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100"/>
        <w:jc w:val="center"/>
      </w:pPr>
      <w:r>
        <w:rPr>
          <w:rFonts w:ascii="Arial" w:cs="Arial" w:eastAsia="Arial" w:hAnsi="Arial"/>
          <w:b/>
          <w:bCs/>
          <w:color w:val="0D1B2A"/>
          <w:sz w:val="104"/>
          <w:szCs w:val="104"/>
        </w:rPr>
        <w:t xml:space="preserve">AEGIS OS</w:t>
      </w:r>
    </w:p>
    <w:p>
      <w:pPr>
        <w:spacing w:before="0" w:after="80"/>
        <w:jc w:val="center"/>
      </w:pPr>
      <w:r>
        <w:rPr>
          <w:rFonts w:ascii="Arial" w:cs="Arial" w:eastAsia="Arial" w:hAnsi="Arial"/>
          <w:color w:val="00B4D8"/>
          <w:sz w:val="30"/>
          <w:szCs w:val="30"/>
        </w:rPr>
        <w:t xml:space="preserve">Autonomous Enterprise &amp; Guardian Intelligence System</w:t>
      </w:r>
    </w:p>
    <w:p>
      <w:pPr>
        <w:spacing w:before="0" w:after="80"/>
        <w:jc w:val="center"/>
      </w:pPr>
      <w:r>
        <w:rPr>
          <w:rFonts w:ascii="Arial" w:cs="Arial" w:eastAsia="Arial" w:hAnsi="Arial"/>
          <w:i/>
          <w:iCs/>
          <w:color w:val="555555"/>
          <w:sz w:val="24"/>
          <w:szCs w:val="24"/>
        </w:rPr>
        <w:t xml:space="preserve">The Complete Explanation — Everything You Need To Know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2"/>
              <w:left w:val="single" w:color="00B4D8" w:sz="2"/>
              <w:bottom w:val="single" w:color="00B4D8" w:sz="2"/>
              <w:right w:val="single" w:color="00B4D8" w:sz="2"/>
            </w:tcBorders>
            <w:shd w:fill="EEF9FB" w:val="clear"/>
            <w:tcMar>
              <w:top w:type="dxa" w:w="140"/>
              <w:left w:type="dxa" w:w="220"/>
              <w:bottom w:type="dxa" w:w="140"/>
              <w:right w:type="dxa" w:w="220"/>
            </w:tcMar>
          </w:tcPr>
          <w:p>
            <w:pPr>
              <w:spacing w:before="60" w:after="60"/>
              <w:jc w:val="center"/>
            </w:pPr>
            <w:r>
              <w:rPr>
                <w:rFonts w:ascii="Arial" w:cs="Arial" w:eastAsia="Arial" w:hAnsi="Arial"/>
                <w:b/>
                <w:bCs/>
                <w:color w:val="0D1B2A"/>
                <w:sz w:val="24"/>
                <w:szCs w:val="24"/>
              </w:rPr>
              <w:t xml:space="preserve">This document is written for everyone.</w:t>
            </w:r>
          </w:p>
          <w:p>
            <w:pPr>
              <w:spacing w:before="20" w:after="60"/>
              <w:jc w:val="center"/>
            </w:pPr>
            <w:r>
              <w:rPr>
                <w:rFonts w:ascii="Arial" w:cs="Arial" w:eastAsia="Arial" w:hAnsi="Arial"/>
                <w:color w:val="111111"/>
                <w:sz w:val="22"/>
                <w:szCs w:val="22"/>
              </w:rPr>
              <w:t xml:space="preserve">Your friend who has never heard of cybersecurity. Your college lecturer. A YC investor. You — the founder — when you need to re-read what you are building and why. No background knowledge is assumed. Every technical term is explained the moment it appears.</w:t>
            </w:r>
          </w:p>
        </w:tc>
      </w:tr>
    </w:tbl>
    <w:p>
      <w:pPr>
        <w:spacing w:before="60" w:after="60"/>
      </w:pPr>
      <w:r>
        <w:t xml:space="preserve"/>
      </w:r>
    </w:p>
    <w:p>
      <w:pPr>
        <w:spacing w:before="60" w:after="60"/>
      </w:pPr>
      <w:r>
        <w:t xml:space="preserve"/>
      </w:r>
    </w:p>
    <w:p>
      <w:pPr>
        <w:jc w:val="center"/>
      </w:pPr>
      <w:r>
        <w:rPr>
          <w:rFonts w:ascii="Arial" w:cs="Arial" w:eastAsia="Arial" w:hAnsi="Arial"/>
          <w:b/>
          <w:bCs/>
          <w:color w:val="0D1B2A"/>
          <w:sz w:val="24"/>
          <w:szCs w:val="24"/>
        </w:rPr>
        <w:t xml:space="preserve">Built by Harshith Gangaraju</w:t>
      </w:r>
    </w:p>
    <w:p>
      <w:pPr>
        <w:jc w:val="center"/>
      </w:pPr>
      <w:r>
        <w:rPr>
          <w:rFonts w:ascii="Arial" w:cs="Arial" w:eastAsia="Arial" w:hAnsi="Arial"/>
          <w:color w:val="555555"/>
          <w:sz w:val="20"/>
          <w:szCs w:val="20"/>
        </w:rPr>
        <w:t xml:space="preserve">BTech CSE Year 1  |  Lendi Institute of Engineering &amp; Technology  |  Andhra Pradesh, India</w:t>
      </w:r>
    </w:p>
    <w:p>
      <w:pPr>
        <w:spacing w:before="40"/>
        <w:jc w:val="center"/>
      </w:pPr>
      <w:r>
        <w:rPr>
          <w:rFonts w:ascii="Arial" w:cs="Arial" w:eastAsia="Arial" w:hAnsi="Arial"/>
          <w:color w:val="555555"/>
          <w:sz w:val="20"/>
          <w:szCs w:val="20"/>
        </w:rPr>
        <w:t xml:space="preserve">GitHub: Hotaro6754  |  LinkedIn: harshithgangaraju  |  Version 2.0  |  2025</w:t>
      </w:r>
    </w:p>
    <w:p>
      <w:r>
        <w:r>
          <w:br w:type="page"/>
        </w:r>
      </w:r>
    </w:p>
    <w:p>
      <w:pPr>
        <w:pStyle w:val="Heading1"/>
        <w:pBdr>
          <w:bottom w:val="single" w:color="00B4D8" w:sz="10" w:space="6"/>
        </w:pBdr>
        <w:spacing w:before="480" w:after="200"/>
      </w:pPr>
      <w:r>
        <w:rPr>
          <w:rFonts w:ascii="Arial" w:cs="Arial" w:eastAsia="Arial" w:hAnsi="Arial"/>
          <w:b/>
          <w:bCs/>
          <w:color w:val="0D1B2A"/>
          <w:sz w:val="40"/>
          <w:szCs w:val="40"/>
        </w:rPr>
        <w:t xml:space="preserve">Chapter 1 — What Is AEGIS OS?</w:t>
      </w:r>
    </w:p>
    <w:p>
      <w:pPr>
        <w:spacing w:before="80" w:after="80"/>
      </w:pPr>
      <w:r>
        <w:rPr>
          <w:rFonts w:ascii="Arial" w:cs="Arial" w:eastAsia="Arial" w:hAnsi="Arial"/>
          <w:color w:val="111111"/>
          <w:sz w:val="22"/>
          <w:szCs w:val="22"/>
        </w:rPr>
        <w:t xml:space="preserve">Let's start from zero. No jargon. No assumptions.</w:t>
      </w:r>
    </w:p>
    <w:p>
      <w:pPr>
        <w:spacing w:before="60" w:after="60"/>
      </w:pPr>
      <w:r>
        <w:t xml:space="preserve"/>
      </w:r>
    </w:p>
    <w:p>
      <w:pPr>
        <w:pStyle w:val="Heading2"/>
        <w:spacing w:before="360" w:after="160"/>
      </w:pPr>
      <w:r>
        <w:rPr>
          <w:rFonts w:ascii="Arial" w:cs="Arial" w:eastAsia="Arial" w:hAnsi="Arial"/>
          <w:b/>
          <w:bCs/>
          <w:color w:val="0D1B2A"/>
          <w:sz w:val="30"/>
          <w:szCs w:val="30"/>
        </w:rPr>
        <w:t xml:space="preserve">The One-Sentence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2"/>
              <w:left w:val="single" w:color="00B4D8" w:sz="2"/>
              <w:bottom w:val="single" w:color="00B4D8" w:sz="2"/>
              <w:right w:val="single" w:color="00B4D8" w:sz="2"/>
            </w:tcBorders>
            <w:shd w:fill="E0F4FF" w:val="clear"/>
            <w:tcMar>
              <w:top w:type="dxa" w:w="140"/>
              <w:left w:type="dxa" w:w="220"/>
              <w:bottom w:type="dxa" w:w="140"/>
              <w:right w:type="dxa" w:w="220"/>
            </w:tcMar>
          </w:tcPr>
          <w:p>
            <w:pPr>
              <w:spacing w:before="40" w:after="60"/>
            </w:pPr>
            <w:r>
              <w:rPr>
                <w:rFonts w:ascii="Arial" w:cs="Arial" w:eastAsia="Arial" w:hAnsi="Arial"/>
                <w:sz w:val="24"/>
                <w:szCs w:val="24"/>
              </w:rPr>
              <w:t xml:space="preserve">🛡️  </w:t>
            </w:r>
            <w:r>
              <w:rPr>
                <w:rFonts w:ascii="Arial" w:cs="Arial" w:eastAsia="Arial" w:hAnsi="Arial"/>
                <w:b/>
                <w:bCs/>
                <w:color w:val="00B4D8"/>
                <w:sz w:val="24"/>
                <w:szCs w:val="24"/>
              </w:rPr>
              <w:t xml:space="preserve">AEGIS OS in plain English</w:t>
            </w:r>
          </w:p>
          <w:p>
            <w:pPr>
              <w:spacing w:before="40" w:after="40"/>
            </w:pPr>
            <w:r>
              <w:rPr>
                <w:rFonts w:ascii="Arial" w:cs="Arial" w:eastAsia="Arial" w:hAnsi="Arial"/>
                <w:color w:val="111111"/>
                <w:sz w:val="22"/>
                <w:szCs w:val="22"/>
              </w:rPr>
              <w:t xml:space="preserve">AEGIS OS is an AI-powered security system that protects companies from hackers — fully automatically, 24 hours a day, 7 days a week — and gets smarter from every attack it sees, everywhere in the world.</w:t>
            </w:r>
          </w:p>
        </w:tc>
      </w:tr>
    </w:tbl>
    <w:p>
      <w:pPr>
        <w:spacing w:before="60" w:after="60"/>
      </w:pPr>
      <w:r>
        <w:t xml:space="preserve"/>
      </w:r>
    </w:p>
    <w:p>
      <w:pPr>
        <w:pStyle w:val="Heading2"/>
        <w:spacing w:before="360" w:after="160"/>
      </w:pPr>
      <w:r>
        <w:rPr>
          <w:rFonts w:ascii="Arial" w:cs="Arial" w:eastAsia="Arial" w:hAnsi="Arial"/>
          <w:b/>
          <w:bCs/>
          <w:color w:val="0D1B2A"/>
          <w:sz w:val="30"/>
          <w:szCs w:val="30"/>
        </w:rPr>
        <w:t xml:space="preserve">A Better Analogy</w:t>
      </w:r>
    </w:p>
    <w:p>
      <w:pPr>
        <w:spacing w:before="80" w:after="80"/>
      </w:pPr>
      <w:r>
        <w:rPr>
          <w:rFonts w:ascii="Arial" w:cs="Arial" w:eastAsia="Arial" w:hAnsi="Arial"/>
          <w:color w:val="111111"/>
          <w:sz w:val="22"/>
          <w:szCs w:val="22"/>
        </w:rPr>
        <w:t xml:space="preserve">Imagine your company is a big building. Right now, most companies protect their digital building like this:</w:t>
      </w:r>
    </w:p>
    <w:p>
      <w:pPr>
        <w:pStyle w:val="ListParagraph"/>
        <w:numPr>
          <w:ilvl w:val="0"/>
          <w:numId w:val="2"/>
        </w:numPr>
        <w:spacing w:before="60" w:after="60"/>
      </w:pPr>
      <w:r>
        <w:rPr>
          <w:rFonts w:ascii="Arial" w:cs="Arial" w:eastAsia="Arial" w:hAnsi="Arial"/>
          <w:color w:val="111111"/>
          <w:sz w:val="22"/>
          <w:szCs w:val="22"/>
        </w:rPr>
        <w:t xml:space="preserve">They hire a few security guards who can only watch a few cameras at a time</w:t>
      </w:r>
    </w:p>
    <w:p>
      <w:pPr>
        <w:pStyle w:val="ListParagraph"/>
        <w:numPr>
          <w:ilvl w:val="0"/>
          <w:numId w:val="2"/>
        </w:numPr>
        <w:spacing w:before="60" w:after="60"/>
      </w:pPr>
      <w:r>
        <w:rPr>
          <w:rFonts w:ascii="Arial" w:cs="Arial" w:eastAsia="Arial" w:hAnsi="Arial"/>
          <w:color w:val="111111"/>
          <w:sz w:val="22"/>
          <w:szCs w:val="22"/>
        </w:rPr>
        <w:t xml:space="preserve">The guards get tired, miss shifts, and sometimes miss threats</w:t>
      </w:r>
    </w:p>
    <w:p>
      <w:pPr>
        <w:pStyle w:val="ListParagraph"/>
        <w:numPr>
          <w:ilvl w:val="0"/>
          <w:numId w:val="2"/>
        </w:numPr>
        <w:spacing w:before="60" w:after="60"/>
      </w:pPr>
      <w:r>
        <w:rPr>
          <w:rFonts w:ascii="Arial" w:cs="Arial" w:eastAsia="Arial" w:hAnsi="Arial"/>
          <w:color w:val="111111"/>
          <w:sz w:val="22"/>
          <w:szCs w:val="22"/>
        </w:rPr>
        <w:t xml:space="preserve">When something bad happens, the guards find out hours or days later</w:t>
      </w:r>
    </w:p>
    <w:p>
      <w:pPr>
        <w:pStyle w:val="ListParagraph"/>
        <w:numPr>
          <w:ilvl w:val="0"/>
          <w:numId w:val="2"/>
        </w:numPr>
        <w:spacing w:before="60" w:after="60"/>
      </w:pPr>
      <w:r>
        <w:rPr>
          <w:rFonts w:ascii="Arial" w:cs="Arial" w:eastAsia="Arial" w:hAnsi="Arial"/>
          <w:color w:val="111111"/>
          <w:sz w:val="22"/>
          <w:szCs w:val="22"/>
        </w:rPr>
        <w:t xml:space="preserve">The guards don't talk to each other — each one only knows what they personally saw</w:t>
      </w:r>
    </w:p>
    <w:p>
      <w:pPr>
        <w:spacing w:before="60" w:after="60"/>
      </w:pPr>
      <w:r>
        <w:t xml:space="preserve"/>
      </w:r>
    </w:p>
    <w:p>
      <w:pPr>
        <w:spacing w:before="80" w:after="80"/>
      </w:pPr>
      <w:r>
        <w:rPr>
          <w:rFonts w:ascii="Arial" w:cs="Arial" w:eastAsia="Arial" w:hAnsi="Arial"/>
          <w:color w:val="111111"/>
          <w:sz w:val="22"/>
          <w:szCs w:val="22"/>
        </w:rPr>
        <w:t xml:space="preserve">AEGIS OS replaces that entire setup with something completely different:</w:t>
      </w:r>
    </w:p>
    <w:p>
      <w:pPr>
        <w:pStyle w:val="ListParagraph"/>
        <w:numPr>
          <w:ilvl w:val="0"/>
          <w:numId w:val="2"/>
        </w:numPr>
        <w:spacing w:before="60" w:after="60"/>
      </w:pPr>
      <w:r>
        <w:rPr>
          <w:rFonts w:ascii="Arial" w:cs="Arial" w:eastAsia="Arial" w:hAnsi="Arial"/>
          <w:color w:val="111111"/>
          <w:sz w:val="22"/>
          <w:szCs w:val="22"/>
        </w:rPr>
        <w:t xml:space="preserve">An AI that watches every camera, every door, every window simultaneously — all the time</w:t>
      </w:r>
    </w:p>
    <w:p>
      <w:pPr>
        <w:pStyle w:val="ListParagraph"/>
        <w:numPr>
          <w:ilvl w:val="0"/>
          <w:numId w:val="2"/>
        </w:numPr>
        <w:spacing w:before="60" w:after="60"/>
      </w:pPr>
      <w:r>
        <w:rPr>
          <w:rFonts w:ascii="Arial" w:cs="Arial" w:eastAsia="Arial" w:hAnsi="Arial"/>
          <w:color w:val="111111"/>
          <w:sz w:val="22"/>
          <w:szCs w:val="22"/>
        </w:rPr>
        <w:t xml:space="preserve">It never gets tired, never takes a day off, never misses a single event</w:t>
      </w:r>
    </w:p>
    <w:p>
      <w:pPr>
        <w:pStyle w:val="ListParagraph"/>
        <w:numPr>
          <w:ilvl w:val="0"/>
          <w:numId w:val="2"/>
        </w:numPr>
        <w:spacing w:before="60" w:after="60"/>
      </w:pPr>
      <w:r>
        <w:rPr>
          <w:rFonts w:ascii="Arial" w:cs="Arial" w:eastAsia="Arial" w:hAnsi="Arial"/>
          <w:color w:val="111111"/>
          <w:sz w:val="22"/>
          <w:szCs w:val="22"/>
        </w:rPr>
        <w:t xml:space="preserve">It identifies a threat before damage is done — not hours later</w:t>
      </w:r>
    </w:p>
    <w:p>
      <w:pPr>
        <w:pStyle w:val="ListParagraph"/>
        <w:numPr>
          <w:ilvl w:val="0"/>
          <w:numId w:val="2"/>
        </w:numPr>
        <w:spacing w:before="60" w:after="60"/>
      </w:pPr>
      <w:r>
        <w:rPr>
          <w:rFonts w:ascii="Arial" w:cs="Arial" w:eastAsia="Arial" w:hAnsi="Arial"/>
          <w:color w:val="111111"/>
          <w:sz w:val="22"/>
          <w:szCs w:val="22"/>
        </w:rPr>
        <w:t xml:space="preserve">And here's the key part: when the AI at Building A sees a new type of break-in technique, every other building protected by AEGIS learns about it automatically within 60 seconds. The attacker can never use the same trick twice.</w:t>
      </w:r>
    </w:p>
    <w:p>
      <w:pPr>
        <w:spacing w:before="60" w:after="60"/>
      </w:pPr>
      <w:r>
        <w:t xml:space="preserve"/>
      </w:r>
    </w:p>
    <w:p>
      <w:pPr>
        <w:pStyle w:val="Heading2"/>
        <w:spacing w:before="360" w:after="160"/>
      </w:pPr>
      <w:r>
        <w:rPr>
          <w:rFonts w:ascii="Arial" w:cs="Arial" w:eastAsia="Arial" w:hAnsi="Arial"/>
          <w:b/>
          <w:bCs/>
          <w:color w:val="0D1B2A"/>
          <w:sz w:val="30"/>
          <w:szCs w:val="30"/>
        </w:rPr>
        <w:t xml:space="preserve">What Does AEGIS Actually Do? — The Five Jobs</w:t>
      </w:r>
    </w:p>
    <w:p>
      <w:pPr>
        <w:spacing w:before="80" w:after="80"/>
      </w:pPr>
      <w:r>
        <w:rPr>
          <w:rFonts w:ascii="Arial" w:cs="Arial" w:eastAsia="Arial" w:hAnsi="Arial"/>
          <w:color w:val="111111"/>
          <w:sz w:val="22"/>
          <w:szCs w:val="22"/>
        </w:rPr>
        <w:t xml:space="preserve">AEGIS does five things simultaneously, 24/7. Each one is handled by a specialised AI agent — think of agents as dedicated team members, each with one specific job.</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20"/>
            </w:tcMar>
          </w:tcPr>
          <w:p>
            <w:r>
              <w:rPr>
                <w:rFonts w:ascii="Arial" w:cs="Arial" w:eastAsia="Arial" w:hAnsi="Arial"/>
                <w:b/>
                <w:bCs/>
                <w:color w:val="FFFFFF"/>
                <w:sz w:val="20"/>
                <w:szCs w:val="20"/>
              </w:rPr>
              <w:t xml:space="preserve">AGENT NAME</w:t>
            </w:r>
          </w:p>
        </w:tc>
        <w:tc>
          <w:tcPr>
            <w:tcW w:type="dxa" w:w="73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20"/>
            </w:tcMar>
          </w:tcPr>
          <w:p>
            <w:r>
              <w:rPr>
                <w:rFonts w:ascii="Arial" w:cs="Arial" w:eastAsia="Arial" w:hAnsi="Arial"/>
                <w:b/>
                <w:bCs/>
                <w:color w:val="FFFFFF"/>
                <w:sz w:val="20"/>
                <w:szCs w:val="20"/>
              </w:rPr>
              <w:t xml:space="preserve">WHAT IT DOES IN PLAIN ENGLISH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11111"/>
                <w:sz w:val="20"/>
                <w:szCs w:val="20"/>
              </w:rPr>
              <w:t xml:space="preserve">HUNT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11111"/>
                <w:sz w:val="20"/>
                <w:szCs w:val="20"/>
              </w:rPr>
              <w:t xml:space="preserve">Every 60 seconds, HUNT asks: 'What would a hacker try right now?' It doesn't wait for an attack to happen. It predicts attacks before they occur, based on known hacker techniques and your specific company setup.</w:t>
            </w:r>
          </w:p>
        </w:tc>
      </w:tr>
      <w:tr>
        <w:tc>
          <w:tcPr>
            <w:tcW w:type="dxa" w:w="2000"/>
            <w:tcBorders>
              <w:top w:val="single" w:color="CCCCCC" w:sz="1"/>
              <w:left w:val="single" w:color="CCCCCC" w:sz="1"/>
              <w:bottom w:val="single" w:color="CCCCCC" w:sz="1"/>
              <w:right w:val="single" w:color="CCCCCC" w:sz="1"/>
            </w:tcBorders>
            <w:shd w:fill="EEF9FB" w:val="clear"/>
            <w:tcMar>
              <w:top w:type="dxa" w:w="80"/>
              <w:left w:type="dxa" w:w="140"/>
              <w:bottom w:type="dxa" w:w="80"/>
              <w:right w:type="dxa" w:w="120"/>
            </w:tcMar>
          </w:tcPr>
          <w:p>
            <w:r>
              <w:rPr>
                <w:rFonts w:ascii="Arial" w:cs="Arial" w:eastAsia="Arial" w:hAnsi="Arial"/>
                <w:color w:val="111111"/>
                <w:sz w:val="20"/>
                <w:szCs w:val="20"/>
              </w:rPr>
              <w:t xml:space="preserve">INTEL</w:t>
            </w:r>
          </w:p>
        </w:tc>
        <w:tc>
          <w:tcPr>
            <w:tcW w:type="dxa" w:w="7360"/>
            <w:tcBorders>
              <w:top w:val="single" w:color="CCCCCC" w:sz="1"/>
              <w:left w:val="single" w:color="CCCCCC" w:sz="1"/>
              <w:bottom w:val="single" w:color="CCCCCC" w:sz="1"/>
              <w:right w:val="single" w:color="CCCCCC" w:sz="1"/>
            </w:tcBorders>
            <w:shd w:fill="EEF9FB" w:val="clear"/>
            <w:tcMar>
              <w:top w:type="dxa" w:w="80"/>
              <w:left w:type="dxa" w:w="140"/>
              <w:bottom w:type="dxa" w:w="80"/>
              <w:right w:type="dxa" w:w="120"/>
            </w:tcMar>
          </w:tcPr>
          <w:p>
            <w:r>
              <w:rPr>
                <w:rFonts w:ascii="Arial" w:cs="Arial" w:eastAsia="Arial" w:hAnsi="Arial"/>
                <w:color w:val="111111"/>
                <w:sz w:val="20"/>
                <w:szCs w:val="20"/>
              </w:rPr>
              <w:t xml:space="preserve">Every 15 minutes, INTEL scans 15+ global databases — hacker forums, government security advisories, dark web markets, breach databases — looking for anything that might be relevant to your company.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11111"/>
                <w:sz w:val="20"/>
                <w:szCs w:val="20"/>
              </w:rPr>
              <w:t xml:space="preserve">RED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11111"/>
                <w:sz w:val="20"/>
                <w:szCs w:val="20"/>
              </w:rPr>
              <w:t xml:space="preserve">Every night at 11 PM, RED pretends to be a hacker and tries to break into your own systems. It finds the weak points before a real hacker does, and gives you a detailed report of exactly what needs fixing.</w:t>
            </w:r>
          </w:p>
        </w:tc>
      </w:tr>
      <w:tr>
        <w:tc>
          <w:tcPr>
            <w:tcW w:type="dxa" w:w="2000"/>
            <w:tcBorders>
              <w:top w:val="single" w:color="CCCCCC" w:sz="1"/>
              <w:left w:val="single" w:color="CCCCCC" w:sz="1"/>
              <w:bottom w:val="single" w:color="CCCCCC" w:sz="1"/>
              <w:right w:val="single" w:color="CCCCCC" w:sz="1"/>
            </w:tcBorders>
            <w:shd w:fill="EEF9FB" w:val="clear"/>
            <w:tcMar>
              <w:top w:type="dxa" w:w="80"/>
              <w:left w:type="dxa" w:w="140"/>
              <w:bottom w:type="dxa" w:w="80"/>
              <w:right w:type="dxa" w:w="120"/>
            </w:tcMar>
          </w:tcPr>
          <w:p>
            <w:r>
              <w:rPr>
                <w:rFonts w:ascii="Arial" w:cs="Arial" w:eastAsia="Arial" w:hAnsi="Arial"/>
                <w:color w:val="111111"/>
                <w:sz w:val="20"/>
                <w:szCs w:val="20"/>
              </w:rPr>
              <w:t xml:space="preserve">BLUE</w:t>
            </w:r>
          </w:p>
        </w:tc>
        <w:tc>
          <w:tcPr>
            <w:tcW w:type="dxa" w:w="7360"/>
            <w:tcBorders>
              <w:top w:val="single" w:color="CCCCCC" w:sz="1"/>
              <w:left w:val="single" w:color="CCCCCC" w:sz="1"/>
              <w:bottom w:val="single" w:color="CCCCCC" w:sz="1"/>
              <w:right w:val="single" w:color="CCCCCC" w:sz="1"/>
            </w:tcBorders>
            <w:shd w:fill="EEF9FB" w:val="clear"/>
            <w:tcMar>
              <w:top w:type="dxa" w:w="80"/>
              <w:left w:type="dxa" w:w="140"/>
              <w:bottom w:type="dxa" w:w="80"/>
              <w:right w:type="dxa" w:w="120"/>
            </w:tcMar>
          </w:tcPr>
          <w:p>
            <w:r>
              <w:rPr>
                <w:rFonts w:ascii="Arial" w:cs="Arial" w:eastAsia="Arial" w:hAnsi="Arial"/>
                <w:color w:val="111111"/>
                <w:sz w:val="20"/>
                <w:szCs w:val="20"/>
              </w:rPr>
              <w:t xml:space="preserve">When a threat is detected, BLUE responds in under 8 seconds. It collects information from 8 different data sources simultaneously, figures out exactly what's happening, and either fixes it automatically or wakes up a human.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11111"/>
                <w:sz w:val="20"/>
                <w:szCs w:val="20"/>
              </w:rPr>
              <w:t xml:space="preserve">COMPLY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11111"/>
                <w:sz w:val="20"/>
                <w:szCs w:val="20"/>
              </w:rPr>
              <w:t xml:space="preserve">Every 4 hours, COMPLY checks whether your company is following the security rules required by law and international standards. This is called compliance. It automatically collects all the evidence you need for audits.</w:t>
            </w:r>
          </w:p>
        </w:tc>
      </w:tr>
    </w:tbl>
    <w:p>
      <w:pPr>
        <w:spacing w:before="60" w:after="60"/>
      </w:pPr>
      <w:r>
        <w:t xml:space="preserve"/>
      </w:r>
    </w:p>
    <w:p>
      <w:pPr>
        <w:spacing w:before="60" w:after="60"/>
      </w:pPr>
      <w:r>
        <w:t xml:space="preserve"/>
      </w:r>
    </w:p>
    <w:p>
      <w:r>
        <w:r>
          <w:br w:type="page"/>
        </w:r>
      </w:r>
    </w:p>
    <w:p>
      <w:pPr>
        <w:pStyle w:val="Heading1"/>
        <w:pBdr>
          <w:bottom w:val="single" w:color="00B4D8" w:sz="10" w:space="6"/>
        </w:pBdr>
        <w:spacing w:before="480" w:after="200"/>
      </w:pPr>
      <w:r>
        <w:rPr>
          <w:rFonts w:ascii="Arial" w:cs="Arial" w:eastAsia="Arial" w:hAnsi="Arial"/>
          <w:b/>
          <w:bCs/>
          <w:color w:val="0D1B2A"/>
          <w:sz w:val="40"/>
          <w:szCs w:val="40"/>
        </w:rPr>
        <w:t xml:space="preserve">Chapter 2 — The Problem AEGIS Solves</w:t>
      </w:r>
    </w:p>
    <w:p>
      <w:pPr>
        <w:spacing w:before="80" w:after="80"/>
      </w:pPr>
      <w:r>
        <w:rPr>
          <w:rFonts w:ascii="Arial" w:cs="Arial" w:eastAsia="Arial" w:hAnsi="Arial"/>
          <w:color w:val="111111"/>
          <w:sz w:val="22"/>
          <w:szCs w:val="22"/>
        </w:rPr>
        <w:t xml:space="preserve">Before you can understand why AEGIS matters, you need to understand how broken the current situation is.</w:t>
      </w:r>
    </w:p>
    <w:p>
      <w:pPr>
        <w:spacing w:before="60" w:after="60"/>
      </w:pPr>
      <w:r>
        <w:t xml:space="preserve"/>
      </w:r>
    </w:p>
    <w:p>
      <w:pPr>
        <w:pStyle w:val="Heading2"/>
        <w:spacing w:before="360" w:after="160"/>
      </w:pPr>
      <w:r>
        <w:rPr>
          <w:rFonts w:ascii="Arial" w:cs="Arial" w:eastAsia="Arial" w:hAnsi="Arial"/>
          <w:b/>
          <w:bCs/>
          <w:color w:val="0D1B2A"/>
          <w:sz w:val="30"/>
          <w:szCs w:val="30"/>
        </w:rPr>
        <w:t xml:space="preserve">The Scale of the Problem</w:t>
      </w:r>
    </w:p>
    <w:p>
      <w:pPr>
        <w:spacing w:before="80" w:after="80"/>
      </w:pPr>
      <w:r>
        <w:rPr>
          <w:rFonts w:ascii="Arial" w:cs="Arial" w:eastAsia="Arial" w:hAnsi="Arial"/>
          <w:color w:val="111111"/>
          <w:sz w:val="22"/>
          <w:szCs w:val="22"/>
        </w:rPr>
        <w:t xml:space="preserve">Here is what a medium-sized company deals with every single day — numbers that make the problem immediately obvious: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20"/>
            </w:tcMar>
          </w:tcPr>
          <w:p>
            <w:r>
              <w:rPr>
                <w:rFonts w:ascii="Arial" w:cs="Arial" w:eastAsia="Arial" w:hAnsi="Arial"/>
                <w:b/>
                <w:bCs/>
                <w:color w:val="FFFFFF"/>
                <w:sz w:val="20"/>
                <w:szCs w:val="20"/>
              </w:rPr>
              <w:t xml:space="preserve">THE DATA</w:t>
            </w:r>
          </w:p>
        </w:tc>
        <w:tc>
          <w:tcPr>
            <w:tcW w:type="dxa" w:w="63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20"/>
            </w:tcMar>
          </w:tcPr>
          <w:p>
            <w:r>
              <w:rPr>
                <w:rFonts w:ascii="Arial" w:cs="Arial" w:eastAsia="Arial" w:hAnsi="Arial"/>
                <w:b/>
                <w:bCs/>
                <w:color w:val="FFFFFF"/>
                <w:sz w:val="20"/>
                <w:szCs w:val="20"/>
              </w:rPr>
              <w:t xml:space="preserve">WHAT IT MEANS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11111"/>
                <w:sz w:val="20"/>
                <w:szCs w:val="20"/>
              </w:rPr>
              <w:t xml:space="preserve">Login attempts per day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11111"/>
                <w:sz w:val="20"/>
                <w:szCs w:val="20"/>
              </w:rPr>
              <w:t xml:space="preserve">50,000 or more — from real employees, hackers, automated bots</w:t>
            </w:r>
          </w:p>
        </w:tc>
      </w:tr>
      <w:tr>
        <w:tc>
          <w:tcPr>
            <w:tcW w:type="dxa" w:w="3000"/>
            <w:tcBorders>
              <w:top w:val="single" w:color="CCCCCC" w:sz="1"/>
              <w:left w:val="single" w:color="CCCCCC" w:sz="1"/>
              <w:bottom w:val="single" w:color="CCCCCC" w:sz="1"/>
              <w:right w:val="single" w:color="CCCCCC" w:sz="1"/>
            </w:tcBorders>
            <w:shd w:fill="EEF9FB" w:val="clear"/>
            <w:tcMar>
              <w:top w:type="dxa" w:w="80"/>
              <w:left w:type="dxa" w:w="140"/>
              <w:bottom w:type="dxa" w:w="80"/>
              <w:right w:type="dxa" w:w="120"/>
            </w:tcMar>
          </w:tcPr>
          <w:p>
            <w:r>
              <w:rPr>
                <w:rFonts w:ascii="Arial" w:cs="Arial" w:eastAsia="Arial" w:hAnsi="Arial"/>
                <w:color w:val="111111"/>
                <w:sz w:val="20"/>
                <w:szCs w:val="20"/>
              </w:rPr>
              <w:t xml:space="preserve">Network connections per day</w:t>
            </w:r>
          </w:p>
        </w:tc>
        <w:tc>
          <w:tcPr>
            <w:tcW w:type="dxa" w:w="6360"/>
            <w:tcBorders>
              <w:top w:val="single" w:color="CCCCCC" w:sz="1"/>
              <w:left w:val="single" w:color="CCCCCC" w:sz="1"/>
              <w:bottom w:val="single" w:color="CCCCCC" w:sz="1"/>
              <w:right w:val="single" w:color="CCCCCC" w:sz="1"/>
            </w:tcBorders>
            <w:shd w:fill="EEF9FB" w:val="clear"/>
            <w:tcMar>
              <w:top w:type="dxa" w:w="80"/>
              <w:left w:type="dxa" w:w="140"/>
              <w:bottom w:type="dxa" w:w="80"/>
              <w:right w:type="dxa" w:w="120"/>
            </w:tcMar>
          </w:tcPr>
          <w:p>
            <w:r>
              <w:rPr>
                <w:rFonts w:ascii="Arial" w:cs="Arial" w:eastAsia="Arial" w:hAnsi="Arial"/>
                <w:color w:val="111111"/>
                <w:sz w:val="20"/>
                <w:szCs w:val="20"/>
              </w:rPr>
              <w:t xml:space="preserve">1,000,000 or more — every time someone opens a website, sends an email, loads an app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11111"/>
                <w:sz w:val="20"/>
                <w:szCs w:val="20"/>
              </w:rPr>
              <w:t xml:space="preserve">File changes per day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11111"/>
                <w:sz w:val="20"/>
                <w:szCs w:val="20"/>
              </w:rPr>
              <w:t xml:space="preserve">200,000 or more — every document created, modified, or deleted</w:t>
            </w:r>
          </w:p>
        </w:tc>
      </w:tr>
      <w:tr>
        <w:tc>
          <w:tcPr>
            <w:tcW w:type="dxa" w:w="3000"/>
            <w:tcBorders>
              <w:top w:val="single" w:color="CCCCCC" w:sz="1"/>
              <w:left w:val="single" w:color="CCCCCC" w:sz="1"/>
              <w:bottom w:val="single" w:color="CCCCCC" w:sz="1"/>
              <w:right w:val="single" w:color="CCCCCC" w:sz="1"/>
            </w:tcBorders>
            <w:shd w:fill="EEF9FB" w:val="clear"/>
            <w:tcMar>
              <w:top w:type="dxa" w:w="80"/>
              <w:left w:type="dxa" w:w="140"/>
              <w:bottom w:type="dxa" w:w="80"/>
              <w:right w:type="dxa" w:w="120"/>
            </w:tcMar>
          </w:tcPr>
          <w:p>
            <w:r>
              <w:rPr>
                <w:rFonts w:ascii="Arial" w:cs="Arial" w:eastAsia="Arial" w:hAnsi="Arial"/>
                <w:color w:val="111111"/>
                <w:sz w:val="20"/>
                <w:szCs w:val="20"/>
              </w:rPr>
              <w:t xml:space="preserve">Security alerts generated</w:t>
            </w:r>
          </w:p>
        </w:tc>
        <w:tc>
          <w:tcPr>
            <w:tcW w:type="dxa" w:w="6360"/>
            <w:tcBorders>
              <w:top w:val="single" w:color="CCCCCC" w:sz="1"/>
              <w:left w:val="single" w:color="CCCCCC" w:sz="1"/>
              <w:bottom w:val="single" w:color="CCCCCC" w:sz="1"/>
              <w:right w:val="single" w:color="CCCCCC" w:sz="1"/>
            </w:tcBorders>
            <w:shd w:fill="EEF9FB" w:val="clear"/>
            <w:tcMar>
              <w:top w:type="dxa" w:w="80"/>
              <w:left w:type="dxa" w:w="140"/>
              <w:bottom w:type="dxa" w:w="80"/>
              <w:right w:type="dxa" w:w="120"/>
            </w:tcMar>
          </w:tcPr>
          <w:p>
            <w:r>
              <w:rPr>
                <w:rFonts w:ascii="Arial" w:cs="Arial" w:eastAsia="Arial" w:hAnsi="Arial"/>
                <w:color w:val="111111"/>
                <w:sz w:val="20"/>
                <w:szCs w:val="20"/>
              </w:rPr>
              <w:t xml:space="preserve">10,000 to 150,000 per day — from all the tools trying to detect threats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11111"/>
                <w:sz w:val="20"/>
                <w:szCs w:val="20"/>
              </w:rPr>
              <w:t xml:space="preserve">False positive alerts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11111"/>
                <w:sz w:val="20"/>
                <w:szCs w:val="20"/>
              </w:rPr>
              <w:t xml:space="preserve">80% of all alerts are false alarms — wasting analyst time every single day</w:t>
            </w:r>
          </w:p>
        </w:tc>
      </w:tr>
    </w:tbl>
    <w:p>
      <w:pPr>
        <w:spacing w:before="60" w:after="60"/>
      </w:pPr>
      <w:r>
        <w:t xml:space="preserve"/>
      </w:r>
    </w:p>
    <w:p>
      <w:pPr>
        <w:spacing w:before="80" w:after="80"/>
      </w:pPr>
      <w:r>
        <w:rPr>
          <w:rFonts w:ascii="Arial" w:cs="Arial" w:eastAsia="Arial" w:hAnsi="Arial"/>
          <w:color w:val="111111"/>
          <w:sz w:val="22"/>
          <w:szCs w:val="22"/>
        </w:rPr>
        <w:t xml:space="preserve">No human team can review 150,000 alerts a day. Not even close. So what happens? The analysts get exhausted and start skipping alerts. Hackers know this. They hide their real attack inside all the noise — and it works.</w:t>
      </w:r>
    </w:p>
    <w:p>
      <w:pPr>
        <w:spacing w:before="60" w:after="60"/>
      </w:pPr>
      <w:r>
        <w:t xml:space="preserve"/>
      </w:r>
    </w:p>
    <w:p>
      <w:pPr>
        <w:pStyle w:val="Heading2"/>
        <w:spacing w:before="360" w:after="160"/>
      </w:pPr>
      <w:r>
        <w:rPr>
          <w:rFonts w:ascii="Arial" w:cs="Arial" w:eastAsia="Arial" w:hAnsi="Arial"/>
          <w:b/>
          <w:bCs/>
          <w:color w:val="0D1B2A"/>
          <w:sz w:val="30"/>
          <w:szCs w:val="30"/>
        </w:rPr>
        <w:t xml:space="preserve">The Numbers That Prove the Industry is Broken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2"/>
              <w:left w:val="single" w:color="00B4D8" w:sz="2"/>
              <w:bottom w:val="single" w:color="00B4D8" w:sz="2"/>
              <w:right w:val="single" w:color="00B4D8" w:sz="2"/>
            </w:tcBorders>
            <w:shd w:fill="FFFBE6" w:val="clear"/>
            <w:tcMar>
              <w:top w:type="dxa" w:w="140"/>
              <w:left w:type="dxa" w:w="220"/>
              <w:bottom w:type="dxa" w:w="140"/>
              <w:right w:type="dxa" w:w="220"/>
            </w:tcMar>
          </w:tcPr>
          <w:p>
            <w:pPr>
              <w:spacing w:before="40" w:after="60"/>
            </w:pPr>
            <w:r>
              <w:rPr>
                <w:rFonts w:ascii="Arial" w:cs="Arial" w:eastAsia="Arial" w:hAnsi="Arial"/>
                <w:sz w:val="24"/>
                <w:szCs w:val="24"/>
              </w:rPr>
              <w:t xml:space="preserve">📊  </w:t>
            </w:r>
            <w:r>
              <w:rPr>
                <w:rFonts w:ascii="Arial" w:cs="Arial" w:eastAsia="Arial" w:hAnsi="Arial"/>
                <w:b/>
                <w:bCs/>
                <w:color w:val="0D1B2A"/>
                <w:sz w:val="24"/>
                <w:szCs w:val="24"/>
              </w:rPr>
              <w:t xml:space="preserve">The Stats That Matter</w:t>
            </w:r>
          </w:p>
          <w:p>
            <w:pPr>
              <w:spacing w:before="40" w:after="60"/>
            </w:pPr>
            <w:r>
              <w:rPr>
                <w:rFonts w:ascii="Arial" w:cs="Arial" w:eastAsia="Arial" w:hAnsi="Arial"/>
                <w:b/>
                <w:bCs/>
                <w:color w:val="0D1B2A"/>
                <w:sz w:val="28"/>
                <w:szCs w:val="28"/>
              </w:rPr>
              <w:t xml:space="preserve">277 days</w:t>
            </w:r>
            <w:r>
              <w:rPr>
                <w:rFonts w:ascii="Arial" w:cs="Arial" w:eastAsia="Arial" w:hAnsi="Arial"/>
                <w:color w:val="111111"/>
                <w:sz w:val="22"/>
                <w:szCs w:val="22"/>
              </w:rPr>
              <w:t xml:space="preserve">   Average time a hacker hides inside a company before being discovered. That is 9 months. In 9 months, an attacker can steal everything.</w:t>
            </w:r>
          </w:p>
          <w:p>
            <w:pPr>
              <w:spacing w:before="40" w:after="60"/>
            </w:pPr>
            <w:r>
              <w:rPr>
                <w:rFonts w:ascii="Arial" w:cs="Arial" w:eastAsia="Arial" w:hAnsi="Arial"/>
                <w:b/>
                <w:bCs/>
                <w:color w:val="0D1B2A"/>
                <w:sz w:val="28"/>
                <w:szCs w:val="28"/>
              </w:rPr>
              <w:t xml:space="preserve">$4.7 million</w:t>
            </w:r>
            <w:r>
              <w:rPr>
                <w:rFonts w:ascii="Arial" w:cs="Arial" w:eastAsia="Arial" w:hAnsi="Arial"/>
                <w:color w:val="111111"/>
                <w:sz w:val="22"/>
                <w:szCs w:val="22"/>
              </w:rPr>
              <w:t xml:space="preserve">   Average cost of a single data breach in 2024 (IBM Security Report).</w:t>
            </w:r>
          </w:p>
          <w:p>
            <w:pPr>
              <w:spacing w:before="40" w:after="60"/>
            </w:pPr>
            <w:r>
              <w:rPr>
                <w:rFonts w:ascii="Arial" w:cs="Arial" w:eastAsia="Arial" w:hAnsi="Arial"/>
                <w:b/>
                <w:bCs/>
                <w:color w:val="0D1B2A"/>
                <w:sz w:val="28"/>
                <w:szCs w:val="28"/>
              </w:rPr>
              <w:t xml:space="preserve">4 million</w:t>
            </w:r>
            <w:r>
              <w:rPr>
                <w:rFonts w:ascii="Arial" w:cs="Arial" w:eastAsia="Arial" w:hAnsi="Arial"/>
                <w:color w:val="111111"/>
                <w:sz w:val="22"/>
                <w:szCs w:val="22"/>
              </w:rPr>
              <w:t xml:space="preserve">   Unfilled cybersecurity jobs globally. Companies cannot hire fast enough.</w:t>
            </w:r>
          </w:p>
          <w:p>
            <w:pPr>
              <w:spacing w:before="40" w:after="40"/>
            </w:pPr>
            <w:r>
              <w:rPr>
                <w:rFonts w:ascii="Arial" w:cs="Arial" w:eastAsia="Arial" w:hAnsi="Arial"/>
                <w:b/>
                <w:bCs/>
                <w:color w:val="0D1B2A"/>
                <w:sz w:val="28"/>
                <w:szCs w:val="28"/>
              </w:rPr>
              <w:t xml:space="preserve">₹2 crore/year</w:t>
            </w:r>
            <w:r>
              <w:rPr>
                <w:rFonts w:ascii="Arial" w:cs="Arial" w:eastAsia="Arial" w:hAnsi="Arial"/>
                <w:color w:val="111111"/>
                <w:sz w:val="22"/>
                <w:szCs w:val="22"/>
              </w:rPr>
              <w:t xml:space="preserve">   Minimum cost to staff a basic 24/7 security team in India. Most companies cannot afford this.</w:t>
            </w:r>
          </w:p>
        </w:tc>
      </w:tr>
    </w:tbl>
    <w:p>
      <w:pPr>
        <w:spacing w:before="60" w:after="60"/>
      </w:pPr>
      <w:r>
        <w:t xml:space="preserve"/>
      </w:r>
    </w:p>
    <w:p>
      <w:pPr>
        <w:pStyle w:val="Heading2"/>
        <w:spacing w:before="360" w:after="160"/>
      </w:pPr>
      <w:r>
        <w:rPr>
          <w:rFonts w:ascii="Arial" w:cs="Arial" w:eastAsia="Arial" w:hAnsi="Arial"/>
          <w:b/>
          <w:bCs/>
          <w:color w:val="0D1B2A"/>
          <w:sz w:val="30"/>
          <w:szCs w:val="30"/>
        </w:rPr>
        <w:t xml:space="preserve">The Three Root Causes</w:t>
      </w:r>
    </w:p>
    <w:p>
      <w:pPr>
        <w:pStyle w:val="Heading3"/>
        <w:spacing w:before="240" w:after="100"/>
      </w:pPr>
      <w:r>
        <w:rPr>
          <w:rFonts w:ascii="Arial" w:cs="Arial" w:eastAsia="Arial" w:hAnsi="Arial"/>
          <w:b/>
          <w:bCs/>
          <w:color w:val="00B4D8"/>
          <w:sz w:val="24"/>
          <w:szCs w:val="24"/>
        </w:rPr>
        <w:t xml:space="preserve">Root Cause 1 — Every Tool Is Disconnected</w:t>
      </w:r>
    </w:p>
    <w:p>
      <w:pPr>
        <w:spacing w:before="80" w:after="80"/>
      </w:pPr>
      <w:r>
        <w:rPr>
          <w:rFonts w:ascii="Arial" w:cs="Arial" w:eastAsia="Arial" w:hAnsi="Arial"/>
          <w:color w:val="111111"/>
          <w:sz w:val="22"/>
          <w:szCs w:val="22"/>
        </w:rPr>
        <w:t xml:space="preserve">The average company runs 15 to 20 separate security tools. One tool watches the network. Another watches employee computers. Another watches cloud files. Another checks for known hacker techniques. None of these tools share information with each other in real time. Hackers move between these blind spots and go completely unnoticed.</w:t>
      </w:r>
    </w:p>
    <w:p>
      <w:pPr>
        <w:spacing w:before="60" w:after="60"/>
      </w:pPr>
      <w:r>
        <w:t xml:space="preserve"/>
      </w:r>
    </w:p>
    <w:p>
      <w:pPr>
        <w:pStyle w:val="Heading3"/>
        <w:spacing w:before="240" w:after="100"/>
      </w:pPr>
      <w:r>
        <w:rPr>
          <w:rFonts w:ascii="Arial" w:cs="Arial" w:eastAsia="Arial" w:hAnsi="Arial"/>
          <w:b/>
          <w:bCs/>
          <w:color w:val="00B4D8"/>
          <w:sz w:val="24"/>
          <w:szCs w:val="24"/>
        </w:rPr>
        <w:t xml:space="preserve">Root Cause 2 — There Are Not Enough Security Experts</w:t>
      </w:r>
    </w:p>
    <w:p>
      <w:pPr>
        <w:spacing w:before="80" w:after="80"/>
      </w:pPr>
      <w:r>
        <w:rPr>
          <w:rFonts w:ascii="Arial" w:cs="Arial" w:eastAsia="Arial" w:hAnsi="Arial"/>
          <w:color w:val="111111"/>
          <w:sz w:val="22"/>
          <w:szCs w:val="22"/>
        </w:rPr>
        <w:t xml:space="preserve">A senior security analyst in India costs ₹15 to 25 lakh per year. You need a minimum of 6 to cover 24 hours a day across shifts. That is ₹1 to 1.5 crore per year just in salaries — before tools, training, and office space. Most startups and mid-market companies simply cannot afford this, so they either have no security team or a severely understaffed one.</w:t>
      </w:r>
    </w:p>
    <w:p>
      <w:pPr>
        <w:spacing w:before="60" w:after="60"/>
      </w:pPr>
      <w:r>
        <w:t xml:space="preserve"/>
      </w:r>
    </w:p>
    <w:p>
      <w:pPr>
        <w:pStyle w:val="Heading3"/>
        <w:spacing w:before="240" w:after="100"/>
      </w:pPr>
      <w:r>
        <w:rPr>
          <w:rFonts w:ascii="Arial" w:cs="Arial" w:eastAsia="Arial" w:hAnsi="Arial"/>
          <w:b/>
          <w:bCs/>
          <w:color w:val="00B4D8"/>
          <w:sz w:val="24"/>
          <w:szCs w:val="24"/>
        </w:rPr>
        <w:t xml:space="preserve">Root Cause 3 — Everything Is Reactive</w:t>
      </w:r>
    </w:p>
    <w:p>
      <w:pPr>
        <w:spacing w:before="80" w:after="80"/>
      </w:pPr>
      <w:r>
        <w:rPr>
          <w:rFonts w:ascii="Arial" w:cs="Arial" w:eastAsia="Arial" w:hAnsi="Arial"/>
          <w:color w:val="111111"/>
          <w:sz w:val="22"/>
          <w:szCs w:val="22"/>
        </w:rPr>
        <w:t xml:space="preserve">Every single security product on the market today — every SIEM (Security Information and Event Management system), every XDR (Extended Detection and Response platform), every MDR (Managed Detection and Response service) — waits for something bad to happen and then tells you about it. They are alarm systems, not prevention systems. By the time the alarm sounds, the attacker has already been inside for months.</w:t>
      </w:r>
    </w:p>
    <w:p>
      <w:pPr>
        <w:spacing w:before="60" w:after="60"/>
      </w:pPr>
      <w:r>
        <w:t xml:space="preserve"/>
      </w:r>
    </w:p>
    <w:p>
      <w:pPr>
        <w:pStyle w:val="Heading2"/>
        <w:spacing w:before="360" w:after="160"/>
      </w:pPr>
      <w:r>
        <w:rPr>
          <w:rFonts w:ascii="Arial" w:cs="Arial" w:eastAsia="Arial" w:hAnsi="Arial"/>
          <w:b/>
          <w:bCs/>
          <w:color w:val="0D1B2A"/>
          <w:sz w:val="30"/>
          <w:szCs w:val="30"/>
        </w:rPr>
        <w:t xml:space="preserve">The Mid-Market Gap — Why This Matters Most</w:t>
      </w:r>
    </w:p>
    <w:p>
      <w:pPr>
        <w:spacing w:before="80" w:after="80"/>
      </w:pPr>
      <w:r>
        <w:rPr>
          <w:rFonts w:ascii="Arial" w:cs="Arial" w:eastAsia="Arial" w:hAnsi="Arial"/>
          <w:color w:val="111111"/>
          <w:sz w:val="22"/>
          <w:szCs w:val="22"/>
        </w:rPr>
        <w:t xml:space="preserve">Fortune 500 companies — Infosys, TCS, Reliance — can afford to spend ₹10 crore per year on security. But there are 25 million small and medium businesses globally that cannot. They are left with three terrible choices:</w:t>
      </w:r>
    </w:p>
    <w:p>
      <w:pPr>
        <w:pStyle w:val="ListParagraph"/>
        <w:numPr>
          <w:ilvl w:val="0"/>
          <w:numId w:val="2"/>
        </w:numPr>
        <w:spacing w:before="60" w:after="60"/>
      </w:pPr>
      <w:r>
        <w:rPr>
          <w:rFonts w:ascii="Arial" w:cs="Arial" w:eastAsia="Arial" w:hAnsi="Arial"/>
          <w:color w:val="111111"/>
          <w:sz w:val="22"/>
          <w:szCs w:val="22"/>
        </w:rPr>
        <w:t xml:space="preserve">Spend money they do not have on a security team they cannot staff</w:t>
      </w:r>
    </w:p>
    <w:p>
      <w:pPr>
        <w:pStyle w:val="ListParagraph"/>
        <w:numPr>
          <w:ilvl w:val="0"/>
          <w:numId w:val="2"/>
        </w:numPr>
        <w:spacing w:before="60" w:after="60"/>
      </w:pPr>
      <w:r>
        <w:rPr>
          <w:rFonts w:ascii="Arial" w:cs="Arial" w:eastAsia="Arial" w:hAnsi="Arial"/>
          <w:color w:val="111111"/>
          <w:sz w:val="22"/>
          <w:szCs w:val="22"/>
        </w:rPr>
        <w:t xml:space="preserve">Buy 15 disconnected tools that create more noise than clarity</w:t>
      </w:r>
    </w:p>
    <w:p>
      <w:pPr>
        <w:pStyle w:val="ListParagraph"/>
        <w:numPr>
          <w:ilvl w:val="0"/>
          <w:numId w:val="2"/>
        </w:numPr>
        <w:spacing w:before="60" w:after="60"/>
      </w:pPr>
      <w:r>
        <w:rPr>
          <w:rFonts w:ascii="Arial" w:cs="Arial" w:eastAsia="Arial" w:hAnsi="Arial"/>
          <w:color w:val="111111"/>
          <w:sz w:val="22"/>
          <w:szCs w:val="22"/>
        </w:rPr>
        <w:t xml:space="preserve">Hope they do not get attacked</w:t>
      </w:r>
    </w:p>
    <w:p>
      <w:pPr>
        <w:spacing w:before="60" w:after="60"/>
      </w:pPr>
      <w:r>
        <w:t xml:space="preserve"/>
      </w:r>
    </w:p>
    <w:p>
      <w:pPr>
        <w:spacing w:before="80" w:after="80"/>
      </w:pPr>
      <w:r>
        <w:rPr>
          <w:rFonts w:ascii="Arial" w:cs="Arial" w:eastAsia="Arial" w:hAnsi="Arial"/>
          <w:color w:val="111111"/>
          <w:sz w:val="22"/>
          <w:szCs w:val="22"/>
        </w:rPr>
        <w:t xml:space="preserve">Option 3 is the most common choice. And attackers know it. 71% of all ransomware attacks target small and medium businesses because they are the easiest targets.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2"/>
              <w:left w:val="single" w:color="00B4D8" w:sz="2"/>
              <w:bottom w:val="single" w:color="00B4D8" w:sz="2"/>
              <w:right w:val="single" w:color="00B4D8" w:sz="2"/>
            </w:tcBorders>
            <w:shd w:fill="E0F4FF" w:val="clear"/>
            <w:tcMar>
              <w:top w:type="dxa" w:w="140"/>
              <w:left w:type="dxa" w:w="220"/>
              <w:bottom w:type="dxa" w:w="140"/>
              <w:right w:type="dxa" w:w="220"/>
            </w:tcMar>
          </w:tcPr>
          <w:p>
            <w:pPr>
              <w:spacing w:before="40" w:after="60"/>
            </w:pPr>
            <w:r>
              <w:rPr>
                <w:rFonts w:ascii="Arial" w:cs="Arial" w:eastAsia="Arial" w:hAnsi="Arial"/>
                <w:sz w:val="24"/>
                <w:szCs w:val="24"/>
              </w:rPr>
              <w:t xml:space="preserve">💡  </w:t>
            </w:r>
            <w:r>
              <w:rPr>
                <w:rFonts w:ascii="Arial" w:cs="Arial" w:eastAsia="Arial" w:hAnsi="Arial"/>
                <w:b/>
                <w:bCs/>
                <w:color w:val="00B4D8"/>
                <w:sz w:val="24"/>
                <w:szCs w:val="24"/>
              </w:rPr>
              <w:t xml:space="preserve">The Insight Behind AEGIS</w:t>
            </w:r>
          </w:p>
          <w:p>
            <w:pPr>
              <w:spacing w:before="40" w:after="40"/>
            </w:pPr>
            <w:r>
              <w:rPr>
                <w:rFonts w:ascii="Arial" w:cs="Arial" w:eastAsia="Arial" w:hAnsi="Arial"/>
                <w:color w:val="111111"/>
                <w:sz w:val="22"/>
                <w:szCs w:val="22"/>
              </w:rPr>
              <w:t xml:space="preserve">What if one unified AI system could do the work of an entire security team — proactively, automatically, and at 1/10th the cost? That is the question AEGIS OS answers.</w:t>
            </w:r>
          </w:p>
        </w:tc>
      </w:tr>
    </w:tbl>
    <w:p>
      <w:pPr>
        <w:spacing w:before="60" w:after="60"/>
      </w:pPr>
      <w:r>
        <w:t xml:space="preserve"/>
      </w:r>
    </w:p>
    <w:p>
      <w:pPr>
        <w:spacing w:before="60" w:after="60"/>
      </w:pPr>
      <w:r>
        <w:t xml:space="preserve"/>
      </w:r>
    </w:p>
    <w:p>
      <w:r>
        <w:r>
          <w:br w:type="page"/>
        </w:r>
      </w:r>
    </w:p>
    <w:p>
      <w:pPr>
        <w:pStyle w:val="Heading1"/>
        <w:pBdr>
          <w:bottom w:val="single" w:color="00B4D8" w:sz="10" w:space="6"/>
        </w:pBdr>
        <w:spacing w:before="480" w:after="200"/>
      </w:pPr>
      <w:r>
        <w:rPr>
          <w:rFonts w:ascii="Arial" w:cs="Arial" w:eastAsia="Arial" w:hAnsi="Arial"/>
          <w:b/>
          <w:bCs/>
          <w:color w:val="0D1B2A"/>
          <w:sz w:val="40"/>
          <w:szCs w:val="40"/>
        </w:rPr>
        <w:t xml:space="preserve">Chapter 3 — The AI Brain</w:t>
      </w:r>
    </w:p>
    <w:p>
      <w:pPr>
        <w:spacing w:before="80" w:after="80"/>
      </w:pPr>
      <w:r>
        <w:rPr>
          <w:rFonts w:ascii="Arial" w:cs="Arial" w:eastAsia="Arial" w:hAnsi="Arial"/>
          <w:color w:val="111111"/>
          <w:sz w:val="22"/>
          <w:szCs w:val="22"/>
        </w:rPr>
        <w:t xml:space="preserve">The AI Brain is the most important and most technically unique part of AEGIS. It is what makes AEGIS fundamentally different from every other security product. Let's explain it clearly from scratch.</w:t>
      </w:r>
    </w:p>
    <w:p>
      <w:pPr>
        <w:spacing w:before="60" w:after="60"/>
      </w:pPr>
      <w:r>
        <w:t xml:space="preserve"/>
      </w:r>
    </w:p>
    <w:p>
      <w:pPr>
        <w:pStyle w:val="Heading2"/>
        <w:spacing w:before="360" w:after="160"/>
      </w:pPr>
      <w:r>
        <w:rPr>
          <w:rFonts w:ascii="Arial" w:cs="Arial" w:eastAsia="Arial" w:hAnsi="Arial"/>
          <w:b/>
          <w:bCs/>
          <w:color w:val="0D1B2A"/>
          <w:sz w:val="30"/>
          <w:szCs w:val="30"/>
        </w:rPr>
        <w:t xml:space="preserve">What Is an AI Model? (Start From Zero)</w:t>
      </w:r>
    </w:p>
    <w:p>
      <w:pPr>
        <w:spacing w:before="80" w:after="80"/>
      </w:pPr>
      <w:r>
        <w:rPr>
          <w:rFonts w:ascii="Arial" w:cs="Arial" w:eastAsia="Arial" w:hAnsi="Arial"/>
          <w:color w:val="111111"/>
          <w:sz w:val="22"/>
          <w:szCs w:val="22"/>
        </w:rPr>
        <w:t xml:space="preserve">An AI model is software that has been trained on enormous amounts of data to recognise patterns and make decisions. ChatGPT is an AI model. Google Translate is an AI model. The face recognition on your phone is an AI model.</w:t>
      </w:r>
    </w:p>
    <w:p>
      <w:pPr>
        <w:spacing w:before="80" w:after="80"/>
      </w:pPr>
      <w:r>
        <w:rPr>
          <w:rFonts w:ascii="Arial" w:cs="Arial" w:eastAsia="Arial" w:hAnsi="Arial"/>
          <w:color w:val="111111"/>
          <w:sz w:val="22"/>
          <w:szCs w:val="22"/>
        </w:rPr>
        <w:t xml:space="preserve">Most security companies today use AI models made by OpenAI (ChatGPT's maker) or Anthropic (Claude's maker) or Google. They pay these companies for every question they ask. This means your sensitive security data — every alert, every incident, every network log — is being sent to a third-party AI company's servers.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2"/>
              <w:left w:val="single" w:color="00B4D8" w:sz="2"/>
              <w:bottom w:val="single" w:color="00B4D8" w:sz="2"/>
              <w:right w:val="single" w:color="00B4D8" w:sz="2"/>
            </w:tcBorders>
            <w:shd w:fill="D8F3DC" w:val="clear"/>
            <w:tcMar>
              <w:top w:type="dxa" w:w="140"/>
              <w:left w:type="dxa" w:w="220"/>
              <w:bottom w:type="dxa" w:w="140"/>
              <w:right w:type="dxa" w:w="220"/>
            </w:tcMar>
          </w:tcPr>
          <w:p>
            <w:pPr>
              <w:spacing w:before="40" w:after="60"/>
            </w:pPr>
            <w:r>
              <w:rPr>
                <w:rFonts w:ascii="Arial" w:cs="Arial" w:eastAsia="Arial" w:hAnsi="Arial"/>
                <w:sz w:val="24"/>
                <w:szCs w:val="24"/>
              </w:rPr>
              <w:t xml:space="preserve">🔒  </w:t>
            </w:r>
            <w:r>
              <w:rPr>
                <w:rFonts w:ascii="Arial" w:cs="Arial" w:eastAsia="Arial" w:hAnsi="Arial"/>
                <w:b/>
                <w:bCs/>
                <w:color w:val="00B4D8"/>
                <w:sz w:val="24"/>
                <w:szCs w:val="24"/>
              </w:rPr>
              <w:t xml:space="preserve">AEGIS is Different — Zero External AI Dependency</w:t>
            </w:r>
          </w:p>
          <w:p>
            <w:pPr>
              <w:spacing w:before="40" w:after="40"/>
            </w:pPr>
            <w:r>
              <w:rPr>
                <w:rFonts w:ascii="Arial" w:cs="Arial" w:eastAsia="Arial" w:hAnsi="Arial"/>
                <w:color w:val="111111"/>
                <w:sz w:val="22"/>
                <w:szCs w:val="22"/>
              </w:rPr>
              <w:t xml:space="preserve">AEGIS runs its own AI model entirely inside the customer's own servers. No data ever leaves. No OpenAI. No Anthropic. No Google. This is not just a feature — it is a fundamental security and privacy requirement. A company would never send its security alarm logs to a competitor's building. They should not send it to a third-party AI server either.</w:t>
            </w:r>
          </w:p>
        </w:tc>
      </w:tr>
    </w:tbl>
    <w:p>
      <w:pPr>
        <w:spacing w:before="60" w:after="60"/>
      </w:pPr>
      <w:r>
        <w:t xml:space="preserve"/>
      </w:r>
    </w:p>
    <w:p>
      <w:pPr>
        <w:spacing w:before="80" w:after="80"/>
      </w:pPr>
      <w:r>
        <w:rPr>
          <w:rFonts w:ascii="Arial" w:cs="Arial" w:eastAsia="Arial" w:hAnsi="Arial"/>
          <w:color w:val="111111"/>
          <w:sz w:val="22"/>
          <w:szCs w:val="22"/>
        </w:rPr>
        <w:t xml:space="preserve">The specific model AEGIS uses is called Llama 3.1 8B — a powerful open-source model made by Meta (Facebook's parent company) that has been deeply customised for cybersecurity. The '8B' means 8 billion parameters — the individual numbers inside the model that determine how it thinks.</w:t>
      </w:r>
    </w:p>
    <w:p>
      <w:pPr>
        <w:spacing w:before="60" w:after="60"/>
      </w:pPr>
      <w:r>
        <w:t xml:space="preserve"/>
      </w:r>
    </w:p>
    <w:p>
      <w:pPr>
        <w:pStyle w:val="Heading2"/>
        <w:spacing w:before="360" w:after="160"/>
      </w:pPr>
      <w:r>
        <w:rPr>
          <w:rFonts w:ascii="Arial" w:cs="Arial" w:eastAsia="Arial" w:hAnsi="Arial"/>
          <w:b/>
          <w:bCs/>
          <w:color w:val="0D1B2A"/>
          <w:sz w:val="30"/>
          <w:szCs w:val="30"/>
        </w:rPr>
        <w:t xml:space="preserve">The Three Learning Layers</w:t>
      </w:r>
    </w:p>
    <w:p>
      <w:pPr>
        <w:spacing w:before="80" w:after="80"/>
      </w:pPr>
      <w:r>
        <w:rPr>
          <w:rFonts w:ascii="Arial" w:cs="Arial" w:eastAsia="Arial" w:hAnsi="Arial"/>
          <w:color w:val="111111"/>
          <w:sz w:val="22"/>
          <w:szCs w:val="22"/>
        </w:rPr>
        <w:t xml:space="preserve">The AI Brain has three layers that work together. Think of them as three different ways the AI keeps getting smarter.</w:t>
      </w:r>
    </w:p>
    <w:p>
      <w:pPr>
        <w:spacing w:before="60" w:after="60"/>
      </w:pPr>
      <w:r>
        <w:t xml:space="preserve"/>
      </w:r>
    </w:p>
    <w:p>
      <w:pPr>
        <w:pStyle w:val="Heading3"/>
        <w:spacing w:before="240" w:after="100"/>
      </w:pPr>
      <w:r>
        <w:rPr>
          <w:rFonts w:ascii="Arial" w:cs="Arial" w:eastAsia="Arial" w:hAnsi="Arial"/>
          <w:b/>
          <w:bCs/>
          <w:color w:val="00B4D8"/>
          <w:sz w:val="24"/>
          <w:szCs w:val="24"/>
        </w:rPr>
        <w:t xml:space="preserve">Layer 1 — RAG (Real-Time Knowledge Injection)</w:t>
      </w:r>
    </w:p>
    <w:p>
      <w:pPr>
        <w:spacing w:before="80" w:after="80"/>
      </w:pPr>
      <w:r>
        <w:rPr>
          <w:rFonts w:ascii="Arial" w:cs="Arial" w:eastAsia="Arial" w:hAnsi="Arial"/>
          <w:color w:val="111111"/>
          <w:sz w:val="22"/>
          <w:szCs w:val="22"/>
        </w:rPr>
        <w:t xml:space="preserve">RAG stands for Retrieval-Augmented Generation. The name sounds complex. The idea is simple.</w:t>
      </w:r>
    </w:p>
    <w:p>
      <w:pPr>
        <w:spacing w:before="80" w:after="80"/>
      </w:pPr>
      <w:r>
        <w:rPr>
          <w:rFonts w:ascii="Arial" w:cs="Arial" w:eastAsia="Arial" w:hAnsi="Arial"/>
          <w:color w:val="111111"/>
          <w:sz w:val="22"/>
          <w:szCs w:val="22"/>
        </w:rPr>
        <w:t xml:space="preserve">Imagine you are a doctor and you need to diagnose a patient. You know medicine from medical school (that's your training data). But new diseases and treatments are discovered every day. RAG is like giving you access to a live medical journal that updates every 60 seconds, right there in the consultation room — so you always have the most current information when making a decision.</w:t>
      </w:r>
    </w:p>
    <w:p>
      <w:pPr>
        <w:spacing w:before="60" w:after="60"/>
      </w:pPr>
      <w:r>
        <w:t xml:space="preserve"/>
      </w:r>
    </w:p>
    <w:p>
      <w:pPr>
        <w:spacing w:before="80" w:after="80"/>
      </w:pPr>
      <w:r>
        <w:rPr>
          <w:rFonts w:ascii="Arial" w:cs="Arial" w:eastAsia="Arial" w:hAnsi="Arial"/>
          <w:color w:val="111111"/>
          <w:sz w:val="22"/>
          <w:szCs w:val="22"/>
        </w:rPr>
        <w:t xml:space="preserve">For AEGIS: new security vulnerabilities (called CVEs — Common Vulnerabilities and Exposures) are published publicly on a government database every day. Without RAG, the AI would only know about vulnerabilities from when it was last trained. With RAG, the AI knows about a new vulnerability within 60 seconds of it being published — anywhere in the world.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0D1117" w:val="clear"/>
            <w:tcMar>
              <w:top w:type="dxa" w:w="140"/>
              <w:left w:type="dxa" w:w="220"/>
              <w:bottom w:type="dxa" w:w="140"/>
              <w:right w:type="dxa" w:w="220"/>
            </w:tcMar>
          </w:tcPr>
          <w:p>
            <w:pPr>
              <w:spacing w:before="14" w:after="14"/>
            </w:pPr>
            <w:r>
              <w:rPr>
                <w:rFonts w:ascii="Courier New" w:cs="Courier New" w:eastAsia="Courier New" w:hAnsi="Courier New"/>
                <w:color w:val="7EC8E3"/>
                <w:sz w:val="18"/>
                <w:szCs w:val="18"/>
              </w:rPr>
              <w:t xml:space="preserve"># HOW RAG WORKS IN AEGIS</w:t>
            </w:r>
          </w:p>
          <w:p>
            <w:pPr>
              <w:spacing w:before="14" w:after="14"/>
            </w:pPr>
            <w:r>
              <w:rPr>
                <w:rFonts w:ascii="Courier New" w:cs="Courier New" w:eastAsia="Courier New" w:hAnsi="Courier New"/>
                <w:color w:val="AAFFAA"/>
                <w:sz w:val="18"/>
                <w:szCs w:val="18"/>
              </w:rPr>
              <w:t xml:space="preserve"/>
            </w:r>
          </w:p>
          <w:p>
            <w:pPr>
              <w:spacing w:before="14" w:after="14"/>
            </w:pPr>
            <w:r>
              <w:rPr>
                <w:rFonts w:ascii="Courier New" w:cs="Courier New" w:eastAsia="Courier New" w:hAnsi="Courier New"/>
                <w:color w:val="AAFFAA"/>
                <w:sz w:val="18"/>
                <w:szCs w:val="18"/>
              </w:rPr>
              <w:t xml:space="preserve">Every 60 seconds →  INTEL agent fetches from 15+ threat sources</w:t>
            </w:r>
          </w:p>
          <w:p>
            <w:pPr>
              <w:spacing w:before="14" w:after="14"/>
            </w:pPr>
            <w:r>
              <w:rPr>
                <w:rFonts w:ascii="Courier New" w:cs="Courier New" w:eastAsia="Courier New" w:hAnsi="Courier New"/>
                <w:color w:val="AAFFAA"/>
                <w:sz w:val="18"/>
                <w:szCs w:val="18"/>
              </w:rPr>
              <w:t xml:space="preserve">                         ↓</w:t>
            </w:r>
          </w:p>
          <w:p>
            <w:pPr>
              <w:spacing w:before="14" w:after="14"/>
            </w:pPr>
            <w:r>
              <w:rPr>
                <w:rFonts w:ascii="Courier New" w:cs="Courier New" w:eastAsia="Courier New" w:hAnsi="Courier New"/>
                <w:color w:val="AAFFAA"/>
                <w:sz w:val="18"/>
                <w:szCs w:val="18"/>
              </w:rPr>
              <w:t xml:space="preserve">              New data is converted into searchable vectors</w:t>
            </w:r>
          </w:p>
          <w:p>
            <w:pPr>
              <w:spacing w:before="14" w:after="14"/>
            </w:pPr>
            <w:r>
              <w:rPr>
                <w:rFonts w:ascii="Courier New" w:cs="Courier New" w:eastAsia="Courier New" w:hAnsi="Courier New"/>
                <w:color w:val="AAFFAA"/>
                <w:sz w:val="18"/>
                <w:szCs w:val="18"/>
              </w:rPr>
              <w:t xml:space="preserve">              (a 'vector' is a list of numbers that represents</w:t>
            </w:r>
          </w:p>
          <w:p>
            <w:pPr>
              <w:spacing w:before="14" w:after="14"/>
            </w:pPr>
            <w:r>
              <w:rPr>
                <w:rFonts w:ascii="Courier New" w:cs="Courier New" w:eastAsia="Courier New" w:hAnsi="Courier New"/>
                <w:color w:val="AAFFAA"/>
                <w:sz w:val="18"/>
                <w:szCs w:val="18"/>
              </w:rPr>
              <w:t xml:space="preserve">               the meaning of information — so similar threats</w:t>
            </w:r>
          </w:p>
          <w:p>
            <w:pPr>
              <w:spacing w:before="14" w:after="14"/>
            </w:pPr>
            <w:r>
              <w:rPr>
                <w:rFonts w:ascii="Courier New" w:cs="Courier New" w:eastAsia="Courier New" w:hAnsi="Courier New"/>
                <w:color w:val="AAFFAA"/>
                <w:sz w:val="18"/>
                <w:szCs w:val="18"/>
              </w:rPr>
              <w:t xml:space="preserve">               have similar numbers, making search fast)</w:t>
            </w:r>
          </w:p>
          <w:p>
            <w:pPr>
              <w:spacing w:before="14" w:after="14"/>
            </w:pPr>
            <w:r>
              <w:rPr>
                <w:rFonts w:ascii="Courier New" w:cs="Courier New" w:eastAsia="Courier New" w:hAnsi="Courier New"/>
                <w:color w:val="AAFFAA"/>
                <w:sz w:val="18"/>
                <w:szCs w:val="18"/>
              </w:rPr>
              <w:t xml:space="preserve">                         ↓</w:t>
            </w:r>
          </w:p>
          <w:p>
            <w:pPr>
              <w:spacing w:before="14" w:after="14"/>
            </w:pPr>
            <w:r>
              <w:rPr>
                <w:rFonts w:ascii="Courier New" w:cs="Courier New" w:eastAsia="Courier New" w:hAnsi="Courier New"/>
                <w:color w:val="AAFFAA"/>
                <w:sz w:val="18"/>
                <w:szCs w:val="18"/>
              </w:rPr>
              <w:t xml:space="preserve">              Stored in Weaviate — a special vector database</w:t>
            </w:r>
          </w:p>
          <w:p>
            <w:pPr>
              <w:spacing w:before="14" w:after="14"/>
            </w:pPr>
            <w:r>
              <w:rPr>
                <w:rFonts w:ascii="Courier New" w:cs="Courier New" w:eastAsia="Courier New" w:hAnsi="Courier New"/>
                <w:color w:val="AAFFAA"/>
                <w:sz w:val="18"/>
                <w:szCs w:val="18"/>
              </w:rPr>
              <w:t xml:space="preserve">              (like a Google search engine, but for security data)</w:t>
            </w:r>
          </w:p>
          <w:p>
            <w:pPr>
              <w:spacing w:before="14" w:after="14"/>
            </w:pPr>
            <w:r>
              <w:rPr>
                <w:rFonts w:ascii="Courier New" w:cs="Courier New" w:eastAsia="Courier New" w:hAnsi="Courier New"/>
                <w:color w:val="AAFFAA"/>
                <w:sz w:val="18"/>
                <w:szCs w:val="18"/>
              </w:rPr>
              <w:t xml:space="preserve">                         ↓</w:t>
            </w:r>
          </w:p>
          <w:p>
            <w:pPr>
              <w:spacing w:before="14" w:after="14"/>
            </w:pPr>
            <w:r>
              <w:rPr>
                <w:rFonts w:ascii="Courier New" w:cs="Courier New" w:eastAsia="Courier New" w:hAnsi="Courier New"/>
                <w:color w:val="AAFFAA"/>
                <w:sz w:val="18"/>
                <w:szCs w:val="18"/>
              </w:rPr>
              <w:t xml:space="preserve">When AI makes a decision →  It searches the database first</w:t>
            </w:r>
          </w:p>
          <w:p>
            <w:pPr>
              <w:spacing w:before="14" w:after="14"/>
            </w:pPr>
            <w:r>
              <w:rPr>
                <w:rFonts w:ascii="Courier New" w:cs="Courier New" w:eastAsia="Courier New" w:hAnsi="Courier New"/>
                <w:color w:val="AAFFAA"/>
                <w:sz w:val="18"/>
                <w:szCs w:val="18"/>
              </w:rPr>
              <w:t xml:space="preserve">                         ↓</w:t>
            </w:r>
          </w:p>
          <w:p>
            <w:pPr>
              <w:spacing w:before="14" w:after="14"/>
            </w:pPr>
            <w:r>
              <w:rPr>
                <w:rFonts w:ascii="Courier New" w:cs="Courier New" w:eastAsia="Courier New" w:hAnsi="Courier New"/>
                <w:color w:val="AAFFAA"/>
                <w:sz w:val="18"/>
                <w:szCs w:val="18"/>
              </w:rPr>
              <w:t xml:space="preserve">              Retrieves the most relevant current information</w:t>
            </w:r>
          </w:p>
          <w:p>
            <w:pPr>
              <w:spacing w:before="14" w:after="14"/>
            </w:pPr>
            <w:r>
              <w:rPr>
                <w:rFonts w:ascii="Courier New" w:cs="Courier New" w:eastAsia="Courier New" w:hAnsi="Courier New"/>
                <w:color w:val="AAFFAA"/>
                <w:sz w:val="18"/>
                <w:szCs w:val="18"/>
              </w:rPr>
              <w:t xml:space="preserve">                         ↓</w:t>
            </w:r>
          </w:p>
          <w:p>
            <w:pPr>
              <w:spacing w:before="14" w:after="14"/>
            </w:pPr>
            <w:r>
              <w:rPr>
                <w:rFonts w:ascii="Courier New" w:cs="Courier New" w:eastAsia="Courier New" w:hAnsi="Courier New"/>
                <w:color w:val="AAFFAA"/>
                <w:sz w:val="18"/>
                <w:szCs w:val="18"/>
              </w:rPr>
              <w:t xml:space="preserve">              Injects it into its reasoning before answering</w:t>
            </w:r>
          </w:p>
          <w:p>
            <w:pPr>
              <w:spacing w:before="14" w:after="14"/>
            </w:pPr>
            <w:r>
              <w:rPr>
                <w:rFonts w:ascii="Courier New" w:cs="Courier New" w:eastAsia="Courier New" w:hAnsi="Courier New"/>
                <w:color w:val="AAFFAA"/>
                <w:sz w:val="18"/>
                <w:szCs w:val="18"/>
              </w:rPr>
              <w:t xml:space="preserve"/>
            </w:r>
          </w:p>
          <w:p>
            <w:pPr>
              <w:spacing w:before="14" w:after="14"/>
            </w:pPr>
            <w:r>
              <w:rPr>
                <w:rFonts w:ascii="Courier New" w:cs="Courier New" w:eastAsia="Courier New" w:hAnsi="Courier New"/>
                <w:color w:val="FFC300"/>
                <w:sz w:val="18"/>
                <w:szCs w:val="18"/>
              </w:rPr>
              <w:t xml:space="preserve">RESULT:  AI always has current knowledge. Search takes under 200ms.</w:t>
            </w:r>
          </w:p>
        </w:tc>
      </w:tr>
    </w:tbl>
    <w:p>
      <w:pPr>
        <w:spacing w:before="60" w:after="60"/>
      </w:pPr>
      <w:r>
        <w:t xml:space="preserve"/>
      </w:r>
    </w:p>
    <w:p>
      <w:pPr>
        <w:pStyle w:val="Heading3"/>
        <w:spacing w:before="240" w:after="100"/>
      </w:pPr>
      <w:r>
        <w:rPr>
          <w:rFonts w:ascii="Arial" w:cs="Arial" w:eastAsia="Arial" w:hAnsi="Arial"/>
          <w:b/>
          <w:bCs/>
          <w:color w:val="00B4D8"/>
          <w:sz w:val="24"/>
          <w:szCs w:val="24"/>
        </w:rPr>
        <w:t xml:space="preserve">Layer 2 — LoRA Fine-Tuning (Daily Specialisation)</w:t>
      </w:r>
    </w:p>
    <w:p>
      <w:pPr>
        <w:spacing w:before="80" w:after="80"/>
      </w:pPr>
      <w:r>
        <w:rPr>
          <w:rFonts w:ascii="Arial" w:cs="Arial" w:eastAsia="Arial" w:hAnsi="Arial"/>
          <w:color w:val="111111"/>
          <w:sz w:val="22"/>
          <w:szCs w:val="22"/>
        </w:rPr>
        <w:t xml:space="preserve">The base Llama 3.1 8B model is a general intelligence — it knows about everything from cooking recipes to astrophysics. Fine-tuning is the process of making it a specialist. It is like taking a brilliant general-purpose doctor and sending them through additional residency training to become a specialist in infectious diseases.</w:t>
      </w:r>
    </w:p>
    <w:p>
      <w:pPr>
        <w:spacing w:before="80" w:after="80"/>
      </w:pPr>
      <w:r>
        <w:rPr>
          <w:rFonts w:ascii="Arial" w:cs="Arial" w:eastAsia="Arial" w:hAnsi="Arial"/>
          <w:color w:val="111111"/>
          <w:sz w:val="22"/>
          <w:szCs w:val="22"/>
        </w:rPr>
        <w:t xml:space="preserve">The specific technique AEGIS uses is called QLoRA (Quantised Low-Rank Adaptation). The technical details matter less than the result: every night at 2 AM, the AEGIS AI model is updated based on everything that happened that day — every real incident, every correct detection, every analyst correction. The model that wakes up the next morning is measurably smarter than the one that went to sleep.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2"/>
              <w:left w:val="single" w:color="00B4D8" w:sz="2"/>
              <w:bottom w:val="single" w:color="00B4D8" w:sz="2"/>
              <w:right w:val="single" w:color="00B4D8" w:sz="2"/>
            </w:tcBorders>
            <w:shd w:fill="E0F4FF" w:val="clear"/>
            <w:tcMar>
              <w:top w:type="dxa" w:w="140"/>
              <w:left w:type="dxa" w:w="220"/>
              <w:bottom w:type="dxa" w:w="140"/>
              <w:right w:type="dxa" w:w="220"/>
            </w:tcMar>
          </w:tcPr>
          <w:p>
            <w:pPr>
              <w:spacing w:before="40" w:after="60"/>
            </w:pPr>
            <w:r>
              <w:rPr>
                <w:rFonts w:ascii="Arial" w:cs="Arial" w:eastAsia="Arial" w:hAnsi="Arial"/>
                <w:sz w:val="24"/>
                <w:szCs w:val="24"/>
              </w:rPr>
              <w:t xml:space="preserve">⚙️  </w:t>
            </w:r>
            <w:r>
              <w:rPr>
                <w:rFonts w:ascii="Arial" w:cs="Arial" w:eastAsia="Arial" w:hAnsi="Arial"/>
                <w:b/>
                <w:bCs/>
                <w:color w:val="00B4D8"/>
                <w:sz w:val="24"/>
                <w:szCs w:val="24"/>
              </w:rPr>
              <w:t xml:space="preserve">Why This Matters</w:t>
            </w:r>
          </w:p>
          <w:p>
            <w:pPr>
              <w:spacing w:before="40" w:after="40"/>
            </w:pPr>
            <w:r>
              <w:rPr>
                <w:rFonts w:ascii="Arial" w:cs="Arial" w:eastAsia="Arial" w:hAnsi="Arial"/>
                <w:color w:val="111111"/>
                <w:sz w:val="22"/>
                <w:szCs w:val="22"/>
              </w:rPr>
              <w:t xml:space="preserve">Most AI-powered security tools are static. The model was trained once and it never changes. AEGIS's model is updated every single day based on real-world outcomes. Over time, this creates a compounding advantage — the longer AEGIS runs, the smarter it gets, and the smarter it gets, the harder it becomes for anyone to replicate its performance.</w:t>
            </w:r>
          </w:p>
        </w:tc>
      </w:tr>
    </w:tbl>
    <w:p>
      <w:pPr>
        <w:spacing w:before="60" w:after="60"/>
      </w:pPr>
      <w:r>
        <w:t xml:space="preserve"/>
      </w:r>
    </w:p>
    <w:p>
      <w:pPr>
        <w:pStyle w:val="Heading3"/>
        <w:spacing w:before="240" w:after="100"/>
      </w:pPr>
      <w:r>
        <w:rPr>
          <w:rFonts w:ascii="Arial" w:cs="Arial" w:eastAsia="Arial" w:hAnsi="Arial"/>
          <w:b/>
          <w:bCs/>
          <w:color w:val="00B4D8"/>
          <w:sz w:val="24"/>
          <w:szCs w:val="24"/>
        </w:rPr>
        <w:t xml:space="preserve">Layer 3 — Reinforcement Learning (Learning From Outcomes)</w:t>
      </w:r>
    </w:p>
    <w:p>
      <w:pPr>
        <w:spacing w:before="80" w:after="80"/>
      </w:pPr>
      <w:r>
        <w:rPr>
          <w:rFonts w:ascii="Arial" w:cs="Arial" w:eastAsia="Arial" w:hAnsi="Arial"/>
          <w:color w:val="111111"/>
          <w:sz w:val="22"/>
          <w:szCs w:val="22"/>
        </w:rPr>
        <w:t xml:space="preserve">This is the layer that makes AEGIS genuinely intelligent rather than just knowledgeable. To understand it, think about how a child learns.</w:t>
      </w:r>
    </w:p>
    <w:p>
      <w:pPr>
        <w:spacing w:before="80" w:after="80"/>
      </w:pPr>
      <w:r>
        <w:rPr>
          <w:rFonts w:ascii="Arial" w:cs="Arial" w:eastAsia="Arial" w:hAnsi="Arial"/>
          <w:color w:val="111111"/>
          <w:sz w:val="22"/>
          <w:szCs w:val="22"/>
        </w:rPr>
        <w:t xml:space="preserve">When a child touches a hot stove and burns their hand, they get a negative feedback signal — pain. They learn not to do that again. When a child shares a toy and gets praised, they get a positive feedback signal — approval. They learn to do that more. Over time, through thousands of these signals, the child develops good judgment.</w:t>
      </w:r>
    </w:p>
    <w:p>
      <w:pPr>
        <w:spacing w:before="80" w:after="80"/>
      </w:pPr>
      <w:r>
        <w:rPr>
          <w:rFonts w:ascii="Arial" w:cs="Arial" w:eastAsia="Arial" w:hAnsi="Arial"/>
          <w:color w:val="111111"/>
          <w:sz w:val="22"/>
          <w:szCs w:val="22"/>
        </w:rPr>
        <w:t xml:space="preserve">Reinforcement Learning works exactly the same way for AEGIS: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20"/>
            </w:tcMar>
          </w:tcPr>
          <w:p>
            <w:r>
              <w:rPr>
                <w:rFonts w:ascii="Arial" w:cs="Arial" w:eastAsia="Arial" w:hAnsi="Arial"/>
                <w:b/>
                <w:bCs/>
                <w:color w:val="FFFFFF"/>
                <w:sz w:val="20"/>
                <w:szCs w:val="20"/>
              </w:rPr>
              <w:t xml:space="preserve">EVENT</w:t>
            </w:r>
          </w:p>
        </w:tc>
        <w:tc>
          <w:tcPr>
            <w:tcW w:type="dxa" w:w="48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20"/>
            </w:tcMar>
          </w:tcPr>
          <w:p>
            <w:r>
              <w:rPr>
                <w:rFonts w:ascii="Arial" w:cs="Arial" w:eastAsia="Arial" w:hAnsi="Arial"/>
                <w:b/>
                <w:bCs/>
                <w:color w:val="FFFFFF"/>
                <w:sz w:val="20"/>
                <w:szCs w:val="20"/>
              </w:rPr>
              <w:t xml:space="preserve">LEARNING SIGNAL</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11111"/>
                <w:sz w:val="20"/>
                <w:szCs w:val="20"/>
              </w:rPr>
              <w:t xml:space="preserve">HUNT correctly predicts an attack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11111"/>
                <w:sz w:val="20"/>
                <w:szCs w:val="20"/>
              </w:rPr>
              <w:t xml:space="preserve">+1.0 reward — do this more</w:t>
            </w:r>
          </w:p>
        </w:tc>
      </w:tr>
      <w:tr>
        <w:tc>
          <w:tcPr>
            <w:tcW w:type="dxa" w:w="4500"/>
            <w:tcBorders>
              <w:top w:val="single" w:color="CCCCCC" w:sz="1"/>
              <w:left w:val="single" w:color="CCCCCC" w:sz="1"/>
              <w:bottom w:val="single" w:color="CCCCCC" w:sz="1"/>
              <w:right w:val="single" w:color="CCCCCC" w:sz="1"/>
            </w:tcBorders>
            <w:shd w:fill="EEF9FB" w:val="clear"/>
            <w:tcMar>
              <w:top w:type="dxa" w:w="80"/>
              <w:left w:type="dxa" w:w="140"/>
              <w:bottom w:type="dxa" w:w="80"/>
              <w:right w:type="dxa" w:w="120"/>
            </w:tcMar>
          </w:tcPr>
          <w:p>
            <w:r>
              <w:rPr>
                <w:rFonts w:ascii="Arial" w:cs="Arial" w:eastAsia="Arial" w:hAnsi="Arial"/>
                <w:color w:val="111111"/>
                <w:sz w:val="20"/>
                <w:szCs w:val="20"/>
              </w:rPr>
              <w:t xml:space="preserve">BLUE correctly identifies a real threat</w:t>
            </w:r>
          </w:p>
        </w:tc>
        <w:tc>
          <w:tcPr>
            <w:tcW w:type="dxa" w:w="4860"/>
            <w:tcBorders>
              <w:top w:val="single" w:color="CCCCCC" w:sz="1"/>
              <w:left w:val="single" w:color="CCCCCC" w:sz="1"/>
              <w:bottom w:val="single" w:color="CCCCCC" w:sz="1"/>
              <w:right w:val="single" w:color="CCCCCC" w:sz="1"/>
            </w:tcBorders>
            <w:shd w:fill="EEF9FB" w:val="clear"/>
            <w:tcMar>
              <w:top w:type="dxa" w:w="80"/>
              <w:left w:type="dxa" w:w="140"/>
              <w:bottom w:type="dxa" w:w="80"/>
              <w:right w:type="dxa" w:w="120"/>
            </w:tcMar>
          </w:tcPr>
          <w:p>
            <w:r>
              <w:rPr>
                <w:rFonts w:ascii="Arial" w:cs="Arial" w:eastAsia="Arial" w:hAnsi="Arial"/>
                <w:color w:val="111111"/>
                <w:sz w:val="20"/>
                <w:szCs w:val="20"/>
              </w:rPr>
              <w:t xml:space="preserve">+0.8 reward — do this more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11111"/>
                <w:sz w:val="20"/>
                <w:szCs w:val="20"/>
              </w:rPr>
              <w:t xml:space="preserve">RED finds a vulnerability confirmed by external audit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11111"/>
                <w:sz w:val="20"/>
                <w:szCs w:val="20"/>
              </w:rPr>
              <w:t xml:space="preserve">+0.9 reward — do this more</w:t>
            </w:r>
          </w:p>
        </w:tc>
      </w:tr>
      <w:tr>
        <w:tc>
          <w:tcPr>
            <w:tcW w:type="dxa" w:w="4500"/>
            <w:tcBorders>
              <w:top w:val="single" w:color="CCCCCC" w:sz="1"/>
              <w:left w:val="single" w:color="CCCCCC" w:sz="1"/>
              <w:bottom w:val="single" w:color="CCCCCC" w:sz="1"/>
              <w:right w:val="single" w:color="CCCCCC" w:sz="1"/>
            </w:tcBorders>
            <w:shd w:fill="EEF9FB" w:val="clear"/>
            <w:tcMar>
              <w:top w:type="dxa" w:w="80"/>
              <w:left w:type="dxa" w:w="140"/>
              <w:bottom w:type="dxa" w:w="80"/>
              <w:right w:type="dxa" w:w="120"/>
            </w:tcMar>
          </w:tcPr>
          <w:p>
            <w:r>
              <w:rPr>
                <w:rFonts w:ascii="Arial" w:cs="Arial" w:eastAsia="Arial" w:hAnsi="Arial"/>
                <w:color w:val="111111"/>
                <w:sz w:val="20"/>
                <w:szCs w:val="20"/>
              </w:rPr>
              <w:t xml:space="preserve">BLUE flags a false alarm (analyst overrides it)</w:t>
            </w:r>
          </w:p>
        </w:tc>
        <w:tc>
          <w:tcPr>
            <w:tcW w:type="dxa" w:w="4860"/>
            <w:tcBorders>
              <w:top w:val="single" w:color="CCCCCC" w:sz="1"/>
              <w:left w:val="single" w:color="CCCCCC" w:sz="1"/>
              <w:bottom w:val="single" w:color="CCCCCC" w:sz="1"/>
              <w:right w:val="single" w:color="CCCCCC" w:sz="1"/>
            </w:tcBorders>
            <w:shd w:fill="EEF9FB" w:val="clear"/>
            <w:tcMar>
              <w:top w:type="dxa" w:w="80"/>
              <w:left w:type="dxa" w:w="140"/>
              <w:bottom w:type="dxa" w:w="80"/>
              <w:right w:type="dxa" w:w="120"/>
            </w:tcMar>
          </w:tcPr>
          <w:p>
            <w:r>
              <w:rPr>
                <w:rFonts w:ascii="Arial" w:cs="Arial" w:eastAsia="Arial" w:hAnsi="Arial"/>
                <w:color w:val="111111"/>
                <w:sz w:val="20"/>
                <w:szCs w:val="20"/>
              </w:rPr>
              <w:t xml:space="preserve">-0.5 penalty — do this less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11111"/>
                <w:sz w:val="20"/>
                <w:szCs w:val="20"/>
              </w:rPr>
              <w:t xml:space="preserve">System misses a real threat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11111"/>
                <w:sz w:val="20"/>
                <w:szCs w:val="20"/>
              </w:rPr>
              <w:t xml:space="preserve">-1.0 penalty — do this much less</w:t>
            </w:r>
          </w:p>
        </w:tc>
      </w:tr>
      <w:tr>
        <w:tc>
          <w:tcPr>
            <w:tcW w:type="dxa" w:w="4500"/>
            <w:tcBorders>
              <w:top w:val="single" w:color="CCCCCC" w:sz="1"/>
              <w:left w:val="single" w:color="CCCCCC" w:sz="1"/>
              <w:bottom w:val="single" w:color="CCCCCC" w:sz="1"/>
              <w:right w:val="single" w:color="CCCCCC" w:sz="1"/>
            </w:tcBorders>
            <w:shd w:fill="EEF9FB" w:val="clear"/>
            <w:tcMar>
              <w:top w:type="dxa" w:w="80"/>
              <w:left w:type="dxa" w:w="140"/>
              <w:bottom w:type="dxa" w:w="80"/>
              <w:right w:type="dxa" w:w="120"/>
            </w:tcMar>
          </w:tcPr>
          <w:p>
            <w:r>
              <w:rPr>
                <w:rFonts w:ascii="Arial" w:cs="Arial" w:eastAsia="Arial" w:hAnsi="Arial"/>
                <w:color w:val="111111"/>
                <w:sz w:val="20"/>
                <w:szCs w:val="20"/>
              </w:rPr>
              <w:t xml:space="preserve">RED tries to test a system outside approved scope</w:t>
            </w:r>
          </w:p>
        </w:tc>
        <w:tc>
          <w:tcPr>
            <w:tcW w:type="dxa" w:w="4860"/>
            <w:tcBorders>
              <w:top w:val="single" w:color="CCCCCC" w:sz="1"/>
              <w:left w:val="single" w:color="CCCCCC" w:sz="1"/>
              <w:bottom w:val="single" w:color="CCCCCC" w:sz="1"/>
              <w:right w:val="single" w:color="CCCCCC" w:sz="1"/>
            </w:tcBorders>
            <w:shd w:fill="EEF9FB" w:val="clear"/>
            <w:tcMar>
              <w:top w:type="dxa" w:w="80"/>
              <w:left w:type="dxa" w:w="140"/>
              <w:bottom w:type="dxa" w:w="80"/>
              <w:right w:type="dxa" w:w="120"/>
            </w:tcMar>
          </w:tcPr>
          <w:p>
            <w:r>
              <w:rPr>
                <w:rFonts w:ascii="Arial" w:cs="Arial" w:eastAsia="Arial" w:hAnsi="Arial"/>
                <w:color w:val="111111"/>
                <w:sz w:val="20"/>
                <w:szCs w:val="20"/>
              </w:rPr>
              <w:t xml:space="preserve">-2.0 penalty — never do this</w:t>
            </w:r>
          </w:p>
        </w:tc>
      </w:tr>
    </w:tbl>
    <w:p>
      <w:pPr>
        <w:spacing w:before="60" w:after="60"/>
      </w:pPr>
      <w:r>
        <w:t xml:space="preserve"/>
      </w:r>
    </w:p>
    <w:p>
      <w:pPr>
        <w:spacing w:before="80" w:after="80"/>
      </w:pPr>
      <w:r>
        <w:rPr>
          <w:rFonts w:ascii="Arial" w:cs="Arial" w:eastAsia="Arial" w:hAnsi="Arial"/>
          <w:color w:val="111111"/>
          <w:sz w:val="22"/>
          <w:szCs w:val="22"/>
        </w:rPr>
        <w:t xml:space="preserve">Every week, these signals are used to update the AI's decision-making policy. The algorithm used is called PPO (Proximal Policy Optimisation) — the same algorithm used in some of the most advanced AI systems in the world. A safety guard called KL divergence ensures the model cannot learn to 'game' the reward system.</w:t>
      </w:r>
    </w:p>
    <w:p>
      <w:pPr>
        <w:spacing w:before="60" w:after="60"/>
      </w:pPr>
      <w:r>
        <w:t xml:space="preserve"/>
      </w:r>
    </w:p>
    <w:p>
      <w:pPr>
        <w:spacing w:before="60" w:after="60"/>
      </w:pPr>
      <w:r>
        <w:t xml:space="preserve"/>
      </w:r>
    </w:p>
    <w:p>
      <w:r>
        <w:r>
          <w:br w:type="page"/>
        </w:r>
      </w:r>
    </w:p>
    <w:p>
      <w:pPr>
        <w:pStyle w:val="Heading1"/>
        <w:pBdr>
          <w:bottom w:val="single" w:color="00B4D8" w:sz="10" w:space="6"/>
        </w:pBdr>
        <w:spacing w:before="480" w:after="200"/>
      </w:pPr>
      <w:r>
        <w:rPr>
          <w:rFonts w:ascii="Arial" w:cs="Arial" w:eastAsia="Arial" w:hAnsi="Arial"/>
          <w:b/>
          <w:bCs/>
          <w:color w:val="0D1B2A"/>
          <w:sz w:val="40"/>
          <w:szCs w:val="40"/>
        </w:rPr>
        <w:t xml:space="preserve">Chapter 4 — The Collective Intelligence Network</w:t>
      </w:r>
    </w:p>
    <w:p>
      <w:pPr>
        <w:spacing w:before="80" w:after="80"/>
      </w:pPr>
      <w:r>
        <w:rPr>
          <w:rFonts w:ascii="Arial" w:cs="Arial" w:eastAsia="Arial" w:hAnsi="Arial"/>
          <w:color w:val="111111"/>
          <w:sz w:val="22"/>
          <w:szCs w:val="22"/>
        </w:rPr>
        <w:t xml:space="preserve">This is the single most powerful feature of AEGIS OS. It is also the most important reason why AEGIS becomes harder to compete with over time.</w:t>
      </w:r>
    </w:p>
    <w:p>
      <w:pPr>
        <w:spacing w:before="60" w:after="60"/>
      </w:pPr>
      <w:r>
        <w:t xml:space="preserve"/>
      </w:r>
    </w:p>
    <w:p>
      <w:pPr>
        <w:pStyle w:val="Heading2"/>
        <w:spacing w:before="360" w:after="160"/>
      </w:pPr>
      <w:r>
        <w:rPr>
          <w:rFonts w:ascii="Arial" w:cs="Arial" w:eastAsia="Arial" w:hAnsi="Arial"/>
          <w:b/>
          <w:bCs/>
          <w:color w:val="0D1B2A"/>
          <w:sz w:val="30"/>
          <w:szCs w:val="30"/>
        </w:rPr>
        <w:t xml:space="preserve">The Idea — Shared Immunity</w:t>
      </w:r>
    </w:p>
    <w:p>
      <w:pPr>
        <w:spacing w:before="80" w:after="80"/>
      </w:pPr>
      <w:r>
        <w:rPr>
          <w:rFonts w:ascii="Arial" w:cs="Arial" w:eastAsia="Arial" w:hAnsi="Arial"/>
          <w:color w:val="111111"/>
          <w:sz w:val="22"/>
          <w:szCs w:val="22"/>
        </w:rPr>
        <w:t xml:space="preserve">In biology, when a new virus spreads through a population, the first people who get infected suffer while their immune systems figure out how to fight it. But once their immune system learns, they develop antibodies — and through vaccination, that immune response can be shared with everyone else before they get infected.</w:t>
      </w:r>
    </w:p>
    <w:p>
      <w:pPr>
        <w:spacing w:before="80" w:after="80"/>
      </w:pPr>
      <w:r>
        <w:rPr>
          <w:rFonts w:ascii="Arial" w:cs="Arial" w:eastAsia="Arial" w:hAnsi="Arial"/>
          <w:color w:val="111111"/>
          <w:sz w:val="22"/>
          <w:szCs w:val="22"/>
        </w:rPr>
        <w:t xml:space="preserve">AEGIS builds the same thing for digital attacks.</w:t>
      </w:r>
    </w:p>
    <w:p>
      <w:pPr>
        <w:spacing w:before="60" w:after="60"/>
      </w:pPr>
      <w:r>
        <w:t xml:space="preserve"/>
      </w:r>
    </w:p>
    <w:p>
      <w:pPr>
        <w:pStyle w:val="Heading2"/>
        <w:spacing w:before="360" w:after="160"/>
      </w:pPr>
      <w:r>
        <w:rPr>
          <w:rFonts w:ascii="Arial" w:cs="Arial" w:eastAsia="Arial" w:hAnsi="Arial"/>
          <w:b/>
          <w:bCs/>
          <w:color w:val="0D1B2A"/>
          <w:sz w:val="30"/>
          <w:szCs w:val="30"/>
        </w:rPr>
        <w:t xml:space="preserve">How It Works — Step by Step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1</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Attack Detected at Customer A</w:t>
            </w:r>
          </w:p>
          <w:p>
            <w:pPr>
              <w:spacing w:before="20" w:after="20"/>
            </w:pPr>
            <w:r>
              <w:rPr>
                <w:rFonts w:ascii="Arial" w:cs="Arial" w:eastAsia="Arial" w:hAnsi="Arial"/>
                <w:color w:val="111111"/>
                <w:sz w:val="21"/>
                <w:szCs w:val="21"/>
              </w:rPr>
              <w:t xml:space="preserve">A company using AEGIS — let's say a fintech startup in Mumbai — gets attacked. AEGIS detects and blocks the attack in under 8 seconds.</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2</w:t>
            </w:r>
          </w:p>
        </w:tc>
        <w:tc>
          <w:tcPr>
            <w:tcW w:type="dxa" w:w="8640"/>
            <w:tcBorders>
              <w:top w:val="single" w:color="CCCCCC" w:sz="1"/>
              <w:left w:val="single" w:color="CCCCCC" w:sz="1"/>
              <w:bottom w:val="single" w:color="CCCCCC" w:sz="1"/>
              <w:right w:val="single" w:color="CCCCCC" w:sz="1"/>
            </w:tcBorders>
            <w:shd w:fill="EEF9FB"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Signature Extracted (No Personal Data)</w:t>
            </w:r>
          </w:p>
          <w:p>
            <w:pPr>
              <w:spacing w:before="20" w:after="20"/>
            </w:pPr>
            <w:r>
              <w:rPr>
                <w:rFonts w:ascii="Arial" w:cs="Arial" w:eastAsia="Arial" w:hAnsi="Arial"/>
                <w:color w:val="111111"/>
                <w:sz w:val="21"/>
                <w:szCs w:val="21"/>
              </w:rPr>
              <w:t xml:space="preserve">AEGIS extracts the 'fingerprint' of the attack — the specific technique, sequence of actions, and behavioural pattern used by the hacker. Crucially, none of Customer A's data, IP addresses, company name, or user information is included. Only the attack behaviour pattern is extracted.</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3</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Cryptographic Hashing</w:t>
            </w:r>
          </w:p>
          <w:p>
            <w:pPr>
              <w:spacing w:before="20" w:after="20"/>
            </w:pPr>
            <w:r>
              <w:rPr>
                <w:rFonts w:ascii="Arial" w:cs="Arial" w:eastAsia="Arial" w:hAnsi="Arial"/>
                <w:color w:val="111111"/>
                <w:sz w:val="21"/>
                <w:szCs w:val="21"/>
              </w:rPr>
              <w:t xml:space="preserve">The attack signature is cryptographically hashed — converted into a mathematical representation that cannot be reverse-engineered to reveal any information about Customer A. Privacy is preserved at the mathematical level, not just through policy.</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4</w:t>
            </w:r>
          </w:p>
        </w:tc>
        <w:tc>
          <w:tcPr>
            <w:tcW w:type="dxa" w:w="8640"/>
            <w:tcBorders>
              <w:top w:val="single" w:color="CCCCCC" w:sz="1"/>
              <w:left w:val="single" w:color="CCCCCC" w:sz="1"/>
              <w:bottom w:val="single" w:color="CCCCCC" w:sz="1"/>
              <w:right w:val="single" w:color="CCCCCC" w:sz="1"/>
            </w:tcBorders>
            <w:shd w:fill="EEF9FB"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Global Propagation in Under 60 Seconds</w:t>
            </w:r>
          </w:p>
          <w:p>
            <w:pPr>
              <w:spacing w:before="20" w:after="20"/>
            </w:pPr>
            <w:r>
              <w:rPr>
                <w:rFonts w:ascii="Arial" w:cs="Arial" w:eastAsia="Arial" w:hAnsi="Arial"/>
                <w:color w:val="111111"/>
                <w:sz w:val="21"/>
                <w:szCs w:val="21"/>
              </w:rPr>
              <w:t xml:space="preserve">The anonymised attack signature is distributed to every single AEGIS customer in the world within 60 seconds.</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5</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Automatic Immunity for All Customers</w:t>
            </w:r>
          </w:p>
          <w:p>
            <w:pPr>
              <w:spacing w:before="20" w:after="20"/>
            </w:pPr>
            <w:r>
              <w:rPr>
                <w:rFonts w:ascii="Arial" w:cs="Arial" w:eastAsia="Arial" w:hAnsi="Arial"/>
                <w:color w:val="111111"/>
                <w:sz w:val="21"/>
                <w:szCs w:val="21"/>
              </w:rPr>
              <w:t xml:space="preserve">Every other AEGIS customer — a healthcare company in Chennai, a SaaS startup in Pune, a logistics company in Delhi — is now immune to this specific attack technique. The hacker cannot reuse the same method against any AEGIS-protected company.</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6</w:t>
            </w:r>
          </w:p>
        </w:tc>
        <w:tc>
          <w:tcPr>
            <w:tcW w:type="dxa" w:w="8640"/>
            <w:tcBorders>
              <w:top w:val="single" w:color="CCCCCC" w:sz="1"/>
              <w:left w:val="single" w:color="CCCCCC" w:sz="1"/>
              <w:bottom w:val="single" w:color="CCCCCC" w:sz="1"/>
              <w:right w:val="single" w:color="CCCCCC" w:sz="1"/>
            </w:tcBorders>
            <w:shd w:fill="EEF9FB"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The Attacker Loses Their Advantage</w:t>
            </w:r>
          </w:p>
          <w:p>
            <w:pPr>
              <w:spacing w:before="20" w:after="20"/>
            </w:pPr>
            <w:r>
              <w:rPr>
                <w:rFonts w:ascii="Arial" w:cs="Arial" w:eastAsia="Arial" w:hAnsi="Arial"/>
                <w:color w:val="111111"/>
                <w:sz w:val="21"/>
                <w:szCs w:val="21"/>
              </w:rPr>
              <w:t xml:space="preserve">In traditional security, a hacker can use the same technique against hundreds of companies sequentially. With AEGIS, the moment the technique is used once, the window closes for every other target simultaneously.</w:t>
            </w:r>
          </w:p>
        </w:tc>
      </w:tr>
    </w:tbl>
    <w:p>
      <w:pPr>
        <w:spacing w:before="60" w:after="60"/>
      </w:pPr>
      <w:r>
        <w:t xml:space="preserve"/>
      </w:r>
    </w:p>
    <w:p>
      <w:pPr>
        <w:pStyle w:val="Heading2"/>
        <w:spacing w:before="360" w:after="160"/>
      </w:pPr>
      <w:r>
        <w:rPr>
          <w:rFonts w:ascii="Arial" w:cs="Arial" w:eastAsia="Arial" w:hAnsi="Arial"/>
          <w:b/>
          <w:bCs/>
          <w:color w:val="0D1B2A"/>
          <w:sz w:val="30"/>
          <w:szCs w:val="30"/>
        </w:rPr>
        <w:t xml:space="preserve">Why This Creates an Unstoppable Competitive Moat</w:t>
      </w:r>
    </w:p>
    <w:p>
      <w:pPr>
        <w:spacing w:before="80" w:after="80"/>
      </w:pPr>
      <w:r>
        <w:rPr>
          <w:rFonts w:ascii="Arial" w:cs="Arial" w:eastAsia="Arial" w:hAnsi="Arial"/>
          <w:color w:val="111111"/>
          <w:sz w:val="22"/>
          <w:szCs w:val="22"/>
        </w:rPr>
        <w:t xml:space="preserve">Here is what makes this truly special from a business perspective:</w:t>
      </w:r>
    </w:p>
    <w:p>
      <w:pPr>
        <w:pStyle w:val="ListParagraph"/>
        <w:numPr>
          <w:ilvl w:val="0"/>
          <w:numId w:val="2"/>
        </w:numPr>
        <w:spacing w:before="60" w:after="60"/>
      </w:pPr>
      <w:r>
        <w:rPr>
          <w:rFonts w:ascii="Arial" w:cs="Arial" w:eastAsia="Arial" w:hAnsi="Arial"/>
          <w:color w:val="111111"/>
          <w:sz w:val="22"/>
          <w:szCs w:val="22"/>
        </w:rPr>
        <w:t xml:space="preserve">When AEGIS has 10 customers, the network has seen attacks on 10 different types of companies</w:t>
      </w:r>
    </w:p>
    <w:p>
      <w:pPr>
        <w:pStyle w:val="ListParagraph"/>
        <w:numPr>
          <w:ilvl w:val="0"/>
          <w:numId w:val="2"/>
        </w:numPr>
        <w:spacing w:before="60" w:after="60"/>
      </w:pPr>
      <w:r>
        <w:rPr>
          <w:rFonts w:ascii="Arial" w:cs="Arial" w:eastAsia="Arial" w:hAnsi="Arial"/>
          <w:color w:val="111111"/>
          <w:sz w:val="22"/>
          <w:szCs w:val="22"/>
        </w:rPr>
        <w:t xml:space="preserve">When AEGIS has 100 customers, it has seen 10 times more attack patterns</w:t>
      </w:r>
    </w:p>
    <w:p>
      <w:pPr>
        <w:pStyle w:val="ListParagraph"/>
        <w:numPr>
          <w:ilvl w:val="0"/>
          <w:numId w:val="2"/>
        </w:numPr>
        <w:spacing w:before="60" w:after="60"/>
      </w:pPr>
      <w:r>
        <w:rPr>
          <w:rFonts w:ascii="Arial" w:cs="Arial" w:eastAsia="Arial" w:hAnsi="Arial"/>
          <w:color w:val="111111"/>
          <w:sz w:val="22"/>
          <w:szCs w:val="22"/>
        </w:rPr>
        <w:t xml:space="preserve">When AEGIS has 1,000 customers, no attacker can try anything new without immediately protecting every other customer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2"/>
              <w:left w:val="single" w:color="00B4D8" w:sz="2"/>
              <w:bottom w:val="single" w:color="00B4D8" w:sz="2"/>
              <w:right w:val="single" w:color="00B4D8" w:sz="2"/>
            </w:tcBorders>
            <w:shd w:fill="D8F3DC" w:val="clear"/>
            <w:tcMar>
              <w:top w:type="dxa" w:w="140"/>
              <w:left w:type="dxa" w:w="220"/>
              <w:bottom w:type="dxa" w:w="140"/>
              <w:right w:type="dxa" w:w="220"/>
            </w:tcMar>
          </w:tcPr>
          <w:p>
            <w:pPr>
              <w:spacing w:before="40" w:after="60"/>
            </w:pPr>
            <w:r>
              <w:rPr>
                <w:rFonts w:ascii="Arial" w:cs="Arial" w:eastAsia="Arial" w:hAnsi="Arial"/>
                <w:sz w:val="24"/>
                <w:szCs w:val="24"/>
              </w:rPr>
              <w:t xml:space="preserve">📈  </w:t>
            </w:r>
            <w:r>
              <w:rPr>
                <w:rFonts w:ascii="Arial" w:cs="Arial" w:eastAsia="Arial" w:hAnsi="Arial"/>
                <w:b/>
                <w:bCs/>
                <w:color w:val="00B4D8"/>
                <w:sz w:val="24"/>
                <w:szCs w:val="24"/>
              </w:rPr>
              <w:t xml:space="preserve">The Compounding Effect</w:t>
            </w:r>
          </w:p>
          <w:p>
            <w:pPr>
              <w:spacing w:before="40" w:after="40"/>
            </w:pPr>
            <w:r>
              <w:rPr>
                <w:rFonts w:ascii="Arial" w:cs="Arial" w:eastAsia="Arial" w:hAnsi="Arial"/>
                <w:color w:val="111111"/>
                <w:sz w:val="22"/>
                <w:szCs w:val="22"/>
              </w:rPr>
              <w:t xml:space="preserve">Each new customer makes AEGIS smarter for every existing customer. Existing customers benefit more as AEGIS grows. This means the more customers AEGIS has, the more valuable it is to every single customer — and the harder it is for any competitor starting from zero to catch up. You cannot buy this advantage. You can only earn it over years of real incident data.</w:t>
            </w:r>
          </w:p>
        </w:tc>
      </w:tr>
    </w:tbl>
    <w:p>
      <w:pPr>
        <w:spacing w:before="60" w:after="60"/>
      </w:pPr>
      <w:r>
        <w:t xml:space="preserve"/>
      </w:r>
    </w:p>
    <w:p>
      <w:pPr>
        <w:spacing w:before="60" w:after="60"/>
      </w:pPr>
      <w:r>
        <w:t xml:space="preserve"/>
      </w:r>
    </w:p>
    <w:p>
      <w:r>
        <w:r>
          <w:br w:type="page"/>
        </w:r>
      </w:r>
    </w:p>
    <w:p>
      <w:pPr>
        <w:pStyle w:val="Heading1"/>
        <w:pBdr>
          <w:bottom w:val="single" w:color="00B4D8" w:sz="10" w:space="6"/>
        </w:pBdr>
        <w:spacing w:before="480" w:after="200"/>
      </w:pPr>
      <w:r>
        <w:rPr>
          <w:rFonts w:ascii="Arial" w:cs="Arial" w:eastAsia="Arial" w:hAnsi="Arial"/>
          <w:b/>
          <w:bCs/>
          <w:color w:val="0D1B2A"/>
          <w:sz w:val="40"/>
          <w:szCs w:val="40"/>
        </w:rPr>
        <w:t xml:space="preserve">Chapter 5 — Why AI? (Addressing the Sceptics)</w:t>
      </w:r>
    </w:p>
    <w:p>
      <w:pPr>
        <w:spacing w:before="80" w:after="80"/>
      </w:pPr>
      <w:r>
        <w:rPr>
          <w:rFonts w:ascii="Arial" w:cs="Arial" w:eastAsia="Arial" w:hAnsi="Arial"/>
          <w:color w:val="111111"/>
          <w:sz w:val="22"/>
          <w:szCs w:val="22"/>
        </w:rPr>
        <w:t xml:space="preserve">This chapter is specifically for the person who heard 'AI' and immediately thought: 'AI makes mistakes. Why would you trust it with something as important as security?'</w:t>
      </w:r>
    </w:p>
    <w:p>
      <w:pPr>
        <w:spacing w:before="80" w:after="80"/>
      </w:pPr>
      <w:r>
        <w:rPr>
          <w:rFonts w:ascii="Arial" w:cs="Arial" w:eastAsia="Arial" w:hAnsi="Arial"/>
          <w:color w:val="111111"/>
          <w:sz w:val="22"/>
          <w:szCs w:val="22"/>
        </w:rPr>
        <w:t xml:space="preserve">That is a smart question. Here is the honest answer.</w:t>
      </w:r>
    </w:p>
    <w:p>
      <w:pPr>
        <w:spacing w:before="60" w:after="60"/>
      </w:pPr>
      <w:r>
        <w:t xml:space="preserve"/>
      </w:r>
    </w:p>
    <w:p>
      <w:pPr>
        <w:pStyle w:val="Heading2"/>
        <w:spacing w:before="360" w:after="160"/>
      </w:pPr>
      <w:r>
        <w:rPr>
          <w:rFonts w:ascii="Arial" w:cs="Arial" w:eastAsia="Arial" w:hAnsi="Arial"/>
          <w:b/>
          <w:bCs/>
          <w:color w:val="0D1B2A"/>
          <w:sz w:val="30"/>
          <w:szCs w:val="30"/>
        </w:rPr>
        <w:t xml:space="preserve">You Are Absolutely Right — AI Makes Mistakes</w:t>
      </w:r>
    </w:p>
    <w:p>
      <w:pPr>
        <w:spacing w:before="80" w:after="80"/>
      </w:pPr>
      <w:r>
        <w:rPr>
          <w:rFonts w:ascii="Arial" w:cs="Arial" w:eastAsia="Arial" w:hAnsi="Arial"/>
          <w:color w:val="111111"/>
          <w:sz w:val="22"/>
          <w:szCs w:val="22"/>
        </w:rPr>
        <w:t xml:space="preserve">AI models are not perfect. They generate false alarms. They occasionally miss real threats. No AI system in the world has 100% accuracy. Anyone who tells you otherwise is lying.</w:t>
      </w:r>
    </w:p>
    <w:p>
      <w:pPr>
        <w:spacing w:before="80" w:after="80"/>
      </w:pPr>
      <w:r>
        <w:rPr>
          <w:rFonts w:ascii="Arial" w:cs="Arial" w:eastAsia="Arial" w:hAnsi="Arial"/>
          <w:color w:val="111111"/>
          <w:sz w:val="22"/>
          <w:szCs w:val="22"/>
        </w:rPr>
        <w:t xml:space="preserve">But here is the question you need to ask: compared to what?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2"/>
              <w:left w:val="single" w:color="00B4D8" w:sz="2"/>
              <w:bottom w:val="single" w:color="00B4D8" w:sz="2"/>
              <w:right w:val="single" w:color="00B4D8" w:sz="2"/>
            </w:tcBorders>
            <w:shd w:fill="FFFBE6" w:val="clear"/>
            <w:tcMar>
              <w:top w:type="dxa" w:w="140"/>
              <w:left w:type="dxa" w:w="220"/>
              <w:bottom w:type="dxa" w:w="140"/>
              <w:right w:type="dxa" w:w="220"/>
            </w:tcMar>
          </w:tcPr>
          <w:p>
            <w:pPr>
              <w:spacing w:before="40" w:after="60"/>
            </w:pPr>
            <w:r>
              <w:rPr>
                <w:rFonts w:ascii="Arial" w:cs="Arial" w:eastAsia="Arial" w:hAnsi="Arial"/>
                <w:sz w:val="24"/>
                <w:szCs w:val="24"/>
              </w:rPr>
              <w:t xml:space="preserve">⚖️  </w:t>
            </w:r>
            <w:r>
              <w:rPr>
                <w:rFonts w:ascii="Arial" w:cs="Arial" w:eastAsia="Arial" w:hAnsi="Arial"/>
                <w:b/>
                <w:bCs/>
                <w:color w:val="00B4D8"/>
                <w:sz w:val="24"/>
                <w:szCs w:val="24"/>
              </w:rPr>
              <w:t xml:space="preserve">The Real Comparison</w:t>
            </w:r>
          </w:p>
          <w:p>
            <w:pPr>
              <w:spacing w:before="40" w:after="40"/>
            </w:pPr>
            <w:r>
              <w:rPr>
                <w:rFonts w:ascii="Arial" w:cs="Arial" w:eastAsia="Arial" w:hAnsi="Arial"/>
                <w:color w:val="111111"/>
                <w:sz w:val="22"/>
                <w:szCs w:val="22"/>
              </w:rPr>
              <w:t xml:space="preserve">The alternative to AI is not a perfect human security team. The alternative is a tired, understaffed team trying to manually review 150,000 alerts a day — and missing most of them. The question is not 'is AI perfect?' The question is 'is AI better than the realistic alternative?' And the answer is: dramatically better.</w:t>
            </w:r>
          </w:p>
        </w:tc>
      </w:tr>
    </w:tbl>
    <w:p>
      <w:pPr>
        <w:spacing w:before="60" w:after="60"/>
      </w:pPr>
      <w:r>
        <w:t xml:space="preserve"/>
      </w:r>
    </w:p>
    <w:p>
      <w:pPr>
        <w:pStyle w:val="Heading2"/>
        <w:spacing w:before="360" w:after="160"/>
      </w:pPr>
      <w:r>
        <w:rPr>
          <w:rFonts w:ascii="Arial" w:cs="Arial" w:eastAsia="Arial" w:hAnsi="Arial"/>
          <w:b/>
          <w:bCs/>
          <w:color w:val="0D1B2A"/>
          <w:sz w:val="30"/>
          <w:szCs w:val="30"/>
        </w:rPr>
        <w:t xml:space="preserve">How AEGIS Handles AI Errors — The Risk Gate</w:t>
      </w:r>
    </w:p>
    <w:p>
      <w:pPr>
        <w:spacing w:before="80" w:after="80"/>
      </w:pPr>
      <w:r>
        <w:rPr>
          <w:rFonts w:ascii="Arial" w:cs="Arial" w:eastAsia="Arial" w:hAnsi="Arial"/>
          <w:color w:val="111111"/>
          <w:sz w:val="22"/>
          <w:szCs w:val="22"/>
        </w:rPr>
        <w:t xml:space="preserve">AEGIS is built with the assumption that AI will sometimes be wrong. The entire system is designed around this reality. The solution is called the Risk Gate.</w:t>
      </w:r>
    </w:p>
    <w:p>
      <w:pPr>
        <w:spacing w:before="80" w:after="80"/>
      </w:pPr>
      <w:r>
        <w:rPr>
          <w:rFonts w:ascii="Arial" w:cs="Arial" w:eastAsia="Arial" w:hAnsi="Arial"/>
          <w:color w:val="111111"/>
          <w:sz w:val="22"/>
          <w:szCs w:val="22"/>
        </w:rPr>
        <w:t xml:space="preserve">Think of it exactly like a self-driving car:</w:t>
      </w:r>
    </w:p>
    <w:p>
      <w:pPr>
        <w:pStyle w:val="ListParagraph"/>
        <w:numPr>
          <w:ilvl w:val="0"/>
          <w:numId w:val="2"/>
        </w:numPr>
        <w:spacing w:before="60" w:after="60"/>
      </w:pPr>
      <w:r>
        <w:rPr>
          <w:rFonts w:ascii="Arial" w:cs="Arial" w:eastAsia="Arial" w:hAnsi="Arial"/>
          <w:color w:val="111111"/>
          <w:sz w:val="22"/>
          <w:szCs w:val="22"/>
        </w:rPr>
        <w:t xml:space="preserve">Low speed, empty road → car drives itself completely</w:t>
      </w:r>
    </w:p>
    <w:p>
      <w:pPr>
        <w:pStyle w:val="ListParagraph"/>
        <w:numPr>
          <w:ilvl w:val="0"/>
          <w:numId w:val="2"/>
        </w:numPr>
        <w:spacing w:before="60" w:after="60"/>
      </w:pPr>
      <w:r>
        <w:rPr>
          <w:rFonts w:ascii="Arial" w:cs="Arial" w:eastAsia="Arial" w:hAnsi="Arial"/>
          <w:color w:val="111111"/>
          <w:sz w:val="22"/>
          <w:szCs w:val="22"/>
        </w:rPr>
        <w:t xml:space="preserve">Highway at high speed → car drives but alerts you if something unusual happens</w:t>
      </w:r>
    </w:p>
    <w:p>
      <w:pPr>
        <w:pStyle w:val="ListParagraph"/>
        <w:numPr>
          <w:ilvl w:val="0"/>
          <w:numId w:val="2"/>
        </w:numPr>
        <w:spacing w:before="60" w:after="60"/>
      </w:pPr>
      <w:r>
        <w:rPr>
          <w:rFonts w:ascii="Arial" w:cs="Arial" w:eastAsia="Arial" w:hAnsi="Arial"/>
          <w:color w:val="111111"/>
          <w:sz w:val="22"/>
          <w:szCs w:val="22"/>
        </w:rPr>
        <w:t xml:space="preserve">Complex city intersection → car suggests, you decide</w:t>
      </w:r>
    </w:p>
    <w:p>
      <w:pPr>
        <w:pStyle w:val="ListParagraph"/>
        <w:numPr>
          <w:ilvl w:val="0"/>
          <w:numId w:val="2"/>
        </w:numPr>
        <w:spacing w:before="60" w:after="60"/>
      </w:pPr>
      <w:r>
        <w:rPr>
          <w:rFonts w:ascii="Arial" w:cs="Arial" w:eastAsia="Arial" w:hAnsi="Arial"/>
          <w:color w:val="111111"/>
          <w:sz w:val="22"/>
          <w:szCs w:val="22"/>
        </w:rPr>
        <w:t xml:space="preserve">Emergency situation → car alerts, human takes full control immediately</w:t>
      </w:r>
    </w:p>
    <w:p>
      <w:pPr>
        <w:spacing w:before="60" w:after="60"/>
      </w:pPr>
      <w:r>
        <w:t xml:space="preserve"/>
      </w:r>
    </w:p>
    <w:p>
      <w:pPr>
        <w:spacing w:before="80" w:after="80"/>
      </w:pPr>
      <w:r>
        <w:rPr>
          <w:rFonts w:ascii="Arial" w:cs="Arial" w:eastAsia="Arial" w:hAnsi="Arial"/>
          <w:color w:val="111111"/>
          <w:sz w:val="22"/>
          <w:szCs w:val="22"/>
        </w:rPr>
        <w:t xml:space="preserve">AEGIS applies the exact same principle to every security decision: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20"/>
            </w:tcMar>
          </w:tcPr>
          <w:p>
            <w:r>
              <w:rPr>
                <w:rFonts w:ascii="Arial" w:cs="Arial" w:eastAsia="Arial" w:hAnsi="Arial"/>
                <w:b/>
                <w:bCs/>
                <w:color w:val="FFFFFF"/>
                <w:sz w:val="20"/>
                <w:szCs w:val="20"/>
              </w:rPr>
              <w:t xml:space="preserve">RISK LEVEL</w:t>
            </w:r>
          </w:p>
        </w:tc>
        <w:tc>
          <w:tcPr>
            <w:tcW w:type="dxa" w:w="63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20"/>
            </w:tcMar>
          </w:tcPr>
          <w:p>
            <w:r>
              <w:rPr>
                <w:rFonts w:ascii="Arial" w:cs="Arial" w:eastAsia="Arial" w:hAnsi="Arial"/>
                <w:b/>
                <w:bCs/>
                <w:color w:val="FFFFFF"/>
                <w:sz w:val="20"/>
                <w:szCs w:val="20"/>
              </w:rPr>
              <w:t xml:space="preserve">WHAT HAPPENS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11111"/>
                <w:sz w:val="20"/>
                <w:szCs w:val="20"/>
              </w:rPr>
              <w:t xml:space="preserve">Risk Score 0 to 25 (Low Risk)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11111"/>
                <w:sz w:val="20"/>
                <w:szCs w:val="20"/>
              </w:rPr>
              <w:t xml:space="preserve">AI acts automatically and logs exactly what it did and why. Example: blocking a known malicious IP address that appears in 12 global threat databases.</w:t>
            </w:r>
          </w:p>
        </w:tc>
      </w:tr>
      <w:tr>
        <w:tc>
          <w:tcPr>
            <w:tcW w:type="dxa" w:w="3000"/>
            <w:tcBorders>
              <w:top w:val="single" w:color="CCCCCC" w:sz="1"/>
              <w:left w:val="single" w:color="CCCCCC" w:sz="1"/>
              <w:bottom w:val="single" w:color="CCCCCC" w:sz="1"/>
              <w:right w:val="single" w:color="CCCCCC" w:sz="1"/>
            </w:tcBorders>
            <w:shd w:fill="EEF9FB" w:val="clear"/>
            <w:tcMar>
              <w:top w:type="dxa" w:w="80"/>
              <w:left w:type="dxa" w:w="140"/>
              <w:bottom w:type="dxa" w:w="80"/>
              <w:right w:type="dxa" w:w="120"/>
            </w:tcMar>
          </w:tcPr>
          <w:p>
            <w:r>
              <w:rPr>
                <w:rFonts w:ascii="Arial" w:cs="Arial" w:eastAsia="Arial" w:hAnsi="Arial"/>
                <w:color w:val="111111"/>
                <w:sz w:val="20"/>
                <w:szCs w:val="20"/>
              </w:rPr>
              <w:t xml:space="preserve">Risk Score 26 to 50 (Medium Risk)</w:t>
            </w:r>
          </w:p>
        </w:tc>
        <w:tc>
          <w:tcPr>
            <w:tcW w:type="dxa" w:w="6360"/>
            <w:tcBorders>
              <w:top w:val="single" w:color="CCCCCC" w:sz="1"/>
              <w:left w:val="single" w:color="CCCCCC" w:sz="1"/>
              <w:bottom w:val="single" w:color="CCCCCC" w:sz="1"/>
              <w:right w:val="single" w:color="CCCCCC" w:sz="1"/>
            </w:tcBorders>
            <w:shd w:fill="EEF9FB" w:val="clear"/>
            <w:tcMar>
              <w:top w:type="dxa" w:w="80"/>
              <w:left w:type="dxa" w:w="140"/>
              <w:bottom w:type="dxa" w:w="80"/>
              <w:right w:type="dxa" w:w="120"/>
            </w:tcMar>
          </w:tcPr>
          <w:p>
            <w:r>
              <w:rPr>
                <w:rFonts w:ascii="Arial" w:cs="Arial" w:eastAsia="Arial" w:hAnsi="Arial"/>
                <w:color w:val="111111"/>
                <w:sz w:val="20"/>
                <w:szCs w:val="20"/>
              </w:rPr>
              <w:t xml:space="preserve">AI acts AND immediately sends a notification to the security operator explaining what it did. The operator can review and reverse the action within 5 minutes if needed.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11111"/>
                <w:sz w:val="20"/>
                <w:szCs w:val="20"/>
              </w:rPr>
              <w:t xml:space="preserve">Risk Score 51 to 75 (Elevated Risk)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11111"/>
                <w:sz w:val="20"/>
                <w:szCs w:val="20"/>
              </w:rPr>
              <w:t xml:space="preserve">AI prepares the recommended action but pauses for 15 minutes. If the operator does not override, AEGIS proceeds. The pause exists specifically to give humans a chance to intervene.</w:t>
            </w:r>
          </w:p>
        </w:tc>
      </w:tr>
      <w:tr>
        <w:tc>
          <w:tcPr>
            <w:tcW w:type="dxa" w:w="3000"/>
            <w:tcBorders>
              <w:top w:val="single" w:color="CCCCCC" w:sz="1"/>
              <w:left w:val="single" w:color="CCCCCC" w:sz="1"/>
              <w:bottom w:val="single" w:color="CCCCCC" w:sz="1"/>
              <w:right w:val="single" w:color="CCCCCC" w:sz="1"/>
            </w:tcBorders>
            <w:shd w:fill="EEF9FB" w:val="clear"/>
            <w:tcMar>
              <w:top w:type="dxa" w:w="80"/>
              <w:left w:type="dxa" w:w="140"/>
              <w:bottom w:type="dxa" w:w="80"/>
              <w:right w:type="dxa" w:w="120"/>
            </w:tcMar>
          </w:tcPr>
          <w:p>
            <w:r>
              <w:rPr>
                <w:rFonts w:ascii="Arial" w:cs="Arial" w:eastAsia="Arial" w:hAnsi="Arial"/>
                <w:color w:val="111111"/>
                <w:sz w:val="20"/>
                <w:szCs w:val="20"/>
              </w:rPr>
              <w:t xml:space="preserve">Risk Score 76 to 100 (High Risk)</w:t>
            </w:r>
          </w:p>
        </w:tc>
        <w:tc>
          <w:tcPr>
            <w:tcW w:type="dxa" w:w="6360"/>
            <w:tcBorders>
              <w:top w:val="single" w:color="CCCCCC" w:sz="1"/>
              <w:left w:val="single" w:color="CCCCCC" w:sz="1"/>
              <w:bottom w:val="single" w:color="CCCCCC" w:sz="1"/>
              <w:right w:val="single" w:color="CCCCCC" w:sz="1"/>
            </w:tcBorders>
            <w:shd w:fill="EEF9FB" w:val="clear"/>
            <w:tcMar>
              <w:top w:type="dxa" w:w="80"/>
              <w:left w:type="dxa" w:w="140"/>
              <w:bottom w:type="dxa" w:w="80"/>
              <w:right w:type="dxa" w:w="120"/>
            </w:tcMar>
          </w:tcPr>
          <w:p>
            <w:r>
              <w:rPr>
                <w:rFonts w:ascii="Arial" w:cs="Arial" w:eastAsia="Arial" w:hAnsi="Arial"/>
                <w:color w:val="111111"/>
                <w:sz w:val="20"/>
                <w:szCs w:val="20"/>
              </w:rPr>
              <w:t xml:space="preserve">AI does absolutely nothing except prepare a complete analysis and action plan. A human must read it and explicitly approve before AEGIS takes any action. No exceptions.</w:t>
            </w:r>
          </w:p>
        </w:tc>
      </w:tr>
    </w:tbl>
    <w:p>
      <w:pPr>
        <w:spacing w:before="60" w:after="60"/>
      </w:pPr>
      <w:r>
        <w:t xml:space="preserve"/>
      </w:r>
    </w:p>
    <w:p>
      <w:pPr>
        <w:spacing w:before="80" w:after="80"/>
      </w:pPr>
      <w:r>
        <w:rPr>
          <w:rFonts w:ascii="Arial" w:cs="Arial" w:eastAsia="Arial" w:hAnsi="Arial"/>
          <w:color w:val="111111"/>
          <w:sz w:val="22"/>
          <w:szCs w:val="22"/>
        </w:rPr>
        <w:t xml:space="preserve">Every automated action is permanently logged with the full reasoning chain — what data the AI saw, why it made the decision it made, and what the outcome was. Any action can be reviewed and reversed. The human operator is always in command.</w:t>
      </w:r>
    </w:p>
    <w:p>
      <w:pPr>
        <w:spacing w:before="60" w:after="60"/>
      </w:pPr>
      <w:r>
        <w:t xml:space="preserve"/>
      </w:r>
    </w:p>
    <w:p>
      <w:pPr>
        <w:pStyle w:val="Heading2"/>
        <w:spacing w:before="360" w:after="160"/>
      </w:pPr>
      <w:r>
        <w:rPr>
          <w:rFonts w:ascii="Arial" w:cs="Arial" w:eastAsia="Arial" w:hAnsi="Arial"/>
          <w:b/>
          <w:bCs/>
          <w:color w:val="0D1B2A"/>
          <w:sz w:val="30"/>
          <w:szCs w:val="30"/>
        </w:rPr>
        <w:t xml:space="preserve">The RED Agent — Special Safety Architecture</w:t>
      </w:r>
    </w:p>
    <w:p>
      <w:pPr>
        <w:spacing w:before="80" w:after="80"/>
      </w:pPr>
      <w:r>
        <w:rPr>
          <w:rFonts w:ascii="Arial" w:cs="Arial" w:eastAsia="Arial" w:hAnsi="Arial"/>
          <w:color w:val="111111"/>
          <w:sz w:val="22"/>
          <w:szCs w:val="22"/>
        </w:rPr>
        <w:t xml:space="preserve">The RED agent is the most powerful and therefore the most carefully restricted agent. It runs automated penetration tests — meaning it tries to hack into the customer's own systems. To prevent accidents, it has multiple layers of hardcoded safety checks that cannot be overridden by any AI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1</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Domain Whitelist</w:t>
            </w:r>
          </w:p>
          <w:p>
            <w:pPr>
              <w:spacing w:before="20" w:after="20"/>
            </w:pPr>
            <w:r>
              <w:rPr>
                <w:rFonts w:ascii="Arial" w:cs="Arial" w:eastAsia="Arial" w:hAnsi="Arial"/>
                <w:color w:val="111111"/>
                <w:sz w:val="21"/>
                <w:szCs w:val="21"/>
              </w:rPr>
              <w:t xml:space="preserve">RED can only test systems that have been explicitly pre-approved by the customer. No exceptions.</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2</w:t>
            </w:r>
          </w:p>
        </w:tc>
        <w:tc>
          <w:tcPr>
            <w:tcW w:type="dxa" w:w="8640"/>
            <w:tcBorders>
              <w:top w:val="single" w:color="CCCCCC" w:sz="1"/>
              <w:left w:val="single" w:color="CCCCCC" w:sz="1"/>
              <w:bottom w:val="single" w:color="CCCCCC" w:sz="1"/>
              <w:right w:val="single" w:color="CCCCCC" w:sz="1"/>
            </w:tcBorders>
            <w:shd w:fill="EEF9FB"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Ownership Verification</w:t>
            </w:r>
          </w:p>
          <w:p>
            <w:pPr>
              <w:spacing w:before="20" w:after="20"/>
            </w:pPr>
            <w:r>
              <w:rPr>
                <w:rFonts w:ascii="Arial" w:cs="Arial" w:eastAsia="Arial" w:hAnsi="Arial"/>
                <w:color w:val="111111"/>
                <w:sz w:val="21"/>
                <w:szCs w:val="21"/>
              </w:rPr>
              <w:t xml:space="preserve">Before testing any domain, RED checks a special DNS record to verify the customer actually owns that domain. If the verification record is not present, RED cannot proceed — full stop.</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3</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Rate Limiting</w:t>
            </w:r>
          </w:p>
          <w:p>
            <w:pPr>
              <w:spacing w:before="20" w:after="20"/>
            </w:pPr>
            <w:r>
              <w:rPr>
                <w:rFonts w:ascii="Arial" w:cs="Arial" w:eastAsia="Arial" w:hAnsi="Arial"/>
                <w:color w:val="111111"/>
                <w:sz w:val="21"/>
                <w:szCs w:val="21"/>
              </w:rPr>
              <w:t xml:space="preserve">All probes are automatically throttled so they cannot accidentally overload and crash the customer's systems.</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4</w:t>
            </w:r>
          </w:p>
        </w:tc>
        <w:tc>
          <w:tcPr>
            <w:tcW w:type="dxa" w:w="8640"/>
            <w:tcBorders>
              <w:top w:val="single" w:color="CCCCCC" w:sz="1"/>
              <w:left w:val="single" w:color="CCCCCC" w:sz="1"/>
              <w:bottom w:val="single" w:color="CCCCCC" w:sz="1"/>
              <w:right w:val="single" w:color="CCCCCC" w:sz="1"/>
            </w:tcBorders>
            <w:shd w:fill="EEF9FB"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Immutable Audit Log</w:t>
            </w:r>
          </w:p>
          <w:p>
            <w:pPr>
              <w:spacing w:before="20" w:after="20"/>
            </w:pPr>
            <w:r>
              <w:rPr>
                <w:rFonts w:ascii="Arial" w:cs="Arial" w:eastAsia="Arial" w:hAnsi="Arial"/>
                <w:color w:val="111111"/>
                <w:sz w:val="21"/>
                <w:szCs w:val="21"/>
              </w:rPr>
              <w:t xml:space="preserve">Every single probe is logged with timestamp, target system, technique used, and result — before and after execution.</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5</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No Proof, No Report</w:t>
            </w:r>
          </w:p>
          <w:p>
            <w:pPr>
              <w:spacing w:before="20" w:after="20"/>
            </w:pPr>
            <w:r>
              <w:rPr>
                <w:rFonts w:ascii="Arial" w:cs="Arial" w:eastAsia="Arial" w:hAnsi="Arial"/>
                <w:color w:val="111111"/>
                <w:sz w:val="21"/>
                <w:szCs w:val="21"/>
              </w:rPr>
              <w:t xml:space="preserve">RED only reports a vulnerability if it has actively confirmed it is exploitable. Zero theoretical findings. Zero guesses.</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6</w:t>
            </w:r>
          </w:p>
        </w:tc>
        <w:tc>
          <w:tcPr>
            <w:tcW w:type="dxa" w:w="8640"/>
            <w:tcBorders>
              <w:top w:val="single" w:color="CCCCCC" w:sz="1"/>
              <w:left w:val="single" w:color="CCCCCC" w:sz="1"/>
              <w:bottom w:val="single" w:color="CCCCCC" w:sz="1"/>
              <w:right w:val="single" w:color="CCCCCC" w:sz="1"/>
            </w:tcBorders>
            <w:shd w:fill="EEF9FB"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Human Approval Gate</w:t>
            </w:r>
          </w:p>
          <w:p>
            <w:pPr>
              <w:spacing w:before="20" w:after="20"/>
            </w:pPr>
            <w:r>
              <w:rPr>
                <w:rFonts w:ascii="Arial" w:cs="Arial" w:eastAsia="Arial" w:hAnsi="Arial"/>
                <w:color w:val="111111"/>
                <w:sz w:val="21"/>
                <w:szCs w:val="21"/>
              </w:rPr>
              <w:t xml:space="preserve">Any finding with a risk score above 75 requires human review before any remediation action is taken.</w:t>
            </w:r>
          </w:p>
        </w:tc>
      </w:tr>
    </w:tbl>
    <w:p>
      <w:pPr>
        <w:spacing w:before="60" w:after="60"/>
      </w:pPr>
      <w:r>
        <w:t xml:space="preserve"/>
      </w:r>
    </w:p>
    <w:p>
      <w:pPr>
        <w:spacing w:before="60" w:after="60"/>
      </w:pPr>
      <w:r>
        <w:t xml:space="preserve"/>
      </w:r>
    </w:p>
    <w:p>
      <w:r>
        <w:r>
          <w:br w:type="page"/>
        </w:r>
      </w:r>
    </w:p>
    <w:p>
      <w:pPr>
        <w:pStyle w:val="Heading1"/>
        <w:pBdr>
          <w:bottom w:val="single" w:color="00B4D8" w:sz="10" w:space="6"/>
        </w:pBdr>
        <w:spacing w:before="480" w:after="200"/>
      </w:pPr>
      <w:r>
        <w:rPr>
          <w:rFonts w:ascii="Arial" w:cs="Arial" w:eastAsia="Arial" w:hAnsi="Arial"/>
          <w:b/>
          <w:bCs/>
          <w:color w:val="0D1B2A"/>
          <w:sz w:val="40"/>
          <w:szCs w:val="40"/>
        </w:rPr>
        <w:t xml:space="preserve">Chapter 6 — Complete Workflows</w:t>
      </w:r>
    </w:p>
    <w:p>
      <w:pPr>
        <w:spacing w:before="80" w:after="80"/>
      </w:pPr>
      <w:r>
        <w:rPr>
          <w:rFonts w:ascii="Arial" w:cs="Arial" w:eastAsia="Arial" w:hAnsi="Arial"/>
          <w:color w:val="111111"/>
          <w:sz w:val="22"/>
          <w:szCs w:val="22"/>
        </w:rPr>
        <w:t xml:space="preserve">This chapter shows exactly what happens inside AEGIS for every major scenario — step by step, from the moment an event occurs to the final outcome.</w:t>
      </w:r>
    </w:p>
    <w:p>
      <w:pPr>
        <w:spacing w:before="60" w:after="60"/>
      </w:pPr>
      <w:r>
        <w:t xml:space="preserve"/>
      </w:r>
    </w:p>
    <w:p>
      <w:pPr>
        <w:pStyle w:val="Heading2"/>
        <w:spacing w:before="360" w:after="160"/>
      </w:pPr>
      <w:r>
        <w:rPr>
          <w:rFonts w:ascii="Arial" w:cs="Arial" w:eastAsia="Arial" w:hAnsi="Arial"/>
          <w:b/>
          <w:bCs/>
          <w:color w:val="0D1B2A"/>
          <w:sz w:val="30"/>
          <w:szCs w:val="30"/>
        </w:rPr>
        <w:t xml:space="preserve">Workflow A — Threat Detection and Response</w:t>
      </w:r>
    </w:p>
    <w:p>
      <w:pPr>
        <w:spacing w:before="80" w:after="80"/>
      </w:pPr>
      <w:r>
        <w:rPr>
          <w:rFonts w:ascii="Arial" w:cs="Arial" w:eastAsia="Arial" w:hAnsi="Arial"/>
          <w:color w:val="111111"/>
          <w:sz w:val="22"/>
          <w:szCs w:val="22"/>
        </w:rPr>
        <w:t xml:space="preserve">This is the core protection loop. It runs continuously, 24 hours a day.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0D1117" w:val="clear"/>
            <w:tcMar>
              <w:top w:type="dxa" w:w="140"/>
              <w:left w:type="dxa" w:w="220"/>
              <w:bottom w:type="dxa" w:w="140"/>
              <w:right w:type="dxa" w:w="220"/>
            </w:tcMar>
          </w:tcPr>
          <w:p>
            <w:pPr>
              <w:spacing w:before="14" w:after="14"/>
            </w:pPr>
            <w:r>
              <w:rPr>
                <w:rFonts w:ascii="Courier New" w:cs="Courier New" w:eastAsia="Courier New" w:hAnsi="Courier New"/>
                <w:color w:val="7EC8E3"/>
                <w:sz w:val="18"/>
                <w:szCs w:val="18"/>
              </w:rPr>
              <w:t xml:space="preserve"># WORKFLOW A: THREAT DETECTION &amp; RESPONSE</w:t>
            </w:r>
          </w:p>
          <w:p>
            <w:pPr>
              <w:spacing w:before="14" w:after="14"/>
            </w:pPr>
            <w:r>
              <w:rPr>
                <w:rFonts w:ascii="Courier New" w:cs="Courier New" w:eastAsia="Courier New" w:hAnsi="Courier New"/>
                <w:color w:val="7EC8E3"/>
                <w:sz w:val="18"/>
                <w:szCs w:val="18"/>
              </w:rPr>
              <w:t xml:space="preserve"># This entire cycle runs every 60 seconds</w:t>
            </w:r>
          </w:p>
          <w:p>
            <w:pPr>
              <w:spacing w:before="14" w:after="14"/>
            </w:pPr>
            <w:r>
              <w:rPr>
                <w:rFonts w:ascii="Courier New" w:cs="Courier New" w:eastAsia="Courier New" w:hAnsi="Courier New"/>
                <w:color w:val="AAFFAA"/>
                <w:sz w:val="18"/>
                <w:szCs w:val="18"/>
              </w:rPr>
              <w:t xml:space="preserve"/>
            </w:r>
          </w:p>
          <w:p>
            <w:pPr>
              <w:spacing w:before="14" w:after="14"/>
            </w:pPr>
            <w:r>
              <w:rPr>
                <w:rFonts w:ascii="Courier New" w:cs="Courier New" w:eastAsia="Courier New" w:hAnsi="Courier New"/>
                <w:color w:val="AAAAAA"/>
                <w:sz w:val="18"/>
                <w:szCs w:val="18"/>
              </w:rPr>
              <w:t xml:space="preserve">┌──────────────────────────────────────────────────┐</w:t>
            </w:r>
          </w:p>
          <w:p>
            <w:pPr>
              <w:spacing w:before="14" w:after="14"/>
            </w:pPr>
            <w:r>
              <w:rPr>
                <w:rFonts w:ascii="Courier New" w:cs="Courier New" w:eastAsia="Courier New" w:hAnsi="Courier New"/>
                <w:color w:val="AAAAAA"/>
                <w:sz w:val="18"/>
                <w:szCs w:val="18"/>
              </w:rPr>
              <w:t xml:space="preserve">│  ALL COMPANY DATA FLOWS INTO AEGIS CONTINUOUSLY │</w:t>
            </w:r>
          </w:p>
          <w:p>
            <w:pPr>
              <w:spacing w:before="14" w:after="14"/>
            </w:pPr>
            <w:r>
              <w:rPr>
                <w:rFonts w:ascii="Courier New" w:cs="Courier New" w:eastAsia="Courier New" w:hAnsi="Courier New"/>
                <w:color w:val="AAAAAA"/>
                <w:sz w:val="18"/>
                <w:szCs w:val="18"/>
              </w:rPr>
              <w:t xml:space="preserve">│  Network traffic, login events, file changes,   │</w:t>
            </w:r>
          </w:p>
          <w:p>
            <w:pPr>
              <w:spacing w:before="14" w:after="14"/>
            </w:pPr>
            <w:r>
              <w:rPr>
                <w:rFonts w:ascii="Courier New" w:cs="Courier New" w:eastAsia="Courier New" w:hAnsi="Courier New"/>
                <w:color w:val="AAAAAA"/>
                <w:sz w:val="18"/>
                <w:szCs w:val="18"/>
              </w:rPr>
              <w:t xml:space="preserve">│  API calls, cloud activity, endpoint data        │</w:t>
            </w:r>
          </w:p>
          <w:p>
            <w:pPr>
              <w:spacing w:before="14" w:after="14"/>
            </w:pPr>
            <w:r>
              <w:rPr>
                <w:rFonts w:ascii="Courier New" w:cs="Courier New" w:eastAsia="Courier New" w:hAnsi="Courier New"/>
                <w:color w:val="AAAAAA"/>
                <w:sz w:val="18"/>
                <w:szCs w:val="18"/>
              </w:rPr>
              <w:t xml:space="preserve">└────────────────────┬─────────────────────────────┘</w:t>
            </w:r>
          </w:p>
          <w:p>
            <w:pPr>
              <w:spacing w:before="14" w:after="14"/>
            </w:pPr>
            <w:r>
              <w:rPr>
                <w:rFonts w:ascii="Courier New" w:cs="Courier New" w:eastAsia="Courier New" w:hAnsi="Courier New"/>
                <w:color w:val="AAAAAA"/>
                <w:sz w:val="18"/>
                <w:szCs w:val="18"/>
              </w:rPr>
              <w:t xml:space="preserve">                     │</w:t>
            </w:r>
          </w:p>
          <w:p>
            <w:pPr>
              <w:spacing w:before="14" w:after="14"/>
            </w:pPr>
            <w:r>
              <w:rPr>
                <w:rFonts w:ascii="Courier New" w:cs="Courier New" w:eastAsia="Courier New" w:hAnsi="Courier New"/>
                <w:color w:val="AAAAAA"/>
                <w:sz w:val="18"/>
                <w:szCs w:val="18"/>
              </w:rPr>
              <w:t xml:space="preserve">                     ▼</w:t>
            </w:r>
          </w:p>
          <w:p>
            <w:pPr>
              <w:spacing w:before="14" w:after="14"/>
            </w:pPr>
            <w:r>
              <w:rPr>
                <w:rFonts w:ascii="Courier New" w:cs="Courier New" w:eastAsia="Courier New" w:hAnsi="Courier New"/>
                <w:color w:val="AAAAAA"/>
                <w:sz w:val="18"/>
                <w:szCs w:val="18"/>
              </w:rPr>
              <w:t xml:space="preserve">┌──────────────────────────────────────────────────┐</w:t>
            </w:r>
          </w:p>
          <w:p>
            <w:pPr>
              <w:spacing w:before="14" w:after="14"/>
            </w:pPr>
            <w:r>
              <w:rPr>
                <w:rFonts w:ascii="Courier New" w:cs="Courier New" w:eastAsia="Courier New" w:hAnsi="Courier New"/>
                <w:color w:val="AAAAAA"/>
                <w:sz w:val="18"/>
                <w:szCs w:val="18"/>
              </w:rPr>
              <w:t xml:space="preserve">│  HUNT AGENT — Threat Hypothesis Engine           │</w:t>
            </w:r>
          </w:p>
          <w:p>
            <w:pPr>
              <w:spacing w:before="14" w:after="14"/>
            </w:pPr>
            <w:r>
              <w:rPr>
                <w:rFonts w:ascii="Courier New" w:cs="Courier New" w:eastAsia="Courier New" w:hAnsi="Courier New"/>
                <w:color w:val="AAAAAA"/>
                <w:sz w:val="18"/>
                <w:szCs w:val="18"/>
              </w:rPr>
              <w:t xml:space="preserve">│  'What would a hacker try right now?'            │</w:t>
            </w:r>
          </w:p>
          <w:p>
            <w:pPr>
              <w:spacing w:before="14" w:after="14"/>
            </w:pPr>
            <w:r>
              <w:rPr>
                <w:rFonts w:ascii="Courier New" w:cs="Courier New" w:eastAsia="Courier New" w:hAnsi="Courier New"/>
                <w:color w:val="AAAAAA"/>
                <w:sz w:val="18"/>
                <w:szCs w:val="18"/>
              </w:rPr>
              <w:t xml:space="preserve">│                                                  │</w:t>
            </w:r>
          </w:p>
          <w:p>
            <w:pPr>
              <w:spacing w:before="14" w:after="14"/>
            </w:pPr>
            <w:r>
              <w:rPr>
                <w:rFonts w:ascii="Courier New" w:cs="Courier New" w:eastAsia="Courier New" w:hAnsi="Courier New"/>
                <w:color w:val="AAAAAA"/>
                <w:sz w:val="18"/>
                <w:szCs w:val="18"/>
              </w:rPr>
              <w:t xml:space="preserve">│  → Scans asset inventory (what systems exist)   │</w:t>
            </w:r>
          </w:p>
          <w:p>
            <w:pPr>
              <w:spacing w:before="14" w:after="14"/>
            </w:pPr>
            <w:r>
              <w:rPr>
                <w:rFonts w:ascii="Courier New" w:cs="Courier New" w:eastAsia="Courier New" w:hAnsi="Courier New"/>
                <w:color w:val="AAAAAA"/>
                <w:sz w:val="18"/>
                <w:szCs w:val="18"/>
              </w:rPr>
              <w:t xml:space="preserve">│  → Queries CVE database (what vulnerabilities)  │</w:t>
            </w:r>
          </w:p>
          <w:p>
            <w:pPr>
              <w:spacing w:before="14" w:after="14"/>
            </w:pPr>
            <w:r>
              <w:rPr>
                <w:rFonts w:ascii="Courier New" w:cs="Courier New" w:eastAsia="Courier New" w:hAnsi="Courier New"/>
                <w:color w:val="AAAAAA"/>
                <w:sz w:val="18"/>
                <w:szCs w:val="18"/>
              </w:rPr>
              <w:t xml:space="preserve">│  → Generates ranked list of attack hypotheses   │</w:t>
            </w:r>
          </w:p>
          <w:p>
            <w:pPr>
              <w:spacing w:before="14" w:after="14"/>
            </w:pPr>
            <w:r>
              <w:rPr>
                <w:rFonts w:ascii="Courier New" w:cs="Courier New" w:eastAsia="Courier New" w:hAnsi="Courier New"/>
                <w:color w:val="AAAAAA"/>
                <w:sz w:val="18"/>
                <w:szCs w:val="18"/>
              </w:rPr>
              <w:t xml:space="preserve">└──────────┬───────────────────────────────────────┘</w:t>
            </w:r>
          </w:p>
          <w:p>
            <w:pPr>
              <w:spacing w:before="14" w:after="14"/>
            </w:pPr>
            <w:r>
              <w:rPr>
                <w:rFonts w:ascii="Courier New" w:cs="Courier New" w:eastAsia="Courier New" w:hAnsi="Courier New"/>
                <w:color w:val="AAAAAA"/>
                <w:sz w:val="18"/>
                <w:szCs w:val="18"/>
              </w:rPr>
              <w:t xml:space="preserve">           │                    │</w:t>
            </w:r>
          </w:p>
          <w:p>
            <w:pPr>
              <w:spacing w:before="14" w:after="14"/>
            </w:pPr>
            <w:r>
              <w:rPr>
                <w:rFonts w:ascii="Courier New" w:cs="Courier New" w:eastAsia="Courier New" w:hAnsi="Courier New"/>
                <w:color w:val="AAFFAA"/>
                <w:sz w:val="18"/>
                <w:szCs w:val="18"/>
              </w:rPr>
              <w:t xml:space="preserve">    HIGH PROBABILITY       LOW PROBABILITY</w:t>
            </w:r>
          </w:p>
          <w:p>
            <w:pPr>
              <w:spacing w:before="14" w:after="14"/>
            </w:pPr>
            <w:r>
              <w:rPr>
                <w:rFonts w:ascii="Courier New" w:cs="Courier New" w:eastAsia="Courier New" w:hAnsi="Courier New"/>
                <w:color w:val="AAAAAA"/>
                <w:sz w:val="18"/>
                <w:szCs w:val="18"/>
              </w:rPr>
              <w:t xml:space="preserve">           │                    │</w:t>
            </w:r>
          </w:p>
          <w:p>
            <w:pPr>
              <w:spacing w:before="14" w:after="14"/>
            </w:pPr>
            <w:r>
              <w:rPr>
                <w:rFonts w:ascii="Courier New" w:cs="Courier New" w:eastAsia="Courier New" w:hAnsi="Courier New"/>
                <w:color w:val="AAAAAA"/>
                <w:sz w:val="18"/>
                <w:szCs w:val="18"/>
              </w:rPr>
              <w:t xml:space="preserve">           ▼                    ▼</w:t>
            </w:r>
          </w:p>
          <w:p>
            <w:pPr>
              <w:spacing w:before="14" w:after="14"/>
            </w:pPr>
            <w:r>
              <w:rPr>
                <w:rFonts w:ascii="Courier New" w:cs="Courier New" w:eastAsia="Courier New" w:hAnsi="Courier New"/>
                <w:color w:val="AAAAAA"/>
                <w:sz w:val="18"/>
                <w:szCs w:val="18"/>
              </w:rPr>
              <w:t xml:space="preserve">┌──────────────────────┐   ┌──────────────┐</w:t>
            </w:r>
          </w:p>
          <w:p>
            <w:pPr>
              <w:spacing w:before="14" w:after="14"/>
            </w:pPr>
            <w:r>
              <w:rPr>
                <w:rFonts w:ascii="Courier New" w:cs="Courier New" w:eastAsia="Courier New" w:hAnsi="Courier New"/>
                <w:color w:val="AAAAAA"/>
                <w:sz w:val="18"/>
                <w:szCs w:val="18"/>
              </w:rPr>
              <w:t xml:space="preserve">│  RED AGENT tests the │   │  Log &amp; watch │</w:t>
            </w:r>
          </w:p>
          <w:p>
            <w:pPr>
              <w:spacing w:before="14" w:after="14"/>
            </w:pPr>
            <w:r>
              <w:rPr>
                <w:rFonts w:ascii="Courier New" w:cs="Courier New" w:eastAsia="Courier New" w:hAnsi="Courier New"/>
                <w:color w:val="AAAAAA"/>
                <w:sz w:val="18"/>
                <w:szCs w:val="18"/>
              </w:rPr>
              <w:t xml:space="preserve">│  hypothesis actively │   │  for changes │</w:t>
            </w:r>
          </w:p>
          <w:p>
            <w:pPr>
              <w:spacing w:before="14" w:after="14"/>
            </w:pPr>
            <w:r>
              <w:rPr>
                <w:rFonts w:ascii="Courier New" w:cs="Courier New" w:eastAsia="Courier New" w:hAnsi="Courier New"/>
                <w:color w:val="AAAAAA"/>
                <w:sz w:val="18"/>
                <w:szCs w:val="18"/>
              </w:rPr>
              <w:t xml:space="preserve">└──────────┬───────────┘   └──────────────┘</w:t>
            </w:r>
          </w:p>
          <w:p>
            <w:pPr>
              <w:spacing w:before="14" w:after="14"/>
            </w:pPr>
            <w:r>
              <w:rPr>
                <w:rFonts w:ascii="Courier New" w:cs="Courier New" w:eastAsia="Courier New" w:hAnsi="Courier New"/>
                <w:color w:val="AAAAAA"/>
                <w:sz w:val="18"/>
                <w:szCs w:val="18"/>
              </w:rPr>
              <w:t xml:space="preserve">           │</w:t>
            </w:r>
          </w:p>
          <w:p>
            <w:pPr>
              <w:spacing w:before="14" w:after="14"/>
            </w:pPr>
            <w:r>
              <w:rPr>
                <w:rFonts w:ascii="Courier New" w:cs="Courier New" w:eastAsia="Courier New" w:hAnsi="Courier New"/>
                <w:color w:val="AAFFAA"/>
                <w:sz w:val="18"/>
                <w:szCs w:val="18"/>
              </w:rPr>
              <w:t xml:space="preserve">     CONFIRMED?</w:t>
            </w:r>
          </w:p>
          <w:p>
            <w:pPr>
              <w:spacing w:before="14" w:after="14"/>
            </w:pPr>
            <w:r>
              <w:rPr>
                <w:rFonts w:ascii="Courier New" w:cs="Courier New" w:eastAsia="Courier New" w:hAnsi="Courier New"/>
                <w:color w:val="AAAAAA"/>
                <w:sz w:val="18"/>
                <w:szCs w:val="18"/>
              </w:rPr>
              <w:t xml:space="preserve">           │</w:t>
            </w:r>
          </w:p>
          <w:p>
            <w:pPr>
              <w:spacing w:before="14" w:after="14"/>
            </w:pPr>
            <w:r>
              <w:rPr>
                <w:rFonts w:ascii="Courier New" w:cs="Courier New" w:eastAsia="Courier New" w:hAnsi="Courier New"/>
                <w:color w:val="AAAAAA"/>
                <w:sz w:val="18"/>
                <w:szCs w:val="18"/>
              </w:rPr>
              <w:t xml:space="preserve">           ▼</w:t>
            </w:r>
          </w:p>
          <w:p>
            <w:pPr>
              <w:spacing w:before="14" w:after="14"/>
            </w:pPr>
            <w:r>
              <w:rPr>
                <w:rFonts w:ascii="Courier New" w:cs="Courier New" w:eastAsia="Courier New" w:hAnsi="Courier New"/>
                <w:color w:val="AAAAAA"/>
                <w:sz w:val="18"/>
                <w:szCs w:val="18"/>
              </w:rPr>
              <w:t xml:space="preserve">┌──────────────────────────────────────────────────┐</w:t>
            </w:r>
          </w:p>
          <w:p>
            <w:pPr>
              <w:spacing w:before="14" w:after="14"/>
            </w:pPr>
            <w:r>
              <w:rPr>
                <w:rFonts w:ascii="Courier New" w:cs="Courier New" w:eastAsia="Courier New" w:hAnsi="Courier New"/>
                <w:color w:val="AAAAAA"/>
                <w:sz w:val="18"/>
                <w:szCs w:val="18"/>
              </w:rPr>
              <w:t xml:space="preserve">│  BLUE AGENT — Incident Response (&lt; 8 seconds)   │</w:t>
            </w:r>
          </w:p>
          <w:p>
            <w:pPr>
              <w:spacing w:before="14" w:after="14"/>
            </w:pPr>
            <w:r>
              <w:rPr>
                <w:rFonts w:ascii="Courier New" w:cs="Courier New" w:eastAsia="Courier New" w:hAnsi="Courier New"/>
                <w:color w:val="AAAAAA"/>
                <w:sz w:val="18"/>
                <w:szCs w:val="18"/>
              </w:rPr>
              <w:t xml:space="preserve">│                                                  │</w:t>
            </w:r>
          </w:p>
          <w:p>
            <w:pPr>
              <w:spacing w:before="14" w:after="14"/>
            </w:pPr>
            <w:r>
              <w:rPr>
                <w:rFonts w:ascii="Courier New" w:cs="Courier New" w:eastAsia="Courier New" w:hAnsi="Courier New"/>
                <w:color w:val="AAAAAA"/>
                <w:sz w:val="18"/>
                <w:szCs w:val="18"/>
              </w:rPr>
              <w:t xml:space="preserve">│  Simultaneously queries 8 data sources:          │</w:t>
            </w:r>
          </w:p>
          <w:p>
            <w:pPr>
              <w:spacing w:before="14" w:after="14"/>
            </w:pPr>
            <w:r>
              <w:rPr>
                <w:rFonts w:ascii="Courier New" w:cs="Courier New" w:eastAsia="Courier New" w:hAnsi="Courier New"/>
                <w:color w:val="AAAAAA"/>
                <w:sz w:val="18"/>
                <w:szCs w:val="18"/>
              </w:rPr>
              <w:t xml:space="preserve">│  Endpoint + Network + Identity + Cloud +        │</w:t>
            </w:r>
          </w:p>
          <w:p>
            <w:pPr>
              <w:spacing w:before="14" w:after="14"/>
            </w:pPr>
            <w:r>
              <w:rPr>
                <w:rFonts w:ascii="Courier New" w:cs="Courier New" w:eastAsia="Courier New" w:hAnsi="Courier New"/>
                <w:color w:val="AAAAAA"/>
                <w:sz w:val="18"/>
                <w:szCs w:val="18"/>
              </w:rPr>
              <w:t xml:space="preserve">│  Threat Intel + Assets + Vulnerabilities +      │</w:t>
            </w:r>
          </w:p>
          <w:p>
            <w:pPr>
              <w:spacing w:before="14" w:after="14"/>
            </w:pPr>
            <w:r>
              <w:rPr>
                <w:rFonts w:ascii="Courier New" w:cs="Courier New" w:eastAsia="Courier New" w:hAnsi="Courier New"/>
                <w:color w:val="AAAAAA"/>
                <w:sz w:val="18"/>
                <w:szCs w:val="18"/>
              </w:rPr>
              <w:t xml:space="preserve">│  Historical Incidents                            │</w:t>
            </w:r>
          </w:p>
          <w:p>
            <w:pPr>
              <w:spacing w:before="14" w:after="14"/>
            </w:pPr>
            <w:r>
              <w:rPr>
                <w:rFonts w:ascii="Courier New" w:cs="Courier New" w:eastAsia="Courier New" w:hAnsi="Courier New"/>
                <w:color w:val="AAAAAA"/>
                <w:sz w:val="18"/>
                <w:szCs w:val="18"/>
              </w:rPr>
              <w:t xml:space="preserve">│                                                  │</w:t>
            </w:r>
          </w:p>
          <w:p>
            <w:pPr>
              <w:spacing w:before="14" w:after="14"/>
            </w:pPr>
            <w:r>
              <w:rPr>
                <w:rFonts w:ascii="Courier New" w:cs="Courier New" w:eastAsia="Courier New" w:hAnsi="Courier New"/>
                <w:color w:val="AAAAAA"/>
                <w:sz w:val="18"/>
                <w:szCs w:val="18"/>
              </w:rPr>
              <w:t xml:space="preserve">│  → AI analyses all data together                │</w:t>
            </w:r>
          </w:p>
          <w:p>
            <w:pPr>
              <w:spacing w:before="14" w:after="14"/>
            </w:pPr>
            <w:r>
              <w:rPr>
                <w:rFonts w:ascii="Courier New" w:cs="Courier New" w:eastAsia="Courier New" w:hAnsi="Courier New"/>
                <w:color w:val="AAAAAA"/>
                <w:sz w:val="18"/>
                <w:szCs w:val="18"/>
              </w:rPr>
              <w:t xml:space="preserve">│  → Reconstructs the attack path                 │</w:t>
            </w:r>
          </w:p>
          <w:p>
            <w:pPr>
              <w:spacing w:before="14" w:after="14"/>
            </w:pPr>
            <w:r>
              <w:rPr>
                <w:rFonts w:ascii="Courier New" w:cs="Courier New" w:eastAsia="Courier New" w:hAnsi="Courier New"/>
                <w:color w:val="AAAAAA"/>
                <w:sz w:val="18"/>
                <w:szCs w:val="18"/>
              </w:rPr>
              <w:t xml:space="preserve">│  → Assigns Risk Score 0 to 100                  │</w:t>
            </w:r>
          </w:p>
          <w:p>
            <w:pPr>
              <w:spacing w:before="14" w:after="14"/>
            </w:pPr>
            <w:r>
              <w:rPr>
                <w:rFonts w:ascii="Courier New" w:cs="Courier New" w:eastAsia="Courier New" w:hAnsi="Courier New"/>
                <w:color w:val="AAAAAA"/>
                <w:sz w:val="18"/>
                <w:szCs w:val="18"/>
              </w:rPr>
              <w:t xml:space="preserve">└──────────┬───────────────────────────────────────┘</w:t>
            </w:r>
          </w:p>
          <w:p>
            <w:pPr>
              <w:spacing w:before="14" w:after="14"/>
            </w:pPr>
            <w:r>
              <w:rPr>
                <w:rFonts w:ascii="Courier New" w:cs="Courier New" w:eastAsia="Courier New" w:hAnsi="Courier New"/>
                <w:color w:val="AAAAAA"/>
                <w:sz w:val="18"/>
                <w:szCs w:val="18"/>
              </w:rPr>
              <w:t xml:space="preserve">           │</w:t>
            </w:r>
          </w:p>
          <w:p>
            <w:pPr>
              <w:spacing w:before="14" w:after="14"/>
            </w:pPr>
            <w:r>
              <w:rPr>
                <w:rFonts w:ascii="Courier New" w:cs="Courier New" w:eastAsia="Courier New" w:hAnsi="Courier New"/>
                <w:color w:val="AAFFAA"/>
                <w:sz w:val="18"/>
                <w:szCs w:val="18"/>
              </w:rPr>
              <w:t xml:space="preserve">     RISK GATE DECISION</w:t>
            </w:r>
          </w:p>
          <w:p>
            <w:pPr>
              <w:spacing w:before="14" w:after="14"/>
            </w:pPr>
            <w:r>
              <w:rPr>
                <w:rFonts w:ascii="Courier New" w:cs="Courier New" w:eastAsia="Courier New" w:hAnsi="Courier New"/>
                <w:color w:val="AAAAAA"/>
                <w:sz w:val="18"/>
                <w:szCs w:val="18"/>
              </w:rPr>
              <w:t xml:space="preserve">     ┌─────┼────────┐</w:t>
            </w:r>
          </w:p>
          <w:p>
            <w:pPr>
              <w:spacing w:before="14" w:after="14"/>
            </w:pPr>
            <w:r>
              <w:rPr>
                <w:rFonts w:ascii="Courier New" w:cs="Courier New" w:eastAsia="Courier New" w:hAnsi="Courier New"/>
                <w:color w:val="AAAAAA"/>
                <w:sz w:val="18"/>
                <w:szCs w:val="18"/>
              </w:rPr>
              <w:t xml:space="preserve">     ▼     ▼        ▼</w:t>
            </w:r>
          </w:p>
          <w:p>
            <w:pPr>
              <w:spacing w:before="14" w:after="14"/>
            </w:pPr>
            <w:r>
              <w:rPr>
                <w:rFonts w:ascii="Courier New" w:cs="Courier New" w:eastAsia="Courier New" w:hAnsi="Courier New"/>
                <w:color w:val="AAFFAA"/>
                <w:sz w:val="18"/>
                <w:szCs w:val="18"/>
              </w:rPr>
              <w:t xml:space="preserve">   0-25  26-75   76-100</w:t>
            </w:r>
          </w:p>
          <w:p>
            <w:pPr>
              <w:spacing w:before="14" w:after="14"/>
            </w:pPr>
            <w:r>
              <w:rPr>
                <w:rFonts w:ascii="Courier New" w:cs="Courier New" w:eastAsia="Courier New" w:hAnsi="Courier New"/>
                <w:color w:val="AAFFAA"/>
                <w:sz w:val="18"/>
                <w:szCs w:val="18"/>
              </w:rPr>
              <w:t xml:space="preserve">   AUTO  NOTIFY  HUMAN</w:t>
            </w:r>
          </w:p>
          <w:p>
            <w:pPr>
              <w:spacing w:before="14" w:after="14"/>
            </w:pPr>
            <w:r>
              <w:rPr>
                <w:rFonts w:ascii="Courier New" w:cs="Courier New" w:eastAsia="Courier New" w:hAnsi="Courier New"/>
                <w:color w:val="AAFFAA"/>
                <w:sz w:val="18"/>
                <w:szCs w:val="18"/>
              </w:rPr>
              <w:t xml:space="preserve"> EXECUTE EXECUTE APPROVAL</w:t>
            </w:r>
          </w:p>
          <w:p>
            <w:pPr>
              <w:spacing w:before="14" w:after="14"/>
            </w:pPr>
            <w:r>
              <w:rPr>
                <w:rFonts w:ascii="Courier New" w:cs="Courier New" w:eastAsia="Courier New" w:hAnsi="Courier New"/>
                <w:color w:val="AAAAAA"/>
                <w:sz w:val="18"/>
                <w:szCs w:val="18"/>
              </w:rPr>
              <w:t xml:space="preserve">           │</w:t>
            </w:r>
          </w:p>
          <w:p>
            <w:pPr>
              <w:spacing w:before="14" w:after="14"/>
            </w:pPr>
            <w:r>
              <w:rPr>
                <w:rFonts w:ascii="Courier New" w:cs="Courier New" w:eastAsia="Courier New" w:hAnsi="Courier New"/>
                <w:color w:val="AAAAAA"/>
                <w:sz w:val="18"/>
                <w:szCs w:val="18"/>
              </w:rPr>
              <w:t xml:space="preserve">           ▼</w:t>
            </w:r>
          </w:p>
          <w:p>
            <w:pPr>
              <w:spacing w:before="14" w:after="14"/>
            </w:pPr>
            <w:r>
              <w:rPr>
                <w:rFonts w:ascii="Courier New" w:cs="Courier New" w:eastAsia="Courier New" w:hAnsi="Courier New"/>
                <w:color w:val="AAAAAA"/>
                <w:sz w:val="18"/>
                <w:szCs w:val="18"/>
              </w:rPr>
              <w:t xml:space="preserve">┌──────────────────────────────────────────────────┐</w:t>
            </w:r>
          </w:p>
          <w:p>
            <w:pPr>
              <w:spacing w:before="14" w:after="14"/>
            </w:pPr>
            <w:r>
              <w:rPr>
                <w:rFonts w:ascii="Courier New" w:cs="Courier New" w:eastAsia="Courier New" w:hAnsi="Courier New"/>
                <w:color w:val="AAAAAA"/>
                <w:sz w:val="18"/>
                <w:szCs w:val="18"/>
              </w:rPr>
              <w:t xml:space="preserve">│  AUTOMATED RESPONSE (for scores 0 to 75)        │</w:t>
            </w:r>
          </w:p>
          <w:p>
            <w:pPr>
              <w:spacing w:before="14" w:after="14"/>
            </w:pPr>
            <w:r>
              <w:rPr>
                <w:rFonts w:ascii="Courier New" w:cs="Courier New" w:eastAsia="Courier New" w:hAnsi="Courier New"/>
                <w:color w:val="AAAAAA"/>
                <w:sz w:val="18"/>
                <w:szCs w:val="18"/>
              </w:rPr>
              <w:t xml:space="preserve">│  Block IP → Create ticket → Alert CISO via Slack│</w:t>
            </w:r>
          </w:p>
          <w:p>
            <w:pPr>
              <w:spacing w:before="14" w:after="14"/>
            </w:pPr>
            <w:r>
              <w:rPr>
                <w:rFonts w:ascii="Courier New" w:cs="Courier New" w:eastAsia="Courier New" w:hAnsi="Courier New"/>
                <w:color w:val="AAAAAA"/>
                <w:sz w:val="18"/>
                <w:szCs w:val="18"/>
              </w:rPr>
              <w:t xml:space="preserve">│  All actions logged permanently with reasoning  │</w:t>
            </w:r>
          </w:p>
          <w:p>
            <w:pPr>
              <w:spacing w:before="14" w:after="14"/>
            </w:pPr>
            <w:r>
              <w:rPr>
                <w:rFonts w:ascii="Courier New" w:cs="Courier New" w:eastAsia="Courier New" w:hAnsi="Courier New"/>
                <w:color w:val="AAAAAA"/>
                <w:sz w:val="18"/>
                <w:szCs w:val="18"/>
              </w:rPr>
              <w:t xml:space="preserve">└──────────────────────────────────────────────────┘</w:t>
            </w:r>
          </w:p>
        </w:tc>
      </w:tr>
    </w:tbl>
    <w:p>
      <w:pPr>
        <w:spacing w:before="60" w:after="60"/>
      </w:pPr>
      <w:r>
        <w:t xml:space="preserve"/>
      </w:r>
    </w:p>
    <w:p>
      <w:pPr>
        <w:pStyle w:val="Heading2"/>
        <w:spacing w:before="360" w:after="160"/>
      </w:pPr>
      <w:r>
        <w:rPr>
          <w:rFonts w:ascii="Arial" w:cs="Arial" w:eastAsia="Arial" w:hAnsi="Arial"/>
          <w:b/>
          <w:bCs/>
          <w:color w:val="0D1B2A"/>
          <w:sz w:val="30"/>
          <w:szCs w:val="30"/>
        </w:rPr>
        <w:t xml:space="preserve">Workflow B — OSINT Intelligence Gathering</w:t>
      </w:r>
    </w:p>
    <w:p>
      <w:pPr>
        <w:spacing w:before="80" w:after="80"/>
      </w:pPr>
      <w:r>
        <w:rPr>
          <w:rFonts w:ascii="Arial" w:cs="Arial" w:eastAsia="Arial" w:hAnsi="Arial"/>
          <w:color w:val="111111"/>
          <w:sz w:val="22"/>
          <w:szCs w:val="22"/>
        </w:rPr>
        <w:t xml:space="preserve">AEGIS never stops watching the external world for threats before they reach your company.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1</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Every 60 seconds — Threat Feed Ingestion</w:t>
            </w:r>
          </w:p>
          <w:p>
            <w:pPr>
              <w:spacing w:before="20" w:after="20"/>
            </w:pPr>
            <w:r>
              <w:rPr>
                <w:rFonts w:ascii="Arial" w:cs="Arial" w:eastAsia="Arial" w:hAnsi="Arial"/>
                <w:color w:val="111111"/>
                <w:sz w:val="21"/>
                <w:szCs w:val="21"/>
              </w:rPr>
              <w:t xml:space="preserve">AEGIS pulls data from 15+ global sources: NVD (US government vulnerability database), CISA (US Cybersecurity Agency), VirusTotal (malware database), AlienVault (threat intelligence), Have I Been Pwned (breach database), Shodan (exposed internet systems), dark web forums, and more.</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2</w:t>
            </w:r>
          </w:p>
        </w:tc>
        <w:tc>
          <w:tcPr>
            <w:tcW w:type="dxa" w:w="8640"/>
            <w:tcBorders>
              <w:top w:val="single" w:color="CCCCCC" w:sz="1"/>
              <w:left w:val="single" w:color="CCCCCC" w:sz="1"/>
              <w:bottom w:val="single" w:color="CCCCCC" w:sz="1"/>
              <w:right w:val="single" w:color="CCCCCC" w:sz="1"/>
            </w:tcBorders>
            <w:shd w:fill="EEF9FB"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Every 60 seconds — CVE to Vector Conversion</w:t>
            </w:r>
          </w:p>
          <w:p>
            <w:pPr>
              <w:spacing w:before="20" w:after="20"/>
            </w:pPr>
            <w:r>
              <w:rPr>
                <w:rFonts w:ascii="Arial" w:cs="Arial" w:eastAsia="Arial" w:hAnsi="Arial"/>
                <w:color w:val="111111"/>
                <w:sz w:val="21"/>
                <w:szCs w:val="21"/>
              </w:rPr>
              <w:t xml:space="preserve">New security vulnerabilities are published daily. AEGIS converts each new CVE into a mathematical vector and stores it in the Weaviate database. The AI can then instantly check: 'Does my customer use the software affected by this new vulnerability?' If yes, an immediate alert is generated.</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3</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Every 15 minutes — Stack Matching</w:t>
            </w:r>
          </w:p>
          <w:p>
            <w:pPr>
              <w:spacing w:before="20" w:after="20"/>
            </w:pPr>
            <w:r>
              <w:rPr>
                <w:rFonts w:ascii="Arial" w:cs="Arial" w:eastAsia="Arial" w:hAnsi="Arial"/>
                <w:color w:val="111111"/>
                <w:sz w:val="21"/>
                <w:szCs w:val="21"/>
              </w:rPr>
              <w:t xml:space="preserve">AEGIS checks each customer's registered technology stack against every new vulnerability published that day. If a company uses software version 2.3.1 and a critical vulnerability is found in versions 2.0 to 2.4, the CISO gets an immediate notification with the exact fix.</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4</w:t>
            </w:r>
          </w:p>
        </w:tc>
        <w:tc>
          <w:tcPr>
            <w:tcW w:type="dxa" w:w="8640"/>
            <w:tcBorders>
              <w:top w:val="single" w:color="CCCCCC" w:sz="1"/>
              <w:left w:val="single" w:color="CCCCCC" w:sz="1"/>
              <w:bottom w:val="single" w:color="CCCCCC" w:sz="1"/>
              <w:right w:val="single" w:color="CCCCCC" w:sz="1"/>
            </w:tcBorders>
            <w:shd w:fill="EEF9FB"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Every 60 minutes — Credential Monitoring</w:t>
            </w:r>
          </w:p>
          <w:p>
            <w:pPr>
              <w:spacing w:before="20" w:after="20"/>
            </w:pPr>
            <w:r>
              <w:rPr>
                <w:rFonts w:ascii="Arial" w:cs="Arial" w:eastAsia="Arial" w:hAnsi="Arial"/>
                <w:color w:val="111111"/>
                <w:sz w:val="21"/>
                <w:szCs w:val="21"/>
              </w:rPr>
              <w:t xml:space="preserve">AEGIS scans Have I Been Pwned and other breach databases for the customer's email domains. If any employee email and password combination appears in a known data breach, the security team is alerted immediately — before the attacker can use those credentials.</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5</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Every 60 minutes — GitHub Leak Scanning</w:t>
            </w:r>
          </w:p>
          <w:p>
            <w:pPr>
              <w:spacing w:before="20" w:after="20"/>
            </w:pPr>
            <w:r>
              <w:rPr>
                <w:rFonts w:ascii="Arial" w:cs="Arial" w:eastAsia="Arial" w:hAnsi="Arial"/>
                <w:color w:val="111111"/>
                <w:sz w:val="21"/>
                <w:szCs w:val="21"/>
              </w:rPr>
              <w:t xml:space="preserve">AEGIS scans public GitHub repositories and paste sites for accidentally leaked API keys, passwords, database credentials, or source code from the customer's organisation. Developers sometimes accidentally push secrets to public repos — AEGIS catches this before attackers do.</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6</w:t>
            </w:r>
          </w:p>
        </w:tc>
        <w:tc>
          <w:tcPr>
            <w:tcW w:type="dxa" w:w="8640"/>
            <w:tcBorders>
              <w:top w:val="single" w:color="CCCCCC" w:sz="1"/>
              <w:left w:val="single" w:color="CCCCCC" w:sz="1"/>
              <w:bottom w:val="single" w:color="CCCCCC" w:sz="1"/>
              <w:right w:val="single" w:color="CCCCCC" w:sz="1"/>
            </w:tcBorders>
            <w:shd w:fill="EEF9FB"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Every 60 minutes — Dark Web Surveillance</w:t>
            </w:r>
          </w:p>
          <w:p>
            <w:pPr>
              <w:spacing w:before="20" w:after="20"/>
            </w:pPr>
            <w:r>
              <w:rPr>
                <w:rFonts w:ascii="Arial" w:cs="Arial" w:eastAsia="Arial" w:hAnsi="Arial"/>
                <w:color w:val="111111"/>
                <w:sz w:val="21"/>
                <w:szCs w:val="21"/>
              </w:rPr>
              <w:t xml:space="preserve">AEGIS monitors dark web forums and markets for mentions of the customer's company name, domain name, IP ranges, and key employee data. If hackers are discussing or planning an attack on your company, AEGIS will find out before the attack happens.</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7</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&lt; 60 seconds — Collective Propagation</w:t>
            </w:r>
          </w:p>
          <w:p>
            <w:pPr>
              <w:spacing w:before="20" w:after="20"/>
            </w:pPr>
            <w:r>
              <w:rPr>
                <w:rFonts w:ascii="Arial" w:cs="Arial" w:eastAsia="Arial" w:hAnsi="Arial"/>
                <w:color w:val="111111"/>
                <w:sz w:val="21"/>
                <w:szCs w:val="21"/>
              </w:rPr>
              <w:t xml:space="preserve">When any AEGIS customer is attacked, the anonymised attack signature is immediately pushed to all other AEGIS customers worldwide. The attack pattern is extracted, stripped of all identifying information, and distributed.</w:t>
            </w:r>
          </w:p>
        </w:tc>
      </w:tr>
    </w:tbl>
    <w:p>
      <w:pPr>
        <w:spacing w:before="60" w:after="60"/>
      </w:pPr>
      <w:r>
        <w:t xml:space="preserve"/>
      </w:r>
    </w:p>
    <w:p>
      <w:pPr>
        <w:pStyle w:val="Heading2"/>
        <w:spacing w:before="360" w:after="160"/>
      </w:pPr>
      <w:r>
        <w:rPr>
          <w:rFonts w:ascii="Arial" w:cs="Arial" w:eastAsia="Arial" w:hAnsi="Arial"/>
          <w:b/>
          <w:bCs/>
          <w:color w:val="0D1B2A"/>
          <w:sz w:val="30"/>
          <w:szCs w:val="30"/>
        </w:rPr>
        <w:t xml:space="preserve">Workflow C — Nightly Autonomous Red Team</w:t>
      </w:r>
    </w:p>
    <w:p>
      <w:pPr>
        <w:spacing w:before="80" w:after="80"/>
      </w:pPr>
      <w:r>
        <w:rPr>
          <w:rFonts w:ascii="Arial" w:cs="Arial" w:eastAsia="Arial" w:hAnsi="Arial"/>
          <w:color w:val="111111"/>
          <w:sz w:val="22"/>
          <w:szCs w:val="22"/>
        </w:rPr>
        <w:t xml:space="preserve">Every night at 11 PM, AEGIS becomes your own ethical hacker.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0D1117" w:val="clear"/>
            <w:tcMar>
              <w:top w:type="dxa" w:w="140"/>
              <w:left w:type="dxa" w:w="220"/>
              <w:bottom w:type="dxa" w:w="140"/>
              <w:right w:type="dxa" w:w="220"/>
            </w:tcMar>
          </w:tcPr>
          <w:p>
            <w:pPr>
              <w:spacing w:before="14" w:after="14"/>
            </w:pPr>
            <w:r>
              <w:rPr>
                <w:rFonts w:ascii="Courier New" w:cs="Courier New" w:eastAsia="Courier New" w:hAnsi="Courier New"/>
                <w:color w:val="7EC8E3"/>
                <w:sz w:val="18"/>
                <w:szCs w:val="18"/>
              </w:rPr>
              <w:t xml:space="preserve"># WORKFLOW C: AUTONOMOUS RED TEAM (Every night 23:00)</w:t>
            </w:r>
          </w:p>
          <w:p>
            <w:pPr>
              <w:spacing w:before="14" w:after="14"/>
            </w:pPr>
            <w:r>
              <w:rPr>
                <w:rFonts w:ascii="Courier New" w:cs="Courier New" w:eastAsia="Courier New" w:hAnsi="Courier New"/>
                <w:color w:val="AAFFAA"/>
                <w:sz w:val="18"/>
                <w:szCs w:val="18"/>
              </w:rPr>
              <w:t xml:space="preserve"/>
            </w:r>
          </w:p>
          <w:p>
            <w:pPr>
              <w:spacing w:before="14" w:after="14"/>
            </w:pPr>
            <w:r>
              <w:rPr>
                <w:rFonts w:ascii="Courier New" w:cs="Courier New" w:eastAsia="Courier New" w:hAnsi="Courier New"/>
                <w:color w:val="AAFFAA"/>
                <w:sz w:val="18"/>
                <w:szCs w:val="18"/>
              </w:rPr>
              <w:t xml:space="preserve">PRE-FLIGHT SAFETY CHECKS (hardcoded — AI cannot override)</w:t>
            </w:r>
          </w:p>
          <w:p>
            <w:pPr>
              <w:spacing w:before="14" w:after="14"/>
            </w:pPr>
            <w:r>
              <w:rPr>
                <w:rFonts w:ascii="Courier New" w:cs="Courier New" w:eastAsia="Courier New" w:hAnsi="Courier New"/>
                <w:color w:val="AAFFAA"/>
                <w:sz w:val="18"/>
                <w:szCs w:val="18"/>
              </w:rPr>
              <w:t xml:space="preserve">────────────────────────────────────────────────────────</w:t>
            </w:r>
          </w:p>
          <w:p>
            <w:pPr>
              <w:spacing w:before="14" w:after="14"/>
            </w:pPr>
            <w:r>
              <w:rPr>
                <w:rFonts w:ascii="Courier New" w:cs="Courier New" w:eastAsia="Courier New" w:hAnsi="Courier New"/>
                <w:color w:val="AAFFAA"/>
                <w:sz w:val="18"/>
                <w:szCs w:val="18"/>
              </w:rPr>
              <w:t xml:space="preserve">  1. Verify domain is on customer's approved whitelist</w:t>
            </w:r>
          </w:p>
          <w:p>
            <w:pPr>
              <w:spacing w:before="14" w:after="14"/>
            </w:pPr>
            <w:r>
              <w:rPr>
                <w:rFonts w:ascii="Courier New" w:cs="Courier New" w:eastAsia="Courier New" w:hAnsi="Courier New"/>
                <w:color w:val="AAFFAA"/>
                <w:sz w:val="18"/>
                <w:szCs w:val="18"/>
              </w:rPr>
              <w:t xml:space="preserve">  2. Check DNS TXT record for ownership verification</w:t>
            </w:r>
          </w:p>
          <w:p>
            <w:pPr>
              <w:spacing w:before="14" w:after="14"/>
            </w:pPr>
            <w:r>
              <w:rPr>
                <w:rFonts w:ascii="Courier New" w:cs="Courier New" w:eastAsia="Courier New" w:hAnsi="Courier New"/>
                <w:color w:val="AAFFAA"/>
                <w:sz w:val="18"/>
                <w:szCs w:val="18"/>
              </w:rPr>
              <w:t xml:space="preserve">     (if not found → RED CANNOT PROCEED — full stop)</w:t>
            </w:r>
          </w:p>
          <w:p>
            <w:pPr>
              <w:spacing w:before="14" w:after="14"/>
            </w:pPr>
            <w:r>
              <w:rPr>
                <w:rFonts w:ascii="Courier New" w:cs="Courier New" w:eastAsia="Courier New" w:hAnsi="Courier New"/>
                <w:color w:val="AAFFAA"/>
                <w:sz w:val="18"/>
                <w:szCs w:val="18"/>
              </w:rPr>
              <w:t xml:space="preserve">  3. Configure rate limits to prevent accidental overload</w:t>
            </w:r>
          </w:p>
          <w:p>
            <w:pPr>
              <w:spacing w:before="14" w:after="14"/>
            </w:pPr>
            <w:r>
              <w:rPr>
                <w:rFonts w:ascii="Courier New" w:cs="Courier New" w:eastAsia="Courier New" w:hAnsi="Courier New"/>
                <w:color w:val="AAFFAA"/>
                <w:sz w:val="18"/>
                <w:szCs w:val="18"/>
              </w:rPr>
              <w:t xml:space="preserve">  4. Initialise immutable audit log for this session</w:t>
            </w:r>
          </w:p>
          <w:p>
            <w:pPr>
              <w:spacing w:before="14" w:after="14"/>
            </w:pPr>
            <w:r>
              <w:rPr>
                <w:rFonts w:ascii="Courier New" w:cs="Courier New" w:eastAsia="Courier New" w:hAnsi="Courier New"/>
                <w:color w:val="AAFFAA"/>
                <w:sz w:val="18"/>
                <w:szCs w:val="18"/>
              </w:rPr>
              <w:t xml:space="preserve"/>
            </w:r>
          </w:p>
          <w:p>
            <w:pPr>
              <w:spacing w:before="14" w:after="14"/>
            </w:pPr>
            <w:r>
              <w:rPr>
                <w:rFonts w:ascii="Courier New" w:cs="Courier New" w:eastAsia="Courier New" w:hAnsi="Courier New"/>
                <w:color w:val="AAFFAA"/>
                <w:sz w:val="18"/>
                <w:szCs w:val="18"/>
              </w:rPr>
              <w:t xml:space="preserve">PHASE 1: RECONNAISSANCE (23:00 to 00:00)</w:t>
            </w:r>
          </w:p>
          <w:p>
            <w:pPr>
              <w:spacing w:before="14" w:after="14"/>
            </w:pPr>
            <w:r>
              <w:rPr>
                <w:rFonts w:ascii="Courier New" w:cs="Courier New" w:eastAsia="Courier New" w:hAnsi="Courier New"/>
                <w:color w:val="AAFFAA"/>
                <w:sz w:val="18"/>
                <w:szCs w:val="18"/>
              </w:rPr>
              <w:t xml:space="preserve">────────────────────────────────────────</w:t>
            </w:r>
          </w:p>
          <w:p>
            <w:pPr>
              <w:spacing w:before="14" w:after="14"/>
            </w:pPr>
            <w:r>
              <w:rPr>
                <w:rFonts w:ascii="Courier New" w:cs="Courier New" w:eastAsia="Courier New" w:hAnsi="Courier New"/>
                <w:color w:val="AAFFAA"/>
                <w:sz w:val="18"/>
                <w:szCs w:val="18"/>
              </w:rPr>
              <w:t xml:space="preserve">  Subdomain enumeration → find all parts of the company online</w:t>
            </w:r>
          </w:p>
          <w:p>
            <w:pPr>
              <w:spacing w:before="14" w:after="14"/>
            </w:pPr>
            <w:r>
              <w:rPr>
                <w:rFonts w:ascii="Courier New" w:cs="Courier New" w:eastAsia="Courier New" w:hAnsi="Courier New"/>
                <w:color w:val="AAFFAA"/>
                <w:sz w:val="18"/>
                <w:szCs w:val="18"/>
              </w:rPr>
              <w:t xml:space="preserve">  DNS walking → map the entire digital footprint</w:t>
            </w:r>
          </w:p>
          <w:p>
            <w:pPr>
              <w:spacing w:before="14" w:after="14"/>
            </w:pPr>
            <w:r>
              <w:rPr>
                <w:rFonts w:ascii="Courier New" w:cs="Courier New" w:eastAsia="Courier New" w:hAnsi="Courier New"/>
                <w:color w:val="AAFFAA"/>
                <w:sz w:val="18"/>
                <w:szCs w:val="18"/>
              </w:rPr>
              <w:t xml:space="preserve">  Certificate transparency → find subdomains via SSL certificates</w:t>
            </w:r>
          </w:p>
          <w:p>
            <w:pPr>
              <w:spacing w:before="14" w:after="14"/>
            </w:pPr>
            <w:r>
              <w:rPr>
                <w:rFonts w:ascii="Courier New" w:cs="Courier New" w:eastAsia="Courier New" w:hAnsi="Courier New"/>
                <w:color w:val="AAFFAA"/>
                <w:sz w:val="18"/>
                <w:szCs w:val="18"/>
              </w:rPr>
              <w:t xml:space="preserve">  Result: complete map of everything exposed to the internet</w:t>
            </w:r>
          </w:p>
          <w:p>
            <w:pPr>
              <w:spacing w:before="14" w:after="14"/>
            </w:pPr>
            <w:r>
              <w:rPr>
                <w:rFonts w:ascii="Courier New" w:cs="Courier New" w:eastAsia="Courier New" w:hAnsi="Courier New"/>
                <w:color w:val="AAFFAA"/>
                <w:sz w:val="18"/>
                <w:szCs w:val="18"/>
              </w:rPr>
              <w:t xml:space="preserve"/>
            </w:r>
          </w:p>
          <w:p>
            <w:pPr>
              <w:spacing w:before="14" w:after="14"/>
            </w:pPr>
            <w:r>
              <w:rPr>
                <w:rFonts w:ascii="Courier New" w:cs="Courier New" w:eastAsia="Courier New" w:hAnsi="Courier New"/>
                <w:color w:val="AAFFAA"/>
                <w:sz w:val="18"/>
                <w:szCs w:val="18"/>
              </w:rPr>
              <w:t xml:space="preserve">PHASE 2: VULNERABILITY SCANNING (00:00 to 02:00)</w:t>
            </w:r>
          </w:p>
          <w:p>
            <w:pPr>
              <w:spacing w:before="14" w:after="14"/>
            </w:pPr>
            <w:r>
              <w:rPr>
                <w:rFonts w:ascii="Courier New" w:cs="Courier New" w:eastAsia="Courier New" w:hAnsi="Courier New"/>
                <w:color w:val="AAFFAA"/>
                <w:sz w:val="18"/>
                <w:szCs w:val="18"/>
              </w:rPr>
              <w:t xml:space="preserve">──────────────────────────────────────────────────</w:t>
            </w:r>
          </w:p>
          <w:p>
            <w:pPr>
              <w:spacing w:before="14" w:after="14"/>
            </w:pPr>
            <w:r>
              <w:rPr>
                <w:rFonts w:ascii="Courier New" w:cs="Courier New" w:eastAsia="Courier New" w:hAnsi="Courier New"/>
                <w:color w:val="AAFFAA"/>
                <w:sz w:val="18"/>
                <w:szCs w:val="18"/>
              </w:rPr>
              <w:t xml:space="preserve">  Port scanning → what services are running on what ports</w:t>
            </w:r>
          </w:p>
          <w:p>
            <w:pPr>
              <w:spacing w:before="14" w:after="14"/>
            </w:pPr>
            <w:r>
              <w:rPr>
                <w:rFonts w:ascii="Courier New" w:cs="Courier New" w:eastAsia="Courier New" w:hAnsi="Courier New"/>
                <w:color w:val="AAFFAA"/>
                <w:sz w:val="18"/>
                <w:szCs w:val="18"/>
              </w:rPr>
              <w:t xml:space="preserve">  Service version detection → exact software versions identified</w:t>
            </w:r>
          </w:p>
          <w:p>
            <w:pPr>
              <w:spacing w:before="14" w:after="14"/>
            </w:pPr>
            <w:r>
              <w:rPr>
                <w:rFonts w:ascii="Courier New" w:cs="Courier New" w:eastAsia="Courier New" w:hAnsi="Courier New"/>
                <w:color w:val="AAFFAA"/>
                <w:sz w:val="18"/>
                <w:szCs w:val="18"/>
              </w:rPr>
              <w:t xml:space="preserve">  CVE cross-reference → match versions to known vulnerabilities</w:t>
            </w:r>
          </w:p>
          <w:p>
            <w:pPr>
              <w:spacing w:before="14" w:after="14"/>
            </w:pPr>
            <w:r>
              <w:rPr>
                <w:rFonts w:ascii="Courier New" w:cs="Courier New" w:eastAsia="Courier New" w:hAnsi="Courier New"/>
                <w:color w:val="AAFFAA"/>
                <w:sz w:val="18"/>
                <w:szCs w:val="18"/>
              </w:rPr>
              <w:t xml:space="preserve">  HUNT hypotheses from previous cycle fed in for testing</w:t>
            </w:r>
          </w:p>
          <w:p>
            <w:pPr>
              <w:spacing w:before="14" w:after="14"/>
            </w:pPr>
            <w:r>
              <w:rPr>
                <w:rFonts w:ascii="Courier New" w:cs="Courier New" w:eastAsia="Courier New" w:hAnsi="Courier New"/>
                <w:color w:val="AAFFAA"/>
                <w:sz w:val="18"/>
                <w:szCs w:val="18"/>
              </w:rPr>
              <w:t xml:space="preserve"/>
            </w:r>
          </w:p>
          <w:p>
            <w:pPr>
              <w:spacing w:before="14" w:after="14"/>
            </w:pPr>
            <w:r>
              <w:rPr>
                <w:rFonts w:ascii="Courier New" w:cs="Courier New" w:eastAsia="Courier New" w:hAnsi="Courier New"/>
                <w:color w:val="AAFFAA"/>
                <w:sz w:val="18"/>
                <w:szCs w:val="18"/>
              </w:rPr>
              <w:t xml:space="preserve">PHASE 3: EXPLOITATION ATTEMPTS (02:00 to 04:00)</w:t>
            </w:r>
          </w:p>
          <w:p>
            <w:pPr>
              <w:spacing w:before="14" w:after="14"/>
            </w:pPr>
            <w:r>
              <w:rPr>
                <w:rFonts w:ascii="Courier New" w:cs="Courier New" w:eastAsia="Courier New" w:hAnsi="Courier New"/>
                <w:color w:val="AAFFAA"/>
                <w:sz w:val="18"/>
                <w:szCs w:val="18"/>
              </w:rPr>
              <w:t xml:space="preserve">──────────────────────────────────────────────────</w:t>
            </w:r>
          </w:p>
          <w:p>
            <w:pPr>
              <w:spacing w:before="14" w:after="14"/>
            </w:pPr>
            <w:r>
              <w:rPr>
                <w:rFonts w:ascii="Courier New" w:cs="Courier New" w:eastAsia="Courier New" w:hAnsi="Courier New"/>
                <w:color w:val="AAFFAA"/>
                <w:sz w:val="18"/>
                <w:szCs w:val="18"/>
              </w:rPr>
              <w:t xml:space="preserve">  Attempt to exploit identified vulnerabilities</w:t>
            </w:r>
          </w:p>
          <w:p>
            <w:pPr>
              <w:spacing w:before="14" w:after="14"/>
            </w:pPr>
            <w:r>
              <w:rPr>
                <w:rFonts w:ascii="Courier New" w:cs="Courier New" w:eastAsia="Courier New" w:hAnsi="Courier New"/>
                <w:color w:val="AAFFAA"/>
                <w:sz w:val="18"/>
                <w:szCs w:val="18"/>
              </w:rPr>
              <w:t xml:space="preserve">  Chain multiple small weaknesses into full attack paths</w:t>
            </w:r>
          </w:p>
          <w:p>
            <w:pPr>
              <w:spacing w:before="14" w:after="14"/>
            </w:pPr>
            <w:r>
              <w:rPr>
                <w:rFonts w:ascii="Courier New" w:cs="Courier New" w:eastAsia="Courier New" w:hAnsi="Courier New"/>
                <w:color w:val="AAFFAA"/>
                <w:sz w:val="18"/>
                <w:szCs w:val="18"/>
              </w:rPr>
              <w:t xml:space="preserve">  Map findings to MITRE ATT&amp;CK framework (standard taxonomy)</w:t>
            </w:r>
          </w:p>
          <w:p>
            <w:pPr>
              <w:spacing w:before="14" w:after="14"/>
            </w:pPr>
            <w:r>
              <w:rPr>
                <w:rFonts w:ascii="Courier New" w:cs="Courier New" w:eastAsia="Courier New" w:hAnsi="Courier New"/>
                <w:color w:val="AAFFAA"/>
                <w:sz w:val="18"/>
                <w:szCs w:val="18"/>
              </w:rPr>
              <w:t xml:space="preserve">  NO PROOF = NO REPORT (theoretical findings are discarded)</w:t>
            </w:r>
          </w:p>
          <w:p>
            <w:pPr>
              <w:spacing w:before="14" w:after="14"/>
            </w:pPr>
            <w:r>
              <w:rPr>
                <w:rFonts w:ascii="Courier New" w:cs="Courier New" w:eastAsia="Courier New" w:hAnsi="Courier New"/>
                <w:color w:val="AAFFAA"/>
                <w:sz w:val="18"/>
                <w:szCs w:val="18"/>
              </w:rPr>
              <w:t xml:space="preserve"/>
            </w:r>
          </w:p>
          <w:p>
            <w:pPr>
              <w:spacing w:before="14" w:after="14"/>
            </w:pPr>
            <w:r>
              <w:rPr>
                <w:rFonts w:ascii="Courier New" w:cs="Courier New" w:eastAsia="Courier New" w:hAnsi="Courier New"/>
                <w:color w:val="AAFFAA"/>
                <w:sz w:val="18"/>
                <w:szCs w:val="18"/>
              </w:rPr>
              <w:t xml:space="preserve">PHASE 4: REPORT GENERATION (04:00 to 06:00)</w:t>
            </w:r>
          </w:p>
          <w:p>
            <w:pPr>
              <w:spacing w:before="14" w:after="14"/>
            </w:pPr>
            <w:r>
              <w:rPr>
                <w:rFonts w:ascii="Courier New" w:cs="Courier New" w:eastAsia="Courier New" w:hAnsi="Courier New"/>
                <w:color w:val="AAFFAA"/>
                <w:sz w:val="18"/>
                <w:szCs w:val="18"/>
              </w:rPr>
              <w:t xml:space="preserve">─────────────────────────────────────────────</w:t>
            </w:r>
          </w:p>
          <w:p>
            <w:pPr>
              <w:spacing w:before="14" w:after="14"/>
            </w:pPr>
            <w:r>
              <w:rPr>
                <w:rFonts w:ascii="Courier New" w:cs="Courier New" w:eastAsia="Courier New" w:hAnsi="Courier New"/>
                <w:color w:val="AAFFAA"/>
                <w:sz w:val="18"/>
                <w:szCs w:val="18"/>
              </w:rPr>
              <w:t xml:space="preserve">  For every confirmed finding, generate:</w:t>
            </w:r>
          </w:p>
          <w:p>
            <w:pPr>
              <w:spacing w:before="14" w:after="14"/>
            </w:pPr>
            <w:r>
              <w:rPr>
                <w:rFonts w:ascii="Courier New" w:cs="Courier New" w:eastAsia="Courier New" w:hAnsi="Courier New"/>
                <w:color w:val="AAFFAA"/>
                <w:sz w:val="18"/>
                <w:szCs w:val="18"/>
              </w:rPr>
              <w:t xml:space="preserve">    → Technical fix command (copy-paste for the engineer)</w:t>
            </w:r>
          </w:p>
          <w:p>
            <w:pPr>
              <w:spacing w:before="14" w:after="14"/>
            </w:pPr>
            <w:r>
              <w:rPr>
                <w:rFonts w:ascii="Courier New" w:cs="Courier New" w:eastAsia="Courier New" w:hAnsi="Courier New"/>
                <w:color w:val="AAFFAA"/>
                <w:sz w:val="18"/>
                <w:szCs w:val="18"/>
              </w:rPr>
              <w:t xml:space="preserve">    → Detection rule (for future monitoring)</w:t>
            </w:r>
          </w:p>
          <w:p>
            <w:pPr>
              <w:spacing w:before="14" w:after="14"/>
            </w:pPr>
            <w:r>
              <w:rPr>
                <w:rFonts w:ascii="Courier New" w:cs="Courier New" w:eastAsia="Courier New" w:hAnsi="Courier New"/>
                <w:color w:val="AAFFAA"/>
                <w:sz w:val="18"/>
                <w:szCs w:val="18"/>
              </w:rPr>
              <w:t xml:space="preserve">    → Jira ticket (auto-created for the development team)</w:t>
            </w:r>
          </w:p>
          <w:p>
            <w:pPr>
              <w:spacing w:before="14" w:after="14"/>
            </w:pPr>
            <w:r>
              <w:rPr>
                <w:rFonts w:ascii="Courier New" w:cs="Courier New" w:eastAsia="Courier New" w:hAnsi="Courier New"/>
                <w:color w:val="AAFFAA"/>
                <w:sz w:val="18"/>
                <w:szCs w:val="18"/>
              </w:rPr>
              <w:t xml:space="preserve">    → Plain-English summary (for the CEO / non-technical team)</w:t>
            </w:r>
          </w:p>
          <w:p>
            <w:pPr>
              <w:spacing w:before="14" w:after="14"/>
            </w:pPr>
            <w:r>
              <w:rPr>
                <w:rFonts w:ascii="Courier New" w:cs="Courier New" w:eastAsia="Courier New" w:hAnsi="Courier New"/>
                <w:color w:val="AAFFAA"/>
                <w:sz w:val="18"/>
                <w:szCs w:val="18"/>
              </w:rPr>
              <w:t xml:space="preserve">  Feed all findings to COMPLY for compliance risk scoring</w:t>
            </w:r>
          </w:p>
          <w:p>
            <w:pPr>
              <w:spacing w:before="14" w:after="14"/>
            </w:pPr>
            <w:r>
              <w:rPr>
                <w:rFonts w:ascii="Courier New" w:cs="Courier New" w:eastAsia="Courier New" w:hAnsi="Courier New"/>
                <w:color w:val="AAFFAA"/>
                <w:sz w:val="18"/>
                <w:szCs w:val="18"/>
              </w:rPr>
              <w:t xml:space="preserve"/>
            </w:r>
          </w:p>
          <w:p>
            <w:pPr>
              <w:spacing w:before="14" w:after="14"/>
            </w:pPr>
            <w:r>
              <w:rPr>
                <w:rFonts w:ascii="Courier New" w:cs="Courier New" w:eastAsia="Courier New" w:hAnsi="Courier New"/>
                <w:color w:val="FFC300"/>
                <w:sz w:val="18"/>
                <w:szCs w:val="18"/>
              </w:rPr>
              <w:t xml:space="preserve">RESULT: Full security audit report ready in your inbox by 07:00</w:t>
            </w:r>
          </w:p>
        </w:tc>
      </w:tr>
    </w:tbl>
    <w:p>
      <w:pPr>
        <w:spacing w:before="60" w:after="60"/>
      </w:pPr>
      <w:r>
        <w:t xml:space="preserve"/>
      </w:r>
    </w:p>
    <w:p>
      <w:pPr>
        <w:pStyle w:val="Heading2"/>
        <w:spacing w:before="360" w:after="160"/>
      </w:pPr>
      <w:r>
        <w:rPr>
          <w:rFonts w:ascii="Arial" w:cs="Arial" w:eastAsia="Arial" w:hAnsi="Arial"/>
          <w:b/>
          <w:bCs/>
          <w:color w:val="0D1B2A"/>
          <w:sz w:val="30"/>
          <w:szCs w:val="30"/>
        </w:rPr>
        <w:t xml:space="preserve">Workflow D — Compliance Monitoring</w:t>
      </w:r>
    </w:p>
    <w:p>
      <w:pPr>
        <w:spacing w:before="80" w:after="80"/>
      </w:pPr>
      <w:r>
        <w:rPr>
          <w:rFonts w:ascii="Arial" w:cs="Arial" w:eastAsia="Arial" w:hAnsi="Arial"/>
          <w:color w:val="111111"/>
          <w:sz w:val="22"/>
          <w:szCs w:val="22"/>
        </w:rPr>
        <w:t xml:space="preserve">This is the Phase 1 product — the starting point that gets AEGIS its first customers. It solves a specific, urgent, expensive pain that thousands of companies face right now.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2"/>
              <w:left w:val="single" w:color="00B4D8" w:sz="2"/>
              <w:bottom w:val="single" w:color="00B4D8" w:sz="2"/>
              <w:right w:val="single" w:color="00B4D8" w:sz="2"/>
            </w:tcBorders>
            <w:shd w:fill="FFFBE6" w:val="clear"/>
            <w:tcMar>
              <w:top w:type="dxa" w:w="140"/>
              <w:left w:type="dxa" w:w="220"/>
              <w:bottom w:type="dxa" w:w="140"/>
              <w:right w:type="dxa" w:w="220"/>
            </w:tcMar>
          </w:tcPr>
          <w:p>
            <w:pPr>
              <w:spacing w:before="40" w:after="60"/>
            </w:pPr>
            <w:r>
              <w:rPr>
                <w:rFonts w:ascii="Arial" w:cs="Arial" w:eastAsia="Arial" w:hAnsi="Arial"/>
                <w:sz w:val="24"/>
                <w:szCs w:val="24"/>
              </w:rPr>
              <w:t xml:space="preserve">❓  </w:t>
            </w:r>
            <w:r>
              <w:rPr>
                <w:rFonts w:ascii="Arial" w:cs="Arial" w:eastAsia="Arial" w:hAnsi="Arial"/>
                <w:b/>
                <w:bCs/>
                <w:color w:val="00B4D8"/>
                <w:sz w:val="24"/>
                <w:szCs w:val="24"/>
              </w:rPr>
              <w:t xml:space="preserve">What Is Compliance and Why Does It Matter?</w:t>
            </w:r>
          </w:p>
          <w:p>
            <w:pPr>
              <w:spacing w:before="40" w:after="40"/>
            </w:pPr>
            <w:r>
              <w:rPr>
                <w:rFonts w:ascii="Arial" w:cs="Arial" w:eastAsia="Arial" w:hAnsi="Arial"/>
                <w:color w:val="111111"/>
                <w:sz w:val="22"/>
                <w:szCs w:val="22"/>
              </w:rPr>
              <w:t xml:space="preserve">Compliance means following specific security rules set by governments and international organisations. SOC2 is a US standard that enterprise companies demand their software vendors meet before signing contracts. If an Indian SaaS startup wants to sell to US enterprise clients, they need SOC2 certification. Getting this certification requires months of preparation, external auditors, and typically ₹15 to 20 lakh in consultant fees. AEGIS automates 80% of this work.</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1</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Connection (5 minutes setup)</w:t>
            </w:r>
          </w:p>
          <w:p>
            <w:pPr>
              <w:spacing w:before="20" w:after="20"/>
            </w:pPr>
            <w:r>
              <w:rPr>
                <w:rFonts w:ascii="Arial" w:cs="Arial" w:eastAsia="Arial" w:hAnsi="Arial"/>
                <w:color w:val="111111"/>
                <w:sz w:val="21"/>
                <w:szCs w:val="21"/>
              </w:rPr>
              <w:t xml:space="preserve">Customer connects their AWS, GitHub, Google Workspace, and GCP accounts to AEGIS using OAuth — the same secure login method you use when an app says 'Continue with Google'. AEGIS gets read-only access. It can never make changes to the customer's systems.</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2</w:t>
            </w:r>
          </w:p>
        </w:tc>
        <w:tc>
          <w:tcPr>
            <w:tcW w:type="dxa" w:w="8640"/>
            <w:tcBorders>
              <w:top w:val="single" w:color="CCCCCC" w:sz="1"/>
              <w:left w:val="single" w:color="CCCCCC" w:sz="1"/>
              <w:bottom w:val="single" w:color="CCCCCC" w:sz="1"/>
              <w:right w:val="single" w:color="CCCCCC" w:sz="1"/>
            </w:tcBorders>
            <w:shd w:fill="EEF9FB"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Automated Control Checking</w:t>
            </w:r>
          </w:p>
          <w:p>
            <w:pPr>
              <w:spacing w:before="20" w:after="20"/>
            </w:pPr>
            <w:r>
              <w:rPr>
                <w:rFonts w:ascii="Arial" w:cs="Arial" w:eastAsia="Arial" w:hAnsi="Arial"/>
                <w:color w:val="111111"/>
                <w:sz w:val="21"/>
                <w:szCs w:val="21"/>
              </w:rPr>
              <w:t xml:space="preserve">AEGIS checks 20 critical SOC2 controls across all connected systems simultaneously. These include: MFA enforcement (is two-factor authentication required for all users?), encryption (is all stored data encrypted?), access controls (does everyone have only the permissions they need?), logging (is every action recorded?), and more.</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3</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Compliance Scoring</w:t>
            </w:r>
          </w:p>
          <w:p>
            <w:pPr>
              <w:spacing w:before="20" w:after="20"/>
            </w:pPr>
            <w:r>
              <w:rPr>
                <w:rFonts w:ascii="Arial" w:cs="Arial" w:eastAsia="Arial" w:hAnsi="Arial"/>
                <w:color w:val="111111"/>
                <w:sz w:val="21"/>
                <w:szCs w:val="21"/>
              </w:rPr>
              <w:t xml:space="preserve">Every control is scored as PASS, FAIL, or WARNING. A weighted overall score from 0 to 100 is calculated. Critical security controls count 3 times as much as medium ones. A score above 91 means audit-ready. Below 40 means significant work required.</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4</w:t>
            </w:r>
          </w:p>
        </w:tc>
        <w:tc>
          <w:tcPr>
            <w:tcW w:type="dxa" w:w="8640"/>
            <w:tcBorders>
              <w:top w:val="single" w:color="CCCCCC" w:sz="1"/>
              <w:left w:val="single" w:color="CCCCCC" w:sz="1"/>
              <w:bottom w:val="single" w:color="CCCCCC" w:sz="1"/>
              <w:right w:val="single" w:color="CCCCCC" w:sz="1"/>
            </w:tcBorders>
            <w:shd w:fill="EEF9FB"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Exact Fix Instructions</w:t>
            </w:r>
          </w:p>
          <w:p>
            <w:pPr>
              <w:spacing w:before="20" w:after="20"/>
            </w:pPr>
            <w:r>
              <w:rPr>
                <w:rFonts w:ascii="Arial" w:cs="Arial" w:eastAsia="Arial" w:hAnsi="Arial"/>
                <w:color w:val="111111"/>
                <w:sz w:val="21"/>
                <w:szCs w:val="21"/>
              </w:rPr>
              <w:t xml:space="preserve">For every failing control, AEGIS provides exact, step-by-step fix instructions specific to the customer's technology stack. Not generic advice like 'enable MFA'. Specific instructions like 'Go to Google Workspace Admin Console → Security → 2-Step Verification → Enforcement → Turn On'.</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5</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Evidence Pack Generation</w:t>
            </w:r>
          </w:p>
          <w:p>
            <w:pPr>
              <w:spacing w:before="20" w:after="20"/>
            </w:pPr>
            <w:r>
              <w:rPr>
                <w:rFonts w:ascii="Arial" w:cs="Arial" w:eastAsia="Arial" w:hAnsi="Arial"/>
                <w:color w:val="111111"/>
                <w:sz w:val="21"/>
                <w:szCs w:val="21"/>
              </w:rPr>
              <w:t xml:space="preserve">With one click, AEGIS generates a ZIP file containing all the evidence an auditor needs, pre-organised by control. This replaces 3 months of manual evidence collection. The auditor can directly map every item in the ZIP to the corresponding SOC2 control.</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6</w:t>
            </w:r>
          </w:p>
        </w:tc>
        <w:tc>
          <w:tcPr>
            <w:tcW w:type="dxa" w:w="8640"/>
            <w:tcBorders>
              <w:top w:val="single" w:color="CCCCCC" w:sz="1"/>
              <w:left w:val="single" w:color="CCCCCC" w:sz="1"/>
              <w:bottom w:val="single" w:color="CCCCCC" w:sz="1"/>
              <w:right w:val="single" w:color="CCCCCC" w:sz="1"/>
            </w:tcBorders>
            <w:shd w:fill="EEF9FB"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Drift Detection Alerts</w:t>
            </w:r>
          </w:p>
          <w:p>
            <w:pPr>
              <w:spacing w:before="20" w:after="20"/>
            </w:pPr>
            <w:r>
              <w:rPr>
                <w:rFonts w:ascii="Arial" w:cs="Arial" w:eastAsia="Arial" w:hAnsi="Arial"/>
                <w:color w:val="111111"/>
                <w:sz w:val="21"/>
                <w:szCs w:val="21"/>
              </w:rPr>
              <w:t xml:space="preserve">When the compliance score drops unexpectedly — for example, 14 new employees were added without MFA being enforced — AEGIS sends an immediate alert. This means compliance violations are caught within hours, not discovered during an annual audit 11 months later.</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7</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Continuous Re-Scanning</w:t>
            </w:r>
          </w:p>
          <w:p>
            <w:pPr>
              <w:spacing w:before="20" w:after="20"/>
            </w:pPr>
            <w:r>
              <w:rPr>
                <w:rFonts w:ascii="Arial" w:cs="Arial" w:eastAsia="Arial" w:hAnsi="Arial"/>
                <w:color w:val="111111"/>
                <w:sz w:val="21"/>
                <w:szCs w:val="21"/>
              </w:rPr>
              <w:t xml:space="preserve">The entire scan runs again every 4 hours. Compliance is not a one-time checkbox. Every configuration change, every new employee, every software update could affect the compliance posture. AEGIS monitors continuously.</w:t>
            </w:r>
          </w:p>
        </w:tc>
      </w:tr>
    </w:tbl>
    <w:p>
      <w:pPr>
        <w:spacing w:before="60" w:after="60"/>
      </w:pPr>
      <w:r>
        <w:t xml:space="preserve"/>
      </w:r>
    </w:p>
    <w:p>
      <w:pPr>
        <w:spacing w:before="80" w:after="80"/>
      </w:pPr>
      <w:r>
        <w:rPr>
          <w:rFonts w:ascii="Arial" w:cs="Arial" w:eastAsia="Arial" w:hAnsi="Arial"/>
          <w:color w:val="111111"/>
          <w:sz w:val="22"/>
          <w:szCs w:val="22"/>
        </w:rPr>
        <w:t xml:space="preserve">The 20 specific controls AEGIS checks cover Access Controls (who can access what), Data Protection (is data encrypted and safe), Logging and Monitoring (is everything recorded), Vulnerability Management (are known software weaknesses fixed), and Incident Response (does a plan exist if something goes wrong).</w:t>
      </w:r>
    </w:p>
    <w:p>
      <w:pPr>
        <w:spacing w:before="60" w:after="60"/>
      </w:pPr>
      <w:r>
        <w:t xml:space="preserve"/>
      </w:r>
    </w:p>
    <w:p>
      <w:pPr>
        <w:spacing w:before="60" w:after="60"/>
      </w:pPr>
      <w:r>
        <w:t xml:space="preserve"/>
      </w:r>
    </w:p>
    <w:p>
      <w:r>
        <w:r>
          <w:br w:type="page"/>
        </w:r>
      </w:r>
    </w:p>
    <w:p>
      <w:pPr>
        <w:pStyle w:val="Heading1"/>
        <w:pBdr>
          <w:bottom w:val="single" w:color="00B4D8" w:sz="10" w:space="6"/>
        </w:pBdr>
        <w:spacing w:before="480" w:after="200"/>
      </w:pPr>
      <w:r>
        <w:rPr>
          <w:rFonts w:ascii="Arial" w:cs="Arial" w:eastAsia="Arial" w:hAnsi="Arial"/>
          <w:b/>
          <w:bCs/>
          <w:color w:val="0D1B2A"/>
          <w:sz w:val="40"/>
          <w:szCs w:val="40"/>
        </w:rPr>
        <w:t xml:space="preserve">Chapter 7 — System Architecture</w:t>
      </w:r>
    </w:p>
    <w:p>
      <w:pPr>
        <w:spacing w:before="80" w:after="80"/>
      </w:pPr>
      <w:r>
        <w:rPr>
          <w:rFonts w:ascii="Arial" w:cs="Arial" w:eastAsia="Arial" w:hAnsi="Arial"/>
          <w:color w:val="111111"/>
          <w:sz w:val="22"/>
          <w:szCs w:val="22"/>
        </w:rPr>
        <w:t xml:space="preserve">This chapter explains how all the pieces fit together technically. If you are not technical, read the descriptions and skip the diagram. If you are technical, the diagram tells the full story.</w:t>
      </w:r>
    </w:p>
    <w:p>
      <w:pPr>
        <w:spacing w:before="60" w:after="60"/>
      </w:pPr>
      <w:r>
        <w:t xml:space="preserve"/>
      </w:r>
    </w:p>
    <w:p>
      <w:pPr>
        <w:pStyle w:val="Heading2"/>
        <w:spacing w:before="360" w:after="160"/>
      </w:pPr>
      <w:r>
        <w:rPr>
          <w:rFonts w:ascii="Arial" w:cs="Arial" w:eastAsia="Arial" w:hAnsi="Arial"/>
          <w:b/>
          <w:bCs/>
          <w:color w:val="0D1B2A"/>
          <w:sz w:val="30"/>
          <w:szCs w:val="30"/>
        </w:rPr>
        <w:t xml:space="preserve">The Full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0D1117" w:val="clear"/>
            <w:tcMar>
              <w:top w:type="dxa" w:w="140"/>
              <w:left w:type="dxa" w:w="220"/>
              <w:bottom w:type="dxa" w:w="140"/>
              <w:right w:type="dxa" w:w="220"/>
            </w:tcMar>
          </w:tcPr>
          <w:p>
            <w:pPr>
              <w:spacing w:before="14" w:after="14"/>
            </w:pPr>
            <w:r>
              <w:rPr>
                <w:rFonts w:ascii="Courier New" w:cs="Courier New" w:eastAsia="Courier New" w:hAnsi="Courier New"/>
                <w:color w:val="AAAAAA"/>
                <w:sz w:val="18"/>
                <w:szCs w:val="18"/>
              </w:rPr>
              <w:t xml:space="preserve">┌────────────────────────────────────────────────────────────────┐</w:t>
            </w:r>
          </w:p>
          <w:p>
            <w:pPr>
              <w:spacing w:before="14" w:after="14"/>
            </w:pPr>
            <w:r>
              <w:rPr>
                <w:rFonts w:ascii="Courier New" w:cs="Courier New" w:eastAsia="Courier New" w:hAnsi="Courier New"/>
                <w:color w:val="AAAAAA"/>
                <w:sz w:val="18"/>
                <w:szCs w:val="18"/>
              </w:rPr>
              <w:t xml:space="preserve">│                    AEGIS OS — FULL ARCHITECTURE                │</w:t>
            </w:r>
          </w:p>
          <w:p>
            <w:pPr>
              <w:spacing w:before="14" w:after="14"/>
            </w:pPr>
            <w:r>
              <w:rPr>
                <w:rFonts w:ascii="Courier New" w:cs="Courier New" w:eastAsia="Courier New" w:hAnsi="Courier New"/>
                <w:color w:val="AAAAAA"/>
                <w:sz w:val="18"/>
                <w:szCs w:val="18"/>
              </w:rPr>
              <w:t xml:space="preserve">├────────────────────────────────────────────────────────────────┤</w:t>
            </w:r>
          </w:p>
          <w:p>
            <w:pPr>
              <w:spacing w:before="14" w:after="14"/>
            </w:pPr>
            <w:r>
              <w:rPr>
                <w:rFonts w:ascii="Courier New" w:cs="Courier New" w:eastAsia="Courier New" w:hAnsi="Courier New"/>
                <w:color w:val="AAAAAA"/>
                <w:sz w:val="18"/>
                <w:szCs w:val="18"/>
              </w:rPr>
              <w:t xml:space="preserve">│  INGESTION LAYER (how data comes in)                           │</w:t>
            </w:r>
          </w:p>
          <w:p>
            <w:pPr>
              <w:spacing w:before="14" w:after="14"/>
            </w:pPr>
            <w:r>
              <w:rPr>
                <w:rFonts w:ascii="Courier New" w:cs="Courier New" w:eastAsia="Courier New" w:hAnsi="Courier New"/>
                <w:color w:val="AAAAAA"/>
                <w:sz w:val="18"/>
                <w:szCs w:val="18"/>
              </w:rPr>
              <w:t xml:space="preserve">│  REST API (FastAPI)  │  WebSocket (real-time)  │  Admin Portal │</w:t>
            </w:r>
          </w:p>
          <w:p>
            <w:pPr>
              <w:spacing w:before="14" w:after="14"/>
            </w:pPr>
            <w:r>
              <w:rPr>
                <w:rFonts w:ascii="Courier New" w:cs="Courier New" w:eastAsia="Courier New" w:hAnsi="Courier New"/>
                <w:color w:val="AAAAAA"/>
                <w:sz w:val="18"/>
                <w:szCs w:val="18"/>
              </w:rPr>
              <w:t xml:space="preserve">├────────────────────────────────────────────────────────────────┤</w:t>
            </w:r>
          </w:p>
          <w:p>
            <w:pPr>
              <w:spacing w:before="14" w:after="14"/>
            </w:pPr>
            <w:r>
              <w:rPr>
                <w:rFonts w:ascii="Courier New" w:cs="Courier New" w:eastAsia="Courier New" w:hAnsi="Courier New"/>
                <w:color w:val="AAAAAA"/>
                <w:sz w:val="18"/>
                <w:szCs w:val="18"/>
              </w:rPr>
              <w:t xml:space="preserve">│  SECURITY LAYER (12 checks on every single request)           │</w:t>
            </w:r>
          </w:p>
          <w:p>
            <w:pPr>
              <w:spacing w:before="14" w:after="14"/>
            </w:pPr>
            <w:r>
              <w:rPr>
                <w:rFonts w:ascii="Courier New" w:cs="Courier New" w:eastAsia="Courier New" w:hAnsi="Courier New"/>
                <w:color w:val="AAAAAA"/>
                <w:sz w:val="18"/>
                <w:szCs w:val="18"/>
              </w:rPr>
              <w:t xml:space="preserve">│  Session → Rate Limit → Sanitise → Auth → Authorise →        │</w:t>
            </w:r>
          </w:p>
          <w:p>
            <w:pPr>
              <w:spacing w:before="14" w:after="14"/>
            </w:pPr>
            <w:r>
              <w:rPr>
                <w:rFonts w:ascii="Courier New" w:cs="Courier New" w:eastAsia="Courier New" w:hAnsi="Courier New"/>
                <w:color w:val="AAAAAA"/>
                <w:sz w:val="18"/>
                <w:szCs w:val="18"/>
              </w:rPr>
              <w:t xml:space="preserve">│  Prompt Guard → Data Classify → Audit Log → Anomaly →        │</w:t>
            </w:r>
          </w:p>
          <w:p>
            <w:pPr>
              <w:spacing w:before="14" w:after="14"/>
            </w:pPr>
            <w:r>
              <w:rPr>
                <w:rFonts w:ascii="Courier New" w:cs="Courier New" w:eastAsia="Courier New" w:hAnsi="Courier New"/>
                <w:color w:val="AAAAAA"/>
                <w:sz w:val="18"/>
                <w:szCs w:val="18"/>
              </w:rPr>
              <w:t xml:space="preserve">│  Encrypt → Scope Enforce → Tenant Isolate                    │</w:t>
            </w:r>
          </w:p>
          <w:p>
            <w:pPr>
              <w:spacing w:before="14" w:after="14"/>
            </w:pPr>
            <w:r>
              <w:rPr>
                <w:rFonts w:ascii="Courier New" w:cs="Courier New" w:eastAsia="Courier New" w:hAnsi="Courier New"/>
                <w:color w:val="AAAAAA"/>
                <w:sz w:val="18"/>
                <w:szCs w:val="18"/>
              </w:rPr>
              <w:t xml:space="preserve">├────────────────────────────────────────────────────────────────┤</w:t>
            </w:r>
          </w:p>
          <w:p>
            <w:pPr>
              <w:spacing w:before="14" w:after="14"/>
            </w:pPr>
            <w:r>
              <w:rPr>
                <w:rFonts w:ascii="Courier New" w:cs="Courier New" w:eastAsia="Courier New" w:hAnsi="Courier New"/>
                <w:color w:val="AAAAAA"/>
                <w:sz w:val="18"/>
                <w:szCs w:val="18"/>
              </w:rPr>
              <w:t xml:space="preserve">│  ORCHESTRATION LAYER (managing the 5 agents)                  │</w:t>
            </w:r>
          </w:p>
          <w:p>
            <w:pPr>
              <w:spacing w:before="14" w:after="14"/>
            </w:pPr>
            <w:r>
              <w:rPr>
                <w:rFonts w:ascii="Courier New" w:cs="Courier New" w:eastAsia="Courier New" w:hAnsi="Courier New"/>
                <w:color w:val="AAAAAA"/>
                <w:sz w:val="18"/>
                <w:szCs w:val="18"/>
              </w:rPr>
              <w:t xml:space="preserve">│  Celery + Redis Task Queue                                    │</w:t>
            </w:r>
          </w:p>
          <w:p>
            <w:pPr>
              <w:spacing w:before="14" w:after="14"/>
            </w:pPr>
            <w:r>
              <w:rPr>
                <w:rFonts w:ascii="Courier New" w:cs="Courier New" w:eastAsia="Courier New" w:hAnsi="Courier New"/>
                <w:color w:val="AAAAAA"/>
                <w:sz w:val="18"/>
                <w:szCs w:val="18"/>
              </w:rPr>
              <w:t xml:space="preserve">│  HUNT(60s)  INTEL(15m)  RED(23:00)  BLUE(&lt;8s)  COMPLY(4h)    │</w:t>
            </w:r>
          </w:p>
          <w:p>
            <w:pPr>
              <w:spacing w:before="14" w:after="14"/>
            </w:pPr>
            <w:r>
              <w:rPr>
                <w:rFonts w:ascii="Courier New" w:cs="Courier New" w:eastAsia="Courier New" w:hAnsi="Courier New"/>
                <w:color w:val="AAAAAA"/>
                <w:sz w:val="18"/>
                <w:szCs w:val="18"/>
              </w:rPr>
              <w:t xml:space="preserve">├────────────────────────────────────────────────────────────────┤</w:t>
            </w:r>
          </w:p>
          <w:p>
            <w:pPr>
              <w:spacing w:before="14" w:after="14"/>
            </w:pPr>
            <w:r>
              <w:rPr>
                <w:rFonts w:ascii="Courier New" w:cs="Courier New" w:eastAsia="Courier New" w:hAnsi="Courier New"/>
                <w:color w:val="AAAAAA"/>
                <w:sz w:val="18"/>
                <w:szCs w:val="18"/>
              </w:rPr>
              <w:t xml:space="preserve">│  AI BRAIN LAYER (the intelligence)                            │</w:t>
            </w:r>
          </w:p>
          <w:p>
            <w:pPr>
              <w:spacing w:before="14" w:after="14"/>
            </w:pPr>
            <w:r>
              <w:rPr>
                <w:rFonts w:ascii="Courier New" w:cs="Courier New" w:eastAsia="Courier New" w:hAnsi="Courier New"/>
                <w:color w:val="AAAAAA"/>
                <w:sz w:val="18"/>
                <w:szCs w:val="18"/>
              </w:rPr>
              <w:t xml:space="preserve">│  Llama 3.1 8B (fine-tuned, self-hosted)                      │</w:t>
            </w:r>
          </w:p>
          <w:p>
            <w:pPr>
              <w:spacing w:before="14" w:after="14"/>
            </w:pPr>
            <w:r>
              <w:rPr>
                <w:rFonts w:ascii="Courier New" w:cs="Courier New" w:eastAsia="Courier New" w:hAnsi="Courier New"/>
                <w:color w:val="AAAAAA"/>
                <w:sz w:val="18"/>
                <w:szCs w:val="18"/>
              </w:rPr>
              <w:t xml:space="preserve">│  RAG: Weaviate vector DB + LangChain (60s refresh)            │</w:t>
            </w:r>
          </w:p>
          <w:p>
            <w:pPr>
              <w:spacing w:before="14" w:after="14"/>
            </w:pPr>
            <w:r>
              <w:rPr>
                <w:rFonts w:ascii="Courier New" w:cs="Courier New" w:eastAsia="Courier New" w:hAnsi="Courier New"/>
                <w:color w:val="AAAAAA"/>
                <w:sz w:val="18"/>
                <w:szCs w:val="18"/>
              </w:rPr>
              <w:t xml:space="preserve">│  LoRA: HuggingFace PEFT + QLoRA (daily update, 1 GPU)        │</w:t>
            </w:r>
          </w:p>
          <w:p>
            <w:pPr>
              <w:spacing w:before="14" w:after="14"/>
            </w:pPr>
            <w:r>
              <w:rPr>
                <w:rFonts w:ascii="Courier New" w:cs="Courier New" w:eastAsia="Courier New" w:hAnsi="Courier New"/>
                <w:color w:val="AAAAAA"/>
                <w:sz w:val="18"/>
                <w:szCs w:val="18"/>
              </w:rPr>
              <w:t xml:space="preserve">│  RL:   HuggingFace TRL PPO (weekly reward loop)               │</w:t>
            </w:r>
          </w:p>
          <w:p>
            <w:pPr>
              <w:spacing w:before="14" w:after="14"/>
            </w:pPr>
            <w:r>
              <w:rPr>
                <w:rFonts w:ascii="Courier New" w:cs="Courier New" w:eastAsia="Courier New" w:hAnsi="Courier New"/>
                <w:color w:val="AAAAAA"/>
                <w:sz w:val="18"/>
                <w:szCs w:val="18"/>
              </w:rPr>
              <w:t xml:space="preserve">├────────────────────────────────────────────────────────────────┤</w:t>
            </w:r>
          </w:p>
          <w:p>
            <w:pPr>
              <w:spacing w:before="14" w:after="14"/>
            </w:pPr>
            <w:r>
              <w:rPr>
                <w:rFonts w:ascii="Courier New" w:cs="Courier New" w:eastAsia="Courier New" w:hAnsi="Courier New"/>
                <w:color w:val="AAAAAA"/>
                <w:sz w:val="18"/>
                <w:szCs w:val="18"/>
              </w:rPr>
              <w:t xml:space="preserve">│  DATA LAYER (storing everything)                              │</w:t>
            </w:r>
          </w:p>
          <w:p>
            <w:pPr>
              <w:spacing w:before="14" w:after="14"/>
            </w:pPr>
            <w:r>
              <w:rPr>
                <w:rFonts w:ascii="Courier New" w:cs="Courier New" w:eastAsia="Courier New" w:hAnsi="Courier New"/>
                <w:color w:val="AAAAAA"/>
                <w:sz w:val="18"/>
                <w:szCs w:val="18"/>
              </w:rPr>
              <w:t xml:space="preserve">│  PostgreSQL 16  │  Redis Cache  │  Weaviate Vector DB         │</w:t>
            </w:r>
          </w:p>
          <w:p>
            <w:pPr>
              <w:spacing w:before="14" w:after="14"/>
            </w:pPr>
            <w:r>
              <w:rPr>
                <w:rFonts w:ascii="Courier New" w:cs="Courier New" w:eastAsia="Courier New" w:hAnsi="Courier New"/>
                <w:color w:val="AAAAAA"/>
                <w:sz w:val="18"/>
                <w:szCs w:val="18"/>
              </w:rPr>
              <w:t xml:space="preserve">├────────────────────────────────────────────────────────────────┤</w:t>
            </w:r>
          </w:p>
          <w:p>
            <w:pPr>
              <w:spacing w:before="14" w:after="14"/>
            </w:pPr>
            <w:r>
              <w:rPr>
                <w:rFonts w:ascii="Courier New" w:cs="Courier New" w:eastAsia="Courier New" w:hAnsi="Courier New"/>
                <w:color w:val="AAAAAA"/>
                <w:sz w:val="18"/>
                <w:szCs w:val="18"/>
              </w:rPr>
              <w:t xml:space="preserve">│  INFRASTRUCTURE (running everything)                          │</w:t>
            </w:r>
          </w:p>
          <w:p>
            <w:pPr>
              <w:spacing w:before="14" w:after="14"/>
            </w:pPr>
            <w:r>
              <w:rPr>
                <w:rFonts w:ascii="Courier New" w:cs="Courier New" w:eastAsia="Courier New" w:hAnsi="Courier New"/>
                <w:color w:val="AAAAAA"/>
                <w:sz w:val="18"/>
                <w:szCs w:val="18"/>
              </w:rPr>
              <w:t xml:space="preserve">│  Kubernetes + Helm  │  Prometheus + Grafana  │  JWT + OAuth2  │</w:t>
            </w:r>
          </w:p>
          <w:p>
            <w:pPr>
              <w:spacing w:before="14" w:after="14"/>
            </w:pPr>
            <w:r>
              <w:rPr>
                <w:rFonts w:ascii="Courier New" w:cs="Courier New" w:eastAsia="Courier New" w:hAnsi="Courier New"/>
                <w:color w:val="AAAAAA"/>
                <w:sz w:val="18"/>
                <w:szCs w:val="18"/>
              </w:rPr>
              <w:t xml:space="preserve">└────────────────────────────────────────────────────────────────┘</w:t>
            </w:r>
          </w:p>
        </w:tc>
      </w:tr>
    </w:tbl>
    <w:p>
      <w:pPr>
        <w:spacing w:before="60" w:after="60"/>
      </w:pPr>
      <w:r>
        <w:t xml:space="preserve"/>
      </w:r>
    </w:p>
    <w:p>
      <w:pPr>
        <w:pStyle w:val="Heading2"/>
        <w:spacing w:before="360" w:after="160"/>
      </w:pPr>
      <w:r>
        <w:rPr>
          <w:rFonts w:ascii="Arial" w:cs="Arial" w:eastAsia="Arial" w:hAnsi="Arial"/>
          <w:b/>
          <w:bCs/>
          <w:color w:val="0D1B2A"/>
          <w:sz w:val="30"/>
          <w:szCs w:val="30"/>
        </w:rPr>
        <w:t xml:space="preserve">What Each Layer Does — In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1</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Ingestion Layer</w:t>
            </w:r>
          </w:p>
          <w:p>
            <w:pPr>
              <w:spacing w:before="20" w:after="20"/>
            </w:pPr>
            <w:r>
              <w:rPr>
                <w:rFonts w:ascii="Arial" w:cs="Arial" w:eastAsia="Arial" w:hAnsi="Arial"/>
                <w:color w:val="111111"/>
                <w:sz w:val="21"/>
                <w:szCs w:val="21"/>
              </w:rPr>
              <w:t xml:space="preserve">This is how data enters AEGIS. The REST API receives structured requests (like checking a specific IP address). The WebSocket handles real-time continuous event streams (like a live feed of network traffic). The Admin Portal is the web dashboard where security operators view everything.</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2</w:t>
            </w:r>
          </w:p>
        </w:tc>
        <w:tc>
          <w:tcPr>
            <w:tcW w:type="dxa" w:w="8640"/>
            <w:tcBorders>
              <w:top w:val="single" w:color="CCCCCC" w:sz="1"/>
              <w:left w:val="single" w:color="CCCCCC" w:sz="1"/>
              <w:bottom w:val="single" w:color="CCCCCC" w:sz="1"/>
              <w:right w:val="single" w:color="CCCCCC" w:sz="1"/>
            </w:tcBorders>
            <w:shd w:fill="EEF9FB"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Security Layer (12 checks)</w:t>
            </w:r>
          </w:p>
          <w:p>
            <w:pPr>
              <w:spacing w:before="20" w:after="20"/>
            </w:pPr>
            <w:r>
              <w:rPr>
                <w:rFonts w:ascii="Arial" w:cs="Arial" w:eastAsia="Arial" w:hAnsi="Arial"/>
                <w:color w:val="111111"/>
                <w:sz w:val="21"/>
                <w:szCs w:val="21"/>
              </w:rPr>
              <w:t xml:space="preserve">Critically, the system that protects other systems must itself be secure. Every request passes through 12 security checks before the AI sees any data — including prompt injection protection (stopping attackers from embedding malicious instructions in log files that AEGIS reads), PII masking (automatically removing personal information), and strict data boundary enforcement between different customers.</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3</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Orchestration Layer</w:t>
            </w:r>
          </w:p>
          <w:p>
            <w:pPr>
              <w:spacing w:before="20" w:after="20"/>
            </w:pPr>
            <w:r>
              <w:rPr>
                <w:rFonts w:ascii="Arial" w:cs="Arial" w:eastAsia="Arial" w:hAnsi="Arial"/>
                <w:color w:val="111111"/>
                <w:sz w:val="21"/>
                <w:szCs w:val="21"/>
              </w:rPr>
              <w:t xml:space="preserve">Celery is a task scheduling system and Redis is a high-speed in-memory database. Together they act as the traffic controller — making sure the right agent runs at the right time, distributing work across multiple servers, and ensuring no single agent blocks another.</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4</w:t>
            </w:r>
          </w:p>
        </w:tc>
        <w:tc>
          <w:tcPr>
            <w:tcW w:type="dxa" w:w="8640"/>
            <w:tcBorders>
              <w:top w:val="single" w:color="CCCCCC" w:sz="1"/>
              <w:left w:val="single" w:color="CCCCCC" w:sz="1"/>
              <w:bottom w:val="single" w:color="CCCCCC" w:sz="1"/>
              <w:right w:val="single" w:color="CCCCCC" w:sz="1"/>
            </w:tcBorders>
            <w:shd w:fill="EEF9FB"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AI Brain Layer</w:t>
            </w:r>
          </w:p>
          <w:p>
            <w:pPr>
              <w:spacing w:before="20" w:after="20"/>
            </w:pPr>
            <w:r>
              <w:rPr>
                <w:rFonts w:ascii="Arial" w:cs="Arial" w:eastAsia="Arial" w:hAnsi="Arial"/>
                <w:color w:val="111111"/>
                <w:sz w:val="21"/>
                <w:szCs w:val="21"/>
              </w:rPr>
              <w:t xml:space="preserve">The core intelligence. The Llama 3.1 8B model (quantised to 4-bit for efficiency) runs inference. Weaviate and LangChain handle the RAG pipeline. HuggingFace PEFT runs the nightly LoRA fine-tuning. HuggingFace TRL runs the weekly RL update.</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5</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Data Layer</w:t>
            </w:r>
          </w:p>
          <w:p>
            <w:pPr>
              <w:spacing w:before="20" w:after="20"/>
            </w:pPr>
            <w:r>
              <w:rPr>
                <w:rFonts w:ascii="Arial" w:cs="Arial" w:eastAsia="Arial" w:hAnsi="Arial"/>
                <w:color w:val="111111"/>
                <w:sz w:val="21"/>
                <w:szCs w:val="21"/>
              </w:rPr>
              <w:t xml:space="preserve">PostgreSQL stores all structured data — incident records, audit logs, compliance findings, user accounts. Redis provides sub-millisecond caching for frequently accessed data. Weaviate stores the vector embeddings that make semantic search fast.</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6</w:t>
            </w:r>
          </w:p>
        </w:tc>
        <w:tc>
          <w:tcPr>
            <w:tcW w:type="dxa" w:w="8640"/>
            <w:tcBorders>
              <w:top w:val="single" w:color="CCCCCC" w:sz="1"/>
              <w:left w:val="single" w:color="CCCCCC" w:sz="1"/>
              <w:bottom w:val="single" w:color="CCCCCC" w:sz="1"/>
              <w:right w:val="single" w:color="CCCCCC" w:sz="1"/>
            </w:tcBorders>
            <w:shd w:fill="EEF9FB"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Infrastructure</w:t>
            </w:r>
          </w:p>
          <w:p>
            <w:pPr>
              <w:spacing w:before="20" w:after="20"/>
            </w:pPr>
            <w:r>
              <w:rPr>
                <w:rFonts w:ascii="Arial" w:cs="Arial" w:eastAsia="Arial" w:hAnsi="Arial"/>
                <w:color w:val="111111"/>
                <w:sz w:val="21"/>
                <w:szCs w:val="21"/>
              </w:rPr>
              <w:t xml:space="preserve">Kubernetes manages deployment across multiple servers, automatically scaling up when load increases. Prometheus and Grafana provide monitoring dashboards showing system health in real time. JWT and OAuth2 handle secure login and permissions.</w:t>
            </w:r>
          </w:p>
        </w:tc>
      </w:tr>
    </w:tbl>
    <w:p>
      <w:pPr>
        <w:spacing w:before="60" w:after="60"/>
      </w:pPr>
      <w:r>
        <w:t xml:space="preserve"/>
      </w:r>
    </w:p>
    <w:p>
      <w:pPr>
        <w:spacing w:before="60" w:after="60"/>
      </w:pPr>
      <w:r>
        <w:t xml:space="preserve"/>
      </w:r>
    </w:p>
    <w:p>
      <w:r>
        <w:r>
          <w:br w:type="page"/>
        </w:r>
      </w:r>
    </w:p>
    <w:p>
      <w:pPr>
        <w:pStyle w:val="Heading1"/>
        <w:pBdr>
          <w:bottom w:val="single" w:color="00B4D8" w:sz="10" w:space="6"/>
        </w:pBdr>
        <w:spacing w:before="480" w:after="200"/>
      </w:pPr>
      <w:r>
        <w:rPr>
          <w:rFonts w:ascii="Arial" w:cs="Arial" w:eastAsia="Arial" w:hAnsi="Arial"/>
          <w:b/>
          <w:bCs/>
          <w:color w:val="0D1B2A"/>
          <w:sz w:val="40"/>
          <w:szCs w:val="40"/>
        </w:rPr>
        <w:t xml:space="preserve">Chapter 8 — The Build Strategy</w:t>
      </w:r>
    </w:p>
    <w:p>
      <w:pPr>
        <w:spacing w:before="80" w:after="80"/>
      </w:pPr>
      <w:r>
        <w:rPr>
          <w:rFonts w:ascii="Arial" w:cs="Arial" w:eastAsia="Arial" w:hAnsi="Arial"/>
          <w:color w:val="111111"/>
          <w:sz w:val="22"/>
          <w:szCs w:val="22"/>
        </w:rPr>
        <w:t xml:space="preserve">This chapter explains the strategic decision-making behind how AEGIS is being built. Understanding this is critical — not just to understand the project, but to understand why the sequence matters.</w:t>
      </w:r>
    </w:p>
    <w:p>
      <w:pPr>
        <w:spacing w:before="60" w:after="60"/>
      </w:pPr>
      <w:r>
        <w:t xml:space="preserve"/>
      </w:r>
    </w:p>
    <w:p>
      <w:pPr>
        <w:pStyle w:val="Heading2"/>
        <w:spacing w:before="360" w:after="160"/>
      </w:pPr>
      <w:r>
        <w:rPr>
          <w:rFonts w:ascii="Arial" w:cs="Arial" w:eastAsia="Arial" w:hAnsi="Arial"/>
          <w:b/>
          <w:bCs/>
          <w:color w:val="0D1B2A"/>
          <w:sz w:val="30"/>
          <w:szCs w:val="30"/>
        </w:rPr>
        <w:t xml:space="preserve">The Core Strategic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2"/>
              <w:left w:val="single" w:color="00B4D8" w:sz="2"/>
              <w:bottom w:val="single" w:color="00B4D8" w:sz="2"/>
              <w:right w:val="single" w:color="00B4D8" w:sz="2"/>
            </w:tcBorders>
            <w:shd w:fill="E0F4FF" w:val="clear"/>
            <w:tcMar>
              <w:top w:type="dxa" w:w="140"/>
              <w:left w:type="dxa" w:w="220"/>
              <w:bottom w:type="dxa" w:w="140"/>
              <w:right w:type="dxa" w:w="220"/>
            </w:tcMar>
          </w:tcPr>
          <w:p>
            <w:pPr>
              <w:spacing w:before="40" w:after="60"/>
            </w:pPr>
            <w:r>
              <w:rPr>
                <w:rFonts w:ascii="Arial" w:cs="Arial" w:eastAsia="Arial" w:hAnsi="Arial"/>
                <w:sz w:val="24"/>
                <w:szCs w:val="24"/>
              </w:rPr>
              <w:t xml:space="preserve">🎯  </w:t>
            </w:r>
            <w:r>
              <w:rPr>
                <w:rFonts w:ascii="Arial" w:cs="Arial" w:eastAsia="Arial" w:hAnsi="Arial"/>
                <w:b/>
                <w:bCs/>
                <w:color w:val="00B4D8"/>
                <w:sz w:val="24"/>
                <w:szCs w:val="24"/>
              </w:rPr>
              <w:t xml:space="preserve">Build One Thing Brilliantly Before Building Everything</w:t>
            </w:r>
          </w:p>
          <w:p>
            <w:pPr>
              <w:spacing w:before="40" w:after="40"/>
            </w:pPr>
            <w:r>
              <w:rPr>
                <w:rFonts w:ascii="Arial" w:cs="Arial" w:eastAsia="Arial" w:hAnsi="Arial"/>
                <w:color w:val="111111"/>
                <w:sz w:val="22"/>
                <w:szCs w:val="22"/>
              </w:rPr>
              <w:t xml:space="preserve">AEGIS OS is a vision of five agents working together. But trying to build all five simultaneously means building all five badly. The strategic decision is: identify the single piece of AEGIS that can get a real paying customer in 90 days. Build that to perfection. Use the revenue, data, and credibility from that first product to earn the right to build the rest.</w:t>
            </w:r>
          </w:p>
        </w:tc>
      </w:tr>
    </w:tbl>
    <w:p>
      <w:pPr>
        <w:spacing w:before="60" w:after="60"/>
      </w:pPr>
      <w:r>
        <w:t xml:space="preserve"/>
      </w:r>
    </w:p>
    <w:p>
      <w:pPr>
        <w:pStyle w:val="Heading2"/>
        <w:spacing w:before="360" w:after="160"/>
      </w:pPr>
      <w:r>
        <w:rPr>
          <w:rFonts w:ascii="Arial" w:cs="Arial" w:eastAsia="Arial" w:hAnsi="Arial"/>
          <w:b/>
          <w:bCs/>
          <w:color w:val="0D1B2A"/>
          <w:sz w:val="30"/>
          <w:szCs w:val="30"/>
        </w:rPr>
        <w:t xml:space="preserve">Why COMPLY Is the Right Starting Point</w:t>
      </w:r>
    </w:p>
    <w:p>
      <w:pPr>
        <w:spacing w:before="80" w:after="80"/>
      </w:pPr>
      <w:r>
        <w:rPr>
          <w:rFonts w:ascii="Arial" w:cs="Arial" w:eastAsia="Arial" w:hAnsi="Arial"/>
          <w:color w:val="111111"/>
          <w:sz w:val="22"/>
          <w:szCs w:val="22"/>
        </w:rPr>
        <w:t xml:space="preserve">Of the five agents, COMPLY is the one that best satisfies all four criteria for a Phase 1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20"/>
            </w:tcMar>
          </w:tcPr>
          <w:p>
            <w:r>
              <w:rPr>
                <w:rFonts w:ascii="Arial" w:cs="Arial" w:eastAsia="Arial" w:hAnsi="Arial"/>
                <w:b/>
                <w:bCs/>
                <w:color w:val="FFFFFF"/>
                <w:sz w:val="20"/>
                <w:szCs w:val="20"/>
              </w:rPr>
              <w:t xml:space="preserve">CRITERIA</w:t>
            </w:r>
          </w:p>
        </w:tc>
        <w:tc>
          <w:tcPr>
            <w:tcW w:type="dxa" w:w="65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20"/>
            </w:tcMar>
          </w:tcPr>
          <w:p>
            <w:r>
              <w:rPr>
                <w:rFonts w:ascii="Arial" w:cs="Arial" w:eastAsia="Arial" w:hAnsi="Arial"/>
                <w:b/>
                <w:bCs/>
                <w:color w:val="FFFFFF"/>
                <w:sz w:val="20"/>
                <w:szCs w:val="20"/>
              </w:rPr>
              <w:t xml:space="preserve">WHY COMPLY PASSES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11111"/>
                <w:sz w:val="20"/>
                <w:szCs w:val="20"/>
              </w:rPr>
              <w:t xml:space="preserve">Clear deadline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11111"/>
                <w:sz w:val="20"/>
                <w:szCs w:val="20"/>
              </w:rPr>
              <w:t xml:space="preserve">SOC2 audits have a specific date. The pain is not vague — it is '3 months until my audit and I am nowhere near ready.'</w:t>
            </w:r>
          </w:p>
        </w:tc>
      </w:tr>
      <w:tr>
        <w:tc>
          <w:tcPr>
            <w:tcW w:type="dxa" w:w="2800"/>
            <w:tcBorders>
              <w:top w:val="single" w:color="CCCCCC" w:sz="1"/>
              <w:left w:val="single" w:color="CCCCCC" w:sz="1"/>
              <w:bottom w:val="single" w:color="CCCCCC" w:sz="1"/>
              <w:right w:val="single" w:color="CCCCCC" w:sz="1"/>
            </w:tcBorders>
            <w:shd w:fill="EEF9FB" w:val="clear"/>
            <w:tcMar>
              <w:top w:type="dxa" w:w="80"/>
              <w:left w:type="dxa" w:w="140"/>
              <w:bottom w:type="dxa" w:w="80"/>
              <w:right w:type="dxa" w:w="120"/>
            </w:tcMar>
          </w:tcPr>
          <w:p>
            <w:r>
              <w:rPr>
                <w:rFonts w:ascii="Arial" w:cs="Arial" w:eastAsia="Arial" w:hAnsi="Arial"/>
                <w:color w:val="111111"/>
                <w:sz w:val="20"/>
                <w:szCs w:val="20"/>
              </w:rPr>
              <w:t xml:space="preserve">Measurable cost</w:t>
            </w:r>
          </w:p>
        </w:tc>
        <w:tc>
          <w:tcPr>
            <w:tcW w:type="dxa" w:w="6560"/>
            <w:tcBorders>
              <w:top w:val="single" w:color="CCCCCC" w:sz="1"/>
              <w:left w:val="single" w:color="CCCCCC" w:sz="1"/>
              <w:bottom w:val="single" w:color="CCCCCC" w:sz="1"/>
              <w:right w:val="single" w:color="CCCCCC" w:sz="1"/>
            </w:tcBorders>
            <w:shd w:fill="EEF9FB" w:val="clear"/>
            <w:tcMar>
              <w:top w:type="dxa" w:w="80"/>
              <w:left w:type="dxa" w:w="140"/>
              <w:bottom w:type="dxa" w:w="80"/>
              <w:right w:type="dxa" w:w="120"/>
            </w:tcMar>
          </w:tcPr>
          <w:p>
            <w:r>
              <w:rPr>
                <w:rFonts w:ascii="Arial" w:cs="Arial" w:eastAsia="Arial" w:hAnsi="Arial"/>
                <w:color w:val="111111"/>
                <w:sz w:val="20"/>
                <w:szCs w:val="20"/>
              </w:rPr>
              <w:t xml:space="preserve">Audit preparation typically costs ₹15 to 20 lakh in consultant fees. Customers can calculate their savings exactly.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11111"/>
                <w:sz w:val="20"/>
                <w:szCs w:val="20"/>
              </w:rPr>
              <w:t xml:space="preserve">Zero liability risk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11111"/>
                <w:sz w:val="20"/>
                <w:szCs w:val="20"/>
              </w:rPr>
              <w:t xml:space="preserve">COMPLY only reads data via read-only API. It never touches production infrastructure. There is no risk of an automated action causing damage.</w:t>
            </w:r>
          </w:p>
        </w:tc>
      </w:tr>
      <w:tr>
        <w:tc>
          <w:tcPr>
            <w:tcW w:type="dxa" w:w="2800"/>
            <w:tcBorders>
              <w:top w:val="single" w:color="CCCCCC" w:sz="1"/>
              <w:left w:val="single" w:color="CCCCCC" w:sz="1"/>
              <w:bottom w:val="single" w:color="CCCCCC" w:sz="1"/>
              <w:right w:val="single" w:color="CCCCCC" w:sz="1"/>
            </w:tcBorders>
            <w:shd w:fill="EEF9FB" w:val="clear"/>
            <w:tcMar>
              <w:top w:type="dxa" w:w="80"/>
              <w:left w:type="dxa" w:w="140"/>
              <w:bottom w:type="dxa" w:w="80"/>
              <w:right w:type="dxa" w:w="120"/>
            </w:tcMar>
          </w:tcPr>
          <w:p>
            <w:r>
              <w:rPr>
                <w:rFonts w:ascii="Arial" w:cs="Arial" w:eastAsia="Arial" w:hAnsi="Arial"/>
                <w:color w:val="111111"/>
                <w:sz w:val="20"/>
                <w:szCs w:val="20"/>
              </w:rPr>
              <w:t xml:space="preserve">Natural expansion path</w:t>
            </w:r>
          </w:p>
        </w:tc>
        <w:tc>
          <w:tcPr>
            <w:tcW w:type="dxa" w:w="6560"/>
            <w:tcBorders>
              <w:top w:val="single" w:color="CCCCCC" w:sz="1"/>
              <w:left w:val="single" w:color="CCCCCC" w:sz="1"/>
              <w:bottom w:val="single" w:color="CCCCCC" w:sz="1"/>
              <w:right w:val="single" w:color="CCCCCC" w:sz="1"/>
            </w:tcBorders>
            <w:shd w:fill="EEF9FB" w:val="clear"/>
            <w:tcMar>
              <w:top w:type="dxa" w:w="80"/>
              <w:left w:type="dxa" w:w="140"/>
              <w:bottom w:type="dxa" w:w="80"/>
              <w:right w:type="dxa" w:w="120"/>
            </w:tcMar>
          </w:tcPr>
          <w:p>
            <w:r>
              <w:rPr>
                <w:rFonts w:ascii="Arial" w:cs="Arial" w:eastAsia="Arial" w:hAnsi="Arial"/>
                <w:color w:val="111111"/>
                <w:sz w:val="20"/>
                <w:szCs w:val="20"/>
              </w:rPr>
              <w:t xml:space="preserve">Once AEGIS is embedded in the compliance workflow, expanding to INTEL and BLUE is a natural upsell — not a new sales conversation.</w:t>
            </w:r>
          </w:p>
        </w:tc>
      </w:tr>
    </w:tbl>
    <w:p>
      <w:pPr>
        <w:spacing w:before="60" w:after="60"/>
      </w:pPr>
      <w:r>
        <w:t xml:space="preserve"/>
      </w:r>
    </w:p>
    <w:p>
      <w:pPr>
        <w:pStyle w:val="Heading2"/>
        <w:spacing w:before="360" w:after="160"/>
      </w:pPr>
      <w:r>
        <w:rPr>
          <w:rFonts w:ascii="Arial" w:cs="Arial" w:eastAsia="Arial" w:hAnsi="Arial"/>
          <w:b/>
          <w:bCs/>
          <w:color w:val="0D1B2A"/>
          <w:sz w:val="30"/>
          <w:szCs w:val="30"/>
        </w:rPr>
        <w:t xml:space="preserve">The Phase-by-Phase Build Plan</w:t>
      </w:r>
    </w:p>
    <w:p>
      <w:pPr>
        <w:spacing w:before="60" w:after="60"/>
      </w:pPr>
      <w:r>
        <w:t xml:space="preserve"/>
      </w:r>
    </w:p>
    <w:p>
      <w:pPr>
        <w:pStyle w:val="Heading3"/>
        <w:spacing w:before="240" w:after="100"/>
      </w:pPr>
      <w:r>
        <w:rPr>
          <w:rFonts w:ascii="Arial" w:cs="Arial" w:eastAsia="Arial" w:hAnsi="Arial"/>
          <w:b/>
          <w:bCs/>
          <w:color w:val="00B4D8"/>
          <w:sz w:val="24"/>
          <w:szCs w:val="24"/>
        </w:rPr>
        <w:t xml:space="preserve">Phase 1 — Months 1 to 3: Build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1</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Week 1–2: GitHub Integration</w:t>
            </w:r>
          </w:p>
          <w:p>
            <w:pPr>
              <w:spacing w:before="20" w:after="20"/>
            </w:pPr>
            <w:r>
              <w:rPr>
                <w:rFonts w:ascii="Arial" w:cs="Arial" w:eastAsia="Arial" w:hAnsi="Arial"/>
                <w:color w:val="111111"/>
                <w:sz w:val="21"/>
                <w:szCs w:val="21"/>
              </w:rPr>
              <w:t xml:space="preserve">Build read-only OAuth connection to GitHub. Check 5 controls: MFA status of all org members, secret scanning enabled, Dependabot vulnerability alerts enabled, branch protection rules, admin access list.</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2</w:t>
            </w:r>
          </w:p>
        </w:tc>
        <w:tc>
          <w:tcPr>
            <w:tcW w:type="dxa" w:w="8640"/>
            <w:tcBorders>
              <w:top w:val="single" w:color="CCCCCC" w:sz="1"/>
              <w:left w:val="single" w:color="CCCCCC" w:sz="1"/>
              <w:bottom w:val="single" w:color="CCCCCC" w:sz="1"/>
              <w:right w:val="single" w:color="CCCCCC" w:sz="1"/>
            </w:tcBorders>
            <w:shd w:fill="EEF9FB"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Week 3–4: AWS Integration</w:t>
            </w:r>
          </w:p>
          <w:p>
            <w:pPr>
              <w:spacing w:before="20" w:after="20"/>
            </w:pPr>
            <w:r>
              <w:rPr>
                <w:rFonts w:ascii="Arial" w:cs="Arial" w:eastAsia="Arial" w:hAnsi="Arial"/>
                <w:color w:val="111111"/>
                <w:sz w:val="21"/>
                <w:szCs w:val="21"/>
              </w:rPr>
              <w:t xml:space="preserve">Build AWS connection via boto3 SDK. Check 8 controls: S3 bucket public access settings (most commonly failed control), IAM role permissions, CloudTrail audit logging, encryption at rest on all storage, root account MFA, access key rotation.</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3</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Week 5: Scoring Engine + Dashboard</w:t>
            </w:r>
          </w:p>
          <w:p>
            <w:pPr>
              <w:spacing w:before="20" w:after="20"/>
            </w:pPr>
            <w:r>
              <w:rPr>
                <w:rFonts w:ascii="Arial" w:cs="Arial" w:eastAsia="Arial" w:hAnsi="Arial"/>
                <w:color w:val="111111"/>
                <w:sz w:val="21"/>
                <w:szCs w:val="21"/>
              </w:rPr>
              <w:t xml:space="preserve">Build the scoring formula and create the compliance dashboard. Clean, simple, one page. Shows overall score, critical failures, warnings, and passing controls. Every failure has an exact fix instruction.</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4</w:t>
            </w:r>
          </w:p>
        </w:tc>
        <w:tc>
          <w:tcPr>
            <w:tcW w:type="dxa" w:w="8640"/>
            <w:tcBorders>
              <w:top w:val="single" w:color="CCCCCC" w:sz="1"/>
              <w:left w:val="single" w:color="CCCCCC" w:sz="1"/>
              <w:bottom w:val="single" w:color="CCCCCC" w:sz="1"/>
              <w:right w:val="single" w:color="CCCCCC" w:sz="1"/>
            </w:tcBorders>
            <w:shd w:fill="EEF9FB"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Week 6: Google Workspace Integration</w:t>
            </w:r>
          </w:p>
          <w:p>
            <w:pPr>
              <w:spacing w:before="20" w:after="20"/>
            </w:pPr>
            <w:r>
              <w:rPr>
                <w:rFonts w:ascii="Arial" w:cs="Arial" w:eastAsia="Arial" w:hAnsi="Arial"/>
                <w:color w:val="111111"/>
                <w:sz w:val="21"/>
                <w:szCs w:val="21"/>
              </w:rPr>
              <w:t xml:space="preserve">Connect Google Admin SDK. Check MFA enforcement across all users, identify inactive accounts, verify admin account restrictions, check third-party app access permissions.</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5</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Week 7–8: Evidence Pack</w:t>
            </w:r>
          </w:p>
          <w:p>
            <w:pPr>
              <w:spacing w:before="20" w:after="20"/>
            </w:pPr>
            <w:r>
              <w:rPr>
                <w:rFonts w:ascii="Arial" w:cs="Arial" w:eastAsia="Arial" w:hAnsi="Arial"/>
                <w:color w:val="111111"/>
                <w:sz w:val="21"/>
                <w:szCs w:val="21"/>
              </w:rPr>
              <w:t xml:space="preserve">Build the one-click evidence export. Generate a structured ZIP file with all audit evidence, organised by control, ready to hand to an auditor. This is the feature people actually pay for.</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6</w:t>
            </w:r>
          </w:p>
        </w:tc>
        <w:tc>
          <w:tcPr>
            <w:tcW w:type="dxa" w:w="8640"/>
            <w:tcBorders>
              <w:top w:val="single" w:color="CCCCCC" w:sz="1"/>
              <w:left w:val="single" w:color="CCCCCC" w:sz="1"/>
              <w:bottom w:val="single" w:color="CCCCCC" w:sz="1"/>
              <w:right w:val="single" w:color="CCCCCC" w:sz="1"/>
            </w:tcBorders>
            <w:shd w:fill="EEF9FB"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Week 9–10: Alerts + Digest</w:t>
            </w:r>
          </w:p>
          <w:p>
            <w:pPr>
              <w:spacing w:before="20" w:after="20"/>
            </w:pPr>
            <w:r>
              <w:rPr>
                <w:rFonts w:ascii="Arial" w:cs="Arial" w:eastAsia="Arial" w:hAnsi="Arial"/>
                <w:color w:val="111111"/>
                <w:sz w:val="21"/>
                <w:szCs w:val="21"/>
              </w:rPr>
              <w:t xml:space="preserve">Build automated email alerts for compliance score drops. Build weekly compliance digest email showing trends over time.</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7</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Week 11–12: Customer Feedback</w:t>
            </w:r>
          </w:p>
          <w:p>
            <w:pPr>
              <w:spacing w:before="20" w:after="20"/>
            </w:pPr>
            <w:r>
              <w:rPr>
                <w:rFonts w:ascii="Arial" w:cs="Arial" w:eastAsia="Arial" w:hAnsi="Arial"/>
                <w:color w:val="111111"/>
                <w:sz w:val="21"/>
                <w:szCs w:val="21"/>
              </w:rPr>
              <w:t xml:space="preserve">Show the product to 5 real startups preparing for SOC2. Record every piece of feedback. Fix the most important things. Do not add new features — fix what exists.</w:t>
            </w:r>
          </w:p>
        </w:tc>
      </w:tr>
    </w:tbl>
    <w:p>
      <w:pPr>
        <w:spacing w:before="60" w:after="60"/>
      </w:pPr>
      <w:r>
        <w:t xml:space="preserve"/>
      </w:r>
    </w:p>
    <w:p>
      <w:pPr>
        <w:pStyle w:val="Heading3"/>
        <w:spacing w:before="240" w:after="100"/>
      </w:pPr>
      <w:r>
        <w:rPr>
          <w:rFonts w:ascii="Arial" w:cs="Arial" w:eastAsia="Arial" w:hAnsi="Arial"/>
          <w:b/>
          <w:bCs/>
          <w:color w:val="00B4D8"/>
          <w:sz w:val="24"/>
          <w:szCs w:val="24"/>
        </w:rPr>
        <w:t xml:space="preserve">Phase 2 — Months 4 to 6: First Paying Customer</w:t>
      </w:r>
    </w:p>
    <w:p>
      <w:pPr>
        <w:spacing w:before="80" w:after="80"/>
      </w:pPr>
      <w:r>
        <w:rPr>
          <w:rFonts w:ascii="Arial" w:cs="Arial" w:eastAsia="Arial" w:hAnsi="Arial"/>
          <w:color w:val="111111"/>
          <w:sz w:val="22"/>
          <w:szCs w:val="22"/>
        </w:rPr>
        <w:t xml:space="preserve">The goal of this phase is one thing only: get one company to pay money for the product. Not a free trial. Not a promise. Actual money. This is the most important milestone in the entire company's history — the proof that the product solves a real problem people will pay to solve.</w:t>
      </w:r>
    </w:p>
    <w:p>
      <w:pPr>
        <w:pStyle w:val="ListParagraph"/>
        <w:numPr>
          <w:ilvl w:val="0"/>
          <w:numId w:val="2"/>
        </w:numPr>
        <w:spacing w:before="60" w:after="60"/>
      </w:pPr>
      <w:r>
        <w:rPr>
          <w:rFonts w:ascii="Arial" w:cs="Arial" w:eastAsia="Arial" w:hAnsi="Arial"/>
          <w:color w:val="111111"/>
          <w:sz w:val="22"/>
          <w:szCs w:val="22"/>
        </w:rPr>
        <w:t xml:space="preserve">Target: Indian B2B SaaS companies with 50 to 500 employees preparing for their first SOC2 audit</w:t>
      </w:r>
    </w:p>
    <w:p>
      <w:pPr>
        <w:pStyle w:val="ListParagraph"/>
        <w:numPr>
          <w:ilvl w:val="0"/>
          <w:numId w:val="2"/>
        </w:numPr>
        <w:spacing w:before="60" w:after="60"/>
      </w:pPr>
      <w:r>
        <w:rPr>
          <w:rFonts w:ascii="Arial" w:cs="Arial" w:eastAsia="Arial" w:hAnsi="Arial"/>
          <w:color w:val="111111"/>
          <w:sz w:val="22"/>
          <w:szCs w:val="22"/>
        </w:rPr>
        <w:t xml:space="preserve">Approach: Show them a live scan of their own environment. Real failures in real data in real time.</w:t>
      </w:r>
    </w:p>
    <w:p>
      <w:pPr>
        <w:pStyle w:val="ListParagraph"/>
        <w:numPr>
          <w:ilvl w:val="0"/>
          <w:numId w:val="2"/>
        </w:numPr>
        <w:spacing w:before="60" w:after="60"/>
      </w:pPr>
      <w:r>
        <w:rPr>
          <w:rFonts w:ascii="Arial" w:cs="Arial" w:eastAsia="Arial" w:hAnsi="Arial"/>
          <w:color w:val="111111"/>
          <w:sz w:val="22"/>
          <w:szCs w:val="22"/>
        </w:rPr>
        <w:t xml:space="preserve">Price: Start at ₹10,000 to 20,000 per month. Increase as you learn what the market will bear.</w:t>
      </w:r>
    </w:p>
    <w:p>
      <w:pPr>
        <w:spacing w:before="60" w:after="60"/>
      </w:pPr>
      <w:r>
        <w:t xml:space="preserve"/>
      </w:r>
    </w:p>
    <w:p>
      <w:pPr>
        <w:pStyle w:val="Heading3"/>
        <w:spacing w:before="240" w:after="100"/>
      </w:pPr>
      <w:r>
        <w:rPr>
          <w:rFonts w:ascii="Arial" w:cs="Arial" w:eastAsia="Arial" w:hAnsi="Arial"/>
          <w:b/>
          <w:bCs/>
          <w:color w:val="00B4D8"/>
          <w:sz w:val="24"/>
          <w:szCs w:val="24"/>
        </w:rPr>
        <w:t xml:space="preserve">Phase 3 — Months 7 to 12: Add the AEGIS Intelligence Layer</w:t>
      </w:r>
    </w:p>
    <w:p>
      <w:pPr>
        <w:spacing w:before="80" w:after="80"/>
      </w:pPr>
      <w:r>
        <w:rPr>
          <w:rFonts w:ascii="Arial" w:cs="Arial" w:eastAsia="Arial" w:hAnsi="Arial"/>
          <w:color w:val="111111"/>
          <w:sz w:val="22"/>
          <w:szCs w:val="22"/>
        </w:rPr>
        <w:t xml:space="preserve">Now you have real customer data. Real incident logs. Real compliance findings. This is the moment to layer in the intelligence:</w:t>
      </w:r>
    </w:p>
    <w:p>
      <w:pPr>
        <w:pStyle w:val="ListParagraph"/>
        <w:numPr>
          <w:ilvl w:val="0"/>
          <w:numId w:val="2"/>
        </w:numPr>
        <w:spacing w:before="60" w:after="60"/>
      </w:pPr>
      <w:r>
        <w:rPr>
          <w:rFonts w:ascii="Arial" w:cs="Arial" w:eastAsia="Arial" w:hAnsi="Arial"/>
          <w:color w:val="111111"/>
          <w:sz w:val="22"/>
          <w:szCs w:val="22"/>
        </w:rPr>
        <w:t xml:space="preserve">Drift Detection: alert when compliance score drops unexpectedly due to new users or configuration changes</w:t>
      </w:r>
    </w:p>
    <w:p>
      <w:pPr>
        <w:pStyle w:val="ListParagraph"/>
        <w:numPr>
          <w:ilvl w:val="0"/>
          <w:numId w:val="2"/>
        </w:numPr>
        <w:spacing w:before="60" w:after="60"/>
      </w:pPr>
      <w:r>
        <w:rPr>
          <w:rFonts w:ascii="Arial" w:cs="Arial" w:eastAsia="Arial" w:hAnsi="Arial"/>
          <w:color w:val="111111"/>
          <w:sz w:val="22"/>
          <w:szCs w:val="22"/>
        </w:rPr>
        <w:t xml:space="preserve">Collective Intelligence: when one customer gets a finding, warn all others with the same misconfiguration</w:t>
      </w:r>
    </w:p>
    <w:p>
      <w:pPr>
        <w:pStyle w:val="ListParagraph"/>
        <w:numPr>
          <w:ilvl w:val="0"/>
          <w:numId w:val="2"/>
        </w:numPr>
        <w:spacing w:before="60" w:after="60"/>
      </w:pPr>
      <w:r>
        <w:rPr>
          <w:rFonts w:ascii="Arial" w:cs="Arial" w:eastAsia="Arial" w:hAnsi="Arial"/>
          <w:color w:val="111111"/>
          <w:sz w:val="22"/>
          <w:szCs w:val="22"/>
        </w:rPr>
        <w:t xml:space="preserve">AI Fix Suggestions: use the LLM to give stack-specific remediation instructions, not generic advice</w:t>
      </w:r>
    </w:p>
    <w:p>
      <w:pPr>
        <w:pStyle w:val="ListParagraph"/>
        <w:numPr>
          <w:ilvl w:val="0"/>
          <w:numId w:val="2"/>
        </w:numPr>
        <w:spacing w:before="60" w:after="60"/>
      </w:pPr>
      <w:r>
        <w:rPr>
          <w:rFonts w:ascii="Arial" w:cs="Arial" w:eastAsia="Arial" w:hAnsi="Arial"/>
          <w:color w:val="111111"/>
          <w:sz w:val="22"/>
          <w:szCs w:val="22"/>
        </w:rPr>
        <w:t xml:space="preserve">Expand to INTEL module: pull in threat feeds and match against customer tech stacks</w:t>
      </w:r>
    </w:p>
    <w:p>
      <w:pPr>
        <w:spacing w:before="60" w:after="60"/>
      </w:pPr>
      <w:r>
        <w:t xml:space="preserve"/>
      </w:r>
    </w:p>
    <w:p>
      <w:pPr>
        <w:pStyle w:val="Heading2"/>
        <w:spacing w:before="360" w:after="160"/>
      </w:pPr>
      <w:r>
        <w:rPr>
          <w:rFonts w:ascii="Arial" w:cs="Arial" w:eastAsia="Arial" w:hAnsi="Arial"/>
          <w:b/>
          <w:bCs/>
          <w:color w:val="0D1B2A"/>
          <w:sz w:val="30"/>
          <w:szCs w:val="30"/>
        </w:rPr>
        <w:t xml:space="preserve">The 4-Year Roadmap to Y Combinator</w:t>
      </w:r>
    </w:p>
    <w:p>
      <w:pPr>
        <w:spacing w:before="80" w:after="80"/>
      </w:pPr>
      <w:r>
        <w:rPr>
          <w:rFonts w:ascii="Arial" w:cs="Arial" w:eastAsia="Arial" w:hAnsi="Arial"/>
          <w:color w:val="111111"/>
          <w:sz w:val="22"/>
          <w:szCs w:val="22"/>
        </w:rPr>
        <w:t xml:space="preserve">Y Combinator (YC) is the world's most prestigious startup accelerator. Airbnb, Stripe, Dropbox, Coinbase — all YC companies. Getting into YC is the most powerful signal a startup can send. The acceptance rate is approximately 1%.</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20"/>
            </w:tcMar>
          </w:tcPr>
          <w:p>
            <w:r>
              <w:rPr>
                <w:rFonts w:ascii="Arial" w:cs="Arial" w:eastAsia="Arial" w:hAnsi="Arial"/>
                <w:b/>
                <w:bCs/>
                <w:color w:val="FFFFFF"/>
                <w:sz w:val="20"/>
                <w:szCs w:val="20"/>
              </w:rPr>
              <w:t xml:space="preserve">YEAR</w:t>
            </w:r>
          </w:p>
        </w:tc>
        <w:tc>
          <w:tcPr>
            <w:tcW w:type="dxa" w:w="77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20"/>
            </w:tcMar>
          </w:tcPr>
          <w:p>
            <w:r>
              <w:rPr>
                <w:rFonts w:ascii="Arial" w:cs="Arial" w:eastAsia="Arial" w:hAnsi="Arial"/>
                <w:b/>
                <w:bCs/>
                <w:color w:val="FFFFFF"/>
                <w:sz w:val="20"/>
                <w:szCs w:val="20"/>
              </w:rPr>
              <w:t xml:space="preserve">WHAT HAPPENS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11111"/>
                <w:sz w:val="20"/>
                <w:szCs w:val="20"/>
              </w:rPr>
              <w:t xml:space="preserve">Year 1 (Now)</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11111"/>
                <w:sz w:val="20"/>
                <w:szCs w:val="20"/>
              </w:rPr>
              <w:t xml:space="preserve">COMPLY module live. First paying customer. Apply to Microsoft for Startups (free $150K Azure credits). Apply to YC Startup School (free).</w:t>
            </w:r>
          </w:p>
        </w:tc>
      </w:tr>
      <w:tr>
        <w:tc>
          <w:tcPr>
            <w:tcW w:type="dxa" w:w="1600"/>
            <w:tcBorders>
              <w:top w:val="single" w:color="CCCCCC" w:sz="1"/>
              <w:left w:val="single" w:color="CCCCCC" w:sz="1"/>
              <w:bottom w:val="single" w:color="CCCCCC" w:sz="1"/>
              <w:right w:val="single" w:color="CCCCCC" w:sz="1"/>
            </w:tcBorders>
            <w:shd w:fill="EEF9FB" w:val="clear"/>
            <w:tcMar>
              <w:top w:type="dxa" w:w="80"/>
              <w:left w:type="dxa" w:w="140"/>
              <w:bottom w:type="dxa" w:w="80"/>
              <w:right w:type="dxa" w:w="120"/>
            </w:tcMar>
          </w:tcPr>
          <w:p>
            <w:r>
              <w:rPr>
                <w:rFonts w:ascii="Arial" w:cs="Arial" w:eastAsia="Arial" w:hAnsi="Arial"/>
                <w:color w:val="111111"/>
                <w:sz w:val="20"/>
                <w:szCs w:val="20"/>
              </w:rPr>
              <w:t xml:space="preserve">Year 2</w:t>
            </w:r>
          </w:p>
        </w:tc>
        <w:tc>
          <w:tcPr>
            <w:tcW w:type="dxa" w:w="7760"/>
            <w:tcBorders>
              <w:top w:val="single" w:color="CCCCCC" w:sz="1"/>
              <w:left w:val="single" w:color="CCCCCC" w:sz="1"/>
              <w:bottom w:val="single" w:color="CCCCCC" w:sz="1"/>
              <w:right w:val="single" w:color="CCCCCC" w:sz="1"/>
            </w:tcBorders>
            <w:shd w:fill="EEF9FB" w:val="clear"/>
            <w:tcMar>
              <w:top w:type="dxa" w:w="80"/>
              <w:left w:type="dxa" w:w="140"/>
              <w:bottom w:type="dxa" w:w="80"/>
              <w:right w:type="dxa" w:w="120"/>
            </w:tcMar>
          </w:tcPr>
          <w:p>
            <w:r>
              <w:rPr>
                <w:rFonts w:ascii="Arial" w:cs="Arial" w:eastAsia="Arial" w:hAnsi="Arial"/>
                <w:color w:val="111111"/>
                <w:sz w:val="20"/>
                <w:szCs w:val="20"/>
              </w:rPr>
              <w:t xml:space="preserve">Fine-tuned Llama 3.1 8B deployed. RAG pipeline live. Fully migrated off external AI APIs. 3+ design partners. Apply to Antler India or 100X.VC.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11111"/>
                <w:sz w:val="20"/>
                <w:szCs w:val="20"/>
              </w:rPr>
              <w:t xml:space="preserve">Year 3</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11111"/>
                <w:sz w:val="20"/>
                <w:szCs w:val="20"/>
              </w:rPr>
              <w:t xml:space="preserve">RL reward loop live. Collective Intelligence Network running across 3+ customers. $100K+ ARR. Find ML co-founder. Achieve OSCP certification.</w:t>
            </w:r>
          </w:p>
        </w:tc>
      </w:tr>
      <w:tr>
        <w:tc>
          <w:tcPr>
            <w:tcW w:type="dxa" w:w="1600"/>
            <w:tcBorders>
              <w:top w:val="single" w:color="CCCCCC" w:sz="1"/>
              <w:left w:val="single" w:color="CCCCCC" w:sz="1"/>
              <w:bottom w:val="single" w:color="CCCCCC" w:sz="1"/>
              <w:right w:val="single" w:color="CCCCCC" w:sz="1"/>
            </w:tcBorders>
            <w:shd w:fill="EEF9FB" w:val="clear"/>
            <w:tcMar>
              <w:top w:type="dxa" w:w="80"/>
              <w:left w:type="dxa" w:w="140"/>
              <w:bottom w:type="dxa" w:w="80"/>
              <w:right w:type="dxa" w:w="120"/>
            </w:tcMar>
          </w:tcPr>
          <w:p>
            <w:r>
              <w:rPr>
                <w:rFonts w:ascii="Arial" w:cs="Arial" w:eastAsia="Arial" w:hAnsi="Arial"/>
                <w:color w:val="111111"/>
                <w:sz w:val="20"/>
                <w:szCs w:val="20"/>
              </w:rPr>
              <w:t xml:space="preserve">Year 4</w:t>
            </w:r>
          </w:p>
        </w:tc>
        <w:tc>
          <w:tcPr>
            <w:tcW w:type="dxa" w:w="7760"/>
            <w:tcBorders>
              <w:top w:val="single" w:color="CCCCCC" w:sz="1"/>
              <w:left w:val="single" w:color="CCCCCC" w:sz="1"/>
              <w:bottom w:val="single" w:color="CCCCCC" w:sz="1"/>
              <w:right w:val="single" w:color="CCCCCC" w:sz="1"/>
            </w:tcBorders>
            <w:shd w:fill="EEF9FB" w:val="clear"/>
            <w:tcMar>
              <w:top w:type="dxa" w:w="80"/>
              <w:left w:type="dxa" w:w="140"/>
              <w:bottom w:type="dxa" w:w="80"/>
              <w:right w:type="dxa" w:w="120"/>
            </w:tcMar>
          </w:tcPr>
          <w:p>
            <w:r>
              <w:rPr>
                <w:rFonts w:ascii="Arial" w:cs="Arial" w:eastAsia="Arial" w:hAnsi="Arial"/>
                <w:color w:val="111111"/>
                <w:sz w:val="20"/>
                <w:szCs w:val="20"/>
              </w:rPr>
              <w:t xml:space="preserve">$150K+ ARR. 10+ paying customers. Delaware C-Corp incorporation. Submit YC W27 application. If accepted: Demo Day, $500K investment, $1.5–3M seed round.</w:t>
            </w:r>
          </w:p>
        </w:tc>
      </w:tr>
    </w:tbl>
    <w:p>
      <w:pPr>
        <w:spacing w:before="60" w:after="60"/>
      </w:pPr>
      <w:r>
        <w:t xml:space="preserve"/>
      </w:r>
    </w:p>
    <w:p>
      <w:pPr>
        <w:spacing w:before="60" w:after="60"/>
      </w:pPr>
      <w:r>
        <w:t xml:space="preserve"/>
      </w:r>
    </w:p>
    <w:p>
      <w:r>
        <w:r>
          <w:br w:type="page"/>
        </w:r>
      </w:r>
    </w:p>
    <w:p>
      <w:pPr>
        <w:pStyle w:val="Heading1"/>
        <w:pBdr>
          <w:bottom w:val="single" w:color="00B4D8" w:sz="10" w:space="6"/>
        </w:pBdr>
        <w:spacing w:before="480" w:after="200"/>
      </w:pPr>
      <w:r>
        <w:rPr>
          <w:rFonts w:ascii="Arial" w:cs="Arial" w:eastAsia="Arial" w:hAnsi="Arial"/>
          <w:b/>
          <w:bCs/>
          <w:color w:val="0D1B2A"/>
          <w:sz w:val="40"/>
          <w:szCs w:val="40"/>
        </w:rPr>
        <w:t xml:space="preserve">Chapter 9 — Competition and Why AEGIS Wins</w:t>
      </w:r>
    </w:p>
    <w:p>
      <w:pPr>
        <w:spacing w:before="80" w:after="80"/>
      </w:pPr>
      <w:r>
        <w:rPr>
          <w:rFonts w:ascii="Arial" w:cs="Arial" w:eastAsia="Arial" w:hAnsi="Arial"/>
          <w:color w:val="111111"/>
          <w:sz w:val="22"/>
          <w:szCs w:val="22"/>
        </w:rPr>
        <w:t xml:space="preserve">Understanding the competitive landscape honestly — including where AEGIS is strong and where it needs to be careful — is critical.</w:t>
      </w:r>
    </w:p>
    <w:p>
      <w:pPr>
        <w:spacing w:before="60" w:after="60"/>
      </w:pPr>
      <w:r>
        <w:t xml:space="preserve"/>
      </w:r>
    </w:p>
    <w:p>
      <w:pPr>
        <w:pStyle w:val="Heading2"/>
        <w:spacing w:before="360" w:after="160"/>
      </w:pPr>
      <w:r>
        <w:rPr>
          <w:rFonts w:ascii="Arial" w:cs="Arial" w:eastAsia="Arial" w:hAnsi="Arial"/>
          <w:b/>
          <w:bCs/>
          <w:color w:val="0D1B2A"/>
          <w:sz w:val="30"/>
          <w:szCs w:val="30"/>
        </w:rPr>
        <w:t xml:space="preserve">The Incumbents and Their Real Weaknesses</w:t>
      </w:r>
    </w:p>
    <w:p>
      <w:pPr>
        <w:pStyle w:val="Heading3"/>
        <w:spacing w:before="240" w:after="100"/>
      </w:pPr>
      <w:r>
        <w:rPr>
          <w:rFonts w:ascii="Arial" w:cs="Arial" w:eastAsia="Arial" w:hAnsi="Arial"/>
          <w:b/>
          <w:bCs/>
          <w:color w:val="00B4D8"/>
          <w:sz w:val="24"/>
          <w:szCs w:val="24"/>
        </w:rPr>
        <w:t xml:space="preserve">CrowdStrike (Market Cap: ~$50 billion)</w:t>
      </w:r>
    </w:p>
    <w:p>
      <w:pPr>
        <w:spacing w:before="80" w:after="80"/>
      </w:pPr>
      <w:r>
        <w:rPr>
          <w:rFonts w:ascii="Arial" w:cs="Arial" w:eastAsia="Arial" w:hAnsi="Arial"/>
          <w:color w:val="111111"/>
          <w:sz w:val="22"/>
          <w:szCs w:val="22"/>
        </w:rPr>
        <w:t xml:space="preserve">CrowdStrike is excellent at endpoint detection and response — watching individual computers for threats. But it is not proactive (it waits for alerts), does not include autonomous penetration testing, does not do compliance auditing, and depends entirely on external AI APIs. Their products cost $10,000 to $20,000 per month. Their sales team does not call on 200-person startups.</w:t>
      </w:r>
    </w:p>
    <w:p>
      <w:pPr>
        <w:pStyle w:val="Heading3"/>
        <w:spacing w:before="240" w:after="100"/>
      </w:pPr>
      <w:r>
        <w:rPr>
          <w:rFonts w:ascii="Arial" w:cs="Arial" w:eastAsia="Arial" w:hAnsi="Arial"/>
          <w:b/>
          <w:bCs/>
          <w:color w:val="00B4D8"/>
          <w:sz w:val="24"/>
          <w:szCs w:val="24"/>
        </w:rPr>
        <w:t xml:space="preserve">Palo Alto Networks</w:t>
      </w:r>
    </w:p>
    <w:p>
      <w:pPr>
        <w:spacing w:before="80" w:after="80"/>
      </w:pPr>
      <w:r>
        <w:rPr>
          <w:rFonts w:ascii="Arial" w:cs="Arial" w:eastAsia="Arial" w:hAnsi="Arial"/>
          <w:color w:val="111111"/>
          <w:sz w:val="22"/>
          <w:szCs w:val="22"/>
        </w:rPr>
        <w:t xml:space="preserve">Palo Alto has assembled 20+ security products through acquisitions. They are powerful but deeply fragmented — the products do not share data intelligently. Their pricing targets Fortune 500 companies. The mid-market is an afterthought for them.</w:t>
      </w:r>
    </w:p>
    <w:p>
      <w:pPr>
        <w:pStyle w:val="Heading3"/>
        <w:spacing w:before="240" w:after="100"/>
      </w:pPr>
      <w:r>
        <w:rPr>
          <w:rFonts w:ascii="Arial" w:cs="Arial" w:eastAsia="Arial" w:hAnsi="Arial"/>
          <w:b/>
          <w:bCs/>
          <w:color w:val="00B4D8"/>
          <w:sz w:val="24"/>
          <w:szCs w:val="24"/>
        </w:rPr>
        <w:t xml:space="preserve">Microsoft Sentinel + Defender</w:t>
      </w:r>
    </w:p>
    <w:p>
      <w:pPr>
        <w:spacing w:before="80" w:after="80"/>
      </w:pPr>
      <w:r>
        <w:rPr>
          <w:rFonts w:ascii="Arial" w:cs="Arial" w:eastAsia="Arial" w:hAnsi="Arial"/>
          <w:color w:val="111111"/>
          <w:sz w:val="22"/>
          <w:szCs w:val="22"/>
        </w:rPr>
        <w:t xml:space="preserve">This is the most dangerous competitor to acknowledge honestly. Microsoft Sentinel is already integrated with the Microsoft ecosystem that most companies use. For companies already deep in the Microsoft stack, the switching cost to move to AEGIS is real. AEGIS's answer: Microsoft has a conflict of interest selling both the operating system and the security for it. Enterprise buyers are increasingly aware of this.</w:t>
      </w:r>
    </w:p>
    <w:p>
      <w:pPr>
        <w:pStyle w:val="Heading3"/>
        <w:spacing w:before="240" w:after="100"/>
      </w:pPr>
      <w:r>
        <w:rPr>
          <w:rFonts w:ascii="Arial" w:cs="Arial" w:eastAsia="Arial" w:hAnsi="Arial"/>
          <w:b/>
          <w:bCs/>
          <w:color w:val="00B4D8"/>
          <w:sz w:val="24"/>
          <w:szCs w:val="24"/>
        </w:rPr>
        <w:t xml:space="preserve">Darktrace</w:t>
      </w:r>
    </w:p>
    <w:p>
      <w:pPr>
        <w:spacing w:before="80" w:after="80"/>
      </w:pPr>
      <w:r>
        <w:rPr>
          <w:rFonts w:ascii="Arial" w:cs="Arial" w:eastAsia="Arial" w:hAnsi="Arial"/>
          <w:color w:val="111111"/>
          <w:sz w:val="22"/>
          <w:szCs w:val="22"/>
        </w:rPr>
        <w:t xml:space="preserve">Darktrace uses unsupervised machine learning for network anomaly detection. They have partial proprietary AI. But they do not do proactive threat hypothesis generation, do not include autonomous pen testing, and do not have a collective intelligence network. They also price at $10,000 to $15,000 per month.</w:t>
      </w:r>
    </w:p>
    <w:p>
      <w:pPr>
        <w:spacing w:before="60" w:after="60"/>
      </w:pPr>
      <w:r>
        <w:t xml:space="preserve"/>
      </w:r>
    </w:p>
    <w:p>
      <w:pPr>
        <w:pStyle w:val="Heading2"/>
        <w:spacing w:before="360" w:after="160"/>
      </w:pPr>
      <w:r>
        <w:rPr>
          <w:rFonts w:ascii="Arial" w:cs="Arial" w:eastAsia="Arial" w:hAnsi="Arial"/>
          <w:b/>
          <w:bCs/>
          <w:color w:val="0D1B2A"/>
          <w:sz w:val="30"/>
          <w:szCs w:val="30"/>
        </w:rPr>
        <w:t xml:space="preserve">Why Incumbents Cannot Simply Copy AEGIS</w:t>
      </w:r>
    </w:p>
    <w:p>
      <w:pPr>
        <w:pStyle w:val="ListParagraph"/>
        <w:numPr>
          <w:ilvl w:val="0"/>
          <w:numId w:val="2"/>
        </w:numPr>
        <w:spacing w:before="60" w:after="60"/>
      </w:pPr>
      <w:r>
        <w:rPr>
          <w:rFonts w:ascii="Arial" w:cs="Arial" w:eastAsia="Arial" w:hAnsi="Arial"/>
          <w:color w:val="111111"/>
          <w:sz w:val="22"/>
          <w:szCs w:val="22"/>
        </w:rPr>
        <w:t xml:space="preserve">CrowdStrike cannot add an RL reward loop without rebuilding their entire AI platform from scratch — they are an OpenAI customer, not an AI company</w:t>
      </w:r>
    </w:p>
    <w:p>
      <w:pPr>
        <w:pStyle w:val="ListParagraph"/>
        <w:numPr>
          <w:ilvl w:val="0"/>
          <w:numId w:val="2"/>
        </w:numPr>
        <w:spacing w:before="60" w:after="60"/>
      </w:pPr>
      <w:r>
        <w:rPr>
          <w:rFonts w:ascii="Arial" w:cs="Arial" w:eastAsia="Arial" w:hAnsi="Arial"/>
          <w:color w:val="111111"/>
          <w:sz w:val="22"/>
          <w:szCs w:val="22"/>
        </w:rPr>
        <w:t xml:space="preserve">Palo Alto cannot unify Red + Blue + Compliance without cannibalising 3 separate product lines and destroying their $200,000 per year human consulting revenue</w:t>
      </w:r>
    </w:p>
    <w:p>
      <w:pPr>
        <w:pStyle w:val="ListParagraph"/>
        <w:numPr>
          <w:ilvl w:val="0"/>
          <w:numId w:val="2"/>
        </w:numPr>
        <w:spacing w:before="60" w:after="60"/>
      </w:pPr>
      <w:r>
        <w:rPr>
          <w:rFonts w:ascii="Arial" w:cs="Arial" w:eastAsia="Arial" w:hAnsi="Arial"/>
          <w:color w:val="111111"/>
          <w:sz w:val="22"/>
          <w:szCs w:val="22"/>
        </w:rPr>
        <w:t xml:space="preserve">No incumbent can replicate the Collective Intelligence Network moat — it requires years of accumulated real incident data that cannot be purchased</w:t>
      </w:r>
    </w:p>
    <w:p>
      <w:pPr>
        <w:pStyle w:val="ListParagraph"/>
        <w:numPr>
          <w:ilvl w:val="0"/>
          <w:numId w:val="2"/>
        </w:numPr>
        <w:spacing w:before="60" w:after="60"/>
      </w:pPr>
      <w:r>
        <w:rPr>
          <w:rFonts w:ascii="Arial" w:cs="Arial" w:eastAsia="Arial" w:hAnsi="Arial"/>
          <w:color w:val="111111"/>
          <w:sz w:val="22"/>
          <w:szCs w:val="22"/>
        </w:rPr>
        <w:t xml:space="preserve">Every incumbent was built in a different architectural era — their customer contracts, their existing product structure, and their investor expectations make it impossible to pivot without destroying shareholder value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2"/>
              <w:left w:val="single" w:color="00B4D8" w:sz="2"/>
              <w:bottom w:val="single" w:color="00B4D8" w:sz="2"/>
              <w:right w:val="single" w:color="00B4D8" w:sz="2"/>
            </w:tcBorders>
            <w:shd w:fill="FFE8E8" w:val="clear"/>
            <w:tcMar>
              <w:top w:type="dxa" w:w="140"/>
              <w:left w:type="dxa" w:w="220"/>
              <w:bottom w:type="dxa" w:w="140"/>
              <w:right w:type="dxa" w:w="220"/>
            </w:tcMar>
          </w:tcPr>
          <w:p>
            <w:pPr>
              <w:spacing w:before="40" w:after="60"/>
            </w:pPr>
            <w:r>
              <w:rPr>
                <w:rFonts w:ascii="Arial" w:cs="Arial" w:eastAsia="Arial" w:hAnsi="Arial"/>
                <w:sz w:val="24"/>
                <w:szCs w:val="24"/>
              </w:rPr>
              <w:t xml:space="preserve">⚔️  </w:t>
            </w:r>
            <w:r>
              <w:rPr>
                <w:rFonts w:ascii="Arial" w:cs="Arial" w:eastAsia="Arial" w:hAnsi="Arial"/>
                <w:b/>
                <w:bCs/>
                <w:color w:val="00B4D8"/>
                <w:sz w:val="24"/>
                <w:szCs w:val="24"/>
              </w:rPr>
              <w:t xml:space="preserve">The Innovator's Dilemma</w:t>
            </w:r>
          </w:p>
          <w:p>
            <w:pPr>
              <w:spacing w:before="40" w:after="40"/>
            </w:pPr>
            <w:r>
              <w:rPr>
                <w:rFonts w:ascii="Arial" w:cs="Arial" w:eastAsia="Arial" w:hAnsi="Arial"/>
                <w:color w:val="111111"/>
                <w:sz w:val="22"/>
                <w:szCs w:val="22"/>
              </w:rPr>
              <w:t xml:space="preserve">The incumbents know this space is changing. But they are trapped. Admitting their products are fundamentally reactive would destroy customer trust overnight. They cannot change fast enough without cannibalising their existing revenue. AEGIS is built from day one with the architecture the future requires. Incumbents built their architecture in 2010 and cannot escape it.</w:t>
            </w:r>
          </w:p>
        </w:tc>
      </w:tr>
    </w:tbl>
    <w:p>
      <w:pPr>
        <w:spacing w:before="60" w:after="60"/>
      </w:pPr>
      <w:r>
        <w:t xml:space="preserve"/>
      </w:r>
    </w:p>
    <w:p>
      <w:pPr>
        <w:spacing w:before="60" w:after="60"/>
      </w:pPr>
      <w:r>
        <w:t xml:space="preserve"/>
      </w:r>
    </w:p>
    <w:p>
      <w:r>
        <w:r>
          <w:br w:type="page"/>
        </w:r>
      </w:r>
    </w:p>
    <w:p>
      <w:pPr>
        <w:pStyle w:val="Heading1"/>
        <w:pBdr>
          <w:bottom w:val="single" w:color="00B4D8" w:sz="10" w:space="6"/>
        </w:pBdr>
        <w:spacing w:before="480" w:after="200"/>
      </w:pPr>
      <w:r>
        <w:rPr>
          <w:rFonts w:ascii="Arial" w:cs="Arial" w:eastAsia="Arial" w:hAnsi="Arial"/>
          <w:b/>
          <w:bCs/>
          <w:color w:val="0D1B2A"/>
          <w:sz w:val="40"/>
          <w:szCs w:val="40"/>
        </w:rPr>
        <w:t xml:space="preserve">Chapter 10 — The Founder's Reference</w:t>
      </w:r>
    </w:p>
    <w:p>
      <w:pPr>
        <w:spacing w:before="80" w:after="80"/>
      </w:pPr>
      <w:r>
        <w:rPr>
          <w:rFonts w:ascii="Arial" w:cs="Arial" w:eastAsia="Arial" w:hAnsi="Arial"/>
          <w:color w:val="111111"/>
          <w:sz w:val="22"/>
          <w:szCs w:val="22"/>
        </w:rPr>
        <w:t xml:space="preserve">This chapter is written directly to Harshith. Keep it open when you are building.</w:t>
      </w:r>
    </w:p>
    <w:p>
      <w:pPr>
        <w:spacing w:before="60" w:after="60"/>
      </w:pPr>
      <w:r>
        <w:t xml:space="preserve"/>
      </w:r>
    </w:p>
    <w:p>
      <w:pPr>
        <w:pStyle w:val="Heading2"/>
        <w:spacing w:before="360" w:after="160"/>
      </w:pPr>
      <w:r>
        <w:rPr>
          <w:rFonts w:ascii="Arial" w:cs="Arial" w:eastAsia="Arial" w:hAnsi="Arial"/>
          <w:b/>
          <w:bCs/>
          <w:color w:val="0D1B2A"/>
          <w:sz w:val="30"/>
          <w:szCs w:val="30"/>
        </w:rPr>
        <w:t xml:space="preserve">What To Do Right Now —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1</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TODAY — Microsoft for Startups</w:t>
            </w:r>
          </w:p>
          <w:p>
            <w:pPr>
              <w:spacing w:before="20" w:after="20"/>
            </w:pPr>
            <w:r>
              <w:rPr>
                <w:rFonts w:ascii="Arial" w:cs="Arial" w:eastAsia="Arial" w:hAnsi="Arial"/>
                <w:color w:val="111111"/>
                <w:sz w:val="21"/>
                <w:szCs w:val="21"/>
              </w:rPr>
              <w:t xml:space="preserve">Apply at foundershub.startups.microsoft.com. Free $150,000 in Azure credits. Zero equity. You qualify right now with the prototype you have. This covers your GPU compute costs for the entire AI training phase.</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2</w:t>
            </w:r>
          </w:p>
        </w:tc>
        <w:tc>
          <w:tcPr>
            <w:tcW w:type="dxa" w:w="8640"/>
            <w:tcBorders>
              <w:top w:val="single" w:color="CCCCCC" w:sz="1"/>
              <w:left w:val="single" w:color="CCCCCC" w:sz="1"/>
              <w:bottom w:val="single" w:color="CCCCCC" w:sz="1"/>
              <w:right w:val="single" w:color="CCCCCC" w:sz="1"/>
            </w:tcBorders>
            <w:shd w:fill="EEF9FB"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TODAY — YC Startup School</w:t>
            </w:r>
          </w:p>
          <w:p>
            <w:pPr>
              <w:spacing w:before="20" w:after="20"/>
            </w:pPr>
            <w:r>
              <w:rPr>
                <w:rFonts w:ascii="Arial" w:cs="Arial" w:eastAsia="Arial" w:hAnsi="Arial"/>
                <w:color w:val="111111"/>
                <w:sz w:val="21"/>
                <w:szCs w:val="21"/>
              </w:rPr>
              <w:t xml:space="preserve">Apply at startupschool.org. Free. Takes 20 minutes. Gets you in the YC orbit. You will get structured curriculum, access to a global founder community, and early visibility to YC partners.</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3</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THIS WEEK — Find Your First Potential Customer</w:t>
            </w:r>
          </w:p>
          <w:p>
            <w:pPr>
              <w:spacing w:before="20" w:after="20"/>
            </w:pPr>
            <w:r>
              <w:rPr>
                <w:rFonts w:ascii="Arial" w:cs="Arial" w:eastAsia="Arial" w:hAnsi="Arial"/>
                <w:color w:val="111111"/>
                <w:sz w:val="21"/>
                <w:szCs w:val="21"/>
              </w:rPr>
              <w:t xml:space="preserve">Post on LinkedIn: 'I am building a SOC2 compliance monitoring tool for Indian SaaS startups. If your company is preparing for SOC2, I want to talk for 20 minutes. No pitch. Just questions.' Send 20 connection requests to CTOs and founders of Indian B2B SaaS companies.</w:t>
            </w:r>
          </w:p>
        </w:tc>
      </w:tr>
      <w:tr>
        <w:tc>
          <w:tcPr>
            <w:tcW w:type="dxa" w:w="72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C300"/>
                <w:sz w:val="24"/>
                <w:szCs w:val="24"/>
              </w:rPr>
              <w:t xml:space="preserve">4</w:t>
            </w:r>
          </w:p>
        </w:tc>
        <w:tc>
          <w:tcPr>
            <w:tcW w:type="dxa" w:w="8640"/>
            <w:tcBorders>
              <w:top w:val="single" w:color="CCCCCC" w:sz="1"/>
              <w:left w:val="single" w:color="CCCCCC" w:sz="1"/>
              <w:bottom w:val="single" w:color="CCCCCC" w:sz="1"/>
              <w:right w:val="single" w:color="CCCCCC" w:sz="1"/>
            </w:tcBorders>
            <w:shd w:fill="EEF9FB" w:val="clear"/>
            <w:tcMar>
              <w:top w:type="dxa" w:w="100"/>
              <w:left w:type="dxa" w:w="180"/>
              <w:bottom w:type="dxa" w:w="100"/>
              <w:right w:type="dxa" w:w="120"/>
            </w:tcMar>
          </w:tcPr>
          <w:p>
            <w:pPr>
              <w:spacing w:before="20" w:after="20"/>
            </w:pPr>
            <w:r>
              <w:rPr>
                <w:rFonts w:ascii="Arial" w:cs="Arial" w:eastAsia="Arial" w:hAnsi="Arial"/>
                <w:b/>
                <w:bCs/>
                <w:color w:val="0D1B2A"/>
                <w:sz w:val="22"/>
                <w:szCs w:val="22"/>
              </w:rPr>
              <w:t xml:space="preserve">THIS WEEK — Open the GitHub Repository</w:t>
            </w:r>
          </w:p>
          <w:p>
            <w:pPr>
              <w:spacing w:before="20" w:after="20"/>
            </w:pPr>
            <w:r>
              <w:rPr>
                <w:rFonts w:ascii="Arial" w:cs="Arial" w:eastAsia="Arial" w:hAnsi="Arial"/>
                <w:color w:val="111111"/>
                <w:sz w:val="21"/>
                <w:szCs w:val="21"/>
              </w:rPr>
              <w:t xml:space="preserve">Create a clean, specific repository. Start building the GitHub integration and 5 control checks. Build in public. Every commit is evidence that the company is real and moving.</w:t>
            </w:r>
          </w:p>
        </w:tc>
      </w:tr>
    </w:tbl>
    <w:p>
      <w:pPr>
        <w:spacing w:before="60" w:after="60"/>
      </w:pPr>
      <w:r>
        <w:t xml:space="preserve"/>
      </w:r>
    </w:p>
    <w:p>
      <w:pPr>
        <w:pStyle w:val="Heading2"/>
        <w:spacing w:before="360" w:after="160"/>
      </w:pPr>
      <w:r>
        <w:rPr>
          <w:rFonts w:ascii="Arial" w:cs="Arial" w:eastAsia="Arial" w:hAnsi="Arial"/>
          <w:b/>
          <w:bCs/>
          <w:color w:val="0D1B2A"/>
          <w:sz w:val="30"/>
          <w:szCs w:val="30"/>
        </w:rPr>
        <w:t xml:space="preserve">The Demo That Closes Deals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2"/>
              <w:left w:val="single" w:color="00B4D8" w:sz="2"/>
              <w:bottom w:val="single" w:color="00B4D8" w:sz="2"/>
              <w:right w:val="single" w:color="00B4D8" w:sz="2"/>
            </w:tcBorders>
            <w:shd w:fill="FFFBE6" w:val="clear"/>
            <w:tcMar>
              <w:top w:type="dxa" w:w="140"/>
              <w:left w:type="dxa" w:w="220"/>
              <w:bottom w:type="dxa" w:w="140"/>
              <w:right w:type="dxa" w:w="220"/>
            </w:tcMar>
          </w:tcPr>
          <w:p>
            <w:pPr>
              <w:spacing w:before="40" w:after="60"/>
            </w:pPr>
            <w:r>
              <w:rPr>
                <w:rFonts w:ascii="Arial" w:cs="Arial" w:eastAsia="Arial" w:hAnsi="Arial"/>
                <w:sz w:val="24"/>
                <w:szCs w:val="24"/>
              </w:rPr>
              <w:t xml:space="preserve">💬  </w:t>
            </w:r>
            <w:r>
              <w:rPr>
                <w:rFonts w:ascii="Arial" w:cs="Arial" w:eastAsia="Arial" w:hAnsi="Arial"/>
                <w:b/>
                <w:bCs/>
                <w:color w:val="0D1B2A"/>
                <w:sz w:val="24"/>
                <w:szCs w:val="24"/>
              </w:rPr>
              <w:t xml:space="preserve">The Exact Script</w:t>
            </w:r>
          </w:p>
          <w:p>
            <w:pPr>
              <w:spacing w:before="40" w:after="60"/>
            </w:pPr>
            <w:r>
              <w:rPr>
                <w:rFonts w:ascii="Arial" w:cs="Arial" w:eastAsia="Arial" w:hAnsi="Arial"/>
                <w:color w:val="111111"/>
                <w:sz w:val="22"/>
                <w:szCs w:val="22"/>
              </w:rPr>
              <w:t xml:space="preserve">When you sit down with a startup CTO, say exactly this:</w:t>
            </w:r>
          </w:p>
          <w:p>
            <w:pPr>
              <w:spacing w:before="40" w:after="40"/>
            </w:pPr>
            <w:r>
              <w:rPr>
                <w:rFonts w:ascii="Arial" w:cs="Arial" w:eastAsia="Arial" w:hAnsi="Arial"/>
                <w:b/>
                <w:bCs/>
                <w:i/>
                <w:iCs/>
                <w:color w:val="0D1B2A"/>
                <w:sz w:val="22"/>
                <w:szCs w:val="22"/>
              </w:rPr>
              <w:t xml:space="preserve">"Connect your GitHub and AWS. Takes 5 minutes. I'll show you your SOC2 compliance score right now — live — and tell you exactly what an auditor would fail you on today."</w:t>
            </w:r>
          </w:p>
          <w:p>
            <w:pPr>
              <w:spacing w:before="40" w:after="40"/>
            </w:pPr>
            <w:r>
              <w:rPr>
                <w:rFonts w:ascii="Arial" w:cs="Arial" w:eastAsia="Arial" w:hAnsi="Arial"/>
                <w:color w:val="111111"/>
                <w:sz w:val="22"/>
                <w:szCs w:val="22"/>
              </w:rPr>
              <w:t xml:space="preserve">That is the entire pitch. A live scan of their real environment showing real problems in real data in real time. Nothing closes a deal faster than showing someone a problem they didn't know they had — in their own data.</w:t>
            </w:r>
          </w:p>
        </w:tc>
      </w:tr>
    </w:tbl>
    <w:p>
      <w:pPr>
        <w:spacing w:before="60" w:after="60"/>
      </w:pPr>
      <w:r>
        <w:t xml:space="preserve"/>
      </w:r>
    </w:p>
    <w:p>
      <w:pPr>
        <w:pStyle w:val="Heading2"/>
        <w:spacing w:before="360" w:after="160"/>
      </w:pPr>
      <w:r>
        <w:rPr>
          <w:rFonts w:ascii="Arial" w:cs="Arial" w:eastAsia="Arial" w:hAnsi="Arial"/>
          <w:b/>
          <w:bCs/>
          <w:color w:val="0D1B2A"/>
          <w:sz w:val="30"/>
          <w:szCs w:val="30"/>
        </w:rPr>
        <w:t xml:space="preserve">The Principles</w:t>
      </w:r>
    </w:p>
    <w:p>
      <w:pPr>
        <w:pStyle w:val="ListParagraph"/>
        <w:numPr>
          <w:ilvl w:val="0"/>
          <w:numId w:val="2"/>
        </w:numPr>
        <w:spacing w:before="60" w:after="60"/>
      </w:pPr>
      <w:r>
        <w:rPr>
          <w:rFonts w:ascii="Arial" w:cs="Arial" w:eastAsia="Arial" w:hAnsi="Arial"/>
          <w:color w:val="111111"/>
          <w:sz w:val="22"/>
          <w:szCs w:val="22"/>
        </w:rPr>
        <w:t xml:space="preserve">Build in public — share the work, share the learnings, attract people who care about the same problem</w:t>
      </w:r>
    </w:p>
    <w:p>
      <w:pPr>
        <w:pStyle w:val="ListParagraph"/>
        <w:numPr>
          <w:ilvl w:val="0"/>
          <w:numId w:val="2"/>
        </w:numPr>
        <w:spacing w:before="60" w:after="60"/>
      </w:pPr>
      <w:r>
        <w:rPr>
          <w:rFonts w:ascii="Arial" w:cs="Arial" w:eastAsia="Arial" w:hAnsi="Arial"/>
          <w:color w:val="111111"/>
          <w:sz w:val="22"/>
          <w:szCs w:val="22"/>
        </w:rPr>
        <w:t xml:space="preserve">Ship something ugly early — the first version will be embarrassing. Ship it anyway. Real feedback from real users beats imaginary perfection every time.</w:t>
      </w:r>
    </w:p>
    <w:p>
      <w:pPr>
        <w:pStyle w:val="ListParagraph"/>
        <w:numPr>
          <w:ilvl w:val="0"/>
          <w:numId w:val="2"/>
        </w:numPr>
        <w:spacing w:before="60" w:after="60"/>
      </w:pPr>
      <w:r>
        <w:rPr>
          <w:rFonts w:ascii="Arial" w:cs="Arial" w:eastAsia="Arial" w:hAnsi="Arial"/>
          <w:color w:val="111111"/>
          <w:sz w:val="22"/>
          <w:szCs w:val="22"/>
        </w:rPr>
        <w:t xml:space="preserve">Talk to potential customers before writing a single line of code for any new feature — always</w:t>
      </w:r>
    </w:p>
    <w:p>
      <w:pPr>
        <w:pStyle w:val="ListParagraph"/>
        <w:numPr>
          <w:ilvl w:val="0"/>
          <w:numId w:val="2"/>
        </w:numPr>
        <w:spacing w:before="60" w:after="60"/>
      </w:pPr>
      <w:r>
        <w:rPr>
          <w:rFonts w:ascii="Arial" w:cs="Arial" w:eastAsia="Arial" w:hAnsi="Arial"/>
          <w:color w:val="111111"/>
          <w:sz w:val="22"/>
          <w:szCs w:val="22"/>
        </w:rPr>
        <w:t xml:space="preserve">Own the hard problems — the things that feel too difficult are exactly the ones worth doing because they are the ones nobody else has solved</w:t>
      </w:r>
    </w:p>
    <w:p>
      <w:pPr>
        <w:pStyle w:val="ListParagraph"/>
        <w:numPr>
          <w:ilvl w:val="0"/>
          <w:numId w:val="2"/>
        </w:numPr>
        <w:spacing w:before="60" w:after="60"/>
      </w:pPr>
      <w:r>
        <w:rPr>
          <w:rFonts w:ascii="Arial" w:cs="Arial" w:eastAsia="Arial" w:hAnsi="Arial"/>
          <w:color w:val="111111"/>
          <w:sz w:val="22"/>
          <w:szCs w:val="22"/>
        </w:rPr>
        <w:t xml:space="preserve">Document everything — future you will be deeply grateful to present you</w:t>
      </w:r>
    </w:p>
    <w:p>
      <w:pPr>
        <w:pStyle w:val="ListParagraph"/>
        <w:numPr>
          <w:ilvl w:val="0"/>
          <w:numId w:val="2"/>
        </w:numPr>
        <w:spacing w:before="60" w:after="60"/>
      </w:pPr>
      <w:r>
        <w:rPr>
          <w:rFonts w:ascii="Arial" w:cs="Arial" w:eastAsia="Arial" w:hAnsi="Arial"/>
          <w:color w:val="111111"/>
          <w:sz w:val="22"/>
          <w:szCs w:val="22"/>
        </w:rPr>
        <w:t xml:space="preserve">Find mentors not just advisors — people who are genuinely invested in your success, not just connected to you</w:t>
      </w:r>
    </w:p>
    <w:p>
      <w:pPr>
        <w:spacing w:before="60" w:after="60"/>
      </w:pPr>
      <w:r>
        <w:t xml:space="preserve"/>
      </w:r>
    </w:p>
    <w:p>
      <w:pPr>
        <w:pStyle w:val="Heading2"/>
        <w:spacing w:before="360" w:after="160"/>
      </w:pPr>
      <w:r>
        <w:rPr>
          <w:rFonts w:ascii="Arial" w:cs="Arial" w:eastAsia="Arial" w:hAnsi="Arial"/>
          <w:b/>
          <w:bCs/>
          <w:color w:val="0D1B2A"/>
          <w:sz w:val="30"/>
          <w:szCs w:val="30"/>
        </w:rPr>
        <w:t xml:space="preserve">Why Starting in Year 1 Is the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2"/>
              <w:left w:val="single" w:color="00B4D8" w:sz="2"/>
              <w:bottom w:val="single" w:color="00B4D8" w:sz="2"/>
              <w:right w:val="single" w:color="00B4D8" w:sz="2"/>
            </w:tcBorders>
            <w:shd w:fill="E0F4FF" w:val="clear"/>
            <w:tcMar>
              <w:top w:type="dxa" w:w="140"/>
              <w:left w:type="dxa" w:w="220"/>
              <w:bottom w:type="dxa" w:w="140"/>
              <w:right w:type="dxa" w:w="220"/>
            </w:tcMar>
          </w:tcPr>
          <w:p>
            <w:pPr>
              <w:spacing w:before="40" w:after="60"/>
            </w:pPr>
            <w:r>
              <w:rPr>
                <w:rFonts w:ascii="Arial" w:cs="Arial" w:eastAsia="Arial" w:hAnsi="Arial"/>
                <w:sz w:val="24"/>
                <w:szCs w:val="24"/>
              </w:rPr>
              <w:t xml:space="preserve"/>
            </w:r>
            <w:r>
              <w:rPr>
                <w:rFonts w:ascii="Arial" w:cs="Arial" w:eastAsia="Arial" w:hAnsi="Arial"/>
                <w:b/>
                <w:bCs/>
                <w:color w:val="00B4D8"/>
                <w:sz w:val="24"/>
                <w:szCs w:val="24"/>
              </w:rPr>
              <w:t xml:space="preserve">The Honest Truth About Starting Early</w:t>
            </w:r>
          </w:p>
          <w:p>
            <w:pPr>
              <w:spacing w:before="40" w:after="40"/>
            </w:pPr>
            <w:r>
              <w:rPr>
                <w:rFonts w:ascii="Arial" w:cs="Arial" w:eastAsia="Arial" w:hAnsi="Arial"/>
                <w:color w:val="111111"/>
                <w:sz w:val="22"/>
                <w:szCs w:val="22"/>
              </w:rPr>
              <w:t xml:space="preserve">Most people will tell you that a first-year engineering student cannot build a security infrastructure company. They are right that it is unlikely. But they are asking the wrong question. The right question is: if not now, when? College gives you 4 years of free time with no rent, no salary pressure, no obligations. Starting in Year 1 means 4 full years of compounding technical depth and product iteration before graduation. That is the moat. Not geography. Not connections. Time spent building when the stakes are low enough to take the risks that matter.</w:t>
            </w:r>
          </w:p>
        </w:tc>
      </w:tr>
    </w:tbl>
    <w:p>
      <w:pPr>
        <w:spacing w:before="60" w:after="60"/>
      </w:pPr>
      <w:r>
        <w:t xml:space="preserve"/>
      </w:r>
    </w:p>
    <w:p>
      <w:pPr>
        <w:pStyle w:val="Heading2"/>
        <w:spacing w:before="360" w:after="160"/>
      </w:pPr>
      <w:r>
        <w:rPr>
          <w:rFonts w:ascii="Arial" w:cs="Arial" w:eastAsia="Arial" w:hAnsi="Arial"/>
          <w:b/>
          <w:bCs/>
          <w:color w:val="0D1B2A"/>
          <w:sz w:val="30"/>
          <w:szCs w:val="30"/>
        </w:rPr>
        <w:t xml:space="preserve">The Vision</w:t>
      </w:r>
    </w:p>
    <w:p>
      <w:pPr>
        <w:spacing w:before="80" w:after="80"/>
      </w:pPr>
      <w:r>
        <w:rPr>
          <w:rFonts w:ascii="Arial" w:cs="Arial" w:eastAsia="Arial" w:hAnsi="Arial"/>
          <w:color w:val="111111"/>
          <w:sz w:val="22"/>
          <w:szCs w:val="22"/>
        </w:rPr>
        <w:t xml:space="preserve">This is not about building a better SIEM. It is not about building a slightly cheaper version of CrowdStrike.</w:t>
      </w:r>
    </w:p>
    <w:p>
      <w:pPr>
        <w:spacing w:before="60" w:after="60"/>
      </w:pPr>
      <w:r>
        <w:t xml:space="preserve"/>
      </w:r>
    </w:p>
    <w:p>
      <w:pPr>
        <w:spacing w:before="80" w:after="80"/>
      </w:pPr>
      <w:r>
        <w:rPr>
          <w:rFonts w:ascii="Arial" w:cs="Arial" w:eastAsia="Arial" w:hAnsi="Arial"/>
          <w:color w:val="111111"/>
          <w:sz w:val="22"/>
          <w:szCs w:val="22"/>
        </w:rPr>
        <w:t xml:space="preserve">The version of AEGIS OS that exists 5 years from now is an autonomous security operating system that a startup can deploy once and then genuinely stop worrying about security — because the system is handling it, learning continuously, and getting more effective with every passing day.</w:t>
      </w:r>
    </w:p>
    <w:p>
      <w:pPr>
        <w:spacing w:before="60" w:after="60"/>
      </w:pPr>
      <w:r>
        <w:t xml:space="preserve"/>
      </w:r>
    </w:p>
    <w:p>
      <w:pPr>
        <w:spacing w:before="80" w:after="80"/>
      </w:pPr>
      <w:r>
        <w:rPr>
          <w:rFonts w:ascii="Arial" w:cs="Arial" w:eastAsia="Arial" w:hAnsi="Arial"/>
          <w:color w:val="111111"/>
          <w:sz w:val="22"/>
          <w:szCs w:val="22"/>
        </w:rPr>
        <w:t xml:space="preserve">When quantum computers threaten global encryption, when nation-states launch AI-powered supply chain attacks, when AI agents attack other AI agents — AEGIS OS is the immune system of the digital world.</w:t>
      </w:r>
    </w:p>
    <w:p>
      <w:pPr>
        <w:spacing w:before="60" w:after="60"/>
      </w:pPr>
      <w:r>
        <w:t xml:space="preserve"/>
      </w:r>
    </w:p>
    <w:p>
      <w:pPr>
        <w:spacing w:before="60" w:after="60"/>
      </w:pPr>
      <w:r>
        <w:t xml:space="preserve"/>
      </w:r>
    </w:p>
    <w:p>
      <w:pPr>
        <w:spacing w:before="200" w:after="200"/>
        <w:jc w:val="center"/>
      </w:pPr>
      <w:r>
        <w:rPr>
          <w:rFonts w:ascii="Arial" w:cs="Arial" w:eastAsia="Arial" w:hAnsi="Arial"/>
          <w:b/>
          <w:bCs/>
          <w:i/>
          <w:iCs/>
          <w:color w:val="00B4D8"/>
          <w:sz w:val="48"/>
          <w:szCs w:val="48"/>
        </w:rPr>
        <w:t xml:space="preserve">Deploy once. Sleep better.</w:t>
      </w:r>
    </w:p>
    <w:p>
      <w:pPr>
        <w:spacing w:before="60" w:after="60"/>
      </w:pPr>
      <w:r>
        <w:t xml:space="preserve"/>
      </w:r>
    </w:p>
    <w:p>
      <w:pPr>
        <w:spacing w:before="80" w:after="80"/>
      </w:pPr>
      <w:r>
        <w:rPr>
          <w:rFonts w:ascii="Arial" w:cs="Arial" w:eastAsia="Arial" w:hAnsi="Arial"/>
          <w:i/>
          <w:iCs/>
          <w:color w:val="555555"/>
          <w:sz w:val="22"/>
          <w:szCs w:val="22"/>
        </w:rPr>
        <w:t xml:space="preserve">— Harshith Gangaraju, Year 1, 2025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6" w:space="4"/>
      </w:pBdr>
      <w:jc w:val="center"/>
    </w:pPr>
    <w:r>
      <w:rPr>
        <w:rFonts w:ascii="Arial" w:cs="Arial" w:eastAsia="Arial" w:hAnsi="Arial"/>
        <w:color w:val="555555"/>
        <w:sz w:val="18"/>
        <w:szCs w:val="18"/>
      </w:rPr>
      <w:t xml:space="preserve">AEGIS OS  •  GitHub: Hotaro6754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6" w:space="4"/>
      </w:pBdr>
    </w:pPr>
    <w:r>
      <w:rPr>
        <w:rFonts w:ascii="Arial" w:cs="Arial" w:eastAsia="Arial" w:hAnsi="Arial"/>
        <w:color w:val="555555"/>
        <w:sz w:val="18"/>
        <w:szCs w:val="18"/>
      </w:rPr>
      <w:t xml:space="preserve">AEGIS OS — Complete Explanation  |  Confidential  |  Harshith Gangaraju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sz w:val="40"/>
      <w:szCs w:val="40"/>
    </w:rPr>
  </w:style>
  <w:style w:type="paragraph" w:styleId="Heading2">
    <w:name w:val="Heading 2"/>
    <w:basedOn w:val="Normal"/>
    <w:next w:val="Normal"/>
    <w:qFormat/>
    <w:pPr>
      <w:spacing w:before="360" w:after="160"/>
      <w:outlineLvl w:val="1"/>
    </w:pPr>
    <w:rPr>
      <w:rFonts w:ascii="Arial" w:cs="Arial" w:eastAsia="Arial" w:hAnsi="Arial"/>
      <w:b/>
      <w:bCs/>
      <w:sz w:val="30"/>
      <w:szCs w:val="30"/>
    </w:rPr>
  </w:style>
  <w:style w:type="paragraph" w:styleId="Heading3">
    <w:name w:val="Heading 3"/>
    <w:basedOn w:val="Normal"/>
    <w:next w:val="Normal"/>
    <w:qFormat/>
    <w:pPr>
      <w:spacing w:before="24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2026-03-22T09:50:02.104Z</dcterms:created>
  <dcterms:modified xsi:type="dcterms:W3CDTF">2026-03-22T09:50:02.105Z</dcterms:modified>
</cp:coreProperties>
</file>

<file path=docProps/custom.xml><?xml version="1.0" encoding="utf-8"?>
<Properties xmlns="http://schemas.openxmlformats.org/officeDocument/2006/custom-properties" xmlns:vt="http://schemas.openxmlformats.org/officeDocument/2006/docPropsVTypes"/>
</file>