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9A84C" w:sz="60" w:space="0"/>
        </w:pBdr>
        <w:spacing w:before="0" w:after="0"/>
      </w:pPr>
    </w:p>
    <w:p>
      <w:pPr>
        <w:spacing w:before="0" w:after="1200"/>
      </w:pPr>
    </w:p>
    <w:p>
      <w:pPr>
        <w:spacing w:before="0" w:after="80"/>
        <w:jc w:val="center"/>
      </w:pPr>
      <w:r>
        <w:rPr>
          <w:rFonts w:ascii="Arial" w:cs="Arial" w:eastAsia="Arial" w:hAnsi="Arial"/>
          <w:b/>
          <w:bCs/>
          <w:color w:val="003087"/>
          <w:sz w:val="120"/>
          <w:szCs w:val="120"/>
        </w:rPr>
        <w:t xml:space="preserve">AEGIS OS</w:t>
      </w:r>
    </w:p>
    <w:p>
      <w:pPr>
        <w:spacing w:before="0" w:after="60"/>
        <w:jc w:val="center"/>
      </w:pPr>
      <w:r>
        <w:rPr>
          <w:rFonts w:ascii="Arial" w:cs="Arial" w:eastAsia="Arial" w:hAnsi="Arial"/>
          <w:b/>
          <w:bCs/>
          <w:color w:val="C9A84C"/>
          <w:sz w:val="36"/>
          <w:szCs w:val="36"/>
        </w:rPr>
        <w:t xml:space="preserve">Autonomous Enterprise &amp; Guardian Intelligence System</w:t>
      </w:r>
    </w:p>
    <w:p>
      <w:pPr>
        <w:pBdr>
          <w:bottom w:val="single" w:color="C9A84C" w:sz="8" w:space="2"/>
        </w:pBdr>
        <w:spacing w:before="120" w:after="120"/>
      </w:pPr>
    </w:p>
    <w:p>
      <w:pPr>
        <w:spacing w:before="0" w:after="400"/>
      </w:pPr>
    </w:p>
    <w:p>
      <w:pPr>
        <w:spacing w:before="0" w:after="40"/>
        <w:jc w:val="center"/>
      </w:pPr>
      <w:r>
        <w:rPr>
          <w:rFonts w:ascii="Arial" w:cs="Arial" w:eastAsia="Arial" w:hAnsi="Arial"/>
          <w:b/>
          <w:bCs/>
          <w:color w:val="003087"/>
          <w:sz w:val="28"/>
          <w:szCs w:val="28"/>
        </w:rPr>
        <w:t xml:space="preserve">MASTER PROJECT DOCUMENT</w:t>
      </w:r>
    </w:p>
    <w:p>
      <w:pPr>
        <w:spacing w:before="0" w:after="200"/>
        <w:jc w:val="center"/>
      </w:pPr>
      <w:r>
        <w:rPr>
          <w:rFonts w:ascii="Arial" w:cs="Arial" w:eastAsia="Arial" w:hAnsi="Arial"/>
          <w:i/>
          <w:iCs/>
          <w:color w:val="666666"/>
          <w:sz w:val="22"/>
          <w:szCs w:val="22"/>
        </w:rPr>
        <w:t xml:space="preserve">Confidential — For Friends, Professors, Investors &amp; Founders</w:t>
      </w:r>
    </w:p>
    <w:p>
      <w:pPr>
        <w:spacing w:before="0"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_    _____ ____ ___ ____     ___  ____  </w:t>
            </w:r>
          </w:p>
          <w:p>
            <w:pPr>
              <w:spacing w:before="0" w:after="20"/>
            </w:pPr>
            <w:r>
              <w:rPr>
                <w:rFonts w:ascii="Courier New" w:cs="Courier New" w:eastAsia="Courier New" w:hAnsi="Courier New"/>
                <w:color w:val="00FF88"/>
                <w:sz w:val="17"/>
                <w:szCs w:val="17"/>
              </w:rPr>
              <w:t xml:space="preserve">   / \  | ____/ ___|_ _/ ___|   / _ \/ ___| </w:t>
            </w:r>
          </w:p>
          <w:p>
            <w:pPr>
              <w:spacing w:before="0" w:after="20"/>
            </w:pPr>
            <w:r>
              <w:rPr>
                <w:rFonts w:ascii="Courier New" w:cs="Courier New" w:eastAsia="Courier New" w:hAnsi="Courier New"/>
                <w:color w:val="00FF88"/>
                <w:sz w:val="17"/>
                <w:szCs w:val="17"/>
              </w:rPr>
              <w:t xml:space="preserve">  / _ \ |  _|| |  _ | |\___ \  | | | \___ \ </w:t>
            </w:r>
          </w:p>
          <w:p>
            <w:pPr>
              <w:spacing w:before="0" w:after="20"/>
            </w:pPr>
            <w:r>
              <w:rPr>
                <w:rFonts w:ascii="Courier New" w:cs="Courier New" w:eastAsia="Courier New" w:hAnsi="Courier New"/>
                <w:color w:val="00FF88"/>
                <w:sz w:val="17"/>
                <w:szCs w:val="17"/>
              </w:rPr>
              <w:t xml:space="preserve"> / ___ \| |__| |_| || | ___) | | |_| |___) |</w:t>
            </w:r>
          </w:p>
          <w:p>
            <w:pPr>
              <w:spacing w:before="0" w:after="20"/>
            </w:pPr>
            <w:r>
              <w:rPr>
                <w:rFonts w:ascii="Courier New" w:cs="Courier New" w:eastAsia="Courier New" w:hAnsi="Courier New"/>
                <w:color w:val="00FF88"/>
                <w:sz w:val="17"/>
                <w:szCs w:val="17"/>
              </w:rPr>
              <w:t xml:space="preserve">/_/   \_\_____\____|___|____/   \___/|____/ </w:t>
            </w:r>
          </w:p>
          <w:p>
            <w:pPr>
              <w:spacing w:before="0" w:after="20"/>
            </w:pPr>
            <w:r>
              <w:rPr>
                <w:rFonts w:ascii="Courier New" w:cs="Courier New" w:eastAsia="Courier New" w:hAnsi="Courier New"/>
                <w:color w:val="00FF88"/>
                <w:sz w:val="17"/>
                <w:szCs w:val="17"/>
              </w:rPr>
              <w:t xml:space="preserve"/>
            </w:r>
          </w:p>
          <w:p>
            <w:pPr>
              <w:spacing w:before="0" w:after="20"/>
            </w:pPr>
            <w:r>
              <w:rPr>
                <w:rFonts w:ascii="Courier New" w:cs="Courier New" w:eastAsia="Courier New" w:hAnsi="Courier New"/>
                <w:color w:val="00FF88"/>
                <w:sz w:val="17"/>
                <w:szCs w:val="17"/>
              </w:rPr>
              <w:t xml:space="preserve">  [ Autonomous Security Intelligence — 2025 ]</w:t>
            </w:r>
          </w:p>
        </w:tc>
      </w:tr>
    </w:tbl>
    <w:p>
      <w:pPr>
        <w:spacing w:before="0" w:after="600"/>
      </w:pPr>
    </w:p>
    <w:p>
      <w:pPr>
        <w:pBdr>
          <w:bottom w:val="single" w:color="C9A84C" w:sz="8" w:space="2"/>
        </w:pBdr>
        <w:spacing w:before="120" w:after="120"/>
      </w:pPr>
    </w:p>
    <w:p>
      <w:pPr>
        <w:spacing w:before="0" w:after="400"/>
      </w:pPr>
    </w:p>
    <w:p>
      <w:pPr>
        <w:spacing w:before="0" w:after="60"/>
        <w:jc w:val="center"/>
      </w:pPr>
      <w:r>
        <w:rPr>
          <w:rFonts w:ascii="Arial" w:cs="Arial" w:eastAsia="Arial" w:hAnsi="Arial"/>
          <w:color w:val="666666"/>
          <w:sz w:val="22"/>
          <w:szCs w:val="22"/>
        </w:rPr>
        <w:t xml:space="preserve">Built by</w:t>
      </w:r>
    </w:p>
    <w:p>
      <w:pPr>
        <w:spacing w:before="0" w:after="40"/>
        <w:jc w:val="center"/>
      </w:pPr>
      <w:r>
        <w:rPr>
          <w:rFonts w:ascii="Arial" w:cs="Arial" w:eastAsia="Arial" w:hAnsi="Arial"/>
          <w:b/>
          <w:bCs/>
          <w:color w:val="003087"/>
          <w:sz w:val="40"/>
          <w:szCs w:val="40"/>
        </w:rPr>
        <w:t xml:space="preserve">HARSHITH GANGARAJU</w:t>
      </w:r>
    </w:p>
    <w:p>
      <w:pPr>
        <w:spacing w:before="0" w:after="40"/>
        <w:jc w:val="center"/>
      </w:pPr>
      <w:r>
        <w:rPr>
          <w:rFonts w:ascii="Arial" w:cs="Arial" w:eastAsia="Arial" w:hAnsi="Arial"/>
          <w:color w:val="444444"/>
          <w:sz w:val="22"/>
          <w:szCs w:val="22"/>
        </w:rPr>
        <w:t xml:space="preserve">BTech CSE Year 1  |  Lendi Institute of Engineering &amp; Technology</w:t>
      </w:r>
    </w:p>
    <w:p>
      <w:pPr>
        <w:spacing w:before="0" w:after="40"/>
        <w:jc w:val="center"/>
      </w:pPr>
      <w:r>
        <w:rPr>
          <w:rFonts w:ascii="Arial" w:cs="Arial" w:eastAsia="Arial" w:hAnsi="Arial"/>
          <w:color w:val="444444"/>
          <w:sz w:val="22"/>
          <w:szCs w:val="22"/>
        </w:rPr>
        <w:t xml:space="preserve">Andhra Pradesh, India</w:t>
      </w:r>
    </w:p>
    <w:p>
      <w:pPr>
        <w:spacing w:before="0" w:after="600"/>
      </w:pPr>
    </w:p>
    <w:p>
      <w:pPr>
        <w:spacing w:before="0" w:after="20"/>
        <w:jc w:val="center"/>
      </w:pPr>
      <w:r>
        <w:rPr>
          <w:rFonts w:ascii="Arial" w:cs="Arial" w:eastAsia="Arial" w:hAnsi="Arial"/>
          <w:color w:val="C9A84C"/>
          <w:sz w:val="20"/>
          <w:szCs w:val="20"/>
        </w:rPr>
        <w:t xml:space="preserve">GitHub: Hotaro6754  |  LinkedIn: harshithgangaraju</w:t>
      </w:r>
    </w:p>
    <w:p>
      <w:pPr>
        <w:spacing w:before="0" w:after="1600"/>
      </w:pPr>
    </w:p>
    <w:p>
      <w:pPr>
        <w:pBdr>
          <w:bottom w:val="single" w:color="003087" w:sz="60" w:space="0"/>
        </w:pBdr>
        <w:spacing w:before="0" w:after="0"/>
        <w:jc w:val="center"/>
      </w:pPr>
      <w:r>
        <w:rPr>
          <w:rFonts w:ascii="Arial" w:cs="Arial" w:eastAsia="Arial" w:hAnsi="Arial"/>
          <w:color w:val="888888"/>
          <w:sz w:val="20"/>
          <w:szCs w:val="20"/>
        </w:rPr>
        <w:t xml:space="preserve">Version 2.0  |  2025</w:t>
      </w:r>
    </w:p>
    <w:p>
      <w:r>
        <w:br w:type="page"/>
      </w:r>
    </w:p>
    <w:p>
      <w:pPr>
        <w:pStyle w:val="Heading1"/>
        <w:pBdr>
          <w:bottom w:val="single" w:color="C9A84C" w:sz="6" w:space="4"/>
        </w:pBdr>
        <w:spacing w:before="320" w:after="160"/>
      </w:pPr>
      <w:r>
        <w:rPr>
          <w:rFonts w:ascii="Arial" w:cs="Arial" w:eastAsia="Arial" w:hAnsi="Arial"/>
          <w:b/>
          <w:bCs/>
          <w:color w:val="003087"/>
          <w:sz w:val="36"/>
          <w:szCs w:val="36"/>
        </w:rPr>
        <w:t xml:space="preserve">INVESTOR ONE-PAGER</w:t>
      </w:r>
    </w:p>
    <w:p>
      <w:pPr>
        <w:spacing w:before="0" w:after="120"/>
        <w:jc w:val="left"/>
      </w:pPr>
      <w:r>
        <w:rPr>
          <w:rFonts w:ascii="Arial" w:cs="Arial" w:eastAsia="Arial" w:hAnsi="Arial"/>
          <w:b/>
          <w:bCs/>
          <w:i w:val="false"/>
          <w:iCs w:val="false"/>
          <w:color w:val="003087"/>
          <w:sz w:val="26"/>
          <w:szCs w:val="26"/>
        </w:rPr>
        <w:t xml:space="preserve">AEGIS OS — The Autonomous Security OS That Replaces Your Entire SOC</w:t>
      </w: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bCs/>
                <w:color w:val="1A1A2E"/>
                <w:sz w:val="22"/>
                <w:szCs w:val="22"/>
              </w:rPr>
              <w:t xml:space="preserve">★  THE PITCH IN ONE SENTENCE</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AEGIS OS is an autonomous security operating system with a proprietary self-learning AI brain that hunts threats before alerts fire — unifying Red Team + Blue Team + Compliance in a single platform that gets smarter from every attack across its customer network, replacing a $2M/year SOC stack for $2,500/month.</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5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Problem Size</w:t>
            </w:r>
          </w:p>
        </w:tc>
        <w:tc>
          <w:tcPr>
            <w:tcW w:type="dxa" w:w="55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$200B+ global enterprise security spend /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 Pain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4M unfilled cybersecurity jobs, $4.7M avg breach cost, 277-day breach dwell time</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Solution</w:t>
            </w:r>
          </w:p>
        </w:tc>
        <w:tc>
          <w:tcPr>
            <w:tcW w:type="dxa" w:w="55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5 autonomous AI agents: HUNT, INTEL, RED, BLUE, COMPLY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Differentiator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Proprietary fine-tuned Llama 3.1 8B — zero OpenAI/Anthropic dependency</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Price vs Incumbent</w:t>
            </w:r>
          </w:p>
        </w:tc>
        <w:tc>
          <w:tcPr>
            <w:tcW w:type="dxa" w:w="55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$2,500/month vs $10,000–$20,000+/month (CrowdStrike, Palo Alto)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Working prototype — AEGIS ELITE v2.0, 111-node workflow on GitHub</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Target Round</w:t>
            </w:r>
          </w:p>
        </w:tc>
        <w:tc>
          <w:tcPr>
            <w:tcW w:type="dxa" w:w="55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YC W27 + $1.5–3M Seed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Harshith Gangaraju, BTech CSE Y1, Lendi Institute, Andhra Pradesh</w:t>
            </w:r>
          </w:p>
        </w:tc>
      </w:tr>
    </w:tbl>
    <w:p>
      <w:pPr>
        <w:spacing w:before="0" w:after="200"/>
      </w:pPr>
    </w:p>
    <w:p>
      <w:pPr>
        <w:pStyle w:val="Heading2"/>
        <w:spacing w:before="240" w:after="120"/>
      </w:pPr>
      <w:r>
        <w:rPr>
          <w:rFonts w:ascii="Arial" w:cs="Arial" w:eastAsia="Arial" w:hAnsi="Arial"/>
          <w:b/>
          <w:bCs/>
          <w:color w:val="003087"/>
          <w:sz w:val="28"/>
          <w:szCs w:val="28"/>
        </w:rPr>
        <w:t xml:space="preserve">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ACV</w:t>
            </w:r>
          </w:p>
        </w:tc>
        <w:tc>
          <w:tcPr>
            <w:tcW w:type="dxa" w:w="30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TARGET SEGMENT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Starter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$6,000</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SMBs / design partners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Mid-market (50–500 employees)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$180,000</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Large orgs (500–5,000 employees)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$2,083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$25,000/yr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Regulated industries (HIPAA/SOC2)</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CAC</w:t>
            </w:r>
          </w:p>
        </w:tc>
        <w:tc>
          <w:tcPr>
            <w:tcW w:type="dxa" w:w="1504"/>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LTV</w:t>
            </w:r>
          </w:p>
        </w:tc>
        <w:tc>
          <w:tcPr>
            <w:tcW w:type="dxa" w:w="1504"/>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LTV:CAC</w:t>
            </w:r>
          </w:p>
        </w:tc>
        <w:tc>
          <w:tcPr>
            <w:tcW w:type="dxa" w:w="1504"/>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NRR</w:t>
            </w:r>
          </w:p>
        </w:tc>
        <w:tc>
          <w:tcPr>
            <w:tcW w:type="dxa" w:w="1504"/>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CHURN</w:t>
            </w:r>
          </w:p>
        </w:tc>
        <w:tc>
          <w:tcPr>
            <w:tcW w:type="dxa" w:w="150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PAYBACK</w:t>
            </w:r>
          </w:p>
        </w:tc>
      </w:tr>
      <w:tr>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~$5,000</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~$150,000</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30:1</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140%+</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&lt;5%/yr</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months</w:t>
            </w:r>
          </w:p>
        </w:tc>
      </w:tr>
    </w:tbl>
    <w:p>
      <w:pPr>
        <w:spacing w:before="0" w:after="200"/>
      </w:pPr>
    </w:p>
    <w:p>
      <w:pPr>
        <w:pStyle w:val="Heading2"/>
        <w:spacing w:before="240" w:after="120"/>
      </w:pPr>
      <w:r>
        <w:rPr>
          <w:rFonts w:ascii="Arial" w:cs="Arial" w:eastAsia="Arial" w:hAnsi="Arial"/>
          <w:b/>
          <w:bCs/>
          <w:color w:val="003087"/>
          <w:sz w:val="28"/>
          <w:szCs w:val="28"/>
        </w:rPr>
        <w:t xml:space="preserve">5-Year Revenue Projection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CUSTOMERS</w:t>
            </w:r>
          </w:p>
        </w:tc>
        <w:tc>
          <w:tcPr>
            <w:tcW w:type="dxa" w:w="2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W w:type="dxa" w:w="25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GROSS MARGIN</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1</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$150K</w:t>
            </w:r>
          </w:p>
        </w:tc>
        <w:tc>
          <w:tcPr>
            <w:tcW w:type="dxa" w:w="25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$1.1M</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82%</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3</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150</w:t>
            </w:r>
          </w:p>
        </w:tc>
        <w:tc>
          <w:tcPr>
            <w:tcW w:type="dxa" w:w="2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$5.25M</w:t>
            </w:r>
          </w:p>
        </w:tc>
        <w:tc>
          <w:tcPr>
            <w:tcW w:type="dxa" w:w="25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85%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$14.7M</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87%</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5</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700</w:t>
            </w:r>
          </w:p>
        </w:tc>
        <w:tc>
          <w:tcPr>
            <w:tcW w:type="dxa" w:w="2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$38.5M</w:t>
            </w:r>
          </w:p>
        </w:tc>
        <w:tc>
          <w:tcPr>
            <w:tcW w:type="dxa" w:w="25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89%</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087" w:sz="6"/>
              <w:left w:val="single" w:color="003087" w:sz="12"/>
              <w:bottom w:val="single" w:color="003087" w:sz="6"/>
              <w:right w:val="none" w:color="FFFFFF" w:sz="0"/>
            </w:tcBorders>
            <w:shd w:fill="E8EFF8" w:val="clear"/>
            <w:tcMar>
              <w:top w:type="dxa" w:w="120"/>
              <w:left w:type="dxa" w:w="200"/>
              <w:bottom w:type="dxa" w:w="120"/>
              <w:right w:type="dxa" w:w="200"/>
            </w:tcMar>
          </w:tcPr>
          <w:p>
            <w:pPr>
              <w:spacing w:before="0" w:after="60"/>
            </w:pPr>
            <w:r>
              <w:rPr>
                <w:rFonts w:ascii="Arial" w:cs="Arial" w:eastAsia="Arial" w:hAnsi="Arial"/>
                <w:b/>
                <w:bCs/>
                <w:color w:val="1A1A2E"/>
                <w:sz w:val="22"/>
                <w:szCs w:val="22"/>
              </w:rPr>
              <w:t xml:space="preserve">⚡  WHY NOW — WHY AEGIS — WHY THIS FOUNDER</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 AI commoditised detection — but no one built the LEARNING layer that gets smarter across all customers</w:t>
            </w:r>
          </w:p>
          <w:p>
            <w:pPr>
              <w:spacing w:before="60" w:after="60"/>
            </w:pPr>
            <w:r>
              <w:rPr>
                <w:rFonts w:ascii="Arial" w:cs="Arial" w:eastAsia="Arial" w:hAnsi="Arial"/>
                <w:b w:val="false"/>
                <w:bCs w:val="false"/>
                <w:color w:val="1A1A2E"/>
                <w:sz w:val="21"/>
                <w:szCs w:val="21"/>
              </w:rPr>
              <w:t xml:space="preserve">• Collective Intelligence Network: anonymised threat signatures shared across all customers in &lt;60 seconds</w:t>
            </w:r>
          </w:p>
          <w:p>
            <w:pPr>
              <w:spacing w:before="60" w:after="60"/>
            </w:pPr>
            <w:r>
              <w:rPr>
                <w:rFonts w:ascii="Arial" w:cs="Arial" w:eastAsia="Arial" w:hAnsi="Arial"/>
                <w:b w:val="false"/>
                <w:bCs w:val="false"/>
                <w:color w:val="1A1A2E"/>
                <w:sz w:val="21"/>
                <w:szCs w:val="21"/>
              </w:rPr>
              <w:t xml:space="preserve">• Proprietary AI brain (RAG + LoRA + RL) means the product improves daily with zero marginal cost</w:t>
            </w:r>
          </w:p>
          <w:p>
            <w:pPr>
              <w:spacing w:before="60" w:after="60"/>
            </w:pPr>
            <w:r>
              <w:rPr>
                <w:rFonts w:ascii="Arial" w:cs="Arial" w:eastAsia="Arial" w:hAnsi="Arial"/>
                <w:b w:val="false"/>
                <w:bCs w:val="false"/>
                <w:color w:val="1A1A2E"/>
                <w:sz w:val="21"/>
                <w:szCs w:val="21"/>
              </w:rPr>
              <w:t xml:space="preserve">• Harshith built AEGIS ELITE v2.0 (111-node workflow, 6 AI agents) as a Year 1 engineering student</w:t>
            </w:r>
          </w:p>
          <w:p>
            <w:pPr>
              <w:spacing w:before="60" w:after="60"/>
            </w:pPr>
            <w:r>
              <w:rPr>
                <w:rFonts w:ascii="Arial" w:cs="Arial" w:eastAsia="Arial" w:hAnsi="Arial"/>
                <w:b w:val="false"/>
                <w:bCs w:val="false"/>
                <w:color w:val="1A1A2E"/>
                <w:sz w:val="21"/>
                <w:szCs w:val="21"/>
              </w:rPr>
              <w:t xml:space="preserve">• Target: Y Combinator W27 — already executing the 4-year roadmap to get there</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400" w:after="80"/>
        <w:jc w:val="left"/>
      </w:pPr>
      <w:r>
        <w:rPr>
          <w:rFonts w:ascii="Arial" w:cs="Arial" w:eastAsia="Arial" w:hAnsi="Arial"/>
          <w:b/>
          <w:bCs/>
          <w:color w:val="C9A84C"/>
          <w:sz w:val="24"/>
          <w:szCs w:val="24"/>
        </w:rPr>
        <w:t xml:space="preserve">PART 00</w:t>
      </w:r>
    </w:p>
    <w:p>
      <w:pPr>
        <w:pStyle w:val="Heading1"/>
        <w:pBdr>
          <w:bottom w:val="single" w:color="C9A84C" w:sz="8" w:space="6"/>
        </w:pBdr>
        <w:spacing w:before="80" w:after="240"/>
      </w:pPr>
      <w:r>
        <w:rPr>
          <w:rFonts w:ascii="Arial" w:cs="Arial" w:eastAsia="Arial" w:hAnsi="Arial"/>
          <w:b/>
          <w:bCs/>
          <w:color w:val="003087"/>
          <w:sz w:val="48"/>
          <w:szCs w:val="48"/>
        </w:rPr>
        <w:t xml:space="preserve">Executive Summary</w:t>
      </w:r>
    </w:p>
    <w:p>
      <w:pPr>
        <w:spacing w:before="0" w:after="120"/>
        <w:jc w:val="left"/>
      </w:pPr>
      <w:r>
        <w:rPr>
          <w:rFonts w:ascii="Arial" w:cs="Arial" w:eastAsia="Arial" w:hAnsi="Arial"/>
          <w:b w:val="false"/>
          <w:bCs w:val="false"/>
          <w:i w:val="false"/>
          <w:iCs w:val="false"/>
          <w:color w:val="1A1A2E"/>
          <w:sz w:val="22"/>
          <w:szCs w:val="22"/>
        </w:rPr>
        <w:t xml:space="preserve">AEGIS OS is not another SIEM. It is not another XDR. It is not a dashboard that shows you what already happened. AEGIS OS is the first autonomous security operating system with a proprietary self-learning AI brain — an always-on guardian that hunts threats proactively, attacks itself to find weaknesses, ensures compliance continuously, and gets smarter from every attack it encounters across its entire customer network.</w:t>
      </w:r>
    </w:p>
    <w:p>
      <w:pPr>
        <w:spacing w:before="0" w:after="120"/>
      </w:pPr>
    </w:p>
    <w:p>
      <w:pPr>
        <w:pStyle w:val="Heading2"/>
        <w:spacing w:before="240" w:after="120"/>
      </w:pPr>
      <w:r>
        <w:rPr>
          <w:rFonts w:ascii="Arial" w:cs="Arial" w:eastAsia="Arial" w:hAnsi="Arial"/>
          <w:b/>
          <w:bCs/>
          <w:color w:val="003087"/>
          <w:sz w:val="28"/>
          <w:szCs w:val="28"/>
        </w:rPr>
        <w:t xml:space="preserve">The Core Problem</w:t>
      </w:r>
    </w:p>
    <w:p>
      <w:pPr>
        <w:spacing w:before="0" w:after="120"/>
        <w:jc w:val="left"/>
      </w:pPr>
      <w:r>
        <w:rPr>
          <w:rFonts w:ascii="Arial" w:cs="Arial" w:eastAsia="Arial" w:hAnsi="Arial"/>
          <w:b w:val="false"/>
          <w:bCs w:val="false"/>
          <w:i w:val="false"/>
          <w:iCs w:val="false"/>
          <w:color w:val="1A1A2E"/>
          <w:sz w:val="22"/>
          <w:szCs w:val="22"/>
        </w:rPr>
        <w:t xml:space="preserve">Enterprise security is broken. Companies spend millions on security tools that generate thousands of alerts, require armies of analysts to interpret, and still miss the attacks that matter. The numbers are damning:</w:t>
      </w:r>
    </w:p>
    <w:p>
      <w:pPr>
        <w:pStyle w:val="ListParagraph"/>
        <w:numPr>
          <w:ilvl w:val="0"/>
          <w:numId w:val="2"/>
        </w:numPr>
        <w:spacing w:before="0" w:after="80"/>
      </w:pPr>
      <w:r>
        <w:rPr>
          <w:rFonts w:ascii="Arial" w:cs="Arial" w:eastAsia="Arial" w:hAnsi="Arial"/>
          <w:b w:val="false"/>
          <w:bCs w:val="false"/>
          <w:color w:val="1A1A2E"/>
          <w:sz w:val="22"/>
          <w:szCs w:val="22"/>
        </w:rPr>
        <w:t xml:space="preserve">4,000,000 unfilled cybersecurity jobs globally</w:t>
      </w:r>
    </w:p>
    <w:p>
      <w:pPr>
        <w:pStyle w:val="ListParagraph"/>
        <w:numPr>
          <w:ilvl w:val="0"/>
          <w:numId w:val="2"/>
        </w:numPr>
        <w:spacing w:before="0" w:after="80"/>
      </w:pPr>
      <w:r>
        <w:rPr>
          <w:rFonts w:ascii="Arial" w:cs="Arial" w:eastAsia="Arial" w:hAnsi="Arial"/>
          <w:b w:val="false"/>
          <w:bCs w:val="false"/>
          <w:color w:val="1A1A2E"/>
          <w:sz w:val="22"/>
          <w:szCs w:val="22"/>
        </w:rPr>
        <w:t xml:space="preserve">$4.7M average cost of a data breach (IBM Security, 2024)</w:t>
      </w:r>
    </w:p>
    <w:p>
      <w:pPr>
        <w:pStyle w:val="ListParagraph"/>
        <w:numPr>
          <w:ilvl w:val="0"/>
          <w:numId w:val="2"/>
        </w:numPr>
        <w:spacing w:before="0" w:after="80"/>
      </w:pPr>
      <w:r>
        <w:rPr>
          <w:rFonts w:ascii="Arial" w:cs="Arial" w:eastAsia="Arial" w:hAnsi="Arial"/>
          <w:b w:val="false"/>
          <w:bCs w:val="false"/>
          <w:color w:val="1A1A2E"/>
          <w:sz w:val="22"/>
          <w:szCs w:val="22"/>
        </w:rPr>
        <w:t xml:space="preserve">277 days — average time to identify and contain a breach</w:t>
      </w:r>
    </w:p>
    <w:p>
      <w:pPr>
        <w:pStyle w:val="ListParagraph"/>
        <w:numPr>
          <w:ilvl w:val="0"/>
          <w:numId w:val="2"/>
        </w:numPr>
        <w:spacing w:before="0" w:after="80"/>
      </w:pPr>
      <w:r>
        <w:rPr>
          <w:rFonts w:ascii="Arial" w:cs="Arial" w:eastAsia="Arial" w:hAnsi="Arial"/>
          <w:b w:val="false"/>
          <w:bCs w:val="false"/>
          <w:color w:val="1A1A2E"/>
          <w:sz w:val="22"/>
          <w:szCs w:val="22"/>
        </w:rPr>
        <w:t xml:space="preserve">$2M+/year to staff a competent Security Operations Centre (SOC)</w:t>
      </w:r>
    </w:p>
    <w:p>
      <w:pPr>
        <w:pStyle w:val="ListParagraph"/>
        <w:numPr>
          <w:ilvl w:val="0"/>
          <w:numId w:val="2"/>
        </w:numPr>
        <w:spacing w:before="0" w:after="80"/>
      </w:pPr>
      <w:r>
        <w:rPr>
          <w:rFonts w:ascii="Arial" w:cs="Arial" w:eastAsia="Arial" w:hAnsi="Arial"/>
          <w:b w:val="false"/>
          <w:bCs w:val="false"/>
          <w:color w:val="1A1A2E"/>
          <w:sz w:val="22"/>
          <w:szCs w:val="22"/>
        </w:rPr>
        <w:t xml:space="preserve">Security teams are reactive, not predictive — they respond to alerts, not hypotheses</w:t>
      </w:r>
    </w:p>
    <w:p>
      <w:pPr>
        <w:spacing w:before="0" w:after="120"/>
      </w:pPr>
    </w:p>
    <w:p>
      <w:pPr>
        <w:pStyle w:val="Heading2"/>
        <w:spacing w:before="240" w:after="120"/>
      </w:pPr>
      <w:r>
        <w:rPr>
          <w:rFonts w:ascii="Arial" w:cs="Arial" w:eastAsia="Arial" w:hAnsi="Arial"/>
          <w:b/>
          <w:bCs/>
          <w:color w:val="003087"/>
          <w:sz w:val="28"/>
          <w:szCs w:val="28"/>
        </w:rPr>
        <w:t xml:space="preserve">The AEGIS Solution</w:t>
      </w:r>
    </w:p>
    <w:p>
      <w:pPr>
        <w:spacing w:before="0" w:after="120"/>
        <w:jc w:val="left"/>
      </w:pPr>
      <w:r>
        <w:rPr>
          <w:rFonts w:ascii="Arial" w:cs="Arial" w:eastAsia="Arial" w:hAnsi="Arial"/>
          <w:b w:val="false"/>
          <w:bCs w:val="false"/>
          <w:i w:val="false"/>
          <w:iCs w:val="false"/>
          <w:color w:val="1A1A2E"/>
          <w:sz w:val="22"/>
          <w:szCs w:val="22"/>
        </w:rPr>
        <w:t xml:space="preserve">AEGIS OS deploys five autonomous AI agents that work 24/7/365 in concert: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926"/>
        <w:gridCol w:w="2900"/>
      </w:tblGrid>
      <w:tr>
        <w:trPr>
          <w:tblHeader/>
        </w:trPr>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9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HUNT</w:t>
            </w:r>
          </w:p>
        </w:tc>
        <w:tc>
          <w:tcPr>
            <w:tcW w:type="dxa" w:w="4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Proactive threat hypothesis — finds threats before alerts fire</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Every 60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INTEL</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OSINT intelligence loop — monitors 15+ live threat feed sources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15 min – 6 hrs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w:t>
            </w:r>
          </w:p>
        </w:tc>
        <w:tc>
          <w:tcPr>
            <w:tcW w:type="dxa" w:w="4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Autonomous ethical hacking — attacks your own infrastructure</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Nightly at 23:00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BLUE</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 response — 8-source enrichment, full analysis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&lt;8 seconds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COMPLY</w:t>
            </w:r>
          </w:p>
        </w:tc>
        <w:tc>
          <w:tcPr>
            <w:tcW w:type="dxa" w:w="4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Compliance auditing — SOC2, ISO27001, GDPR, HIPAA, NIST</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Every 4 hours</w:t>
            </w:r>
          </w:p>
        </w:tc>
      </w:tr>
    </w:tbl>
    <w:p>
      <w:pPr>
        <w:spacing w:before="0" w:after="200"/>
      </w:pPr>
    </w:p>
    <w:p>
      <w:pPr>
        <w:pStyle w:val="Heading2"/>
        <w:spacing w:before="240" w:after="120"/>
      </w:pPr>
      <w:r>
        <w:rPr>
          <w:rFonts w:ascii="Arial" w:cs="Arial" w:eastAsia="Arial" w:hAnsi="Arial"/>
          <w:b/>
          <w:bCs/>
          <w:color w:val="003087"/>
          <w:sz w:val="28"/>
          <w:szCs w:val="28"/>
        </w:rPr>
        <w:t xml:space="preserve">The AI Brain</w:t>
      </w:r>
    </w:p>
    <w:p>
      <w:pPr>
        <w:spacing w:before="0" w:after="120"/>
        <w:jc w:val="left"/>
      </w:pPr>
      <w:r>
        <w:rPr>
          <w:rFonts w:ascii="Arial" w:cs="Arial" w:eastAsia="Arial" w:hAnsi="Arial"/>
          <w:b w:val="false"/>
          <w:bCs w:val="false"/>
          <w:i w:val="false"/>
          <w:iCs w:val="false"/>
          <w:color w:val="1A1A2E"/>
          <w:sz w:val="22"/>
          <w:szCs w:val="22"/>
        </w:rPr>
        <w:t xml:space="preserve">What makes AEGIS genuinely different is the 3-layer auto-learning AI brain — a proprietary fine-tuned Llama 3.1 8B model running entirely on the customer's own servers:</w:t>
      </w:r>
    </w:p>
    <w:p>
      <w:pPr>
        <w:pStyle w:val="ListParagraph"/>
        <w:numPr>
          <w:ilvl w:val="0"/>
          <w:numId w:val="2"/>
        </w:numPr>
        <w:spacing w:before="0" w:after="80"/>
      </w:pPr>
      <w:r>
        <w:rPr>
          <w:rFonts w:ascii="Arial" w:cs="Arial" w:eastAsia="Arial" w:hAnsi="Arial"/>
          <w:b w:val="false"/>
          <w:bCs w:val="false"/>
          <w:color w:val="1A1A2E"/>
          <w:sz w:val="22"/>
          <w:szCs w:val="22"/>
        </w:rPr>
        <w:t xml:space="preserve">Layer 1 — RAG: Weaviate vector database updated every 60 seconds. New CVEs known within 60 seconds of NVD publication.</w:t>
      </w:r>
    </w:p>
    <w:p>
      <w:pPr>
        <w:pStyle w:val="ListParagraph"/>
        <w:numPr>
          <w:ilvl w:val="0"/>
          <w:numId w:val="2"/>
        </w:numPr>
        <w:spacing w:before="0" w:after="80"/>
      </w:pPr>
      <w:r>
        <w:rPr>
          <w:rFonts w:ascii="Arial" w:cs="Arial" w:eastAsia="Arial" w:hAnsi="Arial"/>
          <w:b w:val="false"/>
          <w:bCs w:val="false"/>
          <w:color w:val="1A1A2E"/>
          <w:sz w:val="22"/>
          <w:szCs w:val="22"/>
        </w:rPr>
        <w:t xml:space="preserve">Layer 2 — LoRA Fine-Tuning: QLoRA daily model updates on real incidents. Runs on a single GPU. Zero catastrophic forgetting.</w:t>
      </w:r>
    </w:p>
    <w:p>
      <w:pPr>
        <w:pStyle w:val="ListParagraph"/>
        <w:numPr>
          <w:ilvl w:val="0"/>
          <w:numId w:val="2"/>
        </w:numPr>
        <w:spacing w:before="0" w:after="80"/>
      </w:pPr>
      <w:r>
        <w:rPr>
          <w:rFonts w:ascii="Arial" w:cs="Arial" w:eastAsia="Arial" w:hAnsi="Arial"/>
          <w:b w:val="false"/>
          <w:bCs w:val="false"/>
          <w:color w:val="1A1A2E"/>
          <w:sz w:val="22"/>
          <w:szCs w:val="22"/>
        </w:rPr>
        <w:t xml:space="preserve">Layer 3 — RL Reward Loop: Every AI decision is scored against real outcomes. The model genuinely improves with every incident.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bCs/>
                <w:color w:val="1A1A2E"/>
                <w:sz w:val="22"/>
                <w:szCs w:val="22"/>
              </w:rPr>
              <w:t xml:space="preserve">★  COLLECTIVE INTELLIGENCE — THE NETWORK EFFECT MOAT</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Anonymised threat signatures are shared across ALL AEGIS customers in under 60 seconds.</w:t>
            </w:r>
          </w:p>
          <w:p>
            <w:pPr>
              <w:spacing w:before="60" w:after="60"/>
            </w:pPr>
            <w:r>
              <w:rPr>
                <w:rFonts w:ascii="Arial" w:cs="Arial" w:eastAsia="Arial" w:hAnsi="Arial"/>
                <w:b w:val="false"/>
                <w:bCs w:val="false"/>
                <w:color w:val="1A1A2E"/>
                <w:sz w:val="21"/>
                <w:szCs w:val="21"/>
              </w:rPr>
              <w:t xml:space="preserve">An attack on Customer A means Customer B is protected automatically.</w:t>
            </w:r>
          </w:p>
          <w:p>
            <w:pPr>
              <w:spacing w:before="60" w:after="60"/>
            </w:pPr>
            <w:r>
              <w:rPr>
                <w:rFonts w:ascii="Arial" w:cs="Arial" w:eastAsia="Arial" w:hAnsi="Arial"/>
                <w:b w:val="false"/>
                <w:bCs w:val="false"/>
                <w:color w:val="1A1A2E"/>
                <w:sz w:val="21"/>
                <w:szCs w:val="21"/>
              </w:rPr>
              <w:t xml:space="preserve">Zero raw data is ever transmitted. Privacy-preserving by design.</w:t>
            </w:r>
          </w:p>
          <w:p>
            <w:pPr>
              <w:spacing w:before="60" w:after="60"/>
            </w:pPr>
            <w:r>
              <w:rPr>
                <w:rFonts w:ascii="Arial" w:cs="Arial" w:eastAsia="Arial" w:hAnsi="Arial"/>
                <w:b w:val="false"/>
                <w:bCs w:val="false"/>
                <w:color w:val="1A1A2E"/>
                <w:sz w:val="21"/>
                <w:szCs w:val="21"/>
              </w:rPr>
              <w:t xml:space="preserve">This creates a compounding moat: more customers = smarter AI for everyone.</w:t>
            </w:r>
          </w:p>
        </w:tc>
      </w:tr>
    </w:tbl>
    <w:p>
      <w:pPr>
        <w:spacing w:before="0" w:after="120"/>
      </w:pPr>
    </w:p>
    <w:p>
      <w:pPr>
        <w:pStyle w:val="Heading2"/>
        <w:spacing w:before="240" w:after="120"/>
      </w:pPr>
      <w:r>
        <w:rPr>
          <w:rFonts w:ascii="Arial" w:cs="Arial" w:eastAsia="Arial" w:hAnsi="Arial"/>
          <w:b/>
          <w:bCs/>
          <w:color w:val="003087"/>
          <w:sz w:val="28"/>
          <w:szCs w:val="28"/>
        </w:rPr>
        <w:t xml:space="preserve">What Exists Today</w:t>
      </w:r>
    </w:p>
    <w:p>
      <w:pPr>
        <w:spacing w:before="0" w:after="120"/>
        <w:jc w:val="left"/>
      </w:pPr>
      <w:r>
        <w:rPr>
          <w:rFonts w:ascii="Arial" w:cs="Arial" w:eastAsia="Arial" w:hAnsi="Arial"/>
          <w:b w:val="false"/>
          <w:bCs w:val="false"/>
          <w:i w:val="false"/>
          <w:iCs w:val="false"/>
          <w:color w:val="1A1A2E"/>
          <w:sz w:val="22"/>
          <w:szCs w:val="22"/>
        </w:rPr>
        <w:t xml:space="preserve">AEGIS ELITE v2.0 is a working prototype available on GitHub (Hotaro6754/AEGIS). It features:</w:t>
      </w:r>
    </w:p>
    <w:p>
      <w:pPr>
        <w:pStyle w:val="ListParagraph"/>
        <w:numPr>
          <w:ilvl w:val="0"/>
          <w:numId w:val="2"/>
        </w:numPr>
        <w:spacing w:before="0" w:after="80"/>
      </w:pPr>
      <w:r>
        <w:rPr>
          <w:rFonts w:ascii="Arial" w:cs="Arial" w:eastAsia="Arial" w:hAnsi="Arial"/>
          <w:b w:val="false"/>
          <w:bCs w:val="false"/>
          <w:color w:val="1A1A2E"/>
          <w:sz w:val="22"/>
          <w:szCs w:val="22"/>
        </w:rPr>
        <w:t xml:space="preserve">111-node automated workflow</w:t>
      </w:r>
    </w:p>
    <w:p>
      <w:pPr>
        <w:pStyle w:val="ListParagraph"/>
        <w:numPr>
          <w:ilvl w:val="0"/>
          <w:numId w:val="2"/>
        </w:numPr>
        <w:spacing w:before="0" w:after="80"/>
      </w:pPr>
      <w:r>
        <w:rPr>
          <w:rFonts w:ascii="Arial" w:cs="Arial" w:eastAsia="Arial" w:hAnsi="Arial"/>
          <w:b w:val="false"/>
          <w:bCs w:val="false"/>
          <w:color w:val="1A1A2E"/>
          <w:sz w:val="22"/>
          <w:szCs w:val="22"/>
        </w:rPr>
        <w:t xml:space="preserve">6 Claude AI agents working in concert</w:t>
      </w:r>
    </w:p>
    <w:p>
      <w:pPr>
        <w:pStyle w:val="ListParagraph"/>
        <w:numPr>
          <w:ilvl w:val="0"/>
          <w:numId w:val="2"/>
        </w:numPr>
        <w:spacing w:before="0" w:after="80"/>
      </w:pPr>
      <w:r>
        <w:rPr>
          <w:rFonts w:ascii="Arial" w:cs="Arial" w:eastAsia="Arial" w:hAnsi="Arial"/>
          <w:b w:val="false"/>
          <w:bCs w:val="false"/>
          <w:color w:val="1A1A2E"/>
          <w:sz w:val="22"/>
          <w:szCs w:val="22"/>
        </w:rPr>
        <w:t xml:space="preserve">15+ threat intelligence sources integrated</w:t>
      </w:r>
    </w:p>
    <w:p>
      <w:pPr>
        <w:pStyle w:val="ListParagraph"/>
        <w:numPr>
          <w:ilvl w:val="0"/>
          <w:numId w:val="2"/>
        </w:numPr>
        <w:spacing w:before="0" w:after="80"/>
      </w:pPr>
      <w:r>
        <w:rPr>
          <w:rFonts w:ascii="Arial" w:cs="Arial" w:eastAsia="Arial" w:hAnsi="Arial"/>
          <w:b w:val="false"/>
          <w:bCs w:val="false"/>
          <w:color w:val="1A1A2E"/>
          <w:sz w:val="22"/>
          <w:szCs w:val="22"/>
        </w:rPr>
        <w:t xml:space="preserve">&lt;8 second incident response time</w:t>
      </w:r>
    </w:p>
    <w:p>
      <w:pPr>
        <w:pStyle w:val="ListParagraph"/>
        <w:numPr>
          <w:ilvl w:val="0"/>
          <w:numId w:val="2"/>
        </w:numPr>
        <w:spacing w:before="0" w:after="80"/>
      </w:pPr>
      <w:r>
        <w:rPr>
          <w:rFonts w:ascii="Arial" w:cs="Arial" w:eastAsia="Arial" w:hAnsi="Arial"/>
          <w:b w:val="false"/>
          <w:bCs w:val="false"/>
          <w:color w:val="1A1A2E"/>
          <w:sz w:val="22"/>
          <w:szCs w:val="22"/>
        </w:rPr>
        <w:t xml:space="preserve">Built on n8n — actively being migrated to pure Python/FastAPI microservices</w:t>
      </w:r>
    </w:p>
    <w:p>
      <w:pPr>
        <w:spacing w:before="0" w:after="120"/>
      </w:pPr>
    </w:p>
    <w:p>
      <w:pPr>
        <w:pStyle w:val="Heading2"/>
        <w:spacing w:before="240" w:after="120"/>
      </w:pPr>
      <w:r>
        <w:rPr>
          <w:rFonts w:ascii="Arial" w:cs="Arial" w:eastAsia="Arial" w:hAnsi="Arial"/>
          <w:b/>
          <w:bCs/>
          <w:color w:val="003087"/>
          <w:sz w:val="28"/>
          <w:szCs w:val="28"/>
        </w:rPr>
        <w:t xml:space="preserve">The Opportunity</w:t>
      </w:r>
    </w:p>
    <w:p>
      <w:pPr>
        <w:spacing w:before="0" w:after="120"/>
        <w:jc w:val="left"/>
      </w:pPr>
      <w:r>
        <w:rPr>
          <w:rFonts w:ascii="Arial" w:cs="Arial" w:eastAsia="Arial" w:hAnsi="Arial"/>
          <w:b w:val="false"/>
          <w:bCs w:val="false"/>
          <w:i w:val="false"/>
          <w:iCs w:val="false"/>
          <w:color w:val="1A1A2E"/>
          <w:sz w:val="22"/>
          <w:szCs w:val="22"/>
        </w:rPr>
        <w:t xml:space="preserve">The path to Y Combinator W27 is a 4-year structured roadmap — already in execution. AEGIS targets the $18B mid-market security segment, a space woefully underserved by incumbent vendors whose products are built for enterprises with dedicated security teams. AEGIS delivers enterprise-grade autonomous security to companies who cannot afford a SOC.</w:t>
      </w:r>
    </w:p>
    <w:p>
      <w:r>
        <w:br w:type="page"/>
      </w:r>
    </w:p>
    <w:p>
      <w:pPr>
        <w:spacing w:before="400" w:after="80"/>
        <w:jc w:val="left"/>
      </w:pPr>
      <w:r>
        <w:rPr>
          <w:rFonts w:ascii="Arial" w:cs="Arial" w:eastAsia="Arial" w:hAnsi="Arial"/>
          <w:b/>
          <w:bCs/>
          <w:color w:val="C9A84C"/>
          <w:sz w:val="24"/>
          <w:szCs w:val="24"/>
        </w:rPr>
        <w:t xml:space="preserve">PART 01</w:t>
      </w:r>
    </w:p>
    <w:p>
      <w:pPr>
        <w:pStyle w:val="Heading1"/>
        <w:pBdr>
          <w:bottom w:val="single" w:color="C9A84C" w:sz="8" w:space="6"/>
        </w:pBdr>
        <w:spacing w:before="80" w:after="240"/>
      </w:pPr>
      <w:r>
        <w:rPr>
          <w:rFonts w:ascii="Arial" w:cs="Arial" w:eastAsia="Arial" w:hAnsi="Arial"/>
          <w:b/>
          <w:bCs/>
          <w:color w:val="003087"/>
          <w:sz w:val="48"/>
          <w:szCs w:val="48"/>
        </w:rPr>
        <w:t xml:space="preserve">The Problem</w:t>
      </w:r>
    </w:p>
    <w:p>
      <w:pPr>
        <w:spacing w:before="0" w:after="120"/>
        <w:jc w:val="left"/>
      </w:pPr>
      <w:r>
        <w:rPr>
          <w:rFonts w:ascii="Arial" w:cs="Arial" w:eastAsia="Arial" w:hAnsi="Arial"/>
          <w:b w:val="false"/>
          <w:bCs w:val="false"/>
          <w:i w:val="false"/>
          <w:iCs w:val="false"/>
          <w:color w:val="1A1A2E"/>
          <w:sz w:val="22"/>
          <w:szCs w:val="22"/>
        </w:rPr>
        <w:t xml:space="preserve">Enterprise security has a fundamental architecture problem. The entire industry was built around a flawed premise: humans reviewing alerts. Every SIEM, every XDR, every SOC tool assumes there will be a skilled analyst on the other end who can interpret, correlate, and act on thousands of daily events.</w:t>
      </w:r>
    </w:p>
    <w:p>
      <w:pPr>
        <w:spacing w:before="0" w:after="120"/>
      </w:pPr>
    </w:p>
    <w:p>
      <w:pPr>
        <w:pStyle w:val="Heading2"/>
        <w:spacing w:before="240" w:after="120"/>
      </w:pPr>
      <w:r>
        <w:rPr>
          <w:rFonts w:ascii="Arial" w:cs="Arial" w:eastAsia="Arial" w:hAnsi="Arial"/>
          <w:b/>
          <w:bCs/>
          <w:color w:val="003087"/>
          <w:sz w:val="28"/>
          <w:szCs w:val="28"/>
        </w:rPr>
        <w:t xml:space="preserve">The Alert Avalanche</w:t>
      </w:r>
    </w:p>
    <w:p>
      <w:pPr>
        <w:spacing w:before="0" w:after="120"/>
        <w:jc w:val="left"/>
      </w:pPr>
      <w:r>
        <w:rPr>
          <w:rFonts w:ascii="Arial" w:cs="Arial" w:eastAsia="Arial" w:hAnsi="Arial"/>
          <w:b w:val="false"/>
          <w:bCs w:val="false"/>
          <w:i w:val="false"/>
          <w:iCs w:val="false"/>
          <w:color w:val="1A1A2E"/>
          <w:sz w:val="22"/>
          <w:szCs w:val="22"/>
        </w:rPr>
        <w:t xml:space="preserve">Modern enterprises generate between 10,000 and 150,000 security alerts per day. Tier-1 SOC analysts spend 27% of their working time investigating alerts that turn out to be false positives. Security teams are drowning — not because they lack tools, but because they have too many tools generating too much noise.</w:t>
      </w:r>
    </w:p>
    <w:p>
      <w:pPr>
        <w:spacing w:before="0" w:after="120"/>
      </w:pPr>
    </w:p>
    <w:p>
      <w:pPr>
        <w:pStyle w:val="Heading2"/>
        <w:spacing w:before="240" w:after="120"/>
      </w:pPr>
      <w:r>
        <w:rPr>
          <w:rFonts w:ascii="Arial" w:cs="Arial" w:eastAsia="Arial" w:hAnsi="Arial"/>
          <w:b/>
          <w:bCs/>
          <w:color w:val="003087"/>
          <w:sz w:val="28"/>
          <w:szCs w:val="28"/>
        </w:rPr>
        <w:t xml:space="preserve">The Talent Cliff</w:t>
      </w:r>
    </w:p>
    <w:p>
      <w:pPr>
        <w:pStyle w:val="ListParagraph"/>
        <w:numPr>
          <w:ilvl w:val="0"/>
          <w:numId w:val="2"/>
        </w:numPr>
        <w:spacing w:before="0" w:after="80"/>
      </w:pPr>
      <w:r>
        <w:rPr>
          <w:rFonts w:ascii="Arial" w:cs="Arial" w:eastAsia="Arial" w:hAnsi="Arial"/>
          <w:b w:val="false"/>
          <w:bCs w:val="false"/>
          <w:color w:val="1A1A2E"/>
          <w:sz w:val="22"/>
          <w:szCs w:val="22"/>
        </w:rPr>
        <w:t xml:space="preserve">4,000,000 unfilled cybersecurity positions globally (Cybersecurity Ventures, 2024)</w:t>
      </w:r>
    </w:p>
    <w:p>
      <w:pPr>
        <w:pStyle w:val="ListParagraph"/>
        <w:numPr>
          <w:ilvl w:val="0"/>
          <w:numId w:val="2"/>
        </w:numPr>
        <w:spacing w:before="0" w:after="80"/>
      </w:pPr>
      <w:r>
        <w:rPr>
          <w:rFonts w:ascii="Arial" w:cs="Arial" w:eastAsia="Arial" w:hAnsi="Arial"/>
          <w:b w:val="false"/>
          <w:bCs w:val="false"/>
          <w:color w:val="1A1A2E"/>
          <w:sz w:val="22"/>
          <w:szCs w:val="22"/>
        </w:rPr>
        <w:t xml:space="preserve">Average time to hire a senior security analyst: 6–9 months</w:t>
      </w:r>
    </w:p>
    <w:p>
      <w:pPr>
        <w:pStyle w:val="ListParagraph"/>
        <w:numPr>
          <w:ilvl w:val="0"/>
          <w:numId w:val="2"/>
        </w:numPr>
        <w:spacing w:before="0" w:after="80"/>
      </w:pPr>
      <w:r>
        <w:rPr>
          <w:rFonts w:ascii="Arial" w:cs="Arial" w:eastAsia="Arial" w:hAnsi="Arial"/>
          <w:b w:val="false"/>
          <w:bCs w:val="false"/>
          <w:color w:val="1A1A2E"/>
          <w:sz w:val="22"/>
          <w:szCs w:val="22"/>
        </w:rPr>
        <w:t xml:space="preserve">Average fully-loaded cost of a SOC analyst in the US: $120,000–$180,000/year</w:t>
      </w:r>
    </w:p>
    <w:p>
      <w:pPr>
        <w:pStyle w:val="ListParagraph"/>
        <w:numPr>
          <w:ilvl w:val="0"/>
          <w:numId w:val="2"/>
        </w:numPr>
        <w:spacing w:before="0" w:after="80"/>
      </w:pPr>
      <w:r>
        <w:rPr>
          <w:rFonts w:ascii="Arial" w:cs="Arial" w:eastAsia="Arial" w:hAnsi="Arial"/>
          <w:b w:val="false"/>
          <w:bCs w:val="false"/>
          <w:color w:val="1A1A2E"/>
          <w:sz w:val="22"/>
          <w:szCs w:val="22"/>
        </w:rPr>
        <w:t xml:space="preserve">A fully staffed 24/7 SOC (6 analysts minimum): $720,000–$1,080,000/year in salary alone</w:t>
      </w:r>
    </w:p>
    <w:p>
      <w:pPr>
        <w:pStyle w:val="ListParagraph"/>
        <w:numPr>
          <w:ilvl w:val="0"/>
          <w:numId w:val="2"/>
        </w:numPr>
        <w:spacing w:before="0" w:after="80"/>
      </w:pPr>
      <w:r>
        <w:rPr>
          <w:rFonts w:ascii="Arial" w:cs="Arial" w:eastAsia="Arial" w:hAnsi="Arial"/>
          <w:b w:val="false"/>
          <w:bCs w:val="false"/>
          <w:color w:val="1A1A2E"/>
          <w:sz w:val="22"/>
          <w:szCs w:val="22"/>
        </w:rPr>
        <w:t xml:space="preserve">Add tooling, training, infrastructure, management: $1.5M–$2.5M/year for a credible SOC</w:t>
      </w:r>
    </w:p>
    <w:p>
      <w:pPr>
        <w:spacing w:before="0" w:after="120"/>
      </w:pPr>
    </w:p>
    <w:p>
      <w:pPr>
        <w:pStyle w:val="Heading2"/>
        <w:spacing w:before="240" w:after="120"/>
      </w:pPr>
      <w:r>
        <w:rPr>
          <w:rFonts w:ascii="Arial" w:cs="Arial" w:eastAsia="Arial" w:hAnsi="Arial"/>
          <w:b/>
          <w:bCs/>
          <w:color w:val="003087"/>
          <w:sz w:val="28"/>
          <w:szCs w:val="28"/>
        </w:rPr>
        <w:t xml:space="preserve">The Mid-Market Gap</w:t>
      </w:r>
    </w:p>
    <w:p>
      <w:pPr>
        <w:spacing w:before="0" w:after="120"/>
        <w:jc w:val="left"/>
      </w:pPr>
      <w:r>
        <w:rPr>
          <w:rFonts w:ascii="Arial" w:cs="Arial" w:eastAsia="Arial" w:hAnsi="Arial"/>
          <w:b w:val="false"/>
          <w:bCs w:val="false"/>
          <w:i w:val="false"/>
          <w:iCs w:val="false"/>
          <w:color w:val="1A1A2E"/>
          <w:sz w:val="22"/>
          <w:szCs w:val="22"/>
        </w:rPr>
        <w:t xml:space="preserve">Fortune 500 companies can afford this. The 25 million small and medium businesses globally cannot. They are left with a terrible choice:</w:t>
      </w:r>
    </w:p>
    <w:p>
      <w:pPr>
        <w:pStyle w:val="ListParagraph"/>
        <w:numPr>
          <w:ilvl w:val="0"/>
          <w:numId w:val="3"/>
        </w:numPr>
        <w:spacing w:before="0" w:after="80"/>
      </w:pPr>
      <w:r>
        <w:rPr>
          <w:rFonts w:ascii="Arial" w:cs="Arial" w:eastAsia="Arial" w:hAnsi="Arial"/>
          <w:color w:val="1A1A2E"/>
          <w:sz w:val="22"/>
          <w:szCs w:val="22"/>
        </w:rPr>
        <w:t xml:space="preserve">Spend money they don't have on a SOC they can't staff</w:t>
      </w:r>
    </w:p>
    <w:p>
      <w:pPr>
        <w:pStyle w:val="ListParagraph"/>
        <w:numPr>
          <w:ilvl w:val="0"/>
          <w:numId w:val="3"/>
        </w:numPr>
        <w:spacing w:before="0" w:after="80"/>
      </w:pPr>
      <w:r>
        <w:rPr>
          <w:rFonts w:ascii="Arial" w:cs="Arial" w:eastAsia="Arial" w:hAnsi="Arial"/>
          <w:color w:val="1A1A2E"/>
          <w:sz w:val="22"/>
          <w:szCs w:val="22"/>
        </w:rPr>
        <w:t xml:space="preserve">Buy a patchwork of disconnected tools that don't talk to each other</w:t>
      </w:r>
    </w:p>
    <w:p>
      <w:pPr>
        <w:pStyle w:val="ListParagraph"/>
        <w:numPr>
          <w:ilvl w:val="0"/>
          <w:numId w:val="3"/>
        </w:numPr>
        <w:spacing w:before="0" w:after="80"/>
      </w:pPr>
      <w:r>
        <w:rPr>
          <w:rFonts w:ascii="Arial" w:cs="Arial" w:eastAsia="Arial" w:hAnsi="Arial"/>
          <w:color w:val="1A1A2E"/>
          <w:sz w:val="22"/>
          <w:szCs w:val="22"/>
        </w:rPr>
        <w:t xml:space="preserve">Hope they don't get attacked</w:t>
      </w:r>
    </w:p>
    <w:p>
      <w:pPr>
        <w:spacing w:before="0" w:after="120"/>
      </w:pPr>
    </w:p>
    <w:p>
      <w:pPr>
        <w:spacing w:before="0" w:after="120"/>
        <w:jc w:val="left"/>
      </w:pPr>
      <w:r>
        <w:rPr>
          <w:rFonts w:ascii="Arial" w:cs="Arial" w:eastAsia="Arial" w:hAnsi="Arial"/>
          <w:b w:val="false"/>
          <w:bCs w:val="false"/>
          <w:i w:val="false"/>
          <w:iCs w:val="false"/>
          <w:color w:val="1A1A2E"/>
          <w:sz w:val="22"/>
          <w:szCs w:val="22"/>
        </w:rPr>
        <w:t xml:space="preserve">Option 3 is by far the most common choice — and attackers know it. Mid-market companies are the fastest-growing target segment for ransomware, supply-chain attacks, and credential theft.</w:t>
      </w:r>
    </w:p>
    <w:p>
      <w:pPr>
        <w:spacing w:before="0" w:after="120"/>
      </w:pPr>
    </w:p>
    <w:p>
      <w:pPr>
        <w:pStyle w:val="Heading2"/>
        <w:spacing w:before="240" w:after="120"/>
      </w:pPr>
      <w:r>
        <w:rPr>
          <w:rFonts w:ascii="Arial" w:cs="Arial" w:eastAsia="Arial" w:hAnsi="Arial"/>
          <w:b/>
          <w:bCs/>
          <w:color w:val="003087"/>
          <w:sz w:val="28"/>
          <w:szCs w:val="28"/>
        </w:rPr>
        <w:t xml:space="preserve">The Reaction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087" w:sz="6"/>
              <w:left w:val="single" w:color="003087" w:sz="12"/>
              <w:bottom w:val="single" w:color="003087" w:sz="6"/>
              <w:right w:val="none" w:color="FFFFFF" w:sz="0"/>
            </w:tcBorders>
            <w:shd w:fill="E8EFF8" w:val="clear"/>
            <w:tcMar>
              <w:top w:type="dxa" w:w="120"/>
              <w:left w:type="dxa" w:w="200"/>
              <w:bottom w:type="dxa" w:w="120"/>
              <w:right w:type="dxa" w:w="200"/>
            </w:tcMar>
          </w:tcPr>
          <w:p>
            <w:pPr>
              <w:spacing w:before="0" w:after="60"/>
            </w:pPr>
            <w:r>
              <w:rPr>
                <w:rFonts w:ascii="Arial" w:cs="Arial" w:eastAsia="Arial" w:hAnsi="Arial"/>
                <w:b w:val="false"/>
                <w:bCs w:val="false"/>
                <w:color w:val="1A1A2E"/>
                <w:sz w:val="21"/>
                <w:szCs w:val="21"/>
              </w:rPr>
              <w:t xml:space="preserve">The entire security industry is reactive. Every SIEM, every XDR, every MDR — they all wait</w:t>
            </w:r>
          </w:p>
          <w:p>
            <w:pPr>
              <w:spacing w:before="60" w:after="60"/>
            </w:pPr>
            <w:r>
              <w:rPr>
                <w:rFonts w:ascii="Arial" w:cs="Arial" w:eastAsia="Arial" w:hAnsi="Arial"/>
                <w:b w:val="false"/>
                <w:bCs w:val="false"/>
                <w:color w:val="1A1A2E"/>
                <w:sz w:val="21"/>
                <w:szCs w:val="21"/>
              </w:rPr>
              <w:t xml:space="preserve">for something to happen and then tell you about it. AEGIS OS is built from first principles</w:t>
            </w:r>
          </w:p>
          <w:p>
            <w:pPr>
              <w:spacing w:before="60" w:after="60"/>
            </w:pPr>
            <w:r>
              <w:rPr>
                <w:rFonts w:ascii="Arial" w:cs="Arial" w:eastAsia="Arial" w:hAnsi="Arial"/>
                <w:b w:val="false"/>
                <w:bCs w:val="false"/>
                <w:color w:val="1A1A2E"/>
                <w:sz w:val="21"/>
                <w:szCs w:val="21"/>
              </w:rPr>
              <w:t xml:space="preserve">around a different hypothesis: the best time to stop an attack is before it starts.</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277 days. That is how long the average breach goes undetected. In 277 days an attacker</w:t>
            </w:r>
          </w:p>
          <w:p>
            <w:pPr>
              <w:spacing w:before="60" w:after="60"/>
            </w:pPr>
            <w:r>
              <w:rPr>
                <w:rFonts w:ascii="Arial" w:cs="Arial" w:eastAsia="Arial" w:hAnsi="Arial"/>
                <w:b w:val="false"/>
                <w:bCs w:val="false"/>
                <w:color w:val="1A1A2E"/>
                <w:sz w:val="21"/>
                <w:szCs w:val="21"/>
              </w:rPr>
              <w:t xml:space="preserve">can exfiltrate terabytes of data, plant ransomware on backup systems, and establish</w:t>
            </w:r>
          </w:p>
          <w:p>
            <w:pPr>
              <w:spacing w:before="60" w:after="60"/>
            </w:pPr>
            <w:r>
              <w:rPr>
                <w:rFonts w:ascii="Arial" w:cs="Arial" w:eastAsia="Arial" w:hAnsi="Arial"/>
                <w:b w:val="false"/>
                <w:bCs w:val="false"/>
                <w:color w:val="1A1A2E"/>
                <w:sz w:val="21"/>
                <w:szCs w:val="21"/>
              </w:rPr>
              <w:t xml:space="preserve">persistent footholds across an entire network. A reactive system cannot fix this.</w:t>
            </w:r>
          </w:p>
          <w:p>
            <w:pPr>
              <w:spacing w:before="60" w:after="60"/>
            </w:pPr>
            <w:r>
              <w:rPr>
                <w:rFonts w:ascii="Arial" w:cs="Arial" w:eastAsia="Arial" w:hAnsi="Arial"/>
                <w:b w:val="false"/>
                <w:bCs w:val="false"/>
                <w:color w:val="1A1A2E"/>
                <w:sz w:val="21"/>
                <w:szCs w:val="21"/>
              </w:rPr>
              <w:t xml:space="preserve">Only a proactive, autonomous intelligence can.</w:t>
            </w:r>
          </w:p>
        </w:tc>
      </w:tr>
    </w:tbl>
    <w:p>
      <w:pPr>
        <w:spacing w:before="0" w:after="200"/>
      </w:pPr>
    </w:p>
    <w:p>
      <w:pPr>
        <w:pStyle w:val="Heading2"/>
        <w:spacing w:before="240" w:after="120"/>
      </w:pPr>
      <w:r>
        <w:rPr>
          <w:rFonts w:ascii="Arial" w:cs="Arial" w:eastAsia="Arial" w:hAnsi="Arial"/>
          <w:b/>
          <w:bCs/>
          <w:color w:val="003087"/>
          <w:sz w:val="28"/>
          <w:szCs w:val="28"/>
        </w:rPr>
        <w:t xml:space="preserve">Market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34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Global security spend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$200B+/year</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Gartner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 (mid-market, 5yr)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$18B</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IDC Estimate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Average breach cost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$4.7M</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IBM Security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breach dwell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277 days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Mandiant M-Trends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Unfilled security jobs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4,000,000 globally</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Cybersecurity Ventures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Ransomware attacks on SMBs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71% of all ransomware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Verizon DBIR 2024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Avg SOC tool spend per company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$1.2M–$2M/year</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Enterprise Strategy Group</w:t>
            </w:r>
          </w:p>
        </w:tc>
      </w:tr>
    </w:tbl>
    <w:p>
      <w:r>
        <w:br w:type="page"/>
      </w:r>
    </w:p>
    <w:p>
      <w:pPr>
        <w:spacing w:before="400" w:after="80"/>
        <w:jc w:val="left"/>
      </w:pPr>
      <w:r>
        <w:rPr>
          <w:rFonts w:ascii="Arial" w:cs="Arial" w:eastAsia="Arial" w:hAnsi="Arial"/>
          <w:b/>
          <w:bCs/>
          <w:color w:val="C9A84C"/>
          <w:sz w:val="24"/>
          <w:szCs w:val="24"/>
        </w:rPr>
        <w:t xml:space="preserve">PART 02</w:t>
      </w:r>
    </w:p>
    <w:p>
      <w:pPr>
        <w:pStyle w:val="Heading1"/>
        <w:pBdr>
          <w:bottom w:val="single" w:color="C9A84C" w:sz="8" w:space="6"/>
        </w:pBdr>
        <w:spacing w:before="80" w:after="240"/>
      </w:pPr>
      <w:r>
        <w:rPr>
          <w:rFonts w:ascii="Arial" w:cs="Arial" w:eastAsia="Arial" w:hAnsi="Arial"/>
          <w:b/>
          <w:bCs/>
          <w:color w:val="003087"/>
          <w:sz w:val="48"/>
          <w:szCs w:val="48"/>
        </w:rPr>
        <w:t xml:space="preserve">The Solution — AEGIS OS</w:t>
      </w:r>
    </w:p>
    <w:p>
      <w:pPr>
        <w:spacing w:before="0" w:after="120"/>
        <w:jc w:val="left"/>
      </w:pPr>
      <w:r>
        <w:rPr>
          <w:rFonts w:ascii="Arial" w:cs="Arial" w:eastAsia="Arial" w:hAnsi="Arial"/>
          <w:b w:val="false"/>
          <w:bCs w:val="false"/>
          <w:i w:val="false"/>
          <w:iCs w:val="false"/>
          <w:color w:val="1A1A2E"/>
          <w:sz w:val="22"/>
          <w:szCs w:val="22"/>
        </w:rPr>
        <w:t xml:space="preserve">AEGIS OS is an autonomous security operating system. Not a tool. Not a dashboard. An operating system for security — a continuously running, self-improving intelligence layer that wraps around an organisation's entire digital infrastructure and operates independently of human intervention for the vast majority of security decisions.</w:t>
      </w:r>
    </w:p>
    <w:p>
      <w:pPr>
        <w:spacing w:before="0" w:after="120"/>
      </w:pPr>
    </w:p>
    <w:p>
      <w:pPr>
        <w:pStyle w:val="Heading2"/>
        <w:spacing w:before="240" w:after="120"/>
      </w:pPr>
      <w:r>
        <w:rPr>
          <w:rFonts w:ascii="Arial" w:cs="Arial" w:eastAsia="Arial" w:hAnsi="Arial"/>
          <w:b/>
          <w:bCs/>
          <w:color w:val="003087"/>
          <w:sz w:val="28"/>
          <w:szCs w:val="28"/>
        </w:rPr>
        <w:t xml:space="preserve">The Core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AEGIS OS CORE ENGINE               │</w:t>
            </w:r>
          </w:p>
          <w:p>
            <w:pPr>
              <w:spacing w:before="0" w:after="20"/>
            </w:pPr>
            <w:r>
              <w:rPr>
                <w:rFonts w:ascii="Courier New" w:cs="Courier New" w:eastAsia="Courier New" w:hAnsi="Courier New"/>
                <w:color w:val="00FF88"/>
                <w:sz w:val="17"/>
                <w:szCs w:val="17"/>
              </w:rPr>
              <w:t xml:space="preserve">   ┌──────────┐      │  ┌─────────────────────────────────────────┐   │</w:t>
            </w:r>
          </w:p>
          <w:p>
            <w:pPr>
              <w:spacing w:before="0" w:after="20"/>
            </w:pPr>
            <w:r>
              <w:rPr>
                <w:rFonts w:ascii="Courier New" w:cs="Courier New" w:eastAsia="Courier New" w:hAnsi="Courier New"/>
                <w:color w:val="00FF88"/>
                <w:sz w:val="17"/>
                <w:szCs w:val="17"/>
              </w:rPr>
              <w:t xml:space="preserve">   │  THREAT  │─────▶│  │              AI BRAIN                   │   │</w:t>
            </w:r>
          </w:p>
          <w:p>
            <w:pPr>
              <w:spacing w:before="0" w:after="20"/>
            </w:pPr>
            <w:r>
              <w:rPr>
                <w:rFonts w:ascii="Courier New" w:cs="Courier New" w:eastAsia="Courier New" w:hAnsi="Courier New"/>
                <w:color w:val="00FF88"/>
                <w:sz w:val="17"/>
                <w:szCs w:val="17"/>
              </w:rPr>
              <w:t xml:space="preserve">   │  FEEDS   │      │  │  ┌─────────┐ ┌──────────┐ ┌─────────┐  │   │</w:t>
            </w:r>
          </w:p>
          <w:p>
            <w:pPr>
              <w:spacing w:before="0" w:after="20"/>
            </w:pPr>
            <w:r>
              <w:rPr>
                <w:rFonts w:ascii="Courier New" w:cs="Courier New" w:eastAsia="Courier New" w:hAnsi="Courier New"/>
                <w:color w:val="00FF88"/>
                <w:sz w:val="17"/>
                <w:szCs w:val="17"/>
              </w:rPr>
              <w:t xml:space="preserve">   └──────────┘      │  │  │   RAG   │ │  LoRA FT │ │RL LOOP  │  │   │</w:t>
            </w:r>
          </w:p>
          <w:p>
            <w:pPr>
              <w:spacing w:before="0" w:after="20"/>
            </w:pPr>
            <w:r>
              <w:rPr>
                <w:rFonts w:ascii="Courier New" w:cs="Courier New" w:eastAsia="Courier New" w:hAnsi="Courier New"/>
                <w:color w:val="00FF88"/>
                <w:sz w:val="17"/>
                <w:szCs w:val="17"/>
              </w:rPr>
              <w:t xml:space="preserve">   ┌──────────┐      │  │  │Weaviate │ │ QLoRA 8B │ │Reward   │  │   │</w:t>
            </w:r>
          </w:p>
          <w:p>
            <w:pPr>
              <w:spacing w:before="0" w:after="20"/>
            </w:pPr>
            <w:r>
              <w:rPr>
                <w:rFonts w:ascii="Courier New" w:cs="Courier New" w:eastAsia="Courier New" w:hAnsi="Courier New"/>
                <w:color w:val="00FF88"/>
                <w:sz w:val="17"/>
                <w:szCs w:val="17"/>
              </w:rPr>
              <w:t xml:space="preserve">   │  NETWORK │─────▶│  │  │ 60 sec  │ │  Daily   │ │Signal   │  │   │</w:t>
            </w:r>
          </w:p>
          <w:p>
            <w:pPr>
              <w:spacing w:before="0" w:after="20"/>
            </w:pPr>
            <w:r>
              <w:rPr>
                <w:rFonts w:ascii="Courier New" w:cs="Courier New" w:eastAsia="Courier New" w:hAnsi="Courier New"/>
                <w:color w:val="00FF88"/>
                <w:sz w:val="17"/>
                <w:szCs w:val="17"/>
              </w:rPr>
              <w:t xml:space="preserve">   │  TRAFFIC │      │  │  └─────────┘ └──────────┘ └─────────┘  │   │</w:t>
            </w:r>
          </w:p>
          <w:p>
            <w:pPr>
              <w:spacing w:before="0" w:after="20"/>
            </w:pPr>
            <w:r>
              <w:rPr>
                <w:rFonts w:ascii="Courier New" w:cs="Courier New" w:eastAsia="Courier New" w:hAnsi="Courier New"/>
                <w:color w:val="00FF88"/>
                <w:sz w:val="17"/>
                <w:szCs w:val="17"/>
              </w:rPr>
              <w:t xml:space="preserve">   └──────────┘      │  └─────────────────────────────────────────┘   │</w:t>
            </w:r>
          </w:p>
          <w:p>
            <w:pPr>
              <w:spacing w:before="0" w:after="20"/>
            </w:pPr>
            <w:r>
              <w:rPr>
                <w:rFonts w:ascii="Courier New" w:cs="Courier New" w:eastAsia="Courier New" w:hAnsi="Courier New"/>
                <w:color w:val="00FF88"/>
                <w:sz w:val="17"/>
                <w:szCs w:val="17"/>
              </w:rPr>
              <w:t xml:space="preserve">   ┌──────────┐      │       ▼            ▼            ▼              │</w:t>
            </w:r>
          </w:p>
          <w:p>
            <w:pPr>
              <w:spacing w:before="0" w:after="20"/>
            </w:pPr>
            <w:r>
              <w:rPr>
                <w:rFonts w:ascii="Courier New" w:cs="Courier New" w:eastAsia="Courier New" w:hAnsi="Courier New"/>
                <w:color w:val="00FF88"/>
                <w:sz w:val="17"/>
                <w:szCs w:val="17"/>
              </w:rPr>
              <w:t xml:space="preserve">   │   LOGS   │─────▶│  ┌────────────────────────────────────────┐   │</w:t>
            </w:r>
          </w:p>
          <w:p>
            <w:pPr>
              <w:spacing w:before="0" w:after="20"/>
            </w:pPr>
            <w:r>
              <w:rPr>
                <w:rFonts w:ascii="Courier New" w:cs="Courier New" w:eastAsia="Courier New" w:hAnsi="Courier New"/>
                <w:color w:val="00FF88"/>
                <w:sz w:val="17"/>
                <w:szCs w:val="17"/>
              </w:rPr>
              <w:t xml:space="preserve">   │  &amp; SIEM  │      │  │           AGENT ORCHESTRATOR            │   │</w:t>
            </w:r>
          </w:p>
          <w:p>
            <w:pPr>
              <w:spacing w:before="0" w:after="20"/>
            </w:pPr>
            <w:r>
              <w:rPr>
                <w:rFonts w:ascii="Courier New" w:cs="Courier New" w:eastAsia="Courier New" w:hAnsi="Courier New"/>
                <w:color w:val="00FF88"/>
                <w:sz w:val="17"/>
                <w:szCs w:val="17"/>
              </w:rPr>
              <w:t xml:space="preserve">   └──────────┘      │  │  HUNT │ INTEL │ RED │ BLUE │ COMPLY     │   │</w:t>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       ▼            ▼            ▼              │</w:t>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  │  RISK GATE  (0-100 autonomous scale)   │   │</w:t>
            </w:r>
          </w:p>
          <w:p>
            <w:pPr>
              <w:spacing w:before="0" w:after="20"/>
            </w:pPr>
            <w:r>
              <w:rPr>
                <w:rFonts w:ascii="Courier New" w:cs="Courier New" w:eastAsia="Courier New" w:hAnsi="Courier New"/>
                <w:color w:val="00FF88"/>
                <w:sz w:val="17"/>
                <w:szCs w:val="17"/>
              </w:rPr>
              <w:t xml:space="preserve">                     │  │  0-25: Auto  │ 26-50: Execute+Notify   │   │</w:t>
            </w:r>
          </w:p>
          <w:p>
            <w:pPr>
              <w:spacing w:before="0" w:after="20"/>
            </w:pPr>
            <w:r>
              <w:rPr>
                <w:rFonts w:ascii="Courier New" w:cs="Courier New" w:eastAsia="Courier New" w:hAnsi="Courier New"/>
                <w:color w:val="00FF88"/>
                <w:sz w:val="17"/>
                <w:szCs w:val="17"/>
              </w:rPr>
              <w:t xml:space="preserve">                     │  │  51-75: Pause│ 76-100: Human Approval  │   │</w:t>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w:t>
            </w:r>
          </w:p>
        </w:tc>
      </w:tr>
    </w:tbl>
    <w:p>
      <w:pPr>
        <w:spacing w:before="0" w:after="200"/>
      </w:pPr>
    </w:p>
    <w:p>
      <w:pPr>
        <w:pStyle w:val="Heading2"/>
        <w:spacing w:before="240" w:after="120"/>
      </w:pPr>
      <w:r>
        <w:rPr>
          <w:rFonts w:ascii="Arial" w:cs="Arial" w:eastAsia="Arial" w:hAnsi="Arial"/>
          <w:b/>
          <w:bCs/>
          <w:color w:val="003087"/>
          <w:sz w:val="28"/>
          <w:szCs w:val="28"/>
        </w:rPr>
        <w:t xml:space="preserve">The Five Agents</w:t>
      </w:r>
    </w:p>
    <w:p>
      <w:pPr>
        <w:spacing w:before="0" w:after="120"/>
        <w:jc w:val="left"/>
      </w:pPr>
      <w:r>
        <w:rPr>
          <w:rFonts w:ascii="Arial" w:cs="Arial" w:eastAsia="Arial" w:hAnsi="Arial"/>
          <w:b w:val="false"/>
          <w:bCs w:val="false"/>
          <w:i w:val="false"/>
          <w:iCs w:val="false"/>
          <w:color w:val="1A1A2E"/>
          <w:sz w:val="22"/>
          <w:szCs w:val="22"/>
        </w:rPr>
        <w:t xml:space="preserve">Each agent is a specialised AI module with its own prompting strategy, tool access, data sources, and execution schedule. Together they form a complete autonomous security team.</w:t>
      </w:r>
    </w:p>
    <w:p>
      <w:pPr>
        <w:spacing w:before="0" w:after="120"/>
      </w:pPr>
    </w:p>
    <w:p>
      <w:pPr>
        <w:pStyle w:val="Heading3"/>
        <w:spacing w:before="180" w:after="80"/>
      </w:pPr>
      <w:r>
        <w:rPr>
          <w:rFonts w:ascii="Arial" w:cs="Arial" w:eastAsia="Arial" w:hAnsi="Arial"/>
          <w:b/>
          <w:bCs/>
          <w:color w:val="C9A84C"/>
          <w:sz w:val="24"/>
          <w:szCs w:val="24"/>
        </w:rPr>
        <w:t xml:space="preserve">HUNT — Threat Hypothesis Engine</w:t>
      </w:r>
    </w:p>
    <w:p>
      <w:pPr>
        <w:spacing w:before="0" w:after="120"/>
        <w:jc w:val="left"/>
      </w:pPr>
      <w:r>
        <w:rPr>
          <w:rFonts w:ascii="Arial" w:cs="Arial" w:eastAsia="Arial" w:hAnsi="Arial"/>
          <w:b w:val="false"/>
          <w:bCs w:val="false"/>
          <w:i w:val="false"/>
          <w:iCs w:val="false"/>
          <w:color w:val="1A1A2E"/>
          <w:sz w:val="22"/>
          <w:szCs w:val="22"/>
        </w:rPr>
        <w:t xml:space="preserve">HUNT runs every 60 seconds. It does not wait for an alert. It generates threat hypotheses — proactive predictions about what an attacker might do next, based on the current state of the network, recent threat intelligence, and historical attack patterns. HUNT answers the question: 'What would an attacker try right now?'</w:t>
      </w:r>
    </w:p>
    <w:p>
      <w:pPr>
        <w:pStyle w:val="ListParagraph"/>
        <w:numPr>
          <w:ilvl w:val="0"/>
          <w:numId w:val="2"/>
        </w:numPr>
        <w:spacing w:before="0" w:after="80"/>
      </w:pPr>
      <w:r>
        <w:rPr>
          <w:rFonts w:ascii="Arial" w:cs="Arial" w:eastAsia="Arial" w:hAnsi="Arial"/>
          <w:b w:val="false"/>
          <w:bCs w:val="false"/>
          <w:color w:val="1A1A2E"/>
          <w:sz w:val="22"/>
          <w:szCs w:val="22"/>
        </w:rPr>
        <w:t xml:space="preserve">Analyses network topology and asset criticality</w:t>
      </w:r>
    </w:p>
    <w:p>
      <w:pPr>
        <w:pStyle w:val="ListParagraph"/>
        <w:numPr>
          <w:ilvl w:val="0"/>
          <w:numId w:val="2"/>
        </w:numPr>
        <w:spacing w:before="0" w:after="80"/>
      </w:pPr>
      <w:r>
        <w:rPr>
          <w:rFonts w:ascii="Arial" w:cs="Arial" w:eastAsia="Arial" w:hAnsi="Arial"/>
          <w:b w:val="false"/>
          <w:bCs w:val="false"/>
          <w:color w:val="1A1A2E"/>
          <w:sz w:val="22"/>
          <w:szCs w:val="22"/>
        </w:rPr>
        <w:t xml:space="preserve">Cross-references current CVE database (updated every 60 seconds via RAG)</w:t>
      </w:r>
    </w:p>
    <w:p>
      <w:pPr>
        <w:pStyle w:val="ListParagraph"/>
        <w:numPr>
          <w:ilvl w:val="0"/>
          <w:numId w:val="2"/>
        </w:numPr>
        <w:spacing w:before="0" w:after="80"/>
      </w:pPr>
      <w:r>
        <w:rPr>
          <w:rFonts w:ascii="Arial" w:cs="Arial" w:eastAsia="Arial" w:hAnsi="Arial"/>
          <w:b w:val="false"/>
          <w:bCs w:val="false"/>
          <w:color w:val="1A1A2E"/>
          <w:sz w:val="22"/>
          <w:szCs w:val="22"/>
        </w:rPr>
        <w:t xml:space="preserve">Generates ranked hypothesis list with probability scores</w:t>
      </w:r>
    </w:p>
    <w:p>
      <w:pPr>
        <w:pStyle w:val="ListParagraph"/>
        <w:numPr>
          <w:ilvl w:val="0"/>
          <w:numId w:val="2"/>
        </w:numPr>
        <w:spacing w:before="0" w:after="80"/>
      </w:pPr>
      <w:r>
        <w:rPr>
          <w:rFonts w:ascii="Arial" w:cs="Arial" w:eastAsia="Arial" w:hAnsi="Arial"/>
          <w:b w:val="false"/>
          <w:bCs w:val="false"/>
          <w:color w:val="1A1A2E"/>
          <w:sz w:val="22"/>
          <w:szCs w:val="22"/>
        </w:rPr>
        <w:t xml:space="preserve">Feeds high-probability hypotheses directly to RED agent for immediate validation</w:t>
      </w:r>
    </w:p>
    <w:p>
      <w:pPr>
        <w:spacing w:before="0" w:after="120"/>
      </w:pPr>
    </w:p>
    <w:p>
      <w:pPr>
        <w:pStyle w:val="Heading3"/>
        <w:spacing w:before="180" w:after="80"/>
      </w:pPr>
      <w:r>
        <w:rPr>
          <w:rFonts w:ascii="Arial" w:cs="Arial" w:eastAsia="Arial" w:hAnsi="Arial"/>
          <w:b/>
          <w:bCs/>
          <w:color w:val="C9A84C"/>
          <w:sz w:val="24"/>
          <w:szCs w:val="24"/>
        </w:rPr>
        <w:t xml:space="preserve">INTEL — OSINT Intelligence Loop</w:t>
      </w:r>
    </w:p>
    <w:p>
      <w:pPr>
        <w:spacing w:before="0" w:after="120"/>
        <w:jc w:val="left"/>
      </w:pPr>
      <w:r>
        <w:rPr>
          <w:rFonts w:ascii="Arial" w:cs="Arial" w:eastAsia="Arial" w:hAnsi="Arial"/>
          <w:b w:val="false"/>
          <w:bCs w:val="false"/>
          <w:i w:val="false"/>
          <w:iCs w:val="false"/>
          <w:color w:val="1A1A2E"/>
          <w:sz w:val="22"/>
          <w:szCs w:val="22"/>
        </w:rPr>
        <w:t xml:space="preserve">INTEL monitors over 15 external threat intelligence sources continuously. It tracks dark web marketplaces, paste sites, breach databases, CVE feeds, threat actor blogs, and government advisories. When it detects a relevant signal — a new exploit for software the customer uses, credentials from their domain appearing in a breach dump, a threat actor targeting their industry — it immediately enriches the context available to all other agents.</w:t>
      </w:r>
    </w:p>
    <w:p>
      <w:pPr>
        <w:pStyle w:val="ListParagraph"/>
        <w:numPr>
          <w:ilvl w:val="0"/>
          <w:numId w:val="2"/>
        </w:numPr>
        <w:spacing w:before="0" w:after="80"/>
      </w:pPr>
      <w:r>
        <w:rPr>
          <w:rFonts w:ascii="Arial" w:cs="Arial" w:eastAsia="Arial" w:hAnsi="Arial"/>
          <w:b w:val="false"/>
          <w:bCs w:val="false"/>
          <w:color w:val="1A1A2E"/>
          <w:sz w:val="22"/>
          <w:szCs w:val="22"/>
        </w:rPr>
        <w:t xml:space="preserve">15+ threat feed integrations (NVD, CISA KEV, VirusTotal, Shodan, Have I Been Pwned, and more)</w:t>
      </w:r>
    </w:p>
    <w:p>
      <w:pPr>
        <w:pStyle w:val="ListParagraph"/>
        <w:numPr>
          <w:ilvl w:val="0"/>
          <w:numId w:val="2"/>
        </w:numPr>
        <w:spacing w:before="0" w:after="80"/>
      </w:pPr>
      <w:r>
        <w:rPr>
          <w:rFonts w:ascii="Arial" w:cs="Arial" w:eastAsia="Arial" w:hAnsi="Arial"/>
          <w:b w:val="false"/>
          <w:bCs w:val="false"/>
          <w:color w:val="1A1A2E"/>
          <w:sz w:val="22"/>
          <w:szCs w:val="22"/>
        </w:rPr>
        <w:t xml:space="preserve">Dark web monitoring for customer domain mentions and credential exposure</w:t>
      </w:r>
    </w:p>
    <w:p>
      <w:pPr>
        <w:pStyle w:val="ListParagraph"/>
        <w:numPr>
          <w:ilvl w:val="0"/>
          <w:numId w:val="2"/>
        </w:numPr>
        <w:spacing w:before="0" w:after="80"/>
      </w:pPr>
      <w:r>
        <w:rPr>
          <w:rFonts w:ascii="Arial" w:cs="Arial" w:eastAsia="Arial" w:hAnsi="Arial"/>
          <w:b w:val="false"/>
          <w:bCs w:val="false"/>
          <w:color w:val="1A1A2E"/>
          <w:sz w:val="22"/>
          <w:szCs w:val="22"/>
        </w:rPr>
        <w:t xml:space="preserve">Automatic CVE triage against customer asset inventory</w:t>
      </w:r>
    </w:p>
    <w:p>
      <w:pPr>
        <w:pStyle w:val="ListParagraph"/>
        <w:numPr>
          <w:ilvl w:val="0"/>
          <w:numId w:val="2"/>
        </w:numPr>
        <w:spacing w:before="0" w:after="80"/>
      </w:pPr>
      <w:r>
        <w:rPr>
          <w:rFonts w:ascii="Arial" w:cs="Arial" w:eastAsia="Arial" w:hAnsi="Arial"/>
          <w:b w:val="false"/>
          <w:bCs w:val="false"/>
          <w:color w:val="1A1A2E"/>
          <w:sz w:val="22"/>
          <w:szCs w:val="22"/>
        </w:rPr>
        <w:t xml:space="preserve">Threat actor tracking — known APT groups, TTPs, IOCs</w:t>
      </w:r>
    </w:p>
    <w:p>
      <w:pPr>
        <w:spacing w:before="0" w:after="120"/>
      </w:pPr>
    </w:p>
    <w:p>
      <w:pPr>
        <w:pStyle w:val="Heading3"/>
        <w:spacing w:before="180" w:after="80"/>
      </w:pPr>
      <w:r>
        <w:rPr>
          <w:rFonts w:ascii="Arial" w:cs="Arial" w:eastAsia="Arial" w:hAnsi="Arial"/>
          <w:b/>
          <w:bCs/>
          <w:color w:val="C9A84C"/>
          <w:sz w:val="24"/>
          <w:szCs w:val="24"/>
        </w:rPr>
        <w:t xml:space="preserve">RED — Autonomous Red Team</w:t>
      </w:r>
    </w:p>
    <w:p>
      <w:pPr>
        <w:spacing w:before="0" w:after="120"/>
        <w:jc w:val="left"/>
      </w:pPr>
      <w:r>
        <w:rPr>
          <w:rFonts w:ascii="Arial" w:cs="Arial" w:eastAsia="Arial" w:hAnsi="Arial"/>
          <w:b w:val="false"/>
          <w:bCs w:val="false"/>
          <w:i w:val="false"/>
          <w:iCs w:val="false"/>
          <w:color w:val="1A1A2E"/>
          <w:sz w:val="22"/>
          <w:szCs w:val="22"/>
        </w:rPr>
        <w:t xml:space="preserve">Every night at 23:00, RED conducts a full ethical penetration test of the customer's infrastructure. It uses the same techniques a skilled penetration tester would — but automated, repeatable, and with zero scope violation.</w:t>
      </w:r>
    </w:p>
    <w:p>
      <w:pPr>
        <w:pStyle w:val="ListParagraph"/>
        <w:numPr>
          <w:ilvl w:val="0"/>
          <w:numId w:val="2"/>
        </w:numPr>
        <w:spacing w:before="0" w:after="80"/>
      </w:pPr>
      <w:r>
        <w:rPr>
          <w:rFonts w:ascii="Arial" w:cs="Arial" w:eastAsia="Arial" w:hAnsi="Arial"/>
          <w:b w:val="false"/>
          <w:bCs w:val="false"/>
          <w:color w:val="1A1A2E"/>
          <w:sz w:val="22"/>
          <w:szCs w:val="22"/>
        </w:rPr>
        <w:t xml:space="preserve">Nightly automated penetration testing against all in-scope assets</w:t>
      </w:r>
    </w:p>
    <w:p>
      <w:pPr>
        <w:pStyle w:val="ListParagraph"/>
        <w:numPr>
          <w:ilvl w:val="0"/>
          <w:numId w:val="2"/>
        </w:numPr>
        <w:spacing w:before="0" w:after="80"/>
      </w:pPr>
      <w:r>
        <w:rPr>
          <w:rFonts w:ascii="Arial" w:cs="Arial" w:eastAsia="Arial" w:hAnsi="Arial"/>
          <w:b w:val="false"/>
          <w:bCs w:val="false"/>
          <w:color w:val="1A1A2E"/>
          <w:sz w:val="22"/>
          <w:szCs w:val="22"/>
        </w:rPr>
        <w:t xml:space="preserve">MITRE ATT&amp;CK framework aligned — tests all relevant techniques</w:t>
      </w:r>
    </w:p>
    <w:p>
      <w:pPr>
        <w:pStyle w:val="ListParagraph"/>
        <w:numPr>
          <w:ilvl w:val="0"/>
          <w:numId w:val="2"/>
        </w:numPr>
        <w:spacing w:before="0" w:after="80"/>
      </w:pPr>
      <w:r>
        <w:rPr>
          <w:rFonts w:ascii="Arial" w:cs="Arial" w:eastAsia="Arial" w:hAnsi="Arial"/>
          <w:b w:val="false"/>
          <w:bCs w:val="false"/>
          <w:color w:val="1A1A2E"/>
          <w:sz w:val="22"/>
          <w:szCs w:val="22"/>
        </w:rPr>
        <w:t xml:space="preserve">Scope enforcer: hardcoded domain ownership verification, AI cannot target out-of-scope systems</w:t>
      </w:r>
    </w:p>
    <w:p>
      <w:pPr>
        <w:pStyle w:val="ListParagraph"/>
        <w:numPr>
          <w:ilvl w:val="0"/>
          <w:numId w:val="2"/>
        </w:numPr>
        <w:spacing w:before="0" w:after="80"/>
      </w:pPr>
      <w:r>
        <w:rPr>
          <w:rFonts w:ascii="Arial" w:cs="Arial" w:eastAsia="Arial" w:hAnsi="Arial"/>
          <w:b w:val="false"/>
          <w:bCs w:val="false"/>
          <w:color w:val="1A1A2E"/>
          <w:sz w:val="22"/>
          <w:szCs w:val="22"/>
        </w:rPr>
        <w:t xml:space="preserve">'No Proof, No Report' policy — only validated findings are surfaced</w:t>
      </w:r>
    </w:p>
    <w:p>
      <w:pPr>
        <w:pStyle w:val="ListParagraph"/>
        <w:numPr>
          <w:ilvl w:val="0"/>
          <w:numId w:val="2"/>
        </w:numPr>
        <w:spacing w:before="0" w:after="80"/>
      </w:pPr>
      <w:r>
        <w:rPr>
          <w:rFonts w:ascii="Arial" w:cs="Arial" w:eastAsia="Arial" w:hAnsi="Arial"/>
          <w:b w:val="false"/>
          <w:bCs w:val="false"/>
          <w:color w:val="1A1A2E"/>
          <w:sz w:val="22"/>
          <w:szCs w:val="22"/>
        </w:rPr>
        <w:t xml:space="preserve">Findings feed directly into COMPLY for risk scoring and remediation tracking</w:t>
      </w:r>
    </w:p>
    <w:p>
      <w:pPr>
        <w:spacing w:before="0" w:after="120"/>
      </w:pPr>
    </w:p>
    <w:p>
      <w:pPr>
        <w:pStyle w:val="Heading3"/>
        <w:spacing w:before="180" w:after="80"/>
      </w:pPr>
      <w:r>
        <w:rPr>
          <w:rFonts w:ascii="Arial" w:cs="Arial" w:eastAsia="Arial" w:hAnsi="Arial"/>
          <w:b/>
          <w:bCs/>
          <w:color w:val="C9A84C"/>
          <w:sz w:val="24"/>
          <w:szCs w:val="24"/>
        </w:rPr>
        <w:t xml:space="preserve">BLUE — Incident Response Engine</w:t>
      </w:r>
    </w:p>
    <w:p>
      <w:pPr>
        <w:spacing w:before="0" w:after="120"/>
        <w:jc w:val="left"/>
      </w:pPr>
      <w:r>
        <w:rPr>
          <w:rFonts w:ascii="Arial" w:cs="Arial" w:eastAsia="Arial" w:hAnsi="Arial"/>
          <w:b w:val="false"/>
          <w:bCs w:val="false"/>
          <w:i w:val="false"/>
          <w:iCs w:val="false"/>
          <w:color w:val="1A1A2E"/>
          <w:sz w:val="22"/>
          <w:szCs w:val="22"/>
        </w:rPr>
        <w:t xml:space="preserve">When something happens — a malware detection, a suspicious login, an anomalous network flow — BLUE responds in under 8 seconds with a fully enriched analysis. It correlates 8 separate data sources simultaneously, determines the likely attack path, scores the severity, and either takes automated action (for low-risk scores) or escalates with a complete action plan for human review.</w:t>
      </w:r>
    </w:p>
    <w:p>
      <w:pPr>
        <w:pStyle w:val="ListParagraph"/>
        <w:numPr>
          <w:ilvl w:val="0"/>
          <w:numId w:val="2"/>
        </w:numPr>
        <w:spacing w:before="0" w:after="80"/>
      </w:pPr>
      <w:r>
        <w:rPr>
          <w:rFonts w:ascii="Arial" w:cs="Arial" w:eastAsia="Arial" w:hAnsi="Arial"/>
          <w:b w:val="false"/>
          <w:bCs w:val="false"/>
          <w:color w:val="1A1A2E"/>
          <w:sz w:val="22"/>
          <w:szCs w:val="22"/>
        </w:rPr>
        <w:t xml:space="preserve">Sub-8-second response time from alert to enriched analysis</w:t>
      </w:r>
    </w:p>
    <w:p>
      <w:pPr>
        <w:pStyle w:val="ListParagraph"/>
        <w:numPr>
          <w:ilvl w:val="0"/>
          <w:numId w:val="2"/>
        </w:numPr>
        <w:spacing w:before="0" w:after="80"/>
      </w:pPr>
      <w:r>
        <w:rPr>
          <w:rFonts w:ascii="Arial" w:cs="Arial" w:eastAsia="Arial" w:hAnsi="Arial"/>
          <w:b w:val="false"/>
          <w:bCs w:val="false"/>
          <w:color w:val="1A1A2E"/>
          <w:sz w:val="22"/>
          <w:szCs w:val="22"/>
        </w:rPr>
        <w:t xml:space="preserve">8-source simultaneous correlation: logs, network, endpoint, identity, cloud, threat intel, asset DB, vulnerability data</w:t>
      </w:r>
    </w:p>
    <w:p>
      <w:pPr>
        <w:pStyle w:val="ListParagraph"/>
        <w:numPr>
          <w:ilvl w:val="0"/>
          <w:numId w:val="2"/>
        </w:numPr>
        <w:spacing w:before="0" w:after="80"/>
      </w:pPr>
      <w:r>
        <w:rPr>
          <w:rFonts w:ascii="Arial" w:cs="Arial" w:eastAsia="Arial" w:hAnsi="Arial"/>
          <w:b w:val="false"/>
          <w:bCs w:val="false"/>
          <w:color w:val="1A1A2E"/>
          <w:sz w:val="22"/>
          <w:szCs w:val="22"/>
        </w:rPr>
        <w:t xml:space="preserve">Automated response for low-risk events (Risk Score 0–50)</w:t>
      </w:r>
    </w:p>
    <w:p>
      <w:pPr>
        <w:pStyle w:val="ListParagraph"/>
        <w:numPr>
          <w:ilvl w:val="0"/>
          <w:numId w:val="2"/>
        </w:numPr>
        <w:spacing w:before="0" w:after="80"/>
      </w:pPr>
      <w:r>
        <w:rPr>
          <w:rFonts w:ascii="Arial" w:cs="Arial" w:eastAsia="Arial" w:hAnsi="Arial"/>
          <w:b w:val="false"/>
          <w:bCs w:val="false"/>
          <w:color w:val="1A1A2E"/>
          <w:sz w:val="22"/>
          <w:szCs w:val="22"/>
        </w:rPr>
        <w:t xml:space="preserve">Human-in-the-loop escalation with action plan for high-risk events (Score 76–100)</w:t>
      </w:r>
    </w:p>
    <w:p>
      <w:pPr>
        <w:spacing w:before="0" w:after="120"/>
      </w:pPr>
    </w:p>
    <w:p>
      <w:pPr>
        <w:pStyle w:val="Heading3"/>
        <w:spacing w:before="180" w:after="80"/>
      </w:pPr>
      <w:r>
        <w:rPr>
          <w:rFonts w:ascii="Arial" w:cs="Arial" w:eastAsia="Arial" w:hAnsi="Arial"/>
          <w:b/>
          <w:bCs/>
          <w:color w:val="C9A84C"/>
          <w:sz w:val="24"/>
          <w:szCs w:val="24"/>
        </w:rPr>
        <w:t xml:space="preserve">COMPLY — Compliance Auditor</w:t>
      </w:r>
    </w:p>
    <w:p>
      <w:pPr>
        <w:spacing w:before="0" w:after="120"/>
        <w:jc w:val="left"/>
      </w:pPr>
      <w:r>
        <w:rPr>
          <w:rFonts w:ascii="Arial" w:cs="Arial" w:eastAsia="Arial" w:hAnsi="Arial"/>
          <w:b w:val="false"/>
          <w:bCs w:val="false"/>
          <w:i w:val="false"/>
          <w:iCs w:val="false"/>
          <w:color w:val="1A1A2E"/>
          <w:sz w:val="22"/>
          <w:szCs w:val="22"/>
        </w:rPr>
        <w:t xml:space="preserve">COMPLY runs every 4 hours and continuously monitors the customer's compliance posture against the frameworks they have selected: SOC2, ISO27001, GDPR, HIPAA, or NIST CSF. It maps every security control to the relevant framework requirement, identifies gaps, generates evidence for auditors, and tracks remediation progress over time.</w:t>
      </w:r>
    </w:p>
    <w:p>
      <w:pPr>
        <w:pStyle w:val="ListParagraph"/>
        <w:numPr>
          <w:ilvl w:val="0"/>
          <w:numId w:val="2"/>
        </w:numPr>
        <w:spacing w:before="0" w:after="80"/>
      </w:pPr>
      <w:r>
        <w:rPr>
          <w:rFonts w:ascii="Arial" w:cs="Arial" w:eastAsia="Arial" w:hAnsi="Arial"/>
          <w:b w:val="false"/>
          <w:bCs w:val="false"/>
          <w:color w:val="1A1A2E"/>
          <w:sz w:val="22"/>
          <w:szCs w:val="22"/>
        </w:rPr>
        <w:t xml:space="preserve">Supported frameworks: SOC2 Type II, ISO27001:2022, GDPR, HIPAA, NIST CSF 2.0</w:t>
      </w:r>
    </w:p>
    <w:p>
      <w:pPr>
        <w:pStyle w:val="ListParagraph"/>
        <w:numPr>
          <w:ilvl w:val="0"/>
          <w:numId w:val="2"/>
        </w:numPr>
        <w:spacing w:before="0" w:after="80"/>
      </w:pPr>
      <w:r>
        <w:rPr>
          <w:rFonts w:ascii="Arial" w:cs="Arial" w:eastAsia="Arial" w:hAnsi="Arial"/>
          <w:b w:val="false"/>
          <w:bCs w:val="false"/>
          <w:color w:val="1A1A2E"/>
          <w:sz w:val="22"/>
          <w:szCs w:val="22"/>
        </w:rPr>
        <w:t xml:space="preserve">Automated evidence collection for audits — reduces audit prep from months to days</w:t>
      </w:r>
    </w:p>
    <w:p>
      <w:pPr>
        <w:pStyle w:val="ListParagraph"/>
        <w:numPr>
          <w:ilvl w:val="0"/>
          <w:numId w:val="2"/>
        </w:numPr>
        <w:spacing w:before="0" w:after="80"/>
      </w:pPr>
      <w:r>
        <w:rPr>
          <w:rFonts w:ascii="Arial" w:cs="Arial" w:eastAsia="Arial" w:hAnsi="Arial"/>
          <w:b w:val="false"/>
          <w:bCs w:val="false"/>
          <w:color w:val="1A1A2E"/>
          <w:sz w:val="22"/>
          <w:szCs w:val="22"/>
        </w:rPr>
        <w:t xml:space="preserve">Gap analysis with prioritised remediation roadmap</w:t>
      </w:r>
    </w:p>
    <w:p>
      <w:pPr>
        <w:pStyle w:val="ListParagraph"/>
        <w:numPr>
          <w:ilvl w:val="0"/>
          <w:numId w:val="2"/>
        </w:numPr>
        <w:spacing w:before="0" w:after="80"/>
      </w:pPr>
      <w:r>
        <w:rPr>
          <w:rFonts w:ascii="Arial" w:cs="Arial" w:eastAsia="Arial" w:hAnsi="Arial"/>
          <w:b w:val="false"/>
          <w:bCs w:val="false"/>
          <w:color w:val="1A1A2E"/>
          <w:sz w:val="22"/>
          <w:szCs w:val="22"/>
        </w:rPr>
        <w:t xml:space="preserve">Continuous drift detection — alerts when a configuration change creates a compliance violation</w:t>
      </w:r>
    </w:p>
    <w:p>
      <w:pPr>
        <w:spacing w:before="0" w:after="200"/>
      </w:pPr>
    </w:p>
    <w:p>
      <w:pPr>
        <w:pStyle w:val="Heading2"/>
        <w:spacing w:before="240" w:after="120"/>
      </w:pPr>
      <w:r>
        <w:rPr>
          <w:rFonts w:ascii="Arial" w:cs="Arial" w:eastAsia="Arial" w:hAnsi="Arial"/>
          <w:b/>
          <w:bCs/>
          <w:color w:val="003087"/>
          <w:sz w:val="28"/>
          <w:szCs w:val="28"/>
        </w:rPr>
        <w:t xml:space="preserve">The Collective Intelligence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THE NETWORK EFFECT THAT COMPOUNDS OVER TIME</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Every AEGIS customer contributes to — and benefits from — a shared threat intelligence network.</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When Customer A is attacked, AEGIS extracts the anonymised attack signature (TTPs, IOCs,</w:t>
            </w:r>
          </w:p>
          <w:p>
            <w:pPr>
              <w:spacing w:before="60" w:after="60"/>
            </w:pPr>
            <w:r>
              <w:rPr>
                <w:rFonts w:ascii="Arial" w:cs="Arial" w:eastAsia="Arial" w:hAnsi="Arial"/>
                <w:b w:val="false"/>
                <w:bCs w:val="false"/>
                <w:color w:val="1A1A2E"/>
                <w:sz w:val="21"/>
                <w:szCs w:val="21"/>
              </w:rPr>
              <w:t xml:space="preserve">behavioural patterns) and distributes it to every other AEGIS customer in under 60 seconds.</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Customer B is now protected against that attack before it even tries.</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No raw data ever leaves the customer's environment. Only cryptographically hashed signatures</w:t>
            </w:r>
          </w:p>
          <w:p>
            <w:pPr>
              <w:spacing w:before="60" w:after="60"/>
            </w:pPr>
            <w:r>
              <w:rPr>
                <w:rFonts w:ascii="Arial" w:cs="Arial" w:eastAsia="Arial" w:hAnsi="Arial"/>
                <w:b w:val="false"/>
                <w:bCs w:val="false"/>
                <w:color w:val="1A1A2E"/>
                <w:sz w:val="21"/>
                <w:szCs w:val="21"/>
              </w:rPr>
              <w:t xml:space="preserve">are shared. Privacy-preserving by design. GDPR-compliant by architecture.</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RESULT: Every new customer makes AEGIS smarter for all existing customers. This creates a</w:t>
            </w:r>
          </w:p>
          <w:p>
            <w:pPr>
              <w:spacing w:before="60" w:after="60"/>
            </w:pPr>
            <w:r>
              <w:rPr>
                <w:rFonts w:ascii="Arial" w:cs="Arial" w:eastAsia="Arial" w:hAnsi="Arial"/>
                <w:b w:val="false"/>
                <w:bCs w:val="false"/>
                <w:color w:val="1A1A2E"/>
                <w:sz w:val="21"/>
                <w:szCs w:val="21"/>
              </w:rPr>
              <w:t xml:space="preserve">compounding moat that incumbent vendors — with their static, subscription-model threat intel</w:t>
            </w:r>
          </w:p>
          <w:p>
            <w:pPr>
              <w:spacing w:before="60" w:after="60"/>
            </w:pPr>
            <w:r>
              <w:rPr>
                <w:rFonts w:ascii="Arial" w:cs="Arial" w:eastAsia="Arial" w:hAnsi="Arial"/>
                <w:b w:val="false"/>
                <w:bCs w:val="false"/>
                <w:color w:val="1A1A2E"/>
                <w:sz w:val="21"/>
                <w:szCs w:val="21"/>
              </w:rPr>
              <w:t xml:space="preserve">feeds — simply cannot replicate.</w:t>
            </w:r>
          </w:p>
        </w:tc>
      </w:tr>
    </w:tbl>
    <w:p>
      <w:r>
        <w:br w:type="page"/>
      </w:r>
    </w:p>
    <w:p>
      <w:pPr>
        <w:spacing w:before="400" w:after="80"/>
        <w:jc w:val="left"/>
      </w:pPr>
      <w:r>
        <w:rPr>
          <w:rFonts w:ascii="Arial" w:cs="Arial" w:eastAsia="Arial" w:hAnsi="Arial"/>
          <w:b/>
          <w:bCs/>
          <w:color w:val="C9A84C"/>
          <w:sz w:val="24"/>
          <w:szCs w:val="24"/>
        </w:rPr>
        <w:t xml:space="preserve">PART 03</w:t>
      </w:r>
    </w:p>
    <w:p>
      <w:pPr>
        <w:pStyle w:val="Heading1"/>
        <w:pBdr>
          <w:bottom w:val="single" w:color="C9A84C" w:sz="8" w:space="6"/>
        </w:pBdr>
        <w:spacing w:before="80" w:after="240"/>
      </w:pPr>
      <w:r>
        <w:rPr>
          <w:rFonts w:ascii="Arial" w:cs="Arial" w:eastAsia="Arial" w:hAnsi="Arial"/>
          <w:b/>
          <w:bCs/>
          <w:color w:val="003087"/>
          <w:sz w:val="48"/>
          <w:szCs w:val="48"/>
        </w:rPr>
        <w:t xml:space="preserve">The AI Brain — 3-Layer Auto-Learning System</w:t>
      </w:r>
    </w:p>
    <w:p>
      <w:pPr>
        <w:spacing w:before="0" w:after="120"/>
        <w:jc w:val="left"/>
      </w:pPr>
      <w:r>
        <w:rPr>
          <w:rFonts w:ascii="Arial" w:cs="Arial" w:eastAsia="Arial" w:hAnsi="Arial"/>
          <w:b w:val="false"/>
          <w:bCs w:val="false"/>
          <w:i w:val="false"/>
          <w:iCs w:val="false"/>
          <w:color w:val="1A1A2E"/>
          <w:sz w:val="22"/>
          <w:szCs w:val="22"/>
        </w:rPr>
        <w:t xml:space="preserve">The AI Brain is AEGIS's most critical competitive differentiator. Unlike every competing product that relies on OpenAI, Anthropic, or another external LLM provider, AEGIS runs its own proprietary fine-tuned large language model entirely within the customer's infrastructure. No data ever leaves. No external API calls for critical security decisions. The model genuinely learns and improves every day.</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ZERO EXTERNAL AI DEPENDENCY</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AEGIS uses a fine-tuned Llama 3.1 8B model running on customer infrastructure.</w:t>
            </w:r>
          </w:p>
          <w:p>
            <w:pPr>
              <w:spacing w:before="60" w:after="60"/>
            </w:pPr>
            <w:r>
              <w:rPr>
                <w:rFonts w:ascii="Arial" w:cs="Arial" w:eastAsia="Arial" w:hAnsi="Arial"/>
                <w:b w:val="false"/>
                <w:bCs w:val="false"/>
                <w:color w:val="1A1A2E"/>
                <w:sz w:val="21"/>
                <w:szCs w:val="21"/>
              </w:rPr>
              <w:t xml:space="preserve">No OpenAI. No Anthropic. No Gemini. In the critical security path.</w:t>
            </w:r>
          </w:p>
          <w:p>
            <w:pPr>
              <w:spacing w:before="60" w:after="60"/>
            </w:pPr>
            <w:r>
              <w:rPr>
                <w:rFonts w:ascii="Arial" w:cs="Arial" w:eastAsia="Arial" w:hAnsi="Arial"/>
                <w:b w:val="false"/>
                <w:bCs w:val="false"/>
                <w:color w:val="1A1A2E"/>
                <w:sz w:val="21"/>
                <w:szCs w:val="21"/>
              </w:rPr>
              <w:t xml:space="preserve">This is not a product choice — it is a security and privacy requirement.</w:t>
            </w:r>
          </w:p>
        </w:tc>
      </w:tr>
    </w:tbl>
    <w:p>
      <w:pPr>
        <w:spacing w:before="0" w:after="200"/>
      </w:pPr>
    </w:p>
    <w:p>
      <w:pPr>
        <w:pStyle w:val="Heading2"/>
        <w:spacing w:before="240" w:after="120"/>
      </w:pPr>
      <w:r>
        <w:rPr>
          <w:rFonts w:ascii="Arial" w:cs="Arial" w:eastAsia="Arial" w:hAnsi="Arial"/>
          <w:b/>
          <w:bCs/>
          <w:color w:val="003087"/>
          <w:sz w:val="28"/>
          <w:szCs w:val="28"/>
        </w:rPr>
        <w:t xml:space="preserve">Layer 1 — RAG (Retrieval-Augmented Generation)</w:t>
      </w:r>
    </w:p>
    <w:p>
      <w:pPr>
        <w:pStyle w:val="Heading3"/>
        <w:spacing w:before="180" w:after="80"/>
      </w:pPr>
      <w:r>
        <w:rPr>
          <w:rFonts w:ascii="Arial" w:cs="Arial" w:eastAsia="Arial" w:hAnsi="Arial"/>
          <w:b/>
          <w:bCs/>
          <w:color w:val="C9A84C"/>
          <w:sz w:val="24"/>
          <w:szCs w:val="24"/>
        </w:rPr>
        <w:t xml:space="preserve">What It Does</w:t>
      </w:r>
    </w:p>
    <w:p>
      <w:pPr>
        <w:spacing w:before="0" w:after="120"/>
        <w:jc w:val="left"/>
      </w:pPr>
      <w:r>
        <w:rPr>
          <w:rFonts w:ascii="Arial" w:cs="Arial" w:eastAsia="Arial" w:hAnsi="Arial"/>
          <w:b w:val="false"/>
          <w:bCs w:val="false"/>
          <w:i w:val="false"/>
          <w:iCs w:val="false"/>
          <w:color w:val="1A1A2E"/>
          <w:sz w:val="22"/>
          <w:szCs w:val="22"/>
        </w:rPr>
        <w:t xml:space="preserve">RAG gives the AI model access to a continuously updated knowledge base of security intelligence. The model's training data has a cutoff date — RAG eliminates that limitation. When a new CVE is published on NVD, AEGIS knows about it within 60 seconds.</w:t>
      </w:r>
    </w:p>
    <w:p>
      <w:pPr>
        <w:pStyle w:val="Heading3"/>
        <w:spacing w:before="180" w:after="80"/>
      </w:pPr>
      <w:r>
        <w:rPr>
          <w:rFonts w:ascii="Arial" w:cs="Arial" w:eastAsia="Arial" w:hAnsi="Arial"/>
          <w:b/>
          <w:bCs/>
          <w:color w:val="C9A84C"/>
          <w:sz w:val="24"/>
          <w:szCs w:val="24"/>
        </w:rPr>
        <w:t xml:space="preserve">How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A3A" w:val="clear"/>
            <w:tcMar>
              <w:top w:type="dxa" w:w="120"/>
              <w:left w:type="dxa" w:w="200"/>
              <w:bottom w:type="dxa" w:w="120"/>
              <w:right w:type="dxa" w:w="200"/>
            </w:tcMar>
          </w:tcPr>
          <w:p>
            <w:pPr>
              <w:spacing w:before="0" w:after="40"/>
            </w:pPr>
            <w:r>
              <w:rPr>
                <w:rFonts w:ascii="Courier New" w:cs="Courier New" w:eastAsia="Courier New" w:hAnsi="Courier New"/>
                <w:color w:val="E8E8E8"/>
                <w:sz w:val="18"/>
                <w:szCs w:val="18"/>
              </w:rPr>
              <w:t xml:space="preserve"># RAG Pipeline — Simplified</w:t>
            </w:r>
          </w:p>
          <w:p>
            <w:pPr>
              <w:spacing w:before="0" w:after="40"/>
            </w:pPr>
            <w:r>
              <w:rPr>
                <w:rFonts w:ascii="Courier New" w:cs="Courier New" w:eastAsia="Courier New" w:hAnsi="Courier New"/>
                <w:color w:val="E8E8E8"/>
                <w:sz w:val="18"/>
                <w:szCs w:val="18"/>
              </w:rPr>
              <w:t xml:space="preserve"/>
            </w:r>
          </w:p>
          <w:p>
            <w:pPr>
              <w:spacing w:before="0" w:after="40"/>
            </w:pPr>
            <w:r>
              <w:rPr>
                <w:rFonts w:ascii="Courier New" w:cs="Courier New" w:eastAsia="Courier New" w:hAnsi="Courier New"/>
                <w:color w:val="E8E8E8"/>
                <w:sz w:val="18"/>
                <w:szCs w:val="18"/>
              </w:rPr>
              <w:t xml:space="preserve">1. INTEL agent fetches from 15+ threat feeds every 60 seconds</w:t>
            </w:r>
          </w:p>
          <w:p>
            <w:pPr>
              <w:spacing w:before="0" w:after="40"/>
            </w:pPr>
            <w:r>
              <w:rPr>
                <w:rFonts w:ascii="Courier New" w:cs="Courier New" w:eastAsia="Courier New" w:hAnsi="Courier New"/>
                <w:color w:val="E8E8E8"/>
                <w:sz w:val="18"/>
                <w:szCs w:val="18"/>
              </w:rPr>
              <w:t xml:space="preserve">2. New data is chunked and embedded via sentence-transformers</w:t>
            </w:r>
          </w:p>
          <w:p>
            <w:pPr>
              <w:spacing w:before="0" w:after="40"/>
            </w:pPr>
            <w:r>
              <w:rPr>
                <w:rFonts w:ascii="Courier New" w:cs="Courier New" w:eastAsia="Courier New" w:hAnsi="Courier New"/>
                <w:color w:val="E8E8E8"/>
                <w:sz w:val="18"/>
                <w:szCs w:val="18"/>
              </w:rPr>
              <w:t xml:space="preserve">3. Embeddings stored in Weaviate vector database</w:t>
            </w:r>
          </w:p>
          <w:p>
            <w:pPr>
              <w:spacing w:before="0" w:after="40"/>
            </w:pPr>
            <w:r>
              <w:rPr>
                <w:rFonts w:ascii="Courier New" w:cs="Courier New" w:eastAsia="Courier New" w:hAnsi="Courier New"/>
                <w:color w:val="E8E8E8"/>
                <w:sz w:val="18"/>
                <w:szCs w:val="18"/>
              </w:rPr>
              <w:t xml:space="preserve">4. On each AI query: retrieve top-k relevant chunks</w:t>
            </w:r>
          </w:p>
          <w:p>
            <w:pPr>
              <w:spacing w:before="0" w:after="40"/>
            </w:pPr>
            <w:r>
              <w:rPr>
                <w:rFonts w:ascii="Courier New" w:cs="Courier New" w:eastAsia="Courier New" w:hAnsi="Courier New"/>
                <w:color w:val="E8E8E8"/>
                <w:sz w:val="18"/>
                <w:szCs w:val="18"/>
              </w:rPr>
              <w:t xml:space="preserve">5. Inject retrieved context into LLM prompt</w:t>
            </w:r>
          </w:p>
          <w:p>
            <w:pPr>
              <w:spacing w:before="0" w:after="40"/>
            </w:pPr>
            <w:r>
              <w:rPr>
                <w:rFonts w:ascii="Courier New" w:cs="Courier New" w:eastAsia="Courier New" w:hAnsi="Courier New"/>
                <w:color w:val="E8E8E8"/>
                <w:sz w:val="18"/>
                <w:szCs w:val="18"/>
              </w:rPr>
              <w:t xml:space="preserve">6. LLM response is grounded in current threat intelligence</w:t>
            </w:r>
          </w:p>
          <w:p>
            <w:pPr>
              <w:spacing w:before="0" w:after="40"/>
            </w:pPr>
            <w:r>
              <w:rPr>
                <w:rFonts w:ascii="Courier New" w:cs="Courier New" w:eastAsia="Courier New" w:hAnsi="Courier New"/>
                <w:color w:val="E8E8E8"/>
                <w:sz w:val="18"/>
                <w:szCs w:val="18"/>
              </w:rPr>
              <w:t xml:space="preserve"/>
            </w:r>
          </w:p>
          <w:p>
            <w:pPr>
              <w:spacing w:before="0" w:after="40"/>
            </w:pPr>
            <w:r>
              <w:rPr>
                <w:rFonts w:ascii="Courier New" w:cs="Courier New" w:eastAsia="Courier New" w:hAnsi="Courier New"/>
                <w:color w:val="E8E8E8"/>
                <w:sz w:val="18"/>
                <w:szCs w:val="18"/>
              </w:rPr>
              <w:t xml:space="preserve">RESULT: AI always has current knowledge. No stale training data problem.</w:t>
            </w:r>
          </w:p>
        </w:tc>
      </w:tr>
    </w:tbl>
    <w:p>
      <w:pPr>
        <w:pStyle w:val="Heading3"/>
        <w:spacing w:before="180" w:after="80"/>
      </w:pPr>
      <w:r>
        <w:rPr>
          <w:rFonts w:ascii="Arial" w:cs="Arial" w:eastAsia="Arial" w:hAnsi="Arial"/>
          <w:b/>
          <w:bCs/>
          <w:color w:val="C9A84C"/>
          <w:sz w:val="24"/>
          <w:szCs w:val="24"/>
        </w:rPr>
        <w:t xml:space="preserve">Technology</w:t>
      </w:r>
    </w:p>
    <w:p>
      <w:pPr>
        <w:pStyle w:val="ListParagraph"/>
        <w:numPr>
          <w:ilvl w:val="0"/>
          <w:numId w:val="2"/>
        </w:numPr>
        <w:spacing w:before="0" w:after="80"/>
      </w:pPr>
      <w:r>
        <w:rPr>
          <w:rFonts w:ascii="Arial" w:cs="Arial" w:eastAsia="Arial" w:hAnsi="Arial"/>
          <w:b w:val="false"/>
          <w:bCs w:val="false"/>
          <w:color w:val="1A1A2E"/>
          <w:sz w:val="22"/>
          <w:szCs w:val="22"/>
        </w:rPr>
        <w:t xml:space="preserve">Vector Database: Weaviate (self-hosted, customer infrastructure)</w:t>
      </w:r>
    </w:p>
    <w:p>
      <w:pPr>
        <w:pStyle w:val="ListParagraph"/>
        <w:numPr>
          <w:ilvl w:val="0"/>
          <w:numId w:val="2"/>
        </w:numPr>
        <w:spacing w:before="0" w:after="80"/>
      </w:pPr>
      <w:r>
        <w:rPr>
          <w:rFonts w:ascii="Arial" w:cs="Arial" w:eastAsia="Arial" w:hAnsi="Arial"/>
          <w:b w:val="false"/>
          <w:bCs w:val="false"/>
          <w:color w:val="1A1A2E"/>
          <w:sz w:val="22"/>
          <w:szCs w:val="22"/>
        </w:rPr>
        <w:t xml:space="preserve">Embedding Model: sentence-transformers/all-MiniLM-L6-v2</w:t>
      </w:r>
    </w:p>
    <w:p>
      <w:pPr>
        <w:pStyle w:val="ListParagraph"/>
        <w:numPr>
          <w:ilvl w:val="0"/>
          <w:numId w:val="2"/>
        </w:numPr>
        <w:spacing w:before="0" w:after="80"/>
      </w:pPr>
      <w:r>
        <w:rPr>
          <w:rFonts w:ascii="Arial" w:cs="Arial" w:eastAsia="Arial" w:hAnsi="Arial"/>
          <w:b w:val="false"/>
          <w:bCs w:val="false"/>
          <w:color w:val="1A1A2E"/>
          <w:sz w:val="22"/>
          <w:szCs w:val="22"/>
        </w:rPr>
        <w:t xml:space="preserve">Orchestration: LangChain with custom retrieval chains</w:t>
      </w:r>
    </w:p>
    <w:p>
      <w:pPr>
        <w:pStyle w:val="ListParagraph"/>
        <w:numPr>
          <w:ilvl w:val="0"/>
          <w:numId w:val="2"/>
        </w:numPr>
        <w:spacing w:before="0" w:after="80"/>
      </w:pPr>
      <w:r>
        <w:rPr>
          <w:rFonts w:ascii="Arial" w:cs="Arial" w:eastAsia="Arial" w:hAnsi="Arial"/>
          <w:b w:val="false"/>
          <w:bCs w:val="false"/>
          <w:color w:val="1A1A2E"/>
          <w:sz w:val="22"/>
          <w:szCs w:val="22"/>
        </w:rPr>
        <w:t xml:space="preserve">Update Frequency: Every 60 seconds for critical feeds, 15 minutes for others</w:t>
      </w:r>
    </w:p>
    <w:p>
      <w:pPr>
        <w:pStyle w:val="ListParagraph"/>
        <w:numPr>
          <w:ilvl w:val="0"/>
          <w:numId w:val="2"/>
        </w:numPr>
        <w:spacing w:before="0" w:after="80"/>
      </w:pPr>
      <w:r>
        <w:rPr>
          <w:rFonts w:ascii="Arial" w:cs="Arial" w:eastAsia="Arial" w:hAnsi="Arial"/>
          <w:b w:val="false"/>
          <w:bCs w:val="false"/>
          <w:color w:val="1A1A2E"/>
          <w:sz w:val="22"/>
          <w:szCs w:val="22"/>
        </w:rPr>
        <w:t xml:space="preserve">Latency: Sub-200ms retrieval for any query</w:t>
      </w:r>
    </w:p>
    <w:p>
      <w:pPr>
        <w:spacing w:before="0" w:after="200"/>
      </w:pPr>
    </w:p>
    <w:p>
      <w:pPr>
        <w:pStyle w:val="Heading2"/>
        <w:spacing w:before="240" w:after="120"/>
      </w:pPr>
      <w:r>
        <w:rPr>
          <w:rFonts w:ascii="Arial" w:cs="Arial" w:eastAsia="Arial" w:hAnsi="Arial"/>
          <w:b/>
          <w:bCs/>
          <w:color w:val="003087"/>
          <w:sz w:val="28"/>
          <w:szCs w:val="28"/>
        </w:rPr>
        <w:t xml:space="preserve">Layer 2 — LoRA Fine-Tuning (QLoRA)</w:t>
      </w:r>
    </w:p>
    <w:p>
      <w:pPr>
        <w:pStyle w:val="Heading3"/>
        <w:spacing w:before="180" w:after="80"/>
      </w:pPr>
      <w:r>
        <w:rPr>
          <w:rFonts w:ascii="Arial" w:cs="Arial" w:eastAsia="Arial" w:hAnsi="Arial"/>
          <w:b/>
          <w:bCs/>
          <w:color w:val="C9A84C"/>
          <w:sz w:val="24"/>
          <w:szCs w:val="24"/>
        </w:rPr>
        <w:t xml:space="preserve">What It Does</w:t>
      </w:r>
    </w:p>
    <w:p>
      <w:pPr>
        <w:spacing w:before="0" w:after="120"/>
        <w:jc w:val="left"/>
      </w:pPr>
      <w:r>
        <w:rPr>
          <w:rFonts w:ascii="Arial" w:cs="Arial" w:eastAsia="Arial" w:hAnsi="Arial"/>
          <w:b w:val="false"/>
          <w:bCs w:val="false"/>
          <w:i w:val="false"/>
          <w:iCs w:val="false"/>
          <w:color w:val="1A1A2E"/>
          <w:sz w:val="22"/>
          <w:szCs w:val="22"/>
        </w:rPr>
        <w:t xml:space="preserve">The base Llama 3.1 8B model is a general-purpose intelligence. LoRA fine-tuning transforms it into a security domain specialist — a model that thinks like a penetration tester, responds like an incident responder, and writes compliance reports like an auditor.</w:t>
      </w:r>
    </w:p>
    <w:p>
      <w:pPr>
        <w:pStyle w:val="Heading3"/>
        <w:spacing w:before="180" w:after="80"/>
      </w:pPr>
      <w:r>
        <w:rPr>
          <w:rFonts w:ascii="Arial" w:cs="Arial" w:eastAsia="Arial" w:hAnsi="Arial"/>
          <w:b/>
          <w:bCs/>
          <w:color w:val="C9A84C"/>
          <w:sz w:val="24"/>
          <w:szCs w:val="24"/>
        </w:rPr>
        <w:t xml:space="preserve">How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A3A" w:val="clear"/>
            <w:tcMar>
              <w:top w:type="dxa" w:w="120"/>
              <w:left w:type="dxa" w:w="200"/>
              <w:bottom w:type="dxa" w:w="120"/>
              <w:right w:type="dxa" w:w="200"/>
            </w:tcMar>
          </w:tcPr>
          <w:p>
            <w:pPr>
              <w:spacing w:before="0" w:after="40"/>
            </w:pPr>
            <w:r>
              <w:rPr>
                <w:rFonts w:ascii="Courier New" w:cs="Courier New" w:eastAsia="Courier New" w:hAnsi="Courier New"/>
                <w:color w:val="E8E8E8"/>
                <w:sz w:val="18"/>
                <w:szCs w:val="18"/>
              </w:rPr>
              <w:t xml:space="preserve"># Daily Fine-Tuning Pipeline</w:t>
            </w:r>
          </w:p>
          <w:p>
            <w:pPr>
              <w:spacing w:before="0" w:after="40"/>
            </w:pPr>
            <w:r>
              <w:rPr>
                <w:rFonts w:ascii="Courier New" w:cs="Courier New" w:eastAsia="Courier New" w:hAnsi="Courier New"/>
                <w:color w:val="E8E8E8"/>
                <w:sz w:val="18"/>
                <w:szCs w:val="18"/>
              </w:rPr>
              <w:t xml:space="preserve"/>
            </w:r>
          </w:p>
          <w:p>
            <w:pPr>
              <w:spacing w:before="0" w:after="40"/>
            </w:pPr>
            <w:r>
              <w:rPr>
                <w:rFonts w:ascii="Courier New" w:cs="Courier New" w:eastAsia="Courier New" w:hAnsi="Courier New"/>
                <w:color w:val="E8E8E8"/>
                <w:sz w:val="18"/>
                <w:szCs w:val="18"/>
              </w:rPr>
              <w:t xml:space="preserve">1. Each agent decision is logged with full context</w:t>
            </w:r>
          </w:p>
          <w:p>
            <w:pPr>
              <w:spacing w:before="0" w:after="40"/>
            </w:pPr>
            <w:r>
              <w:rPr>
                <w:rFonts w:ascii="Courier New" w:cs="Courier New" w:eastAsia="Courier New" w:hAnsi="Courier New"/>
                <w:color w:val="E8E8E8"/>
                <w:sz w:val="18"/>
                <w:szCs w:val="18"/>
              </w:rPr>
              <w:t xml:space="preserve">2. Human analyst feedback (accept/reject/modify) is collected</w:t>
            </w:r>
          </w:p>
          <w:p>
            <w:pPr>
              <w:spacing w:before="0" w:after="40"/>
            </w:pPr>
            <w:r>
              <w:rPr>
                <w:rFonts w:ascii="Courier New" w:cs="Courier New" w:eastAsia="Courier New" w:hAnsi="Courier New"/>
                <w:color w:val="E8E8E8"/>
                <w:sz w:val="18"/>
                <w:szCs w:val="18"/>
              </w:rPr>
              <w:t xml:space="preserve">3. Nightly at 02:00: generate fine-tuning dataset from validated decisions</w:t>
            </w:r>
          </w:p>
          <w:p>
            <w:pPr>
              <w:spacing w:before="0" w:after="40"/>
            </w:pPr>
            <w:r>
              <w:rPr>
                <w:rFonts w:ascii="Courier New" w:cs="Courier New" w:eastAsia="Courier New" w:hAnsi="Courier New"/>
                <w:color w:val="E8E8E8"/>
                <w:sz w:val="18"/>
                <w:szCs w:val="18"/>
              </w:rPr>
              <w:t xml:space="preserve">4. QLoRA training run: ~4-6 hours on single GPU</w:t>
            </w:r>
          </w:p>
          <w:p>
            <w:pPr>
              <w:spacing w:before="0" w:after="40"/>
            </w:pPr>
            <w:r>
              <w:rPr>
                <w:rFonts w:ascii="Courier New" w:cs="Courier New" w:eastAsia="Courier New" w:hAnsi="Courier New"/>
                <w:color w:val="E8E8E8"/>
                <w:sz w:val="18"/>
                <w:szCs w:val="18"/>
              </w:rPr>
              <w:t xml:space="preserve">    - Base: Llama 3.1 8B (4-bit quantized)</w:t>
            </w:r>
          </w:p>
          <w:p>
            <w:pPr>
              <w:spacing w:before="0" w:after="40"/>
            </w:pPr>
            <w:r>
              <w:rPr>
                <w:rFonts w:ascii="Courier New" w:cs="Courier New" w:eastAsia="Courier New" w:hAnsi="Courier New"/>
                <w:color w:val="E8E8E8"/>
                <w:sz w:val="18"/>
                <w:szCs w:val="18"/>
              </w:rPr>
              <w:t xml:space="preserve">    - Adapter: LoRA (r=16, alpha=32, dropout=0.1)</w:t>
            </w:r>
          </w:p>
          <w:p>
            <w:pPr>
              <w:spacing w:before="0" w:after="40"/>
            </w:pPr>
            <w:r>
              <w:rPr>
                <w:rFonts w:ascii="Courier New" w:cs="Courier New" w:eastAsia="Courier New" w:hAnsi="Courier New"/>
                <w:color w:val="E8E8E8"/>
                <w:sz w:val="18"/>
                <w:szCs w:val="18"/>
              </w:rPr>
              <w:t xml:space="preserve">    - Optimizer: paged_adamw_8bit</w:t>
            </w:r>
          </w:p>
          <w:p>
            <w:pPr>
              <w:spacing w:before="0" w:after="40"/>
            </w:pPr>
            <w:r>
              <w:rPr>
                <w:rFonts w:ascii="Courier New" w:cs="Courier New" w:eastAsia="Courier New" w:hAnsi="Courier New"/>
                <w:color w:val="E8E8E8"/>
                <w:sz w:val="18"/>
                <w:szCs w:val="18"/>
              </w:rPr>
              <w:t xml:space="preserve">    - Scheduler: cosine with warmup</w:t>
            </w:r>
          </w:p>
          <w:p>
            <w:pPr>
              <w:spacing w:before="0" w:after="40"/>
            </w:pPr>
            <w:r>
              <w:rPr>
                <w:rFonts w:ascii="Courier New" w:cs="Courier New" w:eastAsia="Courier New" w:hAnsi="Courier New"/>
                <w:color w:val="E8E8E8"/>
                <w:sz w:val="18"/>
                <w:szCs w:val="18"/>
              </w:rPr>
              <w:t xml:space="preserve">5. New adapter merged with base model</w:t>
            </w:r>
          </w:p>
          <w:p>
            <w:pPr>
              <w:spacing w:before="0" w:after="40"/>
            </w:pPr>
            <w:r>
              <w:rPr>
                <w:rFonts w:ascii="Courier New" w:cs="Courier New" w:eastAsia="Courier New" w:hAnsi="Courier New"/>
                <w:color w:val="E8E8E8"/>
                <w:sz w:val="18"/>
                <w:szCs w:val="18"/>
              </w:rPr>
              <w:t xml:space="preserve">6. Validation pass: run on held-out security scenarios</w:t>
            </w:r>
          </w:p>
          <w:p>
            <w:pPr>
              <w:spacing w:before="0" w:after="40"/>
            </w:pPr>
            <w:r>
              <w:rPr>
                <w:rFonts w:ascii="Courier New" w:cs="Courier New" w:eastAsia="Courier New" w:hAnsi="Courier New"/>
                <w:color w:val="E8E8E8"/>
                <w:sz w:val="18"/>
                <w:szCs w:val="18"/>
              </w:rPr>
              <w:t xml:space="preserve">7. Deploy if validation score improves; rollback if not</w:t>
            </w:r>
          </w:p>
        </w:tc>
      </w:tr>
    </w:tbl>
    <w:p>
      <w:pPr>
        <w:pStyle w:val="Heading3"/>
        <w:spacing w:before="180" w:after="80"/>
      </w:pPr>
      <w:r>
        <w:rPr>
          <w:rFonts w:ascii="Arial" w:cs="Arial" w:eastAsia="Arial" w:hAnsi="Arial"/>
          <w:b/>
          <w:bCs/>
          <w:color w:val="C9A84C"/>
          <w:sz w:val="24"/>
          <w:szCs w:val="24"/>
        </w:rPr>
        <w:t xml:space="preserve">Key Properties</w:t>
      </w:r>
    </w:p>
    <w:p>
      <w:pPr>
        <w:pStyle w:val="ListParagraph"/>
        <w:numPr>
          <w:ilvl w:val="0"/>
          <w:numId w:val="2"/>
        </w:numPr>
        <w:spacing w:before="0" w:after="80"/>
      </w:pPr>
      <w:r>
        <w:rPr>
          <w:rFonts w:ascii="Arial" w:cs="Arial" w:eastAsia="Arial" w:hAnsi="Arial"/>
          <w:b w:val="false"/>
          <w:bCs w:val="false"/>
          <w:color w:val="1A1A2E"/>
          <w:sz w:val="22"/>
          <w:szCs w:val="22"/>
        </w:rPr>
        <w:t xml:space="preserve">Parameter-Efficient: Only 0.1-1% of parameters updated per training run — massively reduces compute</w:t>
      </w:r>
    </w:p>
    <w:p>
      <w:pPr>
        <w:pStyle w:val="ListParagraph"/>
        <w:numPr>
          <w:ilvl w:val="0"/>
          <w:numId w:val="2"/>
        </w:numPr>
        <w:spacing w:before="0" w:after="80"/>
      </w:pPr>
      <w:r>
        <w:rPr>
          <w:rFonts w:ascii="Arial" w:cs="Arial" w:eastAsia="Arial" w:hAnsi="Arial"/>
          <w:b w:val="false"/>
          <w:bCs w:val="false"/>
          <w:color w:val="1A1A2E"/>
          <w:sz w:val="22"/>
          <w:szCs w:val="22"/>
        </w:rPr>
        <w:t xml:space="preserve">No Catastrophic Forgetting: LoRA adapters preserve base model knowledge while adding domain expertise</w:t>
      </w:r>
    </w:p>
    <w:p>
      <w:pPr>
        <w:pStyle w:val="ListParagraph"/>
        <w:numPr>
          <w:ilvl w:val="0"/>
          <w:numId w:val="2"/>
        </w:numPr>
        <w:spacing w:before="0" w:after="80"/>
      </w:pPr>
      <w:r>
        <w:rPr>
          <w:rFonts w:ascii="Arial" w:cs="Arial" w:eastAsia="Arial" w:hAnsi="Arial"/>
          <w:b w:val="false"/>
          <w:bCs w:val="false"/>
          <w:color w:val="1A1A2E"/>
          <w:sz w:val="22"/>
          <w:szCs w:val="22"/>
        </w:rPr>
        <w:t xml:space="preserve">Single GPU: Runs on a single A100 80GB or equivalent — no expensive cluster required</w:t>
      </w:r>
    </w:p>
    <w:p>
      <w:pPr>
        <w:pStyle w:val="ListParagraph"/>
        <w:numPr>
          <w:ilvl w:val="0"/>
          <w:numId w:val="2"/>
        </w:numPr>
        <w:spacing w:before="0" w:after="80"/>
      </w:pPr>
      <w:r>
        <w:rPr>
          <w:rFonts w:ascii="Arial" w:cs="Arial" w:eastAsia="Arial" w:hAnsi="Arial"/>
          <w:b w:val="false"/>
          <w:bCs w:val="false"/>
          <w:color w:val="1A1A2E"/>
          <w:sz w:val="22"/>
          <w:szCs w:val="22"/>
        </w:rPr>
        <w:t xml:space="preserve">Versioned: Every adapter version is stored, enabling rollback to any previous model state</w:t>
      </w:r>
    </w:p>
    <w:p>
      <w:pPr>
        <w:spacing w:before="0" w:after="200"/>
      </w:pPr>
    </w:p>
    <w:p>
      <w:pPr>
        <w:pStyle w:val="Heading2"/>
        <w:spacing w:before="240" w:after="120"/>
      </w:pPr>
      <w:r>
        <w:rPr>
          <w:rFonts w:ascii="Arial" w:cs="Arial" w:eastAsia="Arial" w:hAnsi="Arial"/>
          <w:b/>
          <w:bCs/>
          <w:color w:val="003087"/>
          <w:sz w:val="28"/>
          <w:szCs w:val="28"/>
        </w:rPr>
        <w:t xml:space="preserve">Layer 3 — Reinforcement Learning Reward Loop</w:t>
      </w:r>
    </w:p>
    <w:p>
      <w:pPr>
        <w:pStyle w:val="Heading3"/>
        <w:spacing w:before="180" w:after="80"/>
      </w:pPr>
      <w:r>
        <w:rPr>
          <w:rFonts w:ascii="Arial" w:cs="Arial" w:eastAsia="Arial" w:hAnsi="Arial"/>
          <w:b/>
          <w:bCs/>
          <w:color w:val="C9A84C"/>
          <w:sz w:val="24"/>
          <w:szCs w:val="24"/>
        </w:rPr>
        <w:t xml:space="preserve">What It Does</w:t>
      </w:r>
    </w:p>
    <w:p>
      <w:pPr>
        <w:spacing w:before="0" w:after="120"/>
        <w:jc w:val="left"/>
      </w:pPr>
      <w:r>
        <w:rPr>
          <w:rFonts w:ascii="Arial" w:cs="Arial" w:eastAsia="Arial" w:hAnsi="Arial"/>
          <w:b w:val="false"/>
          <w:bCs w:val="false"/>
          <w:i w:val="false"/>
          <w:iCs w:val="false"/>
          <w:color w:val="1A1A2E"/>
          <w:sz w:val="22"/>
          <w:szCs w:val="22"/>
        </w:rPr>
        <w:t xml:space="preserve">This is the layer that makes AEGIS genuinely intelligent rather than just knowledgeable. Every single decision the AI makes — a threat hypothesis, an incident classification, a compliance gap finding — is tracked against real-world outcome. Over time, the model learns which of its reasoning patterns lead to correct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A3A" w:val="clear"/>
            <w:tcMar>
              <w:top w:type="dxa" w:w="120"/>
              <w:left w:type="dxa" w:w="200"/>
              <w:bottom w:type="dxa" w:w="120"/>
              <w:right w:type="dxa" w:w="200"/>
            </w:tcMar>
          </w:tcPr>
          <w:p>
            <w:pPr>
              <w:spacing w:before="0" w:after="40"/>
            </w:pPr>
            <w:r>
              <w:rPr>
                <w:rFonts w:ascii="Courier New" w:cs="Courier New" w:eastAsia="Courier New" w:hAnsi="Courier New"/>
                <w:color w:val="E8E8E8"/>
                <w:sz w:val="18"/>
                <w:szCs w:val="18"/>
              </w:rPr>
              <w:t xml:space="preserve"># RL Reward Signal Design</w:t>
            </w:r>
          </w:p>
          <w:p>
            <w:pPr>
              <w:spacing w:before="0" w:after="40"/>
            </w:pPr>
            <w:r>
              <w:rPr>
                <w:rFonts w:ascii="Courier New" w:cs="Courier New" w:eastAsia="Courier New" w:hAnsi="Courier New"/>
                <w:color w:val="E8E8E8"/>
                <w:sz w:val="18"/>
                <w:szCs w:val="18"/>
              </w:rPr>
              <w:t xml:space="preserve"/>
            </w:r>
          </w:p>
          <w:p>
            <w:pPr>
              <w:spacing w:before="0" w:after="40"/>
            </w:pPr>
            <w:r>
              <w:rPr>
                <w:rFonts w:ascii="Courier New" w:cs="Courier New" w:eastAsia="Courier New" w:hAnsi="Courier New"/>
                <w:color w:val="E8E8E8"/>
                <w:sz w:val="18"/>
                <w:szCs w:val="18"/>
              </w:rPr>
              <w:t xml:space="preserve">POSITIVE REWARDS (+):</w:t>
            </w:r>
          </w:p>
          <w:p>
            <w:pPr>
              <w:spacing w:before="0" w:after="40"/>
            </w:pPr>
            <w:r>
              <w:rPr>
                <w:rFonts w:ascii="Courier New" w:cs="Courier New" w:eastAsia="Courier New" w:hAnsi="Courier New"/>
                <w:color w:val="E8E8E8"/>
                <w:sz w:val="18"/>
                <w:szCs w:val="18"/>
              </w:rPr>
              <w:t xml:space="preserve">  HUNT hypothesis confirmed by subsequent attack:    +1.0</w:t>
            </w:r>
          </w:p>
          <w:p>
            <w:pPr>
              <w:spacing w:before="0" w:after="40"/>
            </w:pPr>
            <w:r>
              <w:rPr>
                <w:rFonts w:ascii="Courier New" w:cs="Courier New" w:eastAsia="Courier New" w:hAnsi="Courier New"/>
                <w:color w:val="E8E8E8"/>
                <w:sz w:val="18"/>
                <w:szCs w:val="18"/>
              </w:rPr>
              <w:t xml:space="preserve">  BLUE classification matches analyst judgement:     +0.8</w:t>
            </w:r>
          </w:p>
          <w:p>
            <w:pPr>
              <w:spacing w:before="0" w:after="40"/>
            </w:pPr>
            <w:r>
              <w:rPr>
                <w:rFonts w:ascii="Courier New" w:cs="Courier New" w:eastAsia="Courier New" w:hAnsi="Courier New"/>
                <w:color w:val="E8E8E8"/>
                <w:sz w:val="18"/>
                <w:szCs w:val="18"/>
              </w:rPr>
              <w:t xml:space="preserve">  RED finding confirmed in follow-up pentest:        +0.9</w:t>
            </w:r>
          </w:p>
          <w:p>
            <w:pPr>
              <w:spacing w:before="0" w:after="40"/>
            </w:pPr>
            <w:r>
              <w:rPr>
                <w:rFonts w:ascii="Courier New" w:cs="Courier New" w:eastAsia="Courier New" w:hAnsi="Courier New"/>
                <w:color w:val="E8E8E8"/>
                <w:sz w:val="18"/>
                <w:szCs w:val="18"/>
              </w:rPr>
              <w:t xml:space="preserve">  COMPLY gap finding confirmed by auditor:           +0.7</w:t>
            </w:r>
          </w:p>
          <w:p>
            <w:pPr>
              <w:spacing w:before="0" w:after="40"/>
            </w:pPr>
            <w:r>
              <w:rPr>
                <w:rFonts w:ascii="Courier New" w:cs="Courier New" w:eastAsia="Courier New" w:hAnsi="Courier New"/>
                <w:color w:val="E8E8E8"/>
                <w:sz w:val="18"/>
                <w:szCs w:val="18"/>
              </w:rPr>
              <w:t xml:space="preserve"/>
            </w:r>
          </w:p>
          <w:p>
            <w:pPr>
              <w:spacing w:before="0" w:after="40"/>
            </w:pPr>
            <w:r>
              <w:rPr>
                <w:rFonts w:ascii="Courier New" w:cs="Courier New" w:eastAsia="Courier New" w:hAnsi="Courier New"/>
                <w:color w:val="E8E8E8"/>
                <w:sz w:val="18"/>
                <w:szCs w:val="18"/>
              </w:rPr>
              <w:t xml:space="preserve">NEGATIVE REWARDS (-):</w:t>
            </w:r>
          </w:p>
          <w:p>
            <w:pPr>
              <w:spacing w:before="0" w:after="40"/>
            </w:pPr>
            <w:r>
              <w:rPr>
                <w:rFonts w:ascii="Courier New" w:cs="Courier New" w:eastAsia="Courier New" w:hAnsi="Courier New"/>
                <w:color w:val="E8E8E8"/>
                <w:sz w:val="18"/>
                <w:szCs w:val="18"/>
              </w:rPr>
              <w:t xml:space="preserve">  False positive alert (analyst overrides):         -0.5</w:t>
            </w:r>
          </w:p>
          <w:p>
            <w:pPr>
              <w:spacing w:before="0" w:after="40"/>
            </w:pPr>
            <w:r>
              <w:rPr>
                <w:rFonts w:ascii="Courier New" w:cs="Courier New" w:eastAsia="Courier New" w:hAnsi="Courier New"/>
                <w:color w:val="E8E8E8"/>
                <w:sz w:val="18"/>
                <w:szCs w:val="18"/>
              </w:rPr>
              <w:t xml:space="preserve">  Missed threat (found by external audit):          -1.0</w:t>
            </w:r>
          </w:p>
          <w:p>
            <w:pPr>
              <w:spacing w:before="0" w:after="40"/>
            </w:pPr>
            <w:r>
              <w:rPr>
                <w:rFonts w:ascii="Courier New" w:cs="Courier New" w:eastAsia="Courier New" w:hAnsi="Courier New"/>
                <w:color w:val="E8E8E8"/>
                <w:sz w:val="18"/>
                <w:szCs w:val="18"/>
              </w:rPr>
              <w:t xml:space="preserve">  Scope violation attempt (RED agent):              -2.0</w:t>
            </w:r>
          </w:p>
          <w:p>
            <w:pPr>
              <w:spacing w:before="0" w:after="40"/>
            </w:pPr>
            <w:r>
              <w:rPr>
                <w:rFonts w:ascii="Courier New" w:cs="Courier New" w:eastAsia="Courier New" w:hAnsi="Courier New"/>
                <w:color w:val="E8E8E8"/>
                <w:sz w:val="18"/>
                <w:szCs w:val="18"/>
              </w:rPr>
              <w:t xml:space="preserve">  Incorrect compliance mapping:                     -0.6</w:t>
            </w:r>
          </w:p>
          <w:p>
            <w:pPr>
              <w:spacing w:before="0" w:after="40"/>
            </w:pPr>
            <w:r>
              <w:rPr>
                <w:rFonts w:ascii="Courier New" w:cs="Courier New" w:eastAsia="Courier New" w:hAnsi="Courier New"/>
                <w:color w:val="E8E8E8"/>
                <w:sz w:val="18"/>
                <w:szCs w:val="18"/>
              </w:rPr>
              <w:t xml:space="preserve"/>
            </w:r>
          </w:p>
          <w:p>
            <w:pPr>
              <w:spacing w:before="0" w:after="40"/>
            </w:pPr>
            <w:r>
              <w:rPr>
                <w:rFonts w:ascii="Courier New" w:cs="Courier New" w:eastAsia="Courier New" w:hAnsi="Courier New"/>
                <w:color w:val="E8E8E8"/>
                <w:sz w:val="18"/>
                <w:szCs w:val="18"/>
              </w:rPr>
              <w:t xml:space="preserve">TRAINING:</w:t>
            </w:r>
          </w:p>
          <w:p>
            <w:pPr>
              <w:spacing w:before="0" w:after="40"/>
            </w:pPr>
            <w:r>
              <w:rPr>
                <w:rFonts w:ascii="Courier New" w:cs="Courier New" w:eastAsia="Courier New" w:hAnsi="Courier New"/>
                <w:color w:val="E8E8E8"/>
                <w:sz w:val="18"/>
                <w:szCs w:val="18"/>
              </w:rPr>
              <w:t xml:space="preserve">  Algorithm: PPO (Proximal Policy Optimization)</w:t>
            </w:r>
          </w:p>
          <w:p>
            <w:pPr>
              <w:spacing w:before="0" w:after="40"/>
            </w:pPr>
            <w:r>
              <w:rPr>
                <w:rFonts w:ascii="Courier New" w:cs="Courier New" w:eastAsia="Courier New" w:hAnsi="Courier New"/>
                <w:color w:val="E8E8E8"/>
                <w:sz w:val="18"/>
                <w:szCs w:val="18"/>
              </w:rPr>
              <w:t xml:space="preserve">  Library:   Hugging Face TRL</w:t>
            </w:r>
          </w:p>
          <w:p>
            <w:pPr>
              <w:spacing w:before="0" w:after="40"/>
            </w:pPr>
            <w:r>
              <w:rPr>
                <w:rFonts w:ascii="Courier New" w:cs="Courier New" w:eastAsia="Courier New" w:hAnsi="Courier New"/>
                <w:color w:val="E8E8E8"/>
                <w:sz w:val="18"/>
                <w:szCs w:val="18"/>
              </w:rPr>
              <w:t xml:space="preserve">  Schedule:  Weekly RL update batch</w:t>
            </w:r>
          </w:p>
          <w:p>
            <w:pPr>
              <w:spacing w:before="0" w:after="40"/>
            </w:pPr>
            <w:r>
              <w:rPr>
                <w:rFonts w:ascii="Courier New" w:cs="Courier New" w:eastAsia="Courier New" w:hAnsi="Courier New"/>
                <w:color w:val="E8E8E8"/>
                <w:sz w:val="18"/>
                <w:szCs w:val="18"/>
              </w:rPr>
              <w:t xml:space="preserve">  Guard:     KL divergence penalty prevents reward hacking</w:t>
            </w:r>
          </w:p>
        </w:tc>
      </w:tr>
    </w:tbl>
    <w:p>
      <w:pPr>
        <w:spacing w:before="0" w:after="200"/>
      </w:pPr>
    </w:p>
    <w:p>
      <w:pPr>
        <w:pStyle w:val="Heading2"/>
        <w:spacing w:before="240" w:after="120"/>
      </w:pPr>
      <w:r>
        <w:rPr>
          <w:rFonts w:ascii="Arial" w:cs="Arial" w:eastAsia="Arial" w:hAnsi="Arial"/>
          <w:b/>
          <w:bCs/>
          <w:color w:val="003087"/>
          <w:sz w:val="28"/>
          <w:szCs w:val="28"/>
        </w:rPr>
        <w:t xml:space="preserve">The Full Learning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INCIDENT HAPPENS</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AI BRAIN PROCESSES                     │</w:t>
            </w:r>
          </w:p>
          <w:p>
            <w:pPr>
              <w:spacing w:before="0" w:after="20"/>
            </w:pPr>
            <w:r>
              <w:rPr>
                <w:rFonts w:ascii="Courier New" w:cs="Courier New" w:eastAsia="Courier New" w:hAnsi="Courier New"/>
                <w:color w:val="00FF88"/>
                <w:sz w:val="17"/>
                <w:szCs w:val="17"/>
              </w:rPr>
              <w:t xml:space="preserve">  │  Query → RAG retrieval → LLM inference → Decision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OUTCOME TRACKING SYSTEM                    │</w:t>
            </w:r>
          </w:p>
          <w:p>
            <w:pPr>
              <w:spacing w:before="0" w:after="20"/>
            </w:pPr>
            <w:r>
              <w:rPr>
                <w:rFonts w:ascii="Courier New" w:cs="Courier New" w:eastAsia="Courier New" w:hAnsi="Courier New"/>
                <w:color w:val="00FF88"/>
                <w:sz w:val="17"/>
                <w:szCs w:val="17"/>
              </w:rPr>
              <w:t xml:space="preserve">  │  Was the hypothesis correct? Was the alert valid?       │</w:t>
            </w:r>
          </w:p>
          <w:p>
            <w:pPr>
              <w:spacing w:before="0" w:after="20"/>
            </w:pPr>
            <w:r>
              <w:rPr>
                <w:rFonts w:ascii="Courier New" w:cs="Courier New" w:eastAsia="Courier New" w:hAnsi="Courier New"/>
                <w:color w:val="00FF88"/>
                <w:sz w:val="17"/>
                <w:szCs w:val="17"/>
              </w:rPr>
              <w:t xml:space="preserve">  │  Did the compliance finding pass audit? → Reward/Penalty│</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  LoRA FINE-TUNING  │     │    RL REWARD LOOP          │</w:t>
            </w:r>
          </w:p>
          <w:p>
            <w:pPr>
              <w:spacing w:before="0" w:after="20"/>
            </w:pPr>
            <w:r>
              <w:rPr>
                <w:rFonts w:ascii="Courier New" w:cs="Courier New" w:eastAsia="Courier New" w:hAnsi="Courier New"/>
                <w:color w:val="00FF88"/>
                <w:sz w:val="17"/>
                <w:szCs w:val="17"/>
              </w:rPr>
              <w:t xml:space="preserve">  │  (Daily batch)     │     │    (Weekly PPO update)     │</w:t>
            </w:r>
          </w:p>
          <w:p>
            <w:pPr>
              <w:spacing w:before="0" w:after="20"/>
            </w:pPr>
            <w:r>
              <w:rPr>
                <w:rFonts w:ascii="Courier New" w:cs="Courier New" w:eastAsia="Courier New" w:hAnsi="Courier New"/>
                <w:color w:val="00FF88"/>
                <w:sz w:val="17"/>
                <w:szCs w:val="17"/>
              </w:rPr>
              <w:t xml:space="preserve">  │  New adapter ▶ QA  │     │    Policy improvement      │</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BETTER MODEL — NEXT CYCLE</w:t>
            </w:r>
          </w:p>
        </w:tc>
      </w:tr>
    </w:tbl>
    <w:p>
      <w:pPr>
        <w:spacing w:before="0" w:after="200"/>
      </w:pPr>
    </w:p>
    <w:p>
      <w:pPr>
        <w:pStyle w:val="Heading2"/>
        <w:spacing w:before="240" w:after="120"/>
      </w:pPr>
      <w:r>
        <w:rPr>
          <w:rFonts w:ascii="Arial" w:cs="Arial" w:eastAsia="Arial" w:hAnsi="Arial"/>
          <w:b/>
          <w:bCs/>
          <w:color w:val="003087"/>
          <w:sz w:val="28"/>
          <w:szCs w:val="28"/>
        </w:rPr>
        <w:t xml:space="preserve">Technology Stack — AI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Base Model</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Meta Llama 3.1 8B</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Core language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Fine-Tuning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Hugging Face PEFT + QLoRA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Domain specialization</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RL Training</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Hugging Face TRL (PPO)</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Continuous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Weaviate (self-hosted)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knowledge retrieval</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Embeddings</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sentence-transformers</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Text vectorization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LangChain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 pipeline management</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Quantization</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bitsandbytes (4-bit NF4)</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Fit 8B model on single GPU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Hugging Face Hub (private)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Version control for models</w:t>
            </w:r>
          </w:p>
        </w:tc>
      </w:tr>
    </w:tbl>
    <w:p>
      <w:r>
        <w:br w:type="page"/>
      </w:r>
    </w:p>
    <w:p>
      <w:pPr>
        <w:spacing w:before="400" w:after="80"/>
        <w:jc w:val="left"/>
      </w:pPr>
      <w:r>
        <w:rPr>
          <w:rFonts w:ascii="Arial" w:cs="Arial" w:eastAsia="Arial" w:hAnsi="Arial"/>
          <w:b/>
          <w:bCs/>
          <w:color w:val="C9A84C"/>
          <w:sz w:val="24"/>
          <w:szCs w:val="24"/>
        </w:rPr>
        <w:t xml:space="preserve">PART 04</w:t>
      </w:r>
    </w:p>
    <w:p>
      <w:pPr>
        <w:pStyle w:val="Heading1"/>
        <w:pBdr>
          <w:bottom w:val="single" w:color="C9A84C" w:sz="8" w:space="6"/>
        </w:pBdr>
        <w:spacing w:before="80" w:after="240"/>
      </w:pPr>
      <w:r>
        <w:rPr>
          <w:rFonts w:ascii="Arial" w:cs="Arial" w:eastAsia="Arial" w:hAnsi="Arial"/>
          <w:b/>
          <w:bCs/>
          <w:color w:val="003087"/>
          <w:sz w:val="48"/>
          <w:szCs w:val="48"/>
        </w:rPr>
        <w:t xml:space="preserve">System Architecture</w:t>
      </w:r>
    </w:p>
    <w:p>
      <w:pPr>
        <w:spacing w:before="0" w:after="120"/>
        <w:jc w:val="left"/>
      </w:pPr>
      <w:r>
        <w:rPr>
          <w:rFonts w:ascii="Arial" w:cs="Arial" w:eastAsia="Arial" w:hAnsi="Arial"/>
          <w:b w:val="false"/>
          <w:bCs w:val="false"/>
          <w:i w:val="false"/>
          <w:iCs w:val="false"/>
          <w:color w:val="1A1A2E"/>
          <w:sz w:val="22"/>
          <w:szCs w:val="22"/>
        </w:rPr>
        <w:t xml:space="preserve">AEGIS OS is built as a cloud-native microservices architecture, designed to run on Kubernetes with full horizontal scalability. Each component is independently deployable, testable, and scalable.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AEGIS OS ARCHITECTURE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  ┌──────────────┐  ┌──────────┐</w:t>
            </w:r>
          </w:p>
          <w:p>
            <w:pPr>
              <w:spacing w:before="0" w:after="20"/>
            </w:pPr>
            <w:r>
              <w:rPr>
                <w:rFonts w:ascii="Courier New" w:cs="Courier New" w:eastAsia="Courier New" w:hAnsi="Courier New"/>
                <w:color w:val="00FF88"/>
                <w:sz w:val="17"/>
                <w:szCs w:val="17"/>
              </w:rPr>
              <w:t xml:space="preserve">  │   REST API   │  │  WebSocket   │  │  gRPC Agent  │  │  Admin   │</w:t>
            </w:r>
          </w:p>
          <w:p>
            <w:pPr>
              <w:spacing w:before="0" w:after="20"/>
            </w:pPr>
            <w:r>
              <w:rPr>
                <w:rFonts w:ascii="Courier New" w:cs="Courier New" w:eastAsia="Courier New" w:hAnsi="Courier New"/>
                <w:color w:val="00FF88"/>
                <w:sz w:val="17"/>
                <w:szCs w:val="17"/>
              </w:rPr>
              <w:t xml:space="preserve">  │  FastAPI +   │  │  Real-time   │  │  Internal    │  │  Portal  │</w:t>
            </w:r>
          </w:p>
          <w:p>
            <w:pPr>
              <w:spacing w:before="0" w:after="20"/>
            </w:pPr>
            <w:r>
              <w:rPr>
                <w:rFonts w:ascii="Courier New" w:cs="Courier New" w:eastAsia="Courier New" w:hAnsi="Courier New"/>
                <w:color w:val="00FF88"/>
                <w:sz w:val="17"/>
                <w:szCs w:val="17"/>
              </w:rPr>
              <w:t xml:space="preserve">  │  Uvicorn     │  │  Events      │  │  Comms       │  │  (React) │</w:t>
            </w:r>
          </w:p>
          <w:p>
            <w:pPr>
              <w:spacing w:before="0" w:after="20"/>
            </w:pPr>
            <w:r>
              <w:rPr>
                <w:rFonts w:ascii="Courier New" w:cs="Courier New" w:eastAsia="Courier New" w:hAnsi="Courier New"/>
                <w:color w:val="00FF88"/>
                <w:sz w:val="17"/>
                <w:szCs w:val="17"/>
              </w:rPr>
              <w:t xml:space="preserve">  └──────┬───────┘  └──────┬───────┘  └──────┬───────┘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AGENT ORCHESTRATOR      │</w:t>
            </w:r>
          </w:p>
          <w:p>
            <w:pPr>
              <w:spacing w:before="0" w:after="20"/>
            </w:pPr>
            <w:r>
              <w:rPr>
                <w:rFonts w:ascii="Courier New" w:cs="Courier New" w:eastAsia="Courier New" w:hAnsi="Courier New"/>
                <w:color w:val="00FF88"/>
                <w:sz w:val="17"/>
                <w:szCs w:val="17"/>
              </w:rPr>
              <w:t xml:space="preserve">                     │    Celery + Redis Queue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               ▼         ▼          ▼</w:t>
            </w:r>
          </w:p>
          <w:p>
            <w:pPr>
              <w:spacing w:before="0" w:after="20"/>
            </w:pPr>
            <w:r>
              <w:rPr>
                <w:rFonts w:ascii="Courier New" w:cs="Courier New" w:eastAsia="Courier New" w:hAnsi="Courier New"/>
                <w:color w:val="00FF88"/>
                <w:sz w:val="17"/>
                <w:szCs w:val="17"/>
              </w:rPr>
              <w:t xml:space="preserve">       [HUNT]     [INTEL]          [RED]    [BLUE]    [COMPLY]</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AI BRAIN LAYER             │</w:t>
            </w:r>
          </w:p>
          <w:p>
            <w:pPr>
              <w:spacing w:before="0" w:after="20"/>
            </w:pPr>
            <w:r>
              <w:rPr>
                <w:rFonts w:ascii="Courier New" w:cs="Courier New" w:eastAsia="Courier New" w:hAnsi="Courier New"/>
                <w:color w:val="00FF88"/>
                <w:sz w:val="17"/>
                <w:szCs w:val="17"/>
              </w:rPr>
              <w:t xml:space="preserve">              │  Llama 3.1 8B │ Weaviate │ LoRA │ TRL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DATA LAYER                          │</w:t>
            </w:r>
          </w:p>
          <w:p>
            <w:pPr>
              <w:spacing w:before="0" w:after="20"/>
            </w:pPr>
            <w:r>
              <w:rPr>
                <w:rFonts w:ascii="Courier New" w:cs="Courier New" w:eastAsia="Courier New" w:hAnsi="Courier New"/>
                <w:color w:val="00FF88"/>
                <w:sz w:val="17"/>
                <w:szCs w:val="17"/>
              </w:rPr>
              <w:t xml:space="preserve">     │  PostgreSQL 16  │  Redis Cache  │  Weaviate Vector DB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KUBERNETES CLUSTER (Helm)                  │</w:t>
            </w:r>
          </w:p>
          <w:p>
            <w:pPr>
              <w:spacing w:before="0" w:after="20"/>
            </w:pPr>
            <w:r>
              <w:rPr>
                <w:rFonts w:ascii="Courier New" w:cs="Courier New" w:eastAsia="Courier New" w:hAnsi="Courier New"/>
                <w:color w:val="00FF88"/>
                <w:sz w:val="17"/>
                <w:szCs w:val="17"/>
              </w:rPr>
              <w:t xml:space="preserve">     │  Prometheus + Grafana + OpenTelemetry │ JWT + OAuth2   │</w:t>
            </w:r>
          </w:p>
          <w:p>
            <w:pPr>
              <w:spacing w:before="0" w:after="20"/>
            </w:pPr>
            <w:r>
              <w:rPr>
                <w:rFonts w:ascii="Courier New" w:cs="Courier New" w:eastAsia="Courier New" w:hAnsi="Courier New"/>
                <w:color w:val="00FF88"/>
                <w:sz w:val="17"/>
                <w:szCs w:val="17"/>
              </w:rPr>
              <w:t xml:space="preserve">     └────────────────────────────────────────────────────────┘</w:t>
            </w:r>
          </w:p>
        </w:tc>
      </w:tr>
    </w:tbl>
    <w:p>
      <w:pPr>
        <w:spacing w:before="0" w:after="200"/>
      </w:pPr>
    </w:p>
    <w:p>
      <w:pPr>
        <w:pStyle w:val="Heading2"/>
        <w:spacing w:before="240" w:after="120"/>
      </w:pPr>
      <w:r>
        <w:rPr>
          <w:rFonts w:ascii="Arial" w:cs="Arial" w:eastAsia="Arial" w:hAnsi="Arial"/>
          <w:b/>
          <w:bCs/>
          <w:color w:val="003087"/>
          <w:sz w:val="28"/>
          <w:szCs w:val="28"/>
        </w:rPr>
        <w:t xml:space="preserve">Full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AI Core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Llama 3.1 8B fine-tuned</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Self-hosted, zero external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Fine-Tuning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Hugging Face PEFT + QLoRA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updates, single GPU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Live Knowledge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Weaviate + LangChain</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60-second RAG refresh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RL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Hugging Face TRL (PPO)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 reward loop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FastAPI + Uvicorn</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Async, high-throughput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Celery + Redis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Distributed agent scheduling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 16</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Audit logs, incident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state, rate limiting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Kubernetes + Helm</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Cloud-native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Prometheus + Grafana + OpenTelemetry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observability stack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JWT + OAuth2</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Role-based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 TypeScript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Operator dashboard</w:t>
            </w:r>
          </w:p>
        </w:tc>
      </w:tr>
    </w:tbl>
    <w:p>
      <w:pPr>
        <w:spacing w:before="0" w:after="200"/>
      </w:pPr>
    </w:p>
    <w:p>
      <w:pPr>
        <w:pStyle w:val="Heading2"/>
        <w:spacing w:before="240" w:after="120"/>
      </w:pPr>
      <w:r>
        <w:rPr>
          <w:rFonts w:ascii="Arial" w:cs="Arial" w:eastAsia="Arial" w:hAnsi="Arial"/>
          <w:b/>
          <w:bCs/>
          <w:color w:val="003087"/>
          <w:sz w:val="28"/>
          <w:szCs w:val="28"/>
        </w:rPr>
        <w:t xml:space="preserve">Current Implementation — AEGIS ELITE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087" w:sz="6"/>
              <w:left w:val="single" w:color="003087" w:sz="12"/>
              <w:bottom w:val="single" w:color="003087" w:sz="6"/>
              <w:right w:val="none" w:color="FFFFFF" w:sz="0"/>
            </w:tcBorders>
            <w:shd w:fill="E8EFF8"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WHAT IS BUILT TODAY (GitHub: Hotaro6754/AEGIS)</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 111-node automated security workflow</w:t>
            </w:r>
          </w:p>
          <w:p>
            <w:pPr>
              <w:spacing w:before="60" w:after="60"/>
            </w:pPr>
            <w:r>
              <w:rPr>
                <w:rFonts w:ascii="Arial" w:cs="Arial" w:eastAsia="Arial" w:hAnsi="Arial"/>
                <w:b w:val="false"/>
                <w:bCs w:val="false"/>
                <w:color w:val="1A1A2E"/>
                <w:sz w:val="21"/>
                <w:szCs w:val="21"/>
              </w:rPr>
              <w:t xml:space="preserve">• 6 Claude AI agents (being migrated to proprietary Llama model)</w:t>
            </w:r>
          </w:p>
          <w:p>
            <w:pPr>
              <w:spacing w:before="60" w:after="60"/>
            </w:pPr>
            <w:r>
              <w:rPr>
                <w:rFonts w:ascii="Arial" w:cs="Arial" w:eastAsia="Arial" w:hAnsi="Arial"/>
                <w:b w:val="false"/>
                <w:bCs w:val="false"/>
                <w:color w:val="1A1A2E"/>
                <w:sz w:val="21"/>
                <w:szCs w:val="21"/>
              </w:rPr>
              <w:t xml:space="preserve">• 15+ threat intelligence source integrations</w:t>
            </w:r>
          </w:p>
          <w:p>
            <w:pPr>
              <w:spacing w:before="60" w:after="60"/>
            </w:pPr>
            <w:r>
              <w:rPr>
                <w:rFonts w:ascii="Arial" w:cs="Arial" w:eastAsia="Arial" w:hAnsi="Arial"/>
                <w:b w:val="false"/>
                <w:bCs w:val="false"/>
                <w:color w:val="1A1A2E"/>
                <w:sz w:val="21"/>
                <w:szCs w:val="21"/>
              </w:rPr>
              <w:t xml:space="preserve">• &lt;8 second incident response time demonstrated</w:t>
            </w:r>
          </w:p>
          <w:p>
            <w:pPr>
              <w:spacing w:before="60" w:after="60"/>
            </w:pPr>
            <w:r>
              <w:rPr>
                <w:rFonts w:ascii="Arial" w:cs="Arial" w:eastAsia="Arial" w:hAnsi="Arial"/>
                <w:b w:val="false"/>
                <w:bCs w:val="false"/>
                <w:color w:val="1A1A2E"/>
                <w:sz w:val="21"/>
                <w:szCs w:val="21"/>
              </w:rPr>
              <w:t xml:space="preserve">• Built on n8n automation platform</w:t>
            </w:r>
          </w:p>
          <w:p>
            <w:pPr>
              <w:spacing w:before="60" w:after="60"/>
            </w:pPr>
            <w:r>
              <w:rPr>
                <w:rFonts w:ascii="Arial" w:cs="Arial" w:eastAsia="Arial" w:hAnsi="Arial"/>
                <w:b w:val="false"/>
                <w:bCs w:val="false"/>
                <w:color w:val="1A1A2E"/>
                <w:sz w:val="21"/>
                <w:szCs w:val="21"/>
              </w:rPr>
              <w:t xml:space="preserve">• Active migration: n8n → Pure Python/FastAPI microservices</w:t>
            </w:r>
          </w:p>
        </w:tc>
      </w:tr>
    </w:tbl>
    <w:p>
      <w:pPr>
        <w:spacing w:before="0" w:after="200"/>
      </w:pPr>
    </w:p>
    <w:p>
      <w:pPr>
        <w:pStyle w:val="Heading2"/>
        <w:spacing w:before="240" w:after="120"/>
      </w:pPr>
      <w:r>
        <w:rPr>
          <w:rFonts w:ascii="Arial" w:cs="Arial" w:eastAsia="Arial" w:hAnsi="Arial"/>
          <w:b/>
          <w:bCs/>
          <w:color w:val="003087"/>
          <w:sz w:val="28"/>
          <w:szCs w:val="28"/>
        </w:rPr>
        <w:t xml:space="preserve">Migration Roadmap — n8n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726"/>
        <w:gridCol w:w="2800"/>
      </w:tblGrid>
      <w:tr>
        <w:trPr>
          <w:tblHeader/>
        </w:trPr>
        <w:tc>
          <w:tcPr>
            <w:tcW w:type="dxa" w:w="1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47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FastAPI backend + agent framework</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1 — In Progress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Proprietary Llama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 — Planned</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47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Collective Intelligence Network</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3 — 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multi-tenant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4 — Planned</w:t>
            </w:r>
          </w:p>
        </w:tc>
      </w:tr>
    </w:tbl>
    <w:p>
      <w:r>
        <w:br w:type="page"/>
      </w:r>
    </w:p>
    <w:p>
      <w:pPr>
        <w:spacing w:before="400" w:after="80"/>
        <w:jc w:val="left"/>
      </w:pPr>
      <w:r>
        <w:rPr>
          <w:rFonts w:ascii="Arial" w:cs="Arial" w:eastAsia="Arial" w:hAnsi="Arial"/>
          <w:b/>
          <w:bCs/>
          <w:color w:val="C9A84C"/>
          <w:sz w:val="24"/>
          <w:szCs w:val="24"/>
        </w:rPr>
        <w:t xml:space="preserve">PART 05</w:t>
      </w:r>
    </w:p>
    <w:p>
      <w:pPr>
        <w:pStyle w:val="Heading1"/>
        <w:pBdr>
          <w:bottom w:val="single" w:color="C9A84C" w:sz="8" w:space="6"/>
        </w:pBdr>
        <w:spacing w:before="80" w:after="240"/>
      </w:pPr>
      <w:r>
        <w:rPr>
          <w:rFonts w:ascii="Arial" w:cs="Arial" w:eastAsia="Arial" w:hAnsi="Arial"/>
          <w:b/>
          <w:bCs/>
          <w:color w:val="003087"/>
          <w:sz w:val="48"/>
          <w:szCs w:val="48"/>
        </w:rPr>
        <w:t xml:space="preserve">Agent Module Deep Dives</w:t>
      </w:r>
    </w:p>
    <w:p>
      <w:pPr>
        <w:pStyle w:val="Heading2"/>
        <w:spacing w:before="240" w:after="120"/>
      </w:pPr>
      <w:r>
        <w:rPr>
          <w:rFonts w:ascii="Arial" w:cs="Arial" w:eastAsia="Arial" w:hAnsi="Arial"/>
          <w:b/>
          <w:bCs/>
          <w:color w:val="003087"/>
          <w:sz w:val="28"/>
          <w:szCs w:val="28"/>
        </w:rPr>
        <w:t xml:space="preserve">HUNT Agent — Threat Hypothesis Engine</w:t>
      </w:r>
    </w:p>
    <w:p>
      <w:pPr>
        <w:spacing w:before="0" w:after="120"/>
        <w:jc w:val="left"/>
      </w:pPr>
      <w:r>
        <w:rPr>
          <w:rFonts w:ascii="Arial" w:cs="Arial" w:eastAsia="Arial" w:hAnsi="Arial"/>
          <w:b w:val="false"/>
          <w:bCs w:val="false"/>
          <w:i w:val="false"/>
          <w:iCs w:val="false"/>
          <w:color w:val="1A1A2E"/>
          <w:sz w:val="22"/>
          <w:szCs w:val="22"/>
        </w:rPr>
        <w:t xml:space="preserve">HUNT is the proactive brain of AEGIS OS. It continuously generates threat hypotheses — structured predictions about potential attack vectors against the customer's specific environment — before any attack has occurred.</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HUNT AGENT EXECUTION CYCLE (every 60 seconds)</w:t>
            </w:r>
          </w:p>
          <w:p>
            <w:pPr>
              <w:spacing w:before="0" w:after="20"/>
            </w:pPr>
            <w:r>
              <w:rPr>
                <w:rFonts w:ascii="Courier New" w:cs="Courier New" w:eastAsia="Courier New" w:hAnsi="Courier New"/>
                <w:color w:val="00FF88"/>
                <w:sz w:val="17"/>
                <w:szCs w:val="17"/>
              </w:rPr>
              <w:t xml:space="preserve"/>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 Asset Scan  │────▶│  RAG Query   │────▶│  Hypothesis   │</w:t>
            </w:r>
          </w:p>
          <w:p>
            <w:pPr>
              <w:spacing w:before="0" w:after="20"/>
            </w:pPr>
            <w:r>
              <w:rPr>
                <w:rFonts w:ascii="Courier New" w:cs="Courier New" w:eastAsia="Courier New" w:hAnsi="Courier New"/>
                <w:color w:val="00FF88"/>
                <w:sz w:val="17"/>
                <w:szCs w:val="17"/>
              </w:rPr>
              <w:t xml:space="preserve">  │ Inventory   │     │  CVE/TTP DB  │     │  Generation   │</w:t>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Probability Score│</w:t>
            </w:r>
          </w:p>
          <w:p>
            <w:pPr>
              <w:spacing w:before="0" w:after="20"/>
            </w:pPr>
            <w:r>
              <w:rPr>
                <w:rFonts w:ascii="Courier New" w:cs="Courier New" w:eastAsia="Courier New" w:hAnsi="Courier New"/>
                <w:color w:val="00FF88"/>
                <w:sz w:val="17"/>
                <w:szCs w:val="17"/>
              </w:rPr>
              <w:t xml:space="preserve">                                         │  &amp; Priority Rank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High ◀──────────┤</w:t>
            </w:r>
          </w:p>
          <w:p>
            <w:pPr>
              <w:spacing w:before="0" w:after="20"/>
            </w:pPr>
            <w:r>
              <w:rPr>
                <w:rFonts w:ascii="Courier New" w:cs="Courier New" w:eastAsia="Courier New" w:hAnsi="Courier New"/>
                <w:color w:val="00FF88"/>
                <w:sz w:val="17"/>
                <w:szCs w:val="17"/>
              </w:rPr>
              <w:t xml:space="preserve">                                   Risk           Low Risk</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  Send to   │  │ Log &amp;    │</w:t>
            </w:r>
          </w:p>
          <w:p>
            <w:pPr>
              <w:spacing w:before="0" w:after="20"/>
            </w:pPr>
            <w:r>
              <w:rPr>
                <w:rFonts w:ascii="Courier New" w:cs="Courier New" w:eastAsia="Courier New" w:hAnsi="Courier New"/>
                <w:color w:val="00FF88"/>
                <w:sz w:val="17"/>
                <w:szCs w:val="17"/>
              </w:rPr>
              <w:t xml:space="preserve">                              │  RED Agent │  │ Monitor  │</w:t>
            </w:r>
          </w:p>
          <w:p>
            <w:pPr>
              <w:spacing w:before="0" w:after="20"/>
            </w:pPr>
            <w:r>
              <w:rPr>
                <w:rFonts w:ascii="Courier New" w:cs="Courier New" w:eastAsia="Courier New" w:hAnsi="Courier New"/>
                <w:color w:val="00FF88"/>
                <w:sz w:val="17"/>
                <w:szCs w:val="17"/>
              </w:rPr>
              <w:t xml:space="preserve">                              └────────────┘  └──────────┘</w:t>
            </w:r>
          </w:p>
        </w:tc>
      </w:tr>
    </w:tbl>
    <w:p>
      <w:pPr>
        <w:spacing w:before="0" w:after="120"/>
      </w:pPr>
    </w:p>
    <w:p>
      <w:pPr>
        <w:pStyle w:val="Heading3"/>
        <w:spacing w:before="180" w:after="80"/>
      </w:pPr>
      <w:r>
        <w:rPr>
          <w:rFonts w:ascii="Arial" w:cs="Arial" w:eastAsia="Arial" w:hAnsi="Arial"/>
          <w:b/>
          <w:bCs/>
          <w:color w:val="C9A84C"/>
          <w:sz w:val="24"/>
          <w:szCs w:val="24"/>
        </w:rPr>
        <w:t xml:space="preserve">Key Capabilities</w:t>
      </w:r>
    </w:p>
    <w:p>
      <w:pPr>
        <w:pStyle w:val="ListParagraph"/>
        <w:numPr>
          <w:ilvl w:val="0"/>
          <w:numId w:val="2"/>
        </w:numPr>
        <w:spacing w:before="0" w:after="80"/>
      </w:pPr>
      <w:r>
        <w:rPr>
          <w:rFonts w:ascii="Arial" w:cs="Arial" w:eastAsia="Arial" w:hAnsi="Arial"/>
          <w:b w:val="false"/>
          <w:bCs w:val="false"/>
          <w:color w:val="1A1A2E"/>
          <w:sz w:val="22"/>
          <w:szCs w:val="22"/>
        </w:rPr>
        <w:t xml:space="preserve">Environment-aware hypothesis generation based on current asset inventory</w:t>
      </w:r>
    </w:p>
    <w:p>
      <w:pPr>
        <w:pStyle w:val="ListParagraph"/>
        <w:numPr>
          <w:ilvl w:val="0"/>
          <w:numId w:val="2"/>
        </w:numPr>
        <w:spacing w:before="0" w:after="80"/>
      </w:pPr>
      <w:r>
        <w:rPr>
          <w:rFonts w:ascii="Arial" w:cs="Arial" w:eastAsia="Arial" w:hAnsi="Arial"/>
          <w:b w:val="false"/>
          <w:bCs w:val="false"/>
          <w:color w:val="1A1A2E"/>
          <w:sz w:val="22"/>
          <w:szCs w:val="22"/>
        </w:rPr>
        <w:t xml:space="preserve">CVE cross-referencing: knows about vulnerabilities the customer's software has within 60 seconds of disclosure</w:t>
      </w:r>
    </w:p>
    <w:p>
      <w:pPr>
        <w:pStyle w:val="ListParagraph"/>
        <w:numPr>
          <w:ilvl w:val="0"/>
          <w:numId w:val="2"/>
        </w:numPr>
        <w:spacing w:before="0" w:after="80"/>
      </w:pPr>
      <w:r>
        <w:rPr>
          <w:rFonts w:ascii="Arial" w:cs="Arial" w:eastAsia="Arial" w:hAnsi="Arial"/>
          <w:b w:val="false"/>
          <w:bCs w:val="false"/>
          <w:color w:val="1A1A2E"/>
          <w:sz w:val="22"/>
          <w:szCs w:val="22"/>
        </w:rPr>
        <w:t xml:space="preserve">Attacker emulation: models known threat actor TTPs against the customer's profile</w:t>
      </w:r>
    </w:p>
    <w:p>
      <w:pPr>
        <w:pStyle w:val="ListParagraph"/>
        <w:numPr>
          <w:ilvl w:val="0"/>
          <w:numId w:val="2"/>
        </w:numPr>
        <w:spacing w:before="0" w:after="80"/>
      </w:pPr>
      <w:r>
        <w:rPr>
          <w:rFonts w:ascii="Arial" w:cs="Arial" w:eastAsia="Arial" w:hAnsi="Arial"/>
          <w:b w:val="false"/>
          <w:bCs w:val="false"/>
          <w:color w:val="1A1A2E"/>
          <w:sz w:val="22"/>
          <w:szCs w:val="22"/>
        </w:rPr>
        <w:t xml:space="preserve">Probabilistic ranking: each hypothesis scored for likelihood and potential impact</w:t>
      </w:r>
    </w:p>
    <w:p>
      <w:pPr>
        <w:pStyle w:val="ListParagraph"/>
        <w:numPr>
          <w:ilvl w:val="0"/>
          <w:numId w:val="2"/>
        </w:numPr>
        <w:spacing w:before="0" w:after="80"/>
      </w:pPr>
      <w:r>
        <w:rPr>
          <w:rFonts w:ascii="Arial" w:cs="Arial" w:eastAsia="Arial" w:hAnsi="Arial"/>
          <w:b w:val="false"/>
          <w:bCs w:val="false"/>
          <w:color w:val="1A1A2E"/>
          <w:sz w:val="22"/>
          <w:szCs w:val="22"/>
        </w:rPr>
        <w:t xml:space="preserve">Direct RED agent integration: high-probability hypotheses are immediately tested</w:t>
      </w:r>
    </w:p>
    <w:p>
      <w:pPr>
        <w:spacing w:before="0" w:after="200"/>
      </w:pPr>
    </w:p>
    <w:p>
      <w:pPr>
        <w:pStyle w:val="Heading2"/>
        <w:spacing w:before="240" w:after="120"/>
      </w:pPr>
      <w:r>
        <w:rPr>
          <w:rFonts w:ascii="Arial" w:cs="Arial" w:eastAsia="Arial" w:hAnsi="Arial"/>
          <w:b/>
          <w:bCs/>
          <w:color w:val="003087"/>
          <w:sz w:val="28"/>
          <w:szCs w:val="28"/>
        </w:rPr>
        <w:t xml:space="preserve">INTEL Agent — OSINT Intelligence Loop</w:t>
      </w:r>
    </w:p>
    <w:p>
      <w:pPr>
        <w:spacing w:before="0" w:after="120"/>
        <w:jc w:val="left"/>
      </w:pPr>
      <w:r>
        <w:rPr>
          <w:rFonts w:ascii="Arial" w:cs="Arial" w:eastAsia="Arial" w:hAnsi="Arial"/>
          <w:b w:val="false"/>
          <w:bCs w:val="false"/>
          <w:i w:val="false"/>
          <w:iCs w:val="false"/>
          <w:color w:val="1A1A2E"/>
          <w:sz w:val="22"/>
          <w:szCs w:val="22"/>
        </w:rPr>
        <w:t xml:space="preserve">INTEL is AEGIS's eyes on the external world. It continuously monitors a wide array of open-source intelligence sources to detect threats relevant to the customer before they materialise internally.</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8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REFRESH 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CVE Feeds</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NVD, CISA KEV, ExploitDB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Every 15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Threat Intel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VirusTotal, AlienVault OTX, Recorded 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30 minutes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Dark Web Monitor</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Tor exit nodes, paste sites, markets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Every 60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Breach Monitoring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Have I Been Pwned, LeakCheck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6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Gov Advisories</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CISA, NCSC, CERT-IN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Every 30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Shodan/Censys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Exposed assets, open ports, SSL certs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6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Social/Forums</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Hacker forums, Reddit, Twitter/X security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Every 2 hours</w:t>
            </w:r>
          </w:p>
        </w:tc>
      </w:tr>
    </w:tbl>
    <w:p>
      <w:pPr>
        <w:spacing w:before="0" w:after="200"/>
      </w:pPr>
    </w:p>
    <w:p>
      <w:pPr>
        <w:pStyle w:val="Heading2"/>
        <w:spacing w:before="240" w:after="120"/>
      </w:pPr>
      <w:r>
        <w:rPr>
          <w:rFonts w:ascii="Arial" w:cs="Arial" w:eastAsia="Arial" w:hAnsi="Arial"/>
          <w:b/>
          <w:bCs/>
          <w:color w:val="003087"/>
          <w:sz w:val="28"/>
          <w:szCs w:val="28"/>
        </w:rPr>
        <w:t xml:space="preserve">RED Agent — Autonomous Red Team</w:t>
      </w:r>
    </w:p>
    <w:p>
      <w:pPr>
        <w:spacing w:before="0" w:after="120"/>
        <w:jc w:val="left"/>
      </w:pPr>
      <w:r>
        <w:rPr>
          <w:rFonts w:ascii="Arial" w:cs="Arial" w:eastAsia="Arial" w:hAnsi="Arial"/>
          <w:b w:val="false"/>
          <w:bCs w:val="false"/>
          <w:i w:val="false"/>
          <w:iCs w:val="false"/>
          <w:color w:val="1A1A2E"/>
          <w:sz w:val="22"/>
          <w:szCs w:val="22"/>
        </w:rPr>
        <w:t xml:space="preserve">RED is AEGIS's most technically sophisticated agent. Every night, it conducts a complete ethical penetration test of the customer's defined scope — using the same techniques a skilled human penetration tester would employ.</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087" w:sz="6"/>
              <w:left w:val="single" w:color="003087" w:sz="12"/>
              <w:bottom w:val="single" w:color="003087" w:sz="6"/>
              <w:right w:val="none" w:color="FFFFFF" w:sz="0"/>
            </w:tcBorders>
            <w:shd w:fill="E8EFF8"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SAFETY ARCHITECTURE — SCOPE ENFORCEMENT</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The RED agent has multiple hardcoded safeguards that cannot be overridden by any AI output:</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1. DOMAIN WHITELIST: Only targets explicitly whitelisted domains and IP ranges</w:t>
            </w:r>
          </w:p>
          <w:p>
            <w:pPr>
              <w:spacing w:before="60" w:after="60"/>
            </w:pPr>
            <w:r>
              <w:rPr>
                <w:rFonts w:ascii="Arial" w:cs="Arial" w:eastAsia="Arial" w:hAnsi="Arial"/>
                <w:b w:val="false"/>
                <w:bCs w:val="false"/>
                <w:color w:val="1A1A2E"/>
                <w:sz w:val="21"/>
                <w:szCs w:val="21"/>
              </w:rPr>
              <w:t xml:space="preserve">2. OWNERSHIP VERIFICATION: Before any test, verifies domain ownership via DNS TXT record</w:t>
            </w:r>
          </w:p>
          <w:p>
            <w:pPr>
              <w:spacing w:before="60" w:after="60"/>
            </w:pPr>
            <w:r>
              <w:rPr>
                <w:rFonts w:ascii="Arial" w:cs="Arial" w:eastAsia="Arial" w:hAnsi="Arial"/>
                <w:b w:val="false"/>
                <w:bCs w:val="false"/>
                <w:color w:val="1A1A2E"/>
                <w:sz w:val="21"/>
                <w:szCs w:val="21"/>
              </w:rPr>
              <w:t xml:space="preserve">3. RATE LIMITING: All probes are rate-limited to prevent accidental DoS</w:t>
            </w:r>
          </w:p>
          <w:p>
            <w:pPr>
              <w:spacing w:before="60" w:after="60"/>
            </w:pPr>
            <w:r>
              <w:rPr>
                <w:rFonts w:ascii="Arial" w:cs="Arial" w:eastAsia="Arial" w:hAnsi="Arial"/>
                <w:b w:val="false"/>
                <w:bCs w:val="false"/>
                <w:color w:val="1A1A2E"/>
                <w:sz w:val="21"/>
                <w:szCs w:val="21"/>
              </w:rPr>
              <w:t xml:space="preserve">4. HUMAN APPROVAL GATE: Any finding with Risk Score &gt;75 requires human review before action</w:t>
            </w:r>
          </w:p>
          <w:p>
            <w:pPr>
              <w:spacing w:before="60" w:after="60"/>
            </w:pPr>
            <w:r>
              <w:rPr>
                <w:rFonts w:ascii="Arial" w:cs="Arial" w:eastAsia="Arial" w:hAnsi="Arial"/>
                <w:b w:val="false"/>
                <w:bCs w:val="false"/>
                <w:color w:val="1A1A2E"/>
                <w:sz w:val="21"/>
                <w:szCs w:val="21"/>
              </w:rPr>
              <w:t xml:space="preserve">5. AUDIT LOG: Every probe is logged with timestamp, target, technique, and result</w:t>
            </w:r>
          </w:p>
          <w:p>
            <w:pPr>
              <w:spacing w:before="60" w:after="60"/>
            </w:pPr>
            <w:r>
              <w:rPr>
                <w:rFonts w:ascii="Arial" w:cs="Arial" w:eastAsia="Arial" w:hAnsi="Arial"/>
                <w:b w:val="false"/>
                <w:bCs w:val="false"/>
                <w:color w:val="1A1A2E"/>
                <w:sz w:val="21"/>
                <w:szCs w:val="21"/>
              </w:rPr>
              <w:t xml:space="preserve">6. NO PROOF, NO REPORT: Only validated, confirmed findings are ever surfaced</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RED AGENT NIGHTLY EXECUTION (23:00 daily)</w:t>
            </w:r>
          </w:p>
          <w:p>
            <w:pPr>
              <w:spacing w:before="0" w:after="20"/>
            </w:pPr>
            <w:r>
              <w:rPr>
                <w:rFonts w:ascii="Courier New" w:cs="Courier New" w:eastAsia="Courier New" w:hAnsi="Courier New"/>
                <w:color w:val="00FF88"/>
                <w:sz w:val="17"/>
                <w:szCs w:val="17"/>
              </w:rPr>
              <w:t xml:space="preserve"/>
            </w:r>
          </w:p>
          <w:p>
            <w:pPr>
              <w:spacing w:before="0" w:after="20"/>
            </w:pPr>
            <w:r>
              <w:rPr>
                <w:rFonts w:ascii="Courier New" w:cs="Courier New" w:eastAsia="Courier New" w:hAnsi="Courier New"/>
                <w:color w:val="00FF88"/>
                <w:sz w:val="17"/>
                <w:szCs w:val="17"/>
              </w:rPr>
              <w:t xml:space="preserve">  RECONNAISSANCE    SCANNING         EXPLOITATION     REPORTING</w:t>
            </w:r>
          </w:p>
          <w:p>
            <w:pPr>
              <w:spacing w:before="0" w:after="20"/>
            </w:pPr>
            <w:r>
              <w:rPr>
                <w:rFonts w:ascii="Courier New" w:cs="Courier New" w:eastAsia="Courier New" w:hAnsi="Courier New"/>
                <w:color w:val="00FF88"/>
                <w:sz w:val="17"/>
                <w:szCs w:val="17"/>
              </w:rPr>
              <w:t xml:space="preserve">  ┌───────────┐    ┌───────────┐    ┌────────────┐   ┌──────────┐</w:t>
            </w:r>
          </w:p>
          <w:p>
            <w:pPr>
              <w:spacing w:before="0" w:after="20"/>
            </w:pPr>
            <w:r>
              <w:rPr>
                <w:rFonts w:ascii="Courier New" w:cs="Courier New" w:eastAsia="Courier New" w:hAnsi="Courier New"/>
                <w:color w:val="00FF88"/>
                <w:sz w:val="17"/>
                <w:szCs w:val="17"/>
              </w:rPr>
              <w:t xml:space="preserve">  │ Subdomain │    │ Port/Svc  │    │ Validate   │   │ Generate │</w:t>
            </w:r>
          </w:p>
          <w:p>
            <w:pPr>
              <w:spacing w:before="0" w:after="20"/>
            </w:pPr>
            <w:r>
              <w:rPr>
                <w:rFonts w:ascii="Courier New" w:cs="Courier New" w:eastAsia="Courier New" w:hAnsi="Courier New"/>
                <w:color w:val="00FF88"/>
                <w:sz w:val="17"/>
                <w:szCs w:val="17"/>
              </w:rPr>
              <w:t xml:space="preserve">  │ Enum      │───▶│ Scan      │───▶│ Hypothesis │──▶│ Report   │</w:t>
            </w:r>
          </w:p>
          <w:p>
            <w:pPr>
              <w:spacing w:before="0" w:after="20"/>
            </w:pPr>
            <w:r>
              <w:rPr>
                <w:rFonts w:ascii="Courier New" w:cs="Courier New" w:eastAsia="Courier New" w:hAnsi="Courier New"/>
                <w:color w:val="00FF88"/>
                <w:sz w:val="17"/>
                <w:szCs w:val="17"/>
              </w:rPr>
              <w:t xml:space="preserve">  │ DNS Walk  │    │ Vuln Scan │    │ Exploit    │   │ → COMPLY │</w:t>
            </w:r>
          </w:p>
          <w:p>
            <w:pPr>
              <w:spacing w:before="0" w:after="20"/>
            </w:pPr>
            <w:r>
              <w:rPr>
                <w:rFonts w:ascii="Courier New" w:cs="Courier New" w:eastAsia="Courier New" w:hAnsi="Courier New"/>
                <w:color w:val="00FF88"/>
                <w:sz w:val="17"/>
                <w:szCs w:val="17"/>
              </w:rPr>
              <w:t xml:space="preserve">  └───────────┘    └───────────┘    └────────────┘   └──────────┘</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 HUNT hypotheses fed in ───────────────┘</w:t>
            </w:r>
          </w:p>
        </w:tc>
      </w:tr>
    </w:tbl>
    <w:p>
      <w:pPr>
        <w:spacing w:before="0" w:after="200"/>
      </w:pPr>
    </w:p>
    <w:p>
      <w:pPr>
        <w:pStyle w:val="Heading2"/>
        <w:spacing w:before="240" w:after="120"/>
      </w:pPr>
      <w:r>
        <w:rPr>
          <w:rFonts w:ascii="Arial" w:cs="Arial" w:eastAsia="Arial" w:hAnsi="Arial"/>
          <w:b/>
          <w:bCs/>
          <w:color w:val="003087"/>
          <w:sz w:val="28"/>
          <w:szCs w:val="28"/>
        </w:rPr>
        <w:t xml:space="preserve">BLUE Agent — Incident Response Engine</w:t>
      </w:r>
    </w:p>
    <w:p>
      <w:pPr>
        <w:spacing w:before="0" w:after="120"/>
        <w:jc w:val="left"/>
      </w:pPr>
      <w:r>
        <w:rPr>
          <w:rFonts w:ascii="Arial" w:cs="Arial" w:eastAsia="Arial" w:hAnsi="Arial"/>
          <w:b w:val="false"/>
          <w:bCs w:val="false"/>
          <w:i w:val="false"/>
          <w:iCs w:val="false"/>
          <w:color w:val="1A1A2E"/>
          <w:sz w:val="22"/>
          <w:szCs w:val="22"/>
        </w:rPr>
        <w:t xml:space="preserve">BLUE is the fastest agent in the system. When an alert fires, BLUE has a fully enriched, correlated, and prioritised analysis ready in under 8 seconds — before a human analyst could even open the alert.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BLUE AGENT RESPONSE PIPELINE (&lt;8 seconds)</w:t>
            </w:r>
          </w:p>
          <w:p>
            <w:pPr>
              <w:spacing w:before="0" w:after="20"/>
            </w:pPr>
            <w:r>
              <w:rPr>
                <w:rFonts w:ascii="Courier New" w:cs="Courier New" w:eastAsia="Courier New" w:hAnsi="Courier New"/>
                <w:color w:val="00FF88"/>
                <w:sz w:val="17"/>
                <w:szCs w:val="17"/>
              </w:rPr>
              <w:t xml:space="preserve"/>
            </w:r>
          </w:p>
          <w:p>
            <w:pPr>
              <w:spacing w:before="0" w:after="20"/>
            </w:pPr>
            <w:r>
              <w:rPr>
                <w:rFonts w:ascii="Courier New" w:cs="Courier New" w:eastAsia="Courier New" w:hAnsi="Courier New"/>
                <w:color w:val="00FF88"/>
                <w:sz w:val="17"/>
                <w:szCs w:val="17"/>
              </w:rPr>
              <w:t xml:space="preserve">  ALERT IN                                              RESPONSE OUT</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[0ms]  Alert received → normalised to common schema</w:t>
            </w:r>
          </w:p>
          <w:p>
            <w:pPr>
              <w:spacing w:before="0" w:after="20"/>
            </w:pPr>
            <w:r>
              <w:rPr>
                <w:rFonts w:ascii="Courier New" w:cs="Courier New" w:eastAsia="Courier New" w:hAnsi="Courier New"/>
                <w:color w:val="00FF88"/>
                <w:sz w:val="17"/>
                <w:szCs w:val="17"/>
              </w:rPr>
              <w:t xml:space="preserve">  [50ms] 8-source parallel enrichment initiated:</w:t>
            </w:r>
          </w:p>
          <w:p>
            <w:pPr>
              <w:spacing w:before="0" w:after="20"/>
            </w:pPr>
            <w:r>
              <w:rPr>
                <w:rFonts w:ascii="Courier New" w:cs="Courier New" w:eastAsia="Courier New" w:hAnsi="Courier New"/>
                <w:color w:val="00FF88"/>
                <w:sz w:val="17"/>
                <w:szCs w:val="17"/>
              </w:rPr>
              <w:t xml:space="preserve">         ├── Endpoint telemetry query</w:t>
            </w:r>
          </w:p>
          <w:p>
            <w:pPr>
              <w:spacing w:before="0" w:after="20"/>
            </w:pPr>
            <w:r>
              <w:rPr>
                <w:rFonts w:ascii="Courier New" w:cs="Courier New" w:eastAsia="Courier New" w:hAnsi="Courier New"/>
                <w:color w:val="00FF88"/>
                <w:sz w:val="17"/>
                <w:szCs w:val="17"/>
              </w:rPr>
              <w:t xml:space="preserve">         ├── Network flow correlation</w:t>
            </w:r>
          </w:p>
          <w:p>
            <w:pPr>
              <w:spacing w:before="0" w:after="20"/>
            </w:pPr>
            <w:r>
              <w:rPr>
                <w:rFonts w:ascii="Courier New" w:cs="Courier New" w:eastAsia="Courier New" w:hAnsi="Courier New"/>
                <w:color w:val="00FF88"/>
                <w:sz w:val="17"/>
                <w:szCs w:val="17"/>
              </w:rPr>
              <w:t xml:space="preserve">         ├── Identity/IAM log lookup</w:t>
            </w:r>
          </w:p>
          <w:p>
            <w:pPr>
              <w:spacing w:before="0" w:after="20"/>
            </w:pPr>
            <w:r>
              <w:rPr>
                <w:rFonts w:ascii="Courier New" w:cs="Courier New" w:eastAsia="Courier New" w:hAnsi="Courier New"/>
                <w:color w:val="00FF88"/>
                <w:sz w:val="17"/>
                <w:szCs w:val="17"/>
              </w:rPr>
              <w:t xml:space="preserve">         ├── Cloud activity check</w:t>
            </w:r>
          </w:p>
          <w:p>
            <w:pPr>
              <w:spacing w:before="0" w:after="20"/>
            </w:pPr>
            <w:r>
              <w:rPr>
                <w:rFonts w:ascii="Courier New" w:cs="Courier New" w:eastAsia="Courier New" w:hAnsi="Courier New"/>
                <w:color w:val="00FF88"/>
                <w:sz w:val="17"/>
                <w:szCs w:val="17"/>
              </w:rPr>
              <w:t xml:space="preserve">         ├── Threat intel IOC match</w:t>
            </w:r>
          </w:p>
          <w:p>
            <w:pPr>
              <w:spacing w:before="0" w:after="20"/>
            </w:pPr>
            <w:r>
              <w:rPr>
                <w:rFonts w:ascii="Courier New" w:cs="Courier New" w:eastAsia="Courier New" w:hAnsi="Courier New"/>
                <w:color w:val="00FF88"/>
                <w:sz w:val="17"/>
                <w:szCs w:val="17"/>
              </w:rPr>
              <w:t xml:space="preserve">         ├── Asset criticality lookup</w:t>
            </w:r>
          </w:p>
          <w:p>
            <w:pPr>
              <w:spacing w:before="0" w:after="20"/>
            </w:pPr>
            <w:r>
              <w:rPr>
                <w:rFonts w:ascii="Courier New" w:cs="Courier New" w:eastAsia="Courier New" w:hAnsi="Courier New"/>
                <w:color w:val="00FF88"/>
                <w:sz w:val="17"/>
                <w:szCs w:val="17"/>
              </w:rPr>
              <w:t xml:space="preserve">         ├── Vulnerability data join</w:t>
            </w:r>
          </w:p>
          <w:p>
            <w:pPr>
              <w:spacing w:before="0" w:after="20"/>
            </w:pPr>
            <w:r>
              <w:rPr>
                <w:rFonts w:ascii="Courier New" w:cs="Courier New" w:eastAsia="Courier New" w:hAnsi="Courier New"/>
                <w:color w:val="00FF88"/>
                <w:sz w:val="17"/>
                <w:szCs w:val="17"/>
              </w:rPr>
              <w:t xml:space="preserve">         └── Historical incident correlation</w:t>
            </w:r>
          </w:p>
          <w:p>
            <w:pPr>
              <w:spacing w:before="0" w:after="20"/>
            </w:pPr>
            <w:r>
              <w:rPr>
                <w:rFonts w:ascii="Courier New" w:cs="Courier New" w:eastAsia="Courier New" w:hAnsi="Courier New"/>
                <w:color w:val="00FF88"/>
                <w:sz w:val="17"/>
                <w:szCs w:val="17"/>
              </w:rPr>
              <w:t xml:space="preserve">  [3s]   Enrichment complete → LLM analysis</w:t>
            </w:r>
          </w:p>
          <w:p>
            <w:pPr>
              <w:spacing w:before="0" w:after="20"/>
            </w:pPr>
            <w:r>
              <w:rPr>
                <w:rFonts w:ascii="Courier New" w:cs="Courier New" w:eastAsia="Courier New" w:hAnsi="Courier New"/>
                <w:color w:val="00FF88"/>
                <w:sz w:val="17"/>
                <w:szCs w:val="17"/>
              </w:rPr>
              <w:t xml:space="preserve">  [6s]   Attack path reconstruction</w:t>
            </w:r>
          </w:p>
          <w:p>
            <w:pPr>
              <w:spacing w:before="0" w:after="20"/>
            </w:pPr>
            <w:r>
              <w:rPr>
                <w:rFonts w:ascii="Courier New" w:cs="Courier New" w:eastAsia="Courier New" w:hAnsi="Courier New"/>
                <w:color w:val="00FF88"/>
                <w:sz w:val="17"/>
                <w:szCs w:val="17"/>
              </w:rPr>
              <w:t xml:space="preserve">  [7s]   Risk score calculated (0-100)</w:t>
            </w:r>
          </w:p>
          <w:p>
            <w:pPr>
              <w:spacing w:before="0" w:after="20"/>
            </w:pPr>
            <w:r>
              <w:rPr>
                <w:rFonts w:ascii="Courier New" w:cs="Courier New" w:eastAsia="Courier New" w:hAnsi="Courier New"/>
                <w:color w:val="00FF88"/>
                <w:sz w:val="17"/>
                <w:szCs w:val="17"/>
              </w:rPr>
              <w:t xml:space="preserve">  [8s]   Response decision + action plan generated</w:t>
            </w:r>
          </w:p>
          <w:p>
            <w:pPr>
              <w:spacing w:before="0" w:after="20"/>
            </w:pPr>
            <w:r>
              <w:rPr>
                <w:rFonts w:ascii="Courier New" w:cs="Courier New" w:eastAsia="Courier New" w:hAnsi="Courier New"/>
                <w:color w:val="00FF88"/>
                <w:sz w:val="17"/>
                <w:szCs w:val="17"/>
              </w:rPr>
              <w:t xml:space="preserve">  ─────────────────────────────────────────────────────────────────</w:t>
            </w:r>
          </w:p>
        </w:tc>
      </w:tr>
    </w:tbl>
    <w:p>
      <w:pPr>
        <w:spacing w:before="0" w:after="200"/>
      </w:pPr>
    </w:p>
    <w:p>
      <w:pPr>
        <w:pStyle w:val="Heading2"/>
        <w:spacing w:before="240" w:after="120"/>
      </w:pPr>
      <w:r>
        <w:rPr>
          <w:rFonts w:ascii="Arial" w:cs="Arial" w:eastAsia="Arial" w:hAnsi="Arial"/>
          <w:b/>
          <w:bCs/>
          <w:color w:val="003087"/>
          <w:sz w:val="28"/>
          <w:szCs w:val="28"/>
        </w:rPr>
        <w:t xml:space="preserve">COMPLY Agent — Continuous Compliance Auditor</w:t>
      </w:r>
    </w:p>
    <w:p>
      <w:pPr>
        <w:spacing w:before="0" w:after="120"/>
        <w:jc w:val="left"/>
      </w:pPr>
      <w:r>
        <w:rPr>
          <w:rFonts w:ascii="Arial" w:cs="Arial" w:eastAsia="Arial" w:hAnsi="Arial"/>
          <w:b w:val="false"/>
          <w:bCs w:val="false"/>
          <w:i w:val="false"/>
          <w:iCs w:val="false"/>
          <w:color w:val="1A1A2E"/>
          <w:sz w:val="22"/>
          <w:szCs w:val="22"/>
        </w:rPr>
        <w:t xml:space="preserve">COMPLY transforms compliance from a painful annual event into a continuous, automated practice. Every 4 hours, COMPLY audits the customer's entire environment against their selected frameworks and updates their compliance posture score.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26"/>
        <w:gridCol w:w="3200"/>
      </w:tblGrid>
      <w:tr>
        <w:trPr>
          <w:tblHeader/>
        </w:trPr>
        <w:tc>
          <w:tcPr>
            <w:tcW w:type="dxa" w:w="2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8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KEY CONTROLS MONITORED</w:t>
            </w:r>
          </w:p>
        </w:tc>
        <w:tc>
          <w:tcPr>
            <w:tcW w:type="dxa" w:w="3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EVIDENCE GENERATED</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SOC2 Type II</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CC6, CC7, CC8, CC9 — security controls</w:t>
            </w:r>
          </w:p>
        </w:tc>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Control screenshots, logs, test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ISO27001:2022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Annex A controls, risk treatment plan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Control register, risk register</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GDPR</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Data processing, consent, breach response</w:t>
            </w:r>
          </w:p>
        </w:tc>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Processing records, DPA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HIPAA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 controls, access management, audit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 logs, encryption evidence</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NIST CSF 2.0</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Identify, Protect, Detect, Respond, Recover</w:t>
            </w:r>
          </w:p>
        </w:tc>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Function-level maturity scores</w:t>
            </w:r>
          </w:p>
        </w:tc>
      </w:tr>
    </w:tbl>
    <w:p>
      <w:r>
        <w:br w:type="page"/>
      </w:r>
    </w:p>
    <w:p>
      <w:pPr>
        <w:spacing w:before="400" w:after="80"/>
        <w:jc w:val="left"/>
      </w:pPr>
      <w:r>
        <w:rPr>
          <w:rFonts w:ascii="Arial" w:cs="Arial" w:eastAsia="Arial" w:hAnsi="Arial"/>
          <w:b/>
          <w:bCs/>
          <w:color w:val="C9A84C"/>
          <w:sz w:val="24"/>
          <w:szCs w:val="24"/>
        </w:rPr>
        <w:t xml:space="preserve">PART 06</w:t>
      </w:r>
    </w:p>
    <w:p>
      <w:pPr>
        <w:pStyle w:val="Heading1"/>
        <w:pBdr>
          <w:bottom w:val="single" w:color="C9A84C" w:sz="8" w:space="6"/>
        </w:pBdr>
        <w:spacing w:before="80" w:after="240"/>
      </w:pPr>
      <w:r>
        <w:rPr>
          <w:rFonts w:ascii="Arial" w:cs="Arial" w:eastAsia="Arial" w:hAnsi="Arial"/>
          <w:b/>
          <w:bCs/>
          <w:color w:val="003087"/>
          <w:sz w:val="48"/>
          <w:szCs w:val="48"/>
        </w:rPr>
        <w:t xml:space="preserve">Security Architecture</w:t>
      </w:r>
    </w:p>
    <w:p>
      <w:pPr>
        <w:spacing w:before="0" w:after="120"/>
        <w:jc w:val="left"/>
      </w:pPr>
      <w:r>
        <w:rPr>
          <w:rFonts w:ascii="Arial" w:cs="Arial" w:eastAsia="Arial" w:hAnsi="Arial"/>
          <w:b w:val="false"/>
          <w:bCs w:val="false"/>
          <w:i w:val="false"/>
          <w:iCs w:val="false"/>
          <w:color w:val="1A1A2E"/>
          <w:sz w:val="22"/>
          <w:szCs w:val="22"/>
        </w:rPr>
        <w:t xml:space="preserve">AEGIS OS operates as a security-critical system handling highly sensitive data. The system itself is designed with security at its core — not as an afterthought. The security architecture has 12 layers, a risk-gated autonomy model, and multiple hardcoded safeguards that cannot be overridden by any AI output.</w:t>
      </w:r>
    </w:p>
    <w:p>
      <w:pPr>
        <w:spacing w:before="0" w:after="120"/>
      </w:pPr>
    </w:p>
    <w:p>
      <w:pPr>
        <w:pStyle w:val="Heading2"/>
        <w:spacing w:before="240" w:after="120"/>
      </w:pPr>
      <w:r>
        <w:rPr>
          <w:rFonts w:ascii="Arial" w:cs="Arial" w:eastAsia="Arial" w:hAnsi="Arial"/>
          <w:b/>
          <w:bCs/>
          <w:color w:val="003087"/>
          <w:sz w:val="28"/>
          <w:szCs w:val="28"/>
        </w:rPr>
        <w:t xml:space="preserve">The 12-Layer Security Stack</w:t>
      </w:r>
    </w:p>
    <w:p>
      <w:pPr>
        <w:spacing w:before="0" w:after="120"/>
        <w:jc w:val="left"/>
      </w:pPr>
      <w:r>
        <w:rPr>
          <w:rFonts w:ascii="Arial" w:cs="Arial" w:eastAsia="Arial" w:hAnsi="Arial"/>
          <w:b w:val="false"/>
          <w:bCs w:val="false"/>
          <w:i w:val="false"/>
          <w:iCs w:val="false"/>
          <w:color w:val="1A1A2E"/>
          <w:sz w:val="22"/>
          <w:szCs w:val="22"/>
        </w:rPr>
        <w:t xml:space="preserve">Every request to the AEGIS API traverses all 12 security layers before the AI sees the input. This is non-negotiable architecture.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2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Session Validator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JWT token validation, session state 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Request rate enforcement, DDoS protection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Input Sanitizer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Injection prevention, schema validation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Authentication Gate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Multi-factor auth verification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Authorization Engine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RBAC policy enforcement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Prompt Guard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prompt injection detection and blocking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Data Classifier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Automatic PII/sensitive data detection and masking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Logger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Immutable audit trail for all operations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Anomaly Detector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Behavioural anomaly detection on operator actions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Encryption Gateway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End-to-end encryption enforcement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Scope Enforcer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Hardcoded domain ownership verification for RED agent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 Isolation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Strict multi-tenant data boundary enforcement</w:t>
            </w:r>
          </w:p>
        </w:tc>
      </w:tr>
    </w:tbl>
    <w:p>
      <w:pPr>
        <w:spacing w:before="0" w:after="200"/>
      </w:pPr>
    </w:p>
    <w:p>
      <w:pPr>
        <w:pStyle w:val="Heading2"/>
        <w:spacing w:before="240" w:after="120"/>
      </w:pPr>
      <w:r>
        <w:rPr>
          <w:rFonts w:ascii="Arial" w:cs="Arial" w:eastAsia="Arial" w:hAnsi="Arial"/>
          <w:b/>
          <w:bCs/>
          <w:color w:val="003087"/>
          <w:sz w:val="28"/>
          <w:szCs w:val="28"/>
        </w:rPr>
        <w:t xml:space="preserve">Risk-Gated Autonomy Model</w:t>
      </w:r>
    </w:p>
    <w:p>
      <w:pPr>
        <w:spacing w:before="0" w:after="120"/>
        <w:jc w:val="left"/>
      </w:pPr>
      <w:r>
        <w:rPr>
          <w:rFonts w:ascii="Arial" w:cs="Arial" w:eastAsia="Arial" w:hAnsi="Arial"/>
          <w:b w:val="false"/>
          <w:bCs w:val="false"/>
          <w:i w:val="false"/>
          <w:iCs w:val="false"/>
          <w:color w:val="1A1A2E"/>
          <w:sz w:val="22"/>
          <w:szCs w:val="22"/>
        </w:rPr>
        <w:t xml:space="preserve">Every AEGIS decision is assigned a Risk Score from 0 to 100. The Risk Gate determines how much autonomy the AI has based on this score: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RISK SCORE</w:t>
            </w:r>
          </w:p>
        </w:tc>
        <w:tc>
          <w:tcPr>
            <w:tcW w:type="dxa" w:w="2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GATE LEVEL</w:t>
            </w:r>
          </w:p>
        </w:tc>
        <w:tc>
          <w:tcPr>
            <w:tcW w:type="dxa" w:w="50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0–25</w:t>
            </w:r>
          </w:p>
        </w:tc>
        <w:tc>
          <w:tcPr>
            <w:tcW w:type="dxa" w:w="2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FULL AUTONOMY</w:t>
            </w:r>
          </w:p>
        </w:tc>
        <w:tc>
          <w:tcPr>
            <w:tcW w:type="dxa" w:w="50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AI executes automatically, logs 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26–50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EXECUTE + NOTIFY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executes, sends notification to operator</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51–75</w:t>
            </w:r>
          </w:p>
        </w:tc>
        <w:tc>
          <w:tcPr>
            <w:tcW w:type="dxa" w:w="2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PAUSE THEN EXECUTE</w:t>
            </w:r>
          </w:p>
        </w:tc>
        <w:tc>
          <w:tcPr>
            <w:tcW w:type="dxa" w:w="50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AI waits 15 minutes for override, then executes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76–100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HUMAN APPROVAL REQUIRED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presents recommendation, human must approve</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before="0" w:after="20"/>
            </w:pPr>
            <w:r>
              <w:rPr>
                <w:rFonts w:ascii="Courier New" w:cs="Courier New" w:eastAsia="Courier New" w:hAnsi="Courier New"/>
                <w:color w:val="00FF88"/>
                <w:sz w:val="17"/>
                <w:szCs w:val="17"/>
              </w:rPr>
              <w:t xml:space="preserve">  RISK GATE FLOW</w:t>
            </w:r>
          </w:p>
          <w:p>
            <w:pPr>
              <w:spacing w:before="0" w:after="20"/>
            </w:pPr>
            <w:r>
              <w:rPr>
                <w:rFonts w:ascii="Courier New" w:cs="Courier New" w:eastAsia="Courier New" w:hAnsi="Courier New"/>
                <w:color w:val="00FF88"/>
                <w:sz w:val="17"/>
                <w:szCs w:val="17"/>
              </w:rPr>
              <w:t xml:space="preserve"/>
            </w:r>
          </w:p>
          <w:p>
            <w:pPr>
              <w:spacing w:before="0" w:after="20"/>
            </w:pPr>
            <w:r>
              <w:rPr>
                <w:rFonts w:ascii="Courier New" w:cs="Courier New" w:eastAsia="Courier New" w:hAnsi="Courier New"/>
                <w:color w:val="00FF88"/>
                <w:sz w:val="17"/>
                <w:szCs w:val="17"/>
              </w:rPr>
              <w:t xml:space="preserve">  AI Decision Generated</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Risk Scorer    │ ── MITRE ATT&amp;CK impact × likelihood × asset criticality</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0-25   26-75           76-100</w:t>
            </w:r>
          </w:p>
          <w:p>
            <w:pPr>
              <w:spacing w:before="0" w:after="20"/>
            </w:pPr>
            <w:r>
              <w:rPr>
                <w:rFonts w:ascii="Courier New" w:cs="Courier New" w:eastAsia="Courier New" w:hAnsi="Courier New"/>
                <w:color w:val="00FF88"/>
                <w:sz w:val="17"/>
                <w:szCs w:val="17"/>
              </w:rPr>
              <w:t xml:space="preserve">  AUTO   NOTIFY/PAUSE   HUMAN GATE</w:t>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       ▼               ▼</w:t>
            </w:r>
          </w:p>
          <w:p>
            <w:pPr>
              <w:spacing w:before="0" w:after="20"/>
            </w:pPr>
            <w:r>
              <w:rPr>
                <w:rFonts w:ascii="Courier New" w:cs="Courier New" w:eastAsia="Courier New" w:hAnsi="Courier New"/>
                <w:color w:val="00FF88"/>
                <w:sz w:val="17"/>
                <w:szCs w:val="17"/>
              </w:rPr>
              <w:t xml:space="preserve"> Execute  Execute        Wait for</w:t>
            </w:r>
          </w:p>
          <w:p>
            <w:pPr>
              <w:spacing w:before="0" w:after="20"/>
            </w:pPr>
            <w:r>
              <w:rPr>
                <w:rFonts w:ascii="Courier New" w:cs="Courier New" w:eastAsia="Courier New" w:hAnsi="Courier New"/>
                <w:color w:val="00FF88"/>
                <w:sz w:val="17"/>
                <w:szCs w:val="17"/>
              </w:rPr>
              <w:t xml:space="preserve">          + Alert        Approval</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w:t>
            </w:r>
          </w:p>
          <w:p>
            <w:pPr>
              <w:spacing w:before="0" w:after="20"/>
            </w:pPr>
            <w:r>
              <w:rPr>
                <w:rFonts w:ascii="Courier New" w:cs="Courier New" w:eastAsia="Courier New" w:hAnsi="Courier New"/>
                <w:color w:val="00FF88"/>
                <w:sz w:val="17"/>
                <w:szCs w:val="17"/>
              </w:rPr>
              <w:t xml:space="preserve">                    YES            NO</w:t>
            </w:r>
          </w:p>
          <w:p>
            <w:pPr>
              <w:spacing w:before="0" w:after="20"/>
            </w:pPr>
            <w:r>
              <w:rPr>
                <w:rFonts w:ascii="Courier New" w:cs="Courier New" w:eastAsia="Courier New" w:hAnsi="Courier New"/>
                <w:color w:val="00FF88"/>
                <w:sz w:val="17"/>
                <w:szCs w:val="17"/>
              </w:rPr>
              <w:t xml:space="preserve">                     │              │</w:t>
            </w:r>
          </w:p>
          <w:p>
            <w:pPr>
              <w:spacing w:before="0" w:after="20"/>
            </w:pPr>
            <w:r>
              <w:rPr>
                <w:rFonts w:ascii="Courier New" w:cs="Courier New" w:eastAsia="Courier New" w:hAnsi="Courier New"/>
                <w:color w:val="00FF88"/>
                <w:sz w:val="17"/>
                <w:szCs w:val="17"/>
              </w:rPr>
              <w:t xml:space="preserve">                  Execute        Log &amp; Escalate</w:t>
            </w:r>
          </w:p>
        </w:tc>
      </w:tr>
    </w:tbl>
    <w:p>
      <w:pPr>
        <w:spacing w:before="0" w:after="200"/>
      </w:pPr>
    </w:p>
    <w:p>
      <w:pPr>
        <w:pStyle w:val="Heading2"/>
        <w:spacing w:before="240" w:after="120"/>
      </w:pPr>
      <w:r>
        <w:rPr>
          <w:rFonts w:ascii="Arial" w:cs="Arial" w:eastAsia="Arial" w:hAnsi="Arial"/>
          <w:b/>
          <w:bCs/>
          <w:color w:val="003087"/>
          <w:sz w:val="28"/>
          <w:szCs w:val="28"/>
        </w:rPr>
        <w:t xml:space="preserve">Prompt Injection Protection</w:t>
      </w:r>
    </w:p>
    <w:p>
      <w:pPr>
        <w:spacing w:before="0" w:after="120"/>
        <w:jc w:val="left"/>
      </w:pPr>
      <w:r>
        <w:rPr>
          <w:rFonts w:ascii="Arial" w:cs="Arial" w:eastAsia="Arial" w:hAnsi="Arial"/>
          <w:b w:val="false"/>
          <w:bCs w:val="false"/>
          <w:i w:val="false"/>
          <w:iCs w:val="false"/>
          <w:color w:val="1A1A2E"/>
          <w:sz w:val="22"/>
          <w:szCs w:val="22"/>
        </w:rPr>
        <w:t xml:space="preserve">As an AI-powered security system, AEGIS is itself a target. Attackers may attempt to inject malicious instructions into log data, file names, network packets, or any other input that AEGIS processes. Layer 6 (Prompt Guard) provides multi-layer protection:</w:t>
      </w:r>
    </w:p>
    <w:p>
      <w:pPr>
        <w:pStyle w:val="ListParagraph"/>
        <w:numPr>
          <w:ilvl w:val="0"/>
          <w:numId w:val="2"/>
        </w:numPr>
        <w:spacing w:before="0" w:after="80"/>
      </w:pPr>
      <w:r>
        <w:rPr>
          <w:rFonts w:ascii="Arial" w:cs="Arial" w:eastAsia="Arial" w:hAnsi="Arial"/>
          <w:b w:val="false"/>
          <w:bCs w:val="false"/>
          <w:color w:val="1A1A2E"/>
          <w:sz w:val="22"/>
          <w:szCs w:val="22"/>
        </w:rPr>
        <w:t xml:space="preserve">Pattern matching against known prompt injection techniques</w:t>
      </w:r>
    </w:p>
    <w:p>
      <w:pPr>
        <w:pStyle w:val="ListParagraph"/>
        <w:numPr>
          <w:ilvl w:val="0"/>
          <w:numId w:val="2"/>
        </w:numPr>
        <w:spacing w:before="0" w:after="80"/>
      </w:pPr>
      <w:r>
        <w:rPr>
          <w:rFonts w:ascii="Arial" w:cs="Arial" w:eastAsia="Arial" w:hAnsi="Arial"/>
          <w:b w:val="false"/>
          <w:bCs w:val="false"/>
          <w:color w:val="1A1A2E"/>
          <w:sz w:val="22"/>
          <w:szCs w:val="22"/>
        </w:rPr>
        <w:t xml:space="preserve">LLM-based injection detection (a small, fast classifier model)</w:t>
      </w:r>
    </w:p>
    <w:p>
      <w:pPr>
        <w:pStyle w:val="ListParagraph"/>
        <w:numPr>
          <w:ilvl w:val="0"/>
          <w:numId w:val="2"/>
        </w:numPr>
        <w:spacing w:before="0" w:after="80"/>
      </w:pPr>
      <w:r>
        <w:rPr>
          <w:rFonts w:ascii="Arial" w:cs="Arial" w:eastAsia="Arial" w:hAnsi="Arial"/>
          <w:b w:val="false"/>
          <w:bCs w:val="false"/>
          <w:color w:val="1A1A2E"/>
          <w:sz w:val="22"/>
          <w:szCs w:val="22"/>
        </w:rPr>
        <w:t xml:space="preserve">Input/output comparison — AI outputs are validated against expected schemas</w:t>
      </w:r>
    </w:p>
    <w:p>
      <w:pPr>
        <w:pStyle w:val="ListParagraph"/>
        <w:numPr>
          <w:ilvl w:val="0"/>
          <w:numId w:val="2"/>
        </w:numPr>
        <w:spacing w:before="0" w:after="80"/>
      </w:pPr>
      <w:r>
        <w:rPr>
          <w:rFonts w:ascii="Arial" w:cs="Arial" w:eastAsia="Arial" w:hAnsi="Arial"/>
          <w:b w:val="false"/>
          <w:bCs w:val="false"/>
          <w:color w:val="1A1A2E"/>
          <w:sz w:val="22"/>
          <w:szCs w:val="22"/>
        </w:rPr>
        <w:t xml:space="preserve">Sandboxed execution — AI outputs are executed in an isolated environment before any action is taken</w:t>
      </w:r>
    </w:p>
    <w:p>
      <w:pPr>
        <w:spacing w:before="0" w:after="120"/>
      </w:pPr>
    </w:p>
    <w:p>
      <w:pPr>
        <w:pStyle w:val="Heading2"/>
        <w:spacing w:before="240" w:after="120"/>
      </w:pPr>
      <w:r>
        <w:rPr>
          <w:rFonts w:ascii="Arial" w:cs="Arial" w:eastAsia="Arial" w:hAnsi="Arial"/>
          <w:b/>
          <w:bCs/>
          <w:color w:val="003087"/>
          <w:sz w:val="28"/>
          <w:szCs w:val="28"/>
        </w:rPr>
        <w:t xml:space="preserve">Data Privacy Architecture</w:t>
      </w:r>
    </w:p>
    <w:p>
      <w:pPr>
        <w:pStyle w:val="ListParagraph"/>
        <w:numPr>
          <w:ilvl w:val="0"/>
          <w:numId w:val="2"/>
        </w:numPr>
        <w:spacing w:before="0" w:after="80"/>
      </w:pPr>
      <w:r>
        <w:rPr>
          <w:rFonts w:ascii="Arial" w:cs="Arial" w:eastAsia="Arial" w:hAnsi="Arial"/>
          <w:b w:val="false"/>
          <w:bCs w:val="false"/>
          <w:color w:val="1A1A2E"/>
          <w:sz w:val="22"/>
          <w:szCs w:val="22"/>
        </w:rPr>
        <w:t xml:space="preserve">All customer data stays within the customer's own infrastructure — always</w:t>
      </w:r>
    </w:p>
    <w:p>
      <w:pPr>
        <w:pStyle w:val="ListParagraph"/>
        <w:numPr>
          <w:ilvl w:val="0"/>
          <w:numId w:val="2"/>
        </w:numPr>
        <w:spacing w:before="0" w:after="80"/>
      </w:pPr>
      <w:r>
        <w:rPr>
          <w:rFonts w:ascii="Arial" w:cs="Arial" w:eastAsia="Arial" w:hAnsi="Arial"/>
          <w:b w:val="false"/>
          <w:bCs w:val="false"/>
          <w:color w:val="1A1A2E"/>
          <w:sz w:val="22"/>
          <w:szCs w:val="22"/>
        </w:rPr>
        <w:t xml:space="preserve">The Collective Intelligence Network shares only cryptographically hashed attack signatures</w:t>
      </w:r>
    </w:p>
    <w:p>
      <w:pPr>
        <w:pStyle w:val="ListParagraph"/>
        <w:numPr>
          <w:ilvl w:val="0"/>
          <w:numId w:val="2"/>
        </w:numPr>
        <w:spacing w:before="0" w:after="80"/>
      </w:pPr>
      <w:r>
        <w:rPr>
          <w:rFonts w:ascii="Arial" w:cs="Arial" w:eastAsia="Arial" w:hAnsi="Arial"/>
          <w:b w:val="false"/>
          <w:bCs w:val="false"/>
          <w:color w:val="1A1A2E"/>
          <w:sz w:val="22"/>
          <w:szCs w:val="22"/>
        </w:rPr>
        <w:t xml:space="preserve">No raw logs, no raw alerts, no customer identifiers ever transmitted externally</w:t>
      </w:r>
    </w:p>
    <w:p>
      <w:pPr>
        <w:pStyle w:val="ListParagraph"/>
        <w:numPr>
          <w:ilvl w:val="0"/>
          <w:numId w:val="2"/>
        </w:numPr>
        <w:spacing w:before="0" w:after="80"/>
      </w:pPr>
      <w:r>
        <w:rPr>
          <w:rFonts w:ascii="Arial" w:cs="Arial" w:eastAsia="Arial" w:hAnsi="Arial"/>
          <w:b w:val="false"/>
          <w:bCs w:val="false"/>
          <w:color w:val="1A1A2E"/>
          <w:sz w:val="22"/>
          <w:szCs w:val="22"/>
        </w:rPr>
        <w:t xml:space="preserve">End-to-end encryption for all inter-service communication</w:t>
      </w:r>
    </w:p>
    <w:p>
      <w:pPr>
        <w:pStyle w:val="ListParagraph"/>
        <w:numPr>
          <w:ilvl w:val="0"/>
          <w:numId w:val="2"/>
        </w:numPr>
        <w:spacing w:before="0" w:after="80"/>
      </w:pPr>
      <w:r>
        <w:rPr>
          <w:rFonts w:ascii="Arial" w:cs="Arial" w:eastAsia="Arial" w:hAnsi="Arial"/>
          <w:b w:val="false"/>
          <w:bCs w:val="false"/>
          <w:color w:val="1A1A2E"/>
          <w:sz w:val="22"/>
          <w:szCs w:val="22"/>
        </w:rPr>
        <w:t xml:space="preserve">Data retention policies enforced at the database level — automated purging</w:t>
      </w:r>
    </w:p>
    <w:p>
      <w:pPr>
        <w:pStyle w:val="ListParagraph"/>
        <w:numPr>
          <w:ilvl w:val="0"/>
          <w:numId w:val="2"/>
        </w:numPr>
        <w:spacing w:before="0" w:after="80"/>
      </w:pPr>
      <w:r>
        <w:rPr>
          <w:rFonts w:ascii="Arial" w:cs="Arial" w:eastAsia="Arial" w:hAnsi="Arial"/>
          <w:b w:val="false"/>
          <w:bCs w:val="false"/>
          <w:color w:val="1A1A2E"/>
          <w:sz w:val="22"/>
          <w:szCs w:val="22"/>
        </w:rPr>
        <w:t xml:space="preserve">GDPR Article 25 compliant: privacy by design and by default</w:t>
      </w:r>
    </w:p>
    <w:p>
      <w:r>
        <w:br w:type="page"/>
      </w:r>
    </w:p>
    <w:p>
      <w:pPr>
        <w:spacing w:before="400" w:after="80"/>
        <w:jc w:val="left"/>
      </w:pPr>
      <w:r>
        <w:rPr>
          <w:rFonts w:ascii="Arial" w:cs="Arial" w:eastAsia="Arial" w:hAnsi="Arial"/>
          <w:b/>
          <w:bCs/>
          <w:color w:val="C9A84C"/>
          <w:sz w:val="24"/>
          <w:szCs w:val="24"/>
        </w:rPr>
        <w:t xml:space="preserve">PART 11</w:t>
      </w:r>
    </w:p>
    <w:p>
      <w:pPr>
        <w:pStyle w:val="Heading1"/>
        <w:pBdr>
          <w:bottom w:val="single" w:color="C9A84C" w:sz="8" w:space="6"/>
        </w:pBdr>
        <w:spacing w:before="80" w:after="240"/>
      </w:pPr>
      <w:r>
        <w:rPr>
          <w:rFonts w:ascii="Arial" w:cs="Arial" w:eastAsia="Arial" w:hAnsi="Arial"/>
          <w:b/>
          <w:bCs/>
          <w:color w:val="003087"/>
          <w:sz w:val="48"/>
          <w:szCs w:val="48"/>
        </w:rPr>
        <w:t xml:space="preserve">Business Model &amp; Unit Economics</w:t>
      </w:r>
    </w:p>
    <w:p>
      <w:pPr>
        <w:spacing w:before="0" w:after="120"/>
        <w:jc w:val="left"/>
      </w:pPr>
      <w:r>
        <w:rPr>
          <w:rFonts w:ascii="Arial" w:cs="Arial" w:eastAsia="Arial" w:hAnsi="Arial"/>
          <w:b w:val="false"/>
          <w:bCs w:val="false"/>
          <w:i w:val="false"/>
          <w:iCs w:val="false"/>
          <w:color w:val="1A1A2E"/>
          <w:sz w:val="22"/>
          <w:szCs w:val="22"/>
        </w:rPr>
        <w:t xml:space="preserve">AEGIS OS is a pure SaaS subscription business with strong unit economics driven by high gross margins, low churn from deep platform lock-in, and a natural upsell path as customers grow and add more agents and frameworks.</w:t>
      </w:r>
    </w:p>
    <w:p>
      <w:pPr>
        <w:spacing w:before="0" w:after="120"/>
      </w:pPr>
    </w:p>
    <w:p>
      <w:pPr>
        <w:pStyle w:val="Heading2"/>
        <w:spacing w:before="240" w:after="120"/>
      </w:pPr>
      <w:r>
        <w:rPr>
          <w:rFonts w:ascii="Arial" w:cs="Arial" w:eastAsia="Arial" w:hAnsi="Arial"/>
          <w:b/>
          <w:bCs/>
          <w:color w:val="003087"/>
          <w:sz w:val="28"/>
          <w:szCs w:val="28"/>
        </w:rPr>
        <w:t xml:space="preserve">Pricing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426"/>
      </w:tblGrid>
      <w:tr>
        <w:trPr>
          <w:tblHeader/>
        </w:trPr>
        <w:tc>
          <w:tcPr>
            <w:tcW w:type="dxa" w:w="1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ANNUAL CONTRACT (ACV)</w:t>
            </w:r>
          </w:p>
        </w:tc>
        <w:tc>
          <w:tcPr>
            <w:tcW w:type="dxa" w:w="34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Starter</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$6,000</w:t>
            </w:r>
          </w:p>
        </w:tc>
        <w:tc>
          <w:tcPr>
            <w:tcW w:type="dxa" w:w="34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3 agents (HUNT, INTEL, BLUE), 1 framework, 1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Growth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5 agents, 3 frameworks, 10 users, API access</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$15,000</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$180,000</w:t>
            </w:r>
          </w:p>
        </w:tc>
        <w:tc>
          <w:tcPr>
            <w:tcW w:type="dxa" w:w="34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Unlimited agents, all frameworks, SLA, dedicated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$2,083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COMPLY agent only — compliance-as-a-service add-on</w:t>
            </w:r>
          </w:p>
        </w:tc>
      </w:tr>
    </w:tbl>
    <w:p>
      <w:pPr>
        <w:spacing w:before="0" w:after="200"/>
      </w:pPr>
    </w:p>
    <w:p>
      <w:pPr>
        <w:pStyle w:val="Heading2"/>
        <w:spacing w:before="240" w:after="120"/>
      </w:pPr>
      <w:r>
        <w:rPr>
          <w:rFonts w:ascii="Arial" w:cs="Arial" w:eastAsia="Arial" w:hAnsi="Arial"/>
          <w:b/>
          <w:bCs/>
          <w:color w:val="003087"/>
          <w:sz w:val="28"/>
          <w:szCs w:val="28"/>
        </w:rPr>
        <w:t xml:space="preserve">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Customer Acquisition Cost (CAC)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~$5,000</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Outbound sales + trial close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Lifetime Value (LTV)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~$150,000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Based on 5yr avg at Growth tier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LTV:CAC Ratio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30:1</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Industry benchmark: 3:1 minimum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 Revenue Retention (NRR)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Upsell + expansion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Annual Churn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&lt;5%</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Driven by deep integration lock-in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 Payback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months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vs. industry avg: 12-18 months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Gross Margin (at scale)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89%</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Year 5 target</w:t>
            </w:r>
          </w:p>
        </w:tc>
      </w:tr>
    </w:tbl>
    <w:p>
      <w:pPr>
        <w:spacing w:before="0" w:after="200"/>
      </w:pPr>
    </w:p>
    <w:p>
      <w:pPr>
        <w:pStyle w:val="Heading2"/>
        <w:spacing w:before="240" w:after="120"/>
      </w:pPr>
      <w:r>
        <w:rPr>
          <w:rFonts w:ascii="Arial" w:cs="Arial" w:eastAsia="Arial" w:hAnsi="Arial"/>
          <w:b/>
          <w:bCs/>
          <w:color w:val="003087"/>
          <w:sz w:val="28"/>
          <w:szCs w:val="28"/>
        </w:rPr>
        <w:t xml:space="preserve">Revenue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2826"/>
      </w:tblGrid>
      <w:tr>
        <w:trPr>
          <w:tblHeader/>
        </w:trP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6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CUSTOMERS</w:t>
            </w:r>
          </w:p>
        </w:tc>
        <w:tc>
          <w:tcPr>
            <w:tcW w:type="dxa" w:w="16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W w:type="dxa" w:w="1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GROSS MARGIN</w:t>
            </w:r>
          </w:p>
        </w:tc>
        <w:tc>
          <w:tcPr>
            <w:tcW w:type="dxa" w:w="28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1</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$150K</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75%</w:t>
            </w:r>
          </w:p>
        </w:tc>
        <w:tc>
          <w:tcPr>
            <w:tcW w:type="dxa" w:w="2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First paying customers, prototype → product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Post-YC funding, GTM acceleration</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3</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150</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$5.25M</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85%</w:t>
            </w:r>
          </w:p>
        </w:tc>
        <w:tc>
          <w:tcPr>
            <w:tcW w:type="dxa" w:w="2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Series A eligible, team of 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$14.7M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87%</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Series B pipeline, international expansion</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5</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700</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$38.5M</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89%</w:t>
            </w:r>
          </w:p>
        </w:tc>
        <w:tc>
          <w:tcPr>
            <w:tcW w:type="dxa" w:w="2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Market leadership position in mid-market</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WHY THE UNIT ECONOMICS ARE EXCEPTIONAL</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30:1 LTV:CAC is world-class. Most SaaS businesses target 3:1. Here is why AEGIS achieves this:</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1. DEEP INTEGRATION LOCK-IN: Once AEGIS is connected to a customer's SIEM, EDR, cloud, and</w:t>
            </w:r>
          </w:p>
          <w:p>
            <w:pPr>
              <w:spacing w:before="60" w:after="60"/>
            </w:pPr>
            <w:r>
              <w:rPr>
                <w:rFonts w:ascii="Arial" w:cs="Arial" w:eastAsia="Arial" w:hAnsi="Arial"/>
                <w:b w:val="false"/>
                <w:bCs w:val="false"/>
                <w:color w:val="1A1A2E"/>
                <w:sz w:val="21"/>
                <w:szCs w:val="21"/>
              </w:rPr>
              <w:t xml:space="preserve">   identity systems, migration to a competitor is a months-long project. Churn is structurally low.</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2. COMPOUNDING VALUE: The AI brain gets smarter over time, specific to that customer's environment.</w:t>
            </w:r>
          </w:p>
          <w:p>
            <w:pPr>
              <w:spacing w:before="60" w:after="60"/>
            </w:pPr>
            <w:r>
              <w:rPr>
                <w:rFonts w:ascii="Arial" w:cs="Arial" w:eastAsia="Arial" w:hAnsi="Arial"/>
                <w:b w:val="false"/>
                <w:bCs w:val="false"/>
                <w:color w:val="1A1A2E"/>
                <w:sz w:val="21"/>
                <w:szCs w:val="21"/>
              </w:rPr>
              <w:t xml:space="preserve">   Every day AEGIS runs, it becomes more valuable to that customer. This increases NRR naturally.</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3. NATURAL UPSELL PATH: Starter → Growth → Enterprise follows the customer's headcount growth.</w:t>
            </w:r>
          </w:p>
          <w:p>
            <w:pPr>
              <w:spacing w:before="60" w:after="60"/>
            </w:pPr>
            <w:r>
              <w:rPr>
                <w:rFonts w:ascii="Arial" w:cs="Arial" w:eastAsia="Arial" w:hAnsi="Arial"/>
                <w:b w:val="false"/>
                <w:bCs w:val="false"/>
                <w:color w:val="1A1A2E"/>
                <w:sz w:val="21"/>
                <w:szCs w:val="21"/>
              </w:rPr>
              <w:t xml:space="preserve">   Growth customers add Compliance+ when they face their first SOC2 audit. The product sells itself.</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4. ZERO MARGINAL COST INTELLIGENCE: The Collective Intelligence Network improves all customers</w:t>
            </w:r>
          </w:p>
          <w:p>
            <w:pPr>
              <w:spacing w:before="60" w:after="60"/>
            </w:pPr>
            <w:r>
              <w:rPr>
                <w:rFonts w:ascii="Arial" w:cs="Arial" w:eastAsia="Arial" w:hAnsi="Arial"/>
                <w:b w:val="false"/>
                <w:bCs w:val="false"/>
                <w:color w:val="1A1A2E"/>
                <w:sz w:val="21"/>
                <w:szCs w:val="21"/>
              </w:rPr>
              <w:t xml:space="preserve">   automatically. There is no incremental cost to distributing better threat intelligence.</w:t>
            </w:r>
          </w:p>
        </w:tc>
      </w:tr>
    </w:tbl>
    <w:p>
      <w:r>
        <w:br w:type="page"/>
      </w:r>
    </w:p>
    <w:p>
      <w:pPr>
        <w:spacing w:before="400" w:after="80"/>
        <w:jc w:val="left"/>
      </w:pPr>
      <w:r>
        <w:rPr>
          <w:rFonts w:ascii="Arial" w:cs="Arial" w:eastAsia="Arial" w:hAnsi="Arial"/>
          <w:b/>
          <w:bCs/>
          <w:color w:val="C9A84C"/>
          <w:sz w:val="24"/>
          <w:szCs w:val="24"/>
        </w:rPr>
        <w:t xml:space="preserve">PART 12</w:t>
      </w:r>
    </w:p>
    <w:p>
      <w:pPr>
        <w:pStyle w:val="Heading1"/>
        <w:pBdr>
          <w:bottom w:val="single" w:color="C9A84C" w:sz="8" w:space="6"/>
        </w:pBdr>
        <w:spacing w:before="80" w:after="240"/>
      </w:pPr>
      <w:r>
        <w:rPr>
          <w:rFonts w:ascii="Arial" w:cs="Arial" w:eastAsia="Arial" w:hAnsi="Arial"/>
          <w:b/>
          <w:bCs/>
          <w:color w:val="003087"/>
          <w:sz w:val="48"/>
          <w:szCs w:val="48"/>
        </w:rPr>
        <w:t xml:space="preserve">Market &amp; Competition</w:t>
      </w:r>
    </w:p>
    <w:p>
      <w:pPr>
        <w:pStyle w:val="Heading2"/>
        <w:spacing w:before="240" w:after="120"/>
      </w:pPr>
      <w:r>
        <w:rPr>
          <w:rFonts w:ascii="Arial" w:cs="Arial" w:eastAsia="Arial" w:hAnsi="Arial"/>
          <w:b/>
          <w:bCs/>
          <w:color w:val="003087"/>
          <w:sz w:val="28"/>
          <w:szCs w:val="28"/>
        </w:rPr>
        <w:t xml:space="preserve">Total Addressable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5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$200B+/year</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Global enterprise security spending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$18B (5yr)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Mid-market segment (50–5,000 employee companies)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$180M (5yr)</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Realistic capture at 1% of SAM with current GTM</w:t>
            </w:r>
          </w:p>
        </w:tc>
      </w:tr>
    </w:tbl>
    <w:p>
      <w:pPr>
        <w:spacing w:before="0" w:after="200"/>
      </w:pPr>
    </w:p>
    <w:p>
      <w:pPr>
        <w:pStyle w:val="Heading2"/>
        <w:spacing w:before="240" w:after="120"/>
      </w:pPr>
      <w:r>
        <w:rPr>
          <w:rFonts w:ascii="Arial" w:cs="Arial" w:eastAsia="Arial" w:hAnsi="Arial"/>
          <w:b/>
          <w:bCs/>
          <w:color w:val="003087"/>
          <w:sz w:val="28"/>
          <w:szCs w:val="28"/>
        </w:rPr>
        <w:t xml:space="preserve">Competitive Landscape</w:t>
      </w:r>
    </w:p>
    <w:p>
      <w:pPr>
        <w:spacing w:before="0" w:after="120"/>
        <w:jc w:val="left"/>
      </w:pPr>
      <w:r>
        <w:rPr>
          <w:rFonts w:ascii="Arial" w:cs="Arial" w:eastAsia="Arial" w:hAnsi="Arial"/>
          <w:b w:val="false"/>
          <w:bCs w:val="false"/>
          <w:i w:val="false"/>
          <w:iCs w:val="false"/>
          <w:color w:val="1A1A2E"/>
          <w:sz w:val="22"/>
          <w:szCs w:val="22"/>
        </w:rPr>
        <w:t xml:space="preserve">AEGIS competes with the largest security vendors in the world — and wins on dimensions they fundamentally cannot match without rebuilding their entire product architecture.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426"/>
      </w:tblGrid>
      <w:tr>
        <w:trPr>
          <w:tblHeader/>
        </w:trP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AEGIS OS</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CROWDSTRIKE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PALO ALTO</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SENTINELONE</w:t>
            </w:r>
          </w:p>
        </w:tc>
        <w:tc>
          <w:tcPr>
            <w:tcW w:type="dxa" w:w="14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DARKTRACE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Proprietary AI (no API)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YES (partial)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Self-learning RL loop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Unified Red+Blue+Comply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Collective Intelligence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On-prem AI (data privacy)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Price (per month, Growth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$8K+</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Natural language control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OSCP-level autonomous pentest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087" w:sz="6"/>
              <w:left w:val="single" w:color="003087" w:sz="12"/>
              <w:bottom w:val="single" w:color="003087" w:sz="6"/>
              <w:right w:val="none" w:color="FFFFFF" w:sz="0"/>
            </w:tcBorders>
            <w:shd w:fill="E8EFF8"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THE FUNDAMENTAL ADVANTAGE</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AEGIS OS has an architecture-level advantage that incumbents cannot copy:</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CrowdStrike cannot add a self-learning RL loop without rebuilding their entire AI platform.</w:t>
            </w:r>
          </w:p>
          <w:p>
            <w:pPr>
              <w:spacing w:before="60" w:after="60"/>
            </w:pPr>
            <w:r>
              <w:rPr>
                <w:rFonts w:ascii="Arial" w:cs="Arial" w:eastAsia="Arial" w:hAnsi="Arial"/>
                <w:b w:val="false"/>
                <w:bCs w:val="false"/>
                <w:color w:val="1A1A2E"/>
                <w:sz w:val="21"/>
                <w:szCs w:val="21"/>
              </w:rPr>
              <w:t xml:space="preserve">Palo Alto cannot unify Red + Blue + Comply without cannibalising 3 separate product lines.</w:t>
            </w:r>
          </w:p>
          <w:p>
            <w:pPr>
              <w:spacing w:before="60" w:after="60"/>
            </w:pPr>
            <w:r>
              <w:rPr>
                <w:rFonts w:ascii="Arial" w:cs="Arial" w:eastAsia="Arial" w:hAnsi="Arial"/>
                <w:b w:val="false"/>
                <w:bCs w:val="false"/>
                <w:color w:val="1A1A2E"/>
                <w:sz w:val="21"/>
                <w:szCs w:val="21"/>
              </w:rPr>
              <w:t xml:space="preserve">SentinelOne cannot offer on-premise AI without overhauling their cloud-only architecture.</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AEGIS was built from day one with these capabilities as core design requirements.</w:t>
            </w:r>
          </w:p>
          <w:p>
            <w:pPr>
              <w:spacing w:before="60" w:after="60"/>
            </w:pPr>
            <w:r>
              <w:rPr>
                <w:rFonts w:ascii="Arial" w:cs="Arial" w:eastAsia="Arial" w:hAnsi="Arial"/>
                <w:b w:val="false"/>
                <w:bCs w:val="false"/>
                <w:color w:val="1A1A2E"/>
                <w:sz w:val="21"/>
                <w:szCs w:val="21"/>
              </w:rPr>
              <w:t xml:space="preserve">Incumbents built their architecture in a different era and are constrained by it.</w:t>
            </w:r>
          </w:p>
        </w:tc>
      </w:tr>
    </w:tbl>
    <w:p>
      <w:pPr>
        <w:spacing w:before="0" w:after="200"/>
      </w:pPr>
    </w:p>
    <w:p>
      <w:pPr>
        <w:pStyle w:val="Heading2"/>
        <w:spacing w:before="240" w:after="120"/>
      </w:pPr>
      <w:r>
        <w:rPr>
          <w:rFonts w:ascii="Arial" w:cs="Arial" w:eastAsia="Arial" w:hAnsi="Arial"/>
          <w:b/>
          <w:bCs/>
          <w:color w:val="003087"/>
          <w:sz w:val="28"/>
          <w:szCs w:val="28"/>
        </w:rPr>
        <w:t xml:space="preserve">Why Mid-Market Is The Right Target</w:t>
      </w:r>
    </w:p>
    <w:p>
      <w:pPr>
        <w:pStyle w:val="ListParagraph"/>
        <w:numPr>
          <w:ilvl w:val="0"/>
          <w:numId w:val="2"/>
        </w:numPr>
        <w:spacing w:before="0" w:after="80"/>
      </w:pPr>
      <w:r>
        <w:rPr>
          <w:rFonts w:ascii="Arial" w:cs="Arial" w:eastAsia="Arial" w:hAnsi="Arial"/>
          <w:b w:val="false"/>
          <w:bCs w:val="false"/>
          <w:color w:val="1A1A2E"/>
          <w:sz w:val="22"/>
          <w:szCs w:val="22"/>
        </w:rPr>
        <w:t xml:space="preserve">25 million SMBs globally — most have zero dedicated security team</w:t>
      </w:r>
    </w:p>
    <w:p>
      <w:pPr>
        <w:pStyle w:val="ListParagraph"/>
        <w:numPr>
          <w:ilvl w:val="0"/>
          <w:numId w:val="2"/>
        </w:numPr>
        <w:spacing w:before="0" w:after="80"/>
      </w:pPr>
      <w:r>
        <w:rPr>
          <w:rFonts w:ascii="Arial" w:cs="Arial" w:eastAsia="Arial" w:hAnsi="Arial"/>
          <w:b w:val="false"/>
          <w:bCs w:val="false"/>
          <w:color w:val="1A1A2E"/>
          <w:sz w:val="22"/>
          <w:szCs w:val="22"/>
        </w:rPr>
        <w:t xml:space="preserve">71% of ransomware attacks target SMBs (Verizon DBIR 2024)</w:t>
      </w:r>
    </w:p>
    <w:p>
      <w:pPr>
        <w:pStyle w:val="ListParagraph"/>
        <w:numPr>
          <w:ilvl w:val="0"/>
          <w:numId w:val="2"/>
        </w:numPr>
        <w:spacing w:before="0" w:after="80"/>
      </w:pPr>
      <w:r>
        <w:rPr>
          <w:rFonts w:ascii="Arial" w:cs="Arial" w:eastAsia="Arial" w:hAnsi="Arial"/>
          <w:b w:val="false"/>
          <w:bCs w:val="false"/>
          <w:color w:val="1A1A2E"/>
          <w:sz w:val="22"/>
          <w:szCs w:val="22"/>
        </w:rPr>
        <w:t xml:space="preserve">Average SMB security spend: $200K–$500K/year — mostly wasted on reactive tools</w:t>
      </w:r>
    </w:p>
    <w:p>
      <w:pPr>
        <w:pStyle w:val="ListParagraph"/>
        <w:numPr>
          <w:ilvl w:val="0"/>
          <w:numId w:val="2"/>
        </w:numPr>
        <w:spacing w:before="0" w:after="80"/>
      </w:pPr>
      <w:r>
        <w:rPr>
          <w:rFonts w:ascii="Arial" w:cs="Arial" w:eastAsia="Arial" w:hAnsi="Arial"/>
          <w:b w:val="false"/>
          <w:bCs w:val="false"/>
          <w:color w:val="1A1A2E"/>
          <w:sz w:val="22"/>
          <w:szCs w:val="22"/>
        </w:rPr>
        <w:t xml:space="preserve">AEGIS delivers enterprise-grade autonomous security at 1/10th the cost of a human SOC</w:t>
      </w:r>
    </w:p>
    <w:p>
      <w:pPr>
        <w:pStyle w:val="ListParagraph"/>
        <w:numPr>
          <w:ilvl w:val="0"/>
          <w:numId w:val="2"/>
        </w:numPr>
        <w:spacing w:before="0" w:after="80"/>
      </w:pPr>
      <w:r>
        <w:rPr>
          <w:rFonts w:ascii="Arial" w:cs="Arial" w:eastAsia="Arial" w:hAnsi="Arial"/>
          <w:b w:val="false"/>
          <w:bCs w:val="false"/>
          <w:color w:val="1A1A2E"/>
          <w:sz w:val="22"/>
          <w:szCs w:val="22"/>
        </w:rPr>
        <w:t xml:space="preserve">Mid-market buyers make faster purchasing decisions — 60-90 day sales cycle vs 12+ months enterprise</w:t>
      </w:r>
    </w:p>
    <w:p>
      <w:r>
        <w:br w:type="page"/>
      </w:r>
    </w:p>
    <w:p>
      <w:pPr>
        <w:spacing w:before="400" w:after="80"/>
        <w:jc w:val="left"/>
      </w:pPr>
      <w:r>
        <w:rPr>
          <w:rFonts w:ascii="Arial" w:cs="Arial" w:eastAsia="Arial" w:hAnsi="Arial"/>
          <w:b/>
          <w:bCs/>
          <w:color w:val="C9A84C"/>
          <w:sz w:val="24"/>
          <w:szCs w:val="24"/>
        </w:rPr>
        <w:t xml:space="preserve">PART 14</w:t>
      </w:r>
    </w:p>
    <w:p>
      <w:pPr>
        <w:pStyle w:val="Heading1"/>
        <w:pBdr>
          <w:bottom w:val="single" w:color="C9A84C" w:sz="8" w:space="6"/>
        </w:pBdr>
        <w:spacing w:before="80" w:after="240"/>
      </w:pPr>
      <w:r>
        <w:rPr>
          <w:rFonts w:ascii="Arial" w:cs="Arial" w:eastAsia="Arial" w:hAnsi="Arial"/>
          <w:b/>
          <w:bCs/>
          <w:color w:val="003087"/>
          <w:sz w:val="48"/>
          <w:szCs w:val="48"/>
        </w:rPr>
        <w:t xml:space="preserve">Accelerators &amp; Funding Guide</w:t>
      </w:r>
    </w:p>
    <w:p>
      <w:pPr>
        <w:spacing w:before="0" w:after="120"/>
        <w:jc w:val="left"/>
      </w:pPr>
      <w:r>
        <w:rPr>
          <w:rFonts w:ascii="Arial" w:cs="Arial" w:eastAsia="Arial" w:hAnsi="Arial"/>
          <w:b w:val="false"/>
          <w:bCs w:val="false"/>
          <w:i w:val="false"/>
          <w:iCs w:val="false"/>
          <w:color w:val="1A1A2E"/>
          <w:sz w:val="22"/>
          <w:szCs w:val="22"/>
        </w:rPr>
        <w:t xml:space="preserve">Accelerators are not just funding — they are fast-tracked networks, credibility, and operational muscle for early-stage startups. This section documents the complete accelerator strategy for AEGIS OS, from immediate actions today through the Y Combinator W27 application in Year 4.</w:t>
      </w:r>
    </w:p>
    <w:p>
      <w:pPr>
        <w:spacing w:before="0" w:after="120"/>
      </w:pPr>
    </w:p>
    <w:p>
      <w:pPr>
        <w:pStyle w:val="Heading2"/>
        <w:spacing w:before="240" w:after="120"/>
      </w:pPr>
      <w:r>
        <w:rPr>
          <w:rFonts w:ascii="Arial" w:cs="Arial" w:eastAsia="Arial" w:hAnsi="Arial"/>
          <w:b/>
          <w:bCs/>
          <w:color w:val="003087"/>
          <w:sz w:val="28"/>
          <w:szCs w:val="28"/>
        </w:rPr>
        <w:t xml:space="preserve">The Accelerator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626"/>
        <w:gridCol w:w="2000"/>
      </w:tblGrid>
      <w:tr>
        <w:trPr>
          <w:tblHeader/>
        </w:trP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6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WHY APPLY</w:t>
            </w:r>
          </w:p>
        </w:tc>
        <w:tc>
          <w:tcPr>
            <w:tcW w:type="dxa" w:w="2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EQUITY / BENEFIT</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NOW</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Microsoft for Startups</w:t>
            </w:r>
          </w:p>
        </w:tc>
        <w:tc>
          <w:tcPr>
            <w:tcW w:type="dxa" w:w="3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Free $150K Azure credits — no equity required</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0% equity / $150K credits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YC Startup School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program, get in YC orbit early, community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equity / free</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1</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T-Hub Hyderabad</w:t>
            </w:r>
          </w:p>
        </w:tc>
        <w:tc>
          <w:tcPr>
            <w:tcW w:type="dxa" w:w="3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India's largest startup incubator — local network + workspace</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0-5% / workspace + network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Antler India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Pre-seed, co-founder matching program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5-10% / $100-200K</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2-3</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100X.VC</w:t>
            </w:r>
          </w:p>
        </w:tc>
        <w:tc>
          <w:tcPr>
            <w:tcW w:type="dxa" w:w="3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India-focused pre-seed, $150K standard check</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Ixx SAFE / $150K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iSPIRT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 SaaS ecosystem, enterprise intros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mentorship</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4</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 Combinator W27</w:t>
            </w:r>
          </w:p>
        </w:tc>
        <w:tc>
          <w:tcPr>
            <w:tcW w:type="dxa" w:w="3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THE target — $500K + Demo Day + global network</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7% / $500K</w:t>
            </w:r>
          </w:p>
        </w:tc>
      </w:tr>
    </w:tbl>
    <w:p>
      <w:pPr>
        <w:spacing w:before="0" w:after="200"/>
      </w:pPr>
    </w:p>
    <w:p>
      <w:pPr>
        <w:pStyle w:val="Heading2"/>
        <w:spacing w:before="240" w:after="120"/>
      </w:pPr>
      <w:r>
        <w:rPr>
          <w:rFonts w:ascii="Arial" w:cs="Arial" w:eastAsia="Arial" w:hAnsi="Arial"/>
          <w:b/>
          <w:bCs/>
          <w:color w:val="003087"/>
          <w:sz w:val="28"/>
          <w:szCs w:val="28"/>
        </w:rPr>
        <w:t xml:space="preserve">Y Combinator — Deep Dive</w:t>
      </w:r>
    </w:p>
    <w:p>
      <w:pPr>
        <w:pStyle w:val="Heading3"/>
        <w:spacing w:before="180" w:after="80"/>
      </w:pPr>
      <w:r>
        <w:rPr>
          <w:rFonts w:ascii="Arial" w:cs="Arial" w:eastAsia="Arial" w:hAnsi="Arial"/>
          <w:b/>
          <w:bCs/>
          <w:color w:val="C9A84C"/>
          <w:sz w:val="24"/>
          <w:szCs w:val="24"/>
        </w:rPr>
        <w:t xml:space="preserve">What YC Is</w:t>
      </w:r>
    </w:p>
    <w:p>
      <w:pPr>
        <w:spacing w:before="0" w:after="120"/>
        <w:jc w:val="left"/>
      </w:pPr>
      <w:r>
        <w:rPr>
          <w:rFonts w:ascii="Arial" w:cs="Arial" w:eastAsia="Arial" w:hAnsi="Arial"/>
          <w:b w:val="false"/>
          <w:bCs w:val="false"/>
          <w:i w:val="false"/>
          <w:iCs w:val="false"/>
          <w:color w:val="1A1A2E"/>
          <w:sz w:val="22"/>
          <w:szCs w:val="22"/>
        </w:rPr>
        <w:t xml:space="preserve">Y Combinator is the world's most prestigious startup accelerator. Batch companies (Airbnb, Stripe, Dropbox, Coinbase, DoorDash, Reddit) have a combined valuation exceeding $600 billion. YC provides $500,000 in funding, 3 months of intensive mentorship, Demo Day access to 1,000+ investors, and lifetime access to the YC alumni network (10,000+ founders).</w:t>
      </w:r>
    </w:p>
    <w:p>
      <w:pPr>
        <w:spacing w:before="0" w:after="80"/>
      </w:pPr>
    </w:p>
    <w:p>
      <w:pPr>
        <w:pStyle w:val="Heading3"/>
        <w:spacing w:before="180" w:after="80"/>
      </w:pPr>
      <w:r>
        <w:rPr>
          <w:rFonts w:ascii="Arial" w:cs="Arial" w:eastAsia="Arial" w:hAnsi="Arial"/>
          <w:b/>
          <w:bCs/>
          <w:color w:val="C9A84C"/>
          <w:sz w:val="24"/>
          <w:szCs w:val="24"/>
        </w:rPr>
        <w:t xml:space="preserve">YC Application Requirements for AEGIS</w:t>
      </w:r>
    </w:p>
    <w:p>
      <w:pPr>
        <w:pStyle w:val="ListParagraph"/>
        <w:numPr>
          <w:ilvl w:val="0"/>
          <w:numId w:val="2"/>
        </w:numPr>
        <w:spacing w:before="0" w:after="80"/>
      </w:pPr>
      <w:r>
        <w:rPr>
          <w:rFonts w:ascii="Arial" w:cs="Arial" w:eastAsia="Arial" w:hAnsi="Arial"/>
          <w:b w:val="false"/>
          <w:bCs w:val="false"/>
          <w:color w:val="1A1A2E"/>
          <w:sz w:val="22"/>
          <w:szCs w:val="22"/>
        </w:rPr>
        <w:t xml:space="preserve">$150,000+ in Annual Recurring Revenue (ARR) — demonstrating market validation</w:t>
      </w:r>
    </w:p>
    <w:p>
      <w:pPr>
        <w:pStyle w:val="ListParagraph"/>
        <w:numPr>
          <w:ilvl w:val="0"/>
          <w:numId w:val="2"/>
        </w:numPr>
        <w:spacing w:before="0" w:after="80"/>
      </w:pPr>
      <w:r>
        <w:rPr>
          <w:rFonts w:ascii="Arial" w:cs="Arial" w:eastAsia="Arial" w:hAnsi="Arial"/>
          <w:b w:val="false"/>
          <w:bCs w:val="false"/>
          <w:color w:val="1A1A2E"/>
          <w:sz w:val="22"/>
          <w:szCs w:val="22"/>
        </w:rPr>
        <w:t xml:space="preserve">At least 10 paying customers — showing product-market fit</w:t>
      </w:r>
    </w:p>
    <w:p>
      <w:pPr>
        <w:pStyle w:val="ListParagraph"/>
        <w:numPr>
          <w:ilvl w:val="0"/>
          <w:numId w:val="2"/>
        </w:numPr>
        <w:spacing w:before="0" w:after="80"/>
      </w:pPr>
      <w:r>
        <w:rPr>
          <w:rFonts w:ascii="Arial" w:cs="Arial" w:eastAsia="Arial" w:hAnsi="Arial"/>
          <w:b w:val="false"/>
          <w:bCs w:val="false"/>
          <w:color w:val="1A1A2E"/>
          <w:sz w:val="22"/>
          <w:szCs w:val="22"/>
        </w:rPr>
        <w:t xml:space="preserve">A technical co-founder with ML expertise — YC strongly prefers founding teams</w:t>
      </w:r>
    </w:p>
    <w:p>
      <w:pPr>
        <w:pStyle w:val="ListParagraph"/>
        <w:numPr>
          <w:ilvl w:val="0"/>
          <w:numId w:val="2"/>
        </w:numPr>
        <w:spacing w:before="0" w:after="80"/>
      </w:pPr>
      <w:r>
        <w:rPr>
          <w:rFonts w:ascii="Arial" w:cs="Arial" w:eastAsia="Arial" w:hAnsi="Arial"/>
          <w:b w:val="false"/>
          <w:bCs w:val="false"/>
          <w:color w:val="1A1A2E"/>
          <w:sz w:val="22"/>
          <w:szCs w:val="22"/>
        </w:rPr>
        <w:t xml:space="preserve">Delaware C-Corp incorporation — required for YC investment</w:t>
      </w:r>
    </w:p>
    <w:p>
      <w:pPr>
        <w:pStyle w:val="ListParagraph"/>
        <w:numPr>
          <w:ilvl w:val="0"/>
          <w:numId w:val="2"/>
        </w:numPr>
        <w:spacing w:before="0" w:after="80"/>
      </w:pPr>
      <w:r>
        <w:rPr>
          <w:rFonts w:ascii="Arial" w:cs="Arial" w:eastAsia="Arial" w:hAnsi="Arial"/>
          <w:b w:val="false"/>
          <w:bCs w:val="false"/>
          <w:color w:val="1A1A2E"/>
          <w:sz w:val="22"/>
          <w:szCs w:val="22"/>
        </w:rPr>
        <w:t xml:space="preserve">A working product with real usage data</w:t>
      </w:r>
    </w:p>
    <w:p>
      <w:pPr>
        <w:spacing w:before="0" w:after="80"/>
      </w:pPr>
    </w:p>
    <w:p>
      <w:pPr>
        <w:pStyle w:val="Heading3"/>
        <w:spacing w:before="180" w:after="80"/>
      </w:pPr>
      <w:r>
        <w:rPr>
          <w:rFonts w:ascii="Arial" w:cs="Arial" w:eastAsia="Arial" w:hAnsi="Arial"/>
          <w:b/>
          <w:bCs/>
          <w:color w:val="C9A84C"/>
          <w:sz w:val="24"/>
          <w:szCs w:val="24"/>
        </w:rPr>
        <w:t xml:space="preserve">Why YC W27 (Not Earlier)</w:t>
      </w:r>
    </w:p>
    <w:p>
      <w:pPr>
        <w:spacing w:before="0" w:after="120"/>
        <w:jc w:val="left"/>
      </w:pPr>
      <w:r>
        <w:rPr>
          <w:rFonts w:ascii="Arial" w:cs="Arial" w:eastAsia="Arial" w:hAnsi="Arial"/>
          <w:b w:val="false"/>
          <w:bCs w:val="false"/>
          <w:i w:val="false"/>
          <w:iCs w:val="false"/>
          <w:color w:val="1A1A2E"/>
          <w:sz w:val="22"/>
          <w:szCs w:val="22"/>
        </w:rPr>
        <w:t xml:space="preserve">Harshith will be in Year 4 of BTech in 2028, which aligns with YC W27. This is not arbitrary — it is the minimum time required to build the ARR, find the right co-founder, and develop the technical depth that YC expects from security infrastructure founders. Applying too early with an unvalidated product would be a wasted application.</w:t>
      </w:r>
    </w:p>
    <w:p>
      <w:pPr>
        <w:spacing w:before="0" w:after="200"/>
      </w:pPr>
    </w:p>
    <w:p>
      <w:pPr>
        <w:pStyle w:val="Heading2"/>
        <w:spacing w:before="240" w:after="120"/>
      </w:pPr>
      <w:r>
        <w:rPr>
          <w:rFonts w:ascii="Arial" w:cs="Arial" w:eastAsia="Arial" w:hAnsi="Arial"/>
          <w:b/>
          <w:bCs/>
          <w:color w:val="003087"/>
          <w:sz w:val="28"/>
          <w:szCs w:val="28"/>
        </w:rPr>
        <w:t xml:space="preserve">Microsoft for Startups — Apply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IMMEDIATE ACTION ITEM — APPLY THIS WEEK</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Microsoft for Startups Founders Hub provides:</w:t>
            </w:r>
          </w:p>
          <w:p>
            <w:pPr>
              <w:spacing w:before="60" w:after="60"/>
            </w:pPr>
            <w:r>
              <w:rPr>
                <w:rFonts w:ascii="Arial" w:cs="Arial" w:eastAsia="Arial" w:hAnsi="Arial"/>
                <w:b w:val="false"/>
                <w:bCs w:val="false"/>
                <w:color w:val="1A1A2E"/>
                <w:sz w:val="21"/>
                <w:szCs w:val="21"/>
              </w:rPr>
              <w:t xml:space="preserve">• $150,000 in Azure credits (free compute, hosting, AI services)</w:t>
            </w:r>
          </w:p>
          <w:p>
            <w:pPr>
              <w:spacing w:before="60" w:after="60"/>
            </w:pPr>
            <w:r>
              <w:rPr>
                <w:rFonts w:ascii="Arial" w:cs="Arial" w:eastAsia="Arial" w:hAnsi="Arial"/>
                <w:b w:val="false"/>
                <w:bCs w:val="false"/>
                <w:color w:val="1A1A2E"/>
                <w:sz w:val="21"/>
                <w:szCs w:val="21"/>
              </w:rPr>
              <w:t xml:space="preserve">• GitHub Copilot access</w:t>
            </w:r>
          </w:p>
          <w:p>
            <w:pPr>
              <w:spacing w:before="60" w:after="60"/>
            </w:pPr>
            <w:r>
              <w:rPr>
                <w:rFonts w:ascii="Arial" w:cs="Arial" w:eastAsia="Arial" w:hAnsi="Arial"/>
                <w:b w:val="false"/>
                <w:bCs w:val="false"/>
                <w:color w:val="1A1A2E"/>
                <w:sz w:val="21"/>
                <w:szCs w:val="21"/>
              </w:rPr>
              <w:t xml:space="preserve">• Microsoft 365 for the team</w:t>
            </w:r>
          </w:p>
          <w:p>
            <w:pPr>
              <w:spacing w:before="60" w:after="60"/>
            </w:pPr>
            <w:r>
              <w:rPr>
                <w:rFonts w:ascii="Arial" w:cs="Arial" w:eastAsia="Arial" w:hAnsi="Arial"/>
                <w:b w:val="false"/>
                <w:bCs w:val="false"/>
                <w:color w:val="1A1A2E"/>
                <w:sz w:val="21"/>
                <w:szCs w:val="21"/>
              </w:rPr>
              <w:t xml:space="preserve">• Access to Microsoft's customer network and sales channels</w:t>
            </w:r>
          </w:p>
          <w:p>
            <w:pPr>
              <w:spacing w:before="60" w:after="60"/>
            </w:pPr>
            <w:r>
              <w:rPr>
                <w:rFonts w:ascii="Arial" w:cs="Arial" w:eastAsia="Arial" w:hAnsi="Arial"/>
                <w:b w:val="false"/>
                <w:bCs w:val="false"/>
                <w:color w:val="1A1A2E"/>
                <w:sz w:val="21"/>
                <w:szCs w:val="21"/>
              </w:rPr>
              <w:t xml:space="preserve">• Mentorship from Microsoft engineers</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Requirements: Just a startup idea and a working prototype.</w:t>
            </w:r>
          </w:p>
          <w:p>
            <w:pPr>
              <w:spacing w:before="60" w:after="60"/>
            </w:pPr>
            <w:r>
              <w:rPr>
                <w:rFonts w:ascii="Arial" w:cs="Arial" w:eastAsia="Arial" w:hAnsi="Arial"/>
                <w:b w:val="false"/>
                <w:bCs w:val="false"/>
                <w:color w:val="1A1A2E"/>
                <w:sz w:val="21"/>
                <w:szCs w:val="21"/>
              </w:rPr>
              <w:t xml:space="preserve">Equity taken: ZERO.</w:t>
            </w:r>
          </w:p>
          <w:p>
            <w:pPr>
              <w:spacing w:before="60" w:after="60"/>
            </w:pPr>
            <w:r>
              <w:rPr>
                <w:rFonts w:ascii="Arial" w:cs="Arial" w:eastAsia="Arial" w:hAnsi="Arial"/>
                <w:b w:val="false"/>
                <w:bCs w:val="false"/>
                <w:color w:val="1A1A2E"/>
                <w:sz w:val="21"/>
                <w:szCs w:val="21"/>
              </w:rPr>
              <w:t xml:space="preserve">Apply at: https://foundershub.startups.microsoft.com</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AEGIS OS qualifies today. There is no reason to wait.</w:t>
            </w:r>
          </w:p>
        </w:tc>
      </w:tr>
    </w:tbl>
    <w:p>
      <w:pPr>
        <w:spacing w:before="0" w:after="200"/>
      </w:pPr>
    </w:p>
    <w:p>
      <w:pPr>
        <w:pStyle w:val="Heading2"/>
        <w:spacing w:before="240" w:after="120"/>
      </w:pPr>
      <w:r>
        <w:rPr>
          <w:rFonts w:ascii="Arial" w:cs="Arial" w:eastAsia="Arial" w:hAnsi="Arial"/>
          <w:b/>
          <w:bCs/>
          <w:color w:val="003087"/>
          <w:sz w:val="28"/>
          <w:szCs w:val="28"/>
        </w:rPr>
        <w:t xml:space="preserve">Funding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200"/>
        <w:gridCol w:w="2226"/>
      </w:tblGrid>
      <w:tr>
        <w:trPr>
          <w:tblHeader/>
        </w:trPr>
        <w:tc>
          <w:tcPr>
            <w:tcW w:type="dxa" w:w="1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22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USE OF FUNDS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Pre-seed non-dilutive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Year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$150K credits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Microsoft, Google Cloud</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Infrastructure, compute for AI training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Accelerator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$150-200K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100X.VC or Antler India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Co-founder hire, first sales hire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YC Batch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Year 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 Combinator</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Team of 5, GTM acceleration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Seed Round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$1.5-3M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YC Demo Day investors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 of 15, enterprise product build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Series 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Year 5-6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$8-15M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Sequoia India, Lightspeed, Accel</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International expansion, sales team</w:t>
            </w:r>
          </w:p>
        </w:tc>
      </w:tr>
    </w:tbl>
    <w:p>
      <w:r>
        <w:br w:type="page"/>
      </w:r>
    </w:p>
    <w:p>
      <w:pPr>
        <w:spacing w:before="400" w:after="80"/>
        <w:jc w:val="left"/>
      </w:pPr>
      <w:r>
        <w:rPr>
          <w:rFonts w:ascii="Arial" w:cs="Arial" w:eastAsia="Arial" w:hAnsi="Arial"/>
          <w:b/>
          <w:bCs/>
          <w:color w:val="C9A84C"/>
          <w:sz w:val="24"/>
          <w:szCs w:val="24"/>
        </w:rPr>
        <w:t xml:space="preserve">PART 15</w:t>
      </w:r>
    </w:p>
    <w:p>
      <w:pPr>
        <w:pStyle w:val="Heading1"/>
        <w:pBdr>
          <w:bottom w:val="single" w:color="C9A84C" w:sz="8" w:space="6"/>
        </w:pBdr>
        <w:spacing w:before="80" w:after="240"/>
      </w:pPr>
      <w:r>
        <w:rPr>
          <w:rFonts w:ascii="Arial" w:cs="Arial" w:eastAsia="Arial" w:hAnsi="Arial"/>
          <w:b/>
          <w:bCs/>
          <w:color w:val="003087"/>
          <w:sz w:val="48"/>
          <w:szCs w:val="48"/>
        </w:rPr>
        <w:t xml:space="preserve">Founder Roadmap — 4 Years to YC</w:t>
      </w:r>
    </w:p>
    <w:p>
      <w:pPr>
        <w:spacing w:before="0" w:after="120"/>
        <w:jc w:val="left"/>
      </w:pPr>
      <w:r>
        <w:rPr>
          <w:rFonts w:ascii="Arial" w:cs="Arial" w:eastAsia="Arial" w:hAnsi="Arial"/>
          <w:b w:val="false"/>
          <w:bCs w:val="false"/>
          <w:i w:val="false"/>
          <w:iCs w:val="false"/>
          <w:color w:val="1A1A2E"/>
          <w:sz w:val="22"/>
          <w:szCs w:val="22"/>
        </w:rPr>
        <w:t xml:space="preserve">This is the complete 4-year personal development and company-building roadmap. Every milestone is sequenced to build on the previous one and to meet the requirements of Y Combinator W27 application by Year 4.</w:t>
      </w:r>
    </w:p>
    <w:p>
      <w:pPr>
        <w:spacing w:before="0" w:after="120"/>
      </w:pPr>
    </w:p>
    <w:p>
      <w:pPr>
        <w:pStyle w:val="Heading2"/>
        <w:spacing w:before="240" w:after="120"/>
      </w:pPr>
      <w:r>
        <w:rPr>
          <w:rFonts w:ascii="Arial" w:cs="Arial" w:eastAsia="Arial" w:hAnsi="Arial"/>
          <w:b/>
          <w:bCs/>
          <w:color w:val="003087"/>
          <w:sz w:val="28"/>
          <w:szCs w:val="28"/>
        </w:rPr>
        <w:t xml:space="preserve">Year 1 — Foundation Year (Current)</w:t>
      </w:r>
    </w:p>
    <w:p>
      <w:pPr>
        <w:pStyle w:val="Heading3"/>
        <w:spacing w:before="180" w:after="80"/>
      </w:pPr>
      <w:r>
        <w:rPr>
          <w:rFonts w:ascii="Arial" w:cs="Arial" w:eastAsia="Arial" w:hAnsi="Arial"/>
          <w:b/>
          <w:bCs/>
          <w:color w:val="C9A84C"/>
          <w:sz w:val="24"/>
          <w:szCs w:val="24"/>
        </w:rPr>
        <w:t xml:space="preserve">Company Milestones</w:t>
      </w:r>
    </w:p>
    <w:p>
      <w:pPr>
        <w:pStyle w:val="ListParagraph"/>
        <w:numPr>
          <w:ilvl w:val="0"/>
          <w:numId w:val="2"/>
        </w:numPr>
        <w:spacing w:before="0" w:after="80"/>
      </w:pPr>
      <w:r>
        <w:rPr>
          <w:rFonts w:ascii="Arial" w:cs="Arial" w:eastAsia="Arial" w:hAnsi="Arial"/>
          <w:b w:val="false"/>
          <w:bCs w:val="false"/>
          <w:color w:val="1A1A2E"/>
          <w:sz w:val="22"/>
          <w:szCs w:val="22"/>
        </w:rPr>
        <w:t xml:space="preserve">Rewrite AEGIS ELITE v2.0 from n8n to pure Python/FastAPI</w:t>
      </w:r>
    </w:p>
    <w:p>
      <w:pPr>
        <w:pStyle w:val="ListParagraph"/>
        <w:numPr>
          <w:ilvl w:val="0"/>
          <w:numId w:val="2"/>
        </w:numPr>
        <w:spacing w:before="0" w:after="80"/>
      </w:pPr>
      <w:r>
        <w:rPr>
          <w:rFonts w:ascii="Arial" w:cs="Arial" w:eastAsia="Arial" w:hAnsi="Arial"/>
          <w:b w:val="false"/>
          <w:bCs w:val="false"/>
          <w:color w:val="1A1A2E"/>
          <w:sz w:val="22"/>
          <w:szCs w:val="22"/>
        </w:rPr>
        <w:t xml:space="preserve">Build 3 GitHub repositories to 50+ stars each</w:t>
      </w:r>
    </w:p>
    <w:p>
      <w:pPr>
        <w:pStyle w:val="ListParagraph"/>
        <w:numPr>
          <w:ilvl w:val="0"/>
          <w:numId w:val="2"/>
        </w:numPr>
        <w:spacing w:before="0" w:after="80"/>
      </w:pPr>
      <w:r>
        <w:rPr>
          <w:rFonts w:ascii="Arial" w:cs="Arial" w:eastAsia="Arial" w:hAnsi="Arial"/>
          <w:b w:val="false"/>
          <w:bCs w:val="false"/>
          <w:color w:val="1A1A2E"/>
          <w:sz w:val="22"/>
          <w:szCs w:val="22"/>
        </w:rPr>
        <w:t xml:space="preserve">Sign first design partner (paying or free)</w:t>
      </w:r>
    </w:p>
    <w:p>
      <w:pPr>
        <w:pStyle w:val="ListParagraph"/>
        <w:numPr>
          <w:ilvl w:val="0"/>
          <w:numId w:val="2"/>
        </w:numPr>
        <w:spacing w:before="0" w:after="80"/>
      </w:pPr>
      <w:r>
        <w:rPr>
          <w:rFonts w:ascii="Arial" w:cs="Arial" w:eastAsia="Arial" w:hAnsi="Arial"/>
          <w:b w:val="false"/>
          <w:bCs w:val="false"/>
          <w:color w:val="1A1A2E"/>
          <w:sz w:val="22"/>
          <w:szCs w:val="22"/>
        </w:rPr>
        <w:t xml:space="preserve">Apply to Microsoft for Startups and YC Startup School</w:t>
      </w:r>
    </w:p>
    <w:p>
      <w:pPr>
        <w:pStyle w:val="ListParagraph"/>
        <w:numPr>
          <w:ilvl w:val="0"/>
          <w:numId w:val="2"/>
        </w:numPr>
        <w:spacing w:before="0" w:after="80"/>
      </w:pPr>
      <w:r>
        <w:rPr>
          <w:rFonts w:ascii="Arial" w:cs="Arial" w:eastAsia="Arial" w:hAnsi="Arial"/>
          <w:b w:val="false"/>
          <w:bCs w:val="false"/>
          <w:color w:val="1A1A2E"/>
          <w:sz w:val="22"/>
          <w:szCs w:val="22"/>
        </w:rPr>
        <w:t xml:space="preserve">Attend local tech meetups in Andhra Pradesh/Hyderabad</w:t>
      </w:r>
    </w:p>
    <w:p>
      <w:pPr>
        <w:pStyle w:val="Heading3"/>
        <w:spacing w:before="180" w:after="80"/>
      </w:pPr>
      <w:r>
        <w:rPr>
          <w:rFonts w:ascii="Arial" w:cs="Arial" w:eastAsia="Arial" w:hAnsi="Arial"/>
          <w:b/>
          <w:bCs/>
          <w:color w:val="C9A84C"/>
          <w:sz w:val="24"/>
          <w:szCs w:val="24"/>
        </w:rPr>
        <w:t xml:space="preserve">Technical Skills to Acquire</w:t>
      </w:r>
    </w:p>
    <w:p>
      <w:pPr>
        <w:pStyle w:val="ListParagraph"/>
        <w:numPr>
          <w:ilvl w:val="0"/>
          <w:numId w:val="2"/>
        </w:numPr>
        <w:spacing w:before="0" w:after="80"/>
      </w:pPr>
      <w:r>
        <w:rPr>
          <w:rFonts w:ascii="Arial" w:cs="Arial" w:eastAsia="Arial" w:hAnsi="Arial"/>
          <w:b w:val="false"/>
          <w:bCs w:val="false"/>
          <w:color w:val="1A1A2E"/>
          <w:sz w:val="22"/>
          <w:szCs w:val="22"/>
        </w:rPr>
        <w:t xml:space="preserve">Python mastery: FastAPI, async programming, testing with pytest</w:t>
      </w:r>
    </w:p>
    <w:p>
      <w:pPr>
        <w:pStyle w:val="ListParagraph"/>
        <w:numPr>
          <w:ilvl w:val="0"/>
          <w:numId w:val="2"/>
        </w:numPr>
        <w:spacing w:before="0" w:after="80"/>
      </w:pPr>
      <w:r>
        <w:rPr>
          <w:rFonts w:ascii="Arial" w:cs="Arial" w:eastAsia="Arial" w:hAnsi="Arial"/>
          <w:b w:val="false"/>
          <w:bCs w:val="false"/>
          <w:color w:val="1A1A2E"/>
          <w:sz w:val="22"/>
          <w:szCs w:val="22"/>
        </w:rPr>
        <w:t xml:space="preserve">Security fundamentals: CEH v12 study, OWASP Top 10, network security basics</w:t>
      </w:r>
    </w:p>
    <w:p>
      <w:pPr>
        <w:pStyle w:val="ListParagraph"/>
        <w:numPr>
          <w:ilvl w:val="0"/>
          <w:numId w:val="2"/>
        </w:numPr>
        <w:spacing w:before="0" w:after="80"/>
      </w:pPr>
      <w:r>
        <w:rPr>
          <w:rFonts w:ascii="Arial" w:cs="Arial" w:eastAsia="Arial" w:hAnsi="Arial"/>
          <w:b w:val="false"/>
          <w:bCs w:val="false"/>
          <w:color w:val="1A1A2E"/>
          <w:sz w:val="22"/>
          <w:szCs w:val="22"/>
        </w:rPr>
        <w:t xml:space="preserve">System design: learn to design scalable distributed systems</w:t>
      </w:r>
    </w:p>
    <w:p>
      <w:pPr>
        <w:pStyle w:val="ListParagraph"/>
        <w:numPr>
          <w:ilvl w:val="0"/>
          <w:numId w:val="2"/>
        </w:numPr>
        <w:spacing w:before="0" w:after="80"/>
      </w:pPr>
      <w:r>
        <w:rPr>
          <w:rFonts w:ascii="Arial" w:cs="Arial" w:eastAsia="Arial" w:hAnsi="Arial"/>
          <w:b w:val="false"/>
          <w:bCs w:val="false"/>
          <w:color w:val="1A1A2E"/>
          <w:sz w:val="22"/>
          <w:szCs w:val="22"/>
        </w:rPr>
        <w:t xml:space="preserve">DevOps basics: Docker, basic Kubernetes, CI/CD with GitHub Actions</w:t>
      </w:r>
    </w:p>
    <w:p>
      <w:pPr>
        <w:spacing w:before="0" w:after="120"/>
      </w:pPr>
    </w:p>
    <w:p>
      <w:pPr>
        <w:pStyle w:val="Heading2"/>
        <w:spacing w:before="240" w:after="120"/>
      </w:pPr>
      <w:r>
        <w:rPr>
          <w:rFonts w:ascii="Arial" w:cs="Arial" w:eastAsia="Arial" w:hAnsi="Arial"/>
          <w:b/>
          <w:bCs/>
          <w:color w:val="003087"/>
          <w:sz w:val="28"/>
          <w:szCs w:val="28"/>
        </w:rPr>
        <w:t xml:space="preserve">Year 2 — AI Brain Year</w:t>
      </w:r>
    </w:p>
    <w:p>
      <w:pPr>
        <w:pStyle w:val="Heading3"/>
        <w:spacing w:before="180" w:after="80"/>
      </w:pPr>
      <w:r>
        <w:rPr>
          <w:rFonts w:ascii="Arial" w:cs="Arial" w:eastAsia="Arial" w:hAnsi="Arial"/>
          <w:b/>
          <w:bCs/>
          <w:color w:val="C9A84C"/>
          <w:sz w:val="24"/>
          <w:szCs w:val="24"/>
        </w:rPr>
        <w:t xml:space="preserve">Company Milestones</w:t>
      </w:r>
    </w:p>
    <w:p>
      <w:pPr>
        <w:pStyle w:val="ListParagraph"/>
        <w:numPr>
          <w:ilvl w:val="0"/>
          <w:numId w:val="2"/>
        </w:numPr>
        <w:spacing w:before="0" w:after="80"/>
      </w:pPr>
      <w:r>
        <w:rPr>
          <w:rFonts w:ascii="Arial" w:cs="Arial" w:eastAsia="Arial" w:hAnsi="Arial"/>
          <w:b w:val="false"/>
          <w:bCs w:val="false"/>
          <w:color w:val="1A1A2E"/>
          <w:sz w:val="22"/>
          <w:szCs w:val="22"/>
        </w:rPr>
        <w:t xml:space="preserve">Fine-tune Llama 3.1 8B on security incident data</w:t>
      </w:r>
    </w:p>
    <w:p>
      <w:pPr>
        <w:pStyle w:val="ListParagraph"/>
        <w:numPr>
          <w:ilvl w:val="0"/>
          <w:numId w:val="2"/>
        </w:numPr>
        <w:spacing w:before="0" w:after="80"/>
      </w:pPr>
      <w:r>
        <w:rPr>
          <w:rFonts w:ascii="Arial" w:cs="Arial" w:eastAsia="Arial" w:hAnsi="Arial"/>
          <w:b w:val="false"/>
          <w:bCs w:val="false"/>
          <w:color w:val="1A1A2E"/>
          <w:sz w:val="22"/>
          <w:szCs w:val="22"/>
        </w:rPr>
        <w:t xml:space="preserve">Build and deploy RAG pipeline with Weaviate</w:t>
      </w:r>
    </w:p>
    <w:p>
      <w:pPr>
        <w:pStyle w:val="ListParagraph"/>
        <w:numPr>
          <w:ilvl w:val="0"/>
          <w:numId w:val="2"/>
        </w:numPr>
        <w:spacing w:before="0" w:after="80"/>
      </w:pPr>
      <w:r>
        <w:rPr>
          <w:rFonts w:ascii="Arial" w:cs="Arial" w:eastAsia="Arial" w:hAnsi="Arial"/>
          <w:b w:val="false"/>
          <w:bCs w:val="false"/>
          <w:color w:val="1A1A2E"/>
          <w:sz w:val="22"/>
          <w:szCs w:val="22"/>
        </w:rPr>
        <w:t xml:space="preserve">Migrate off OpenAI/Claude API completely for critical path</w:t>
      </w:r>
    </w:p>
    <w:p>
      <w:pPr>
        <w:pStyle w:val="ListParagraph"/>
        <w:numPr>
          <w:ilvl w:val="0"/>
          <w:numId w:val="2"/>
        </w:numPr>
        <w:spacing w:before="0" w:after="80"/>
      </w:pPr>
      <w:r>
        <w:rPr>
          <w:rFonts w:ascii="Arial" w:cs="Arial" w:eastAsia="Arial" w:hAnsi="Arial"/>
          <w:b w:val="false"/>
          <w:bCs w:val="false"/>
          <w:color w:val="1A1A2E"/>
          <w:sz w:val="22"/>
          <w:szCs w:val="22"/>
        </w:rPr>
        <w:t xml:space="preserve">3 design partners (at least 1 paying)</w:t>
      </w:r>
    </w:p>
    <w:p>
      <w:pPr>
        <w:pStyle w:val="ListParagraph"/>
        <w:numPr>
          <w:ilvl w:val="0"/>
          <w:numId w:val="2"/>
        </w:numPr>
        <w:spacing w:before="0" w:after="80"/>
      </w:pPr>
      <w:r>
        <w:rPr>
          <w:rFonts w:ascii="Arial" w:cs="Arial" w:eastAsia="Arial" w:hAnsi="Arial"/>
          <w:b w:val="false"/>
          <w:bCs w:val="false"/>
          <w:color w:val="1A1A2E"/>
          <w:sz w:val="22"/>
          <w:szCs w:val="22"/>
        </w:rPr>
        <w:t xml:space="preserve">Apply to 100X.VC or Antler India</w:t>
      </w:r>
    </w:p>
    <w:p>
      <w:pPr>
        <w:pStyle w:val="ListParagraph"/>
        <w:numPr>
          <w:ilvl w:val="0"/>
          <w:numId w:val="2"/>
        </w:numPr>
        <w:spacing w:before="0" w:after="80"/>
      </w:pPr>
      <w:r>
        <w:rPr>
          <w:rFonts w:ascii="Arial" w:cs="Arial" w:eastAsia="Arial" w:hAnsi="Arial"/>
          <w:b w:val="false"/>
          <w:bCs w:val="false"/>
          <w:color w:val="1A1A2E"/>
          <w:sz w:val="22"/>
          <w:szCs w:val="22"/>
        </w:rPr>
        <w:t xml:space="preserve">Achieve INR 500K+ in ARR</w:t>
      </w:r>
    </w:p>
    <w:p>
      <w:pPr>
        <w:pStyle w:val="Heading3"/>
        <w:spacing w:before="180" w:after="80"/>
      </w:pPr>
      <w:r>
        <w:rPr>
          <w:rFonts w:ascii="Arial" w:cs="Arial" w:eastAsia="Arial" w:hAnsi="Arial"/>
          <w:b/>
          <w:bCs/>
          <w:color w:val="C9A84C"/>
          <w:sz w:val="24"/>
          <w:szCs w:val="24"/>
        </w:rPr>
        <w:t xml:space="preserve">Technical Skills to Acquire</w:t>
      </w:r>
    </w:p>
    <w:p>
      <w:pPr>
        <w:pStyle w:val="ListParagraph"/>
        <w:numPr>
          <w:ilvl w:val="0"/>
          <w:numId w:val="2"/>
        </w:numPr>
        <w:spacing w:before="0" w:after="80"/>
      </w:pPr>
      <w:r>
        <w:rPr>
          <w:rFonts w:ascii="Arial" w:cs="Arial" w:eastAsia="Arial" w:hAnsi="Arial"/>
          <w:b w:val="false"/>
          <w:bCs w:val="false"/>
          <w:color w:val="1A1A2E"/>
          <w:sz w:val="22"/>
          <w:szCs w:val="22"/>
        </w:rPr>
        <w:t xml:space="preserve">ML Engineering: Hugging Face transformers, PEFT, QLoRA fine-tuning</w:t>
      </w:r>
    </w:p>
    <w:p>
      <w:pPr>
        <w:pStyle w:val="ListParagraph"/>
        <w:numPr>
          <w:ilvl w:val="0"/>
          <w:numId w:val="2"/>
        </w:numPr>
        <w:spacing w:before="0" w:after="80"/>
      </w:pPr>
      <w:r>
        <w:rPr>
          <w:rFonts w:ascii="Arial" w:cs="Arial" w:eastAsia="Arial" w:hAnsi="Arial"/>
          <w:b w:val="false"/>
          <w:bCs w:val="false"/>
          <w:color w:val="1A1A2E"/>
          <w:sz w:val="22"/>
          <w:szCs w:val="22"/>
        </w:rPr>
        <w:t xml:space="preserve">MLOps: model serving (vLLM, TGI), experiment tracking (MLflow/W&amp;B)</w:t>
      </w:r>
    </w:p>
    <w:p>
      <w:pPr>
        <w:pStyle w:val="ListParagraph"/>
        <w:numPr>
          <w:ilvl w:val="0"/>
          <w:numId w:val="2"/>
        </w:numPr>
        <w:spacing w:before="0" w:after="80"/>
      </w:pPr>
      <w:r>
        <w:rPr>
          <w:rFonts w:ascii="Arial" w:cs="Arial" w:eastAsia="Arial" w:hAnsi="Arial"/>
          <w:b w:val="false"/>
          <w:bCs w:val="false"/>
          <w:color w:val="1A1A2E"/>
          <w:sz w:val="22"/>
          <w:szCs w:val="22"/>
        </w:rPr>
        <w:t xml:space="preserve">Vector databases: Weaviate, pgvector, FAISS — deep understanding</w:t>
      </w:r>
    </w:p>
    <w:p>
      <w:pPr>
        <w:pStyle w:val="ListParagraph"/>
        <w:numPr>
          <w:ilvl w:val="0"/>
          <w:numId w:val="2"/>
        </w:numPr>
        <w:spacing w:before="0" w:after="80"/>
      </w:pPr>
      <w:r>
        <w:rPr>
          <w:rFonts w:ascii="Arial" w:cs="Arial" w:eastAsia="Arial" w:hAnsi="Arial"/>
          <w:b w:val="false"/>
          <w:bCs w:val="false"/>
          <w:color w:val="1A1A2E"/>
          <w:sz w:val="22"/>
          <w:szCs w:val="22"/>
        </w:rPr>
        <w:t xml:space="preserve">Security depth: TryHackMe Pro, begin OSCP preparation</w:t>
      </w:r>
    </w:p>
    <w:p>
      <w:pPr>
        <w:spacing w:before="0" w:after="120"/>
      </w:pPr>
    </w:p>
    <w:p>
      <w:pPr>
        <w:pStyle w:val="Heading2"/>
        <w:spacing w:before="240" w:after="120"/>
      </w:pPr>
      <w:r>
        <w:rPr>
          <w:rFonts w:ascii="Arial" w:cs="Arial" w:eastAsia="Arial" w:hAnsi="Arial"/>
          <w:b/>
          <w:bCs/>
          <w:color w:val="003087"/>
          <w:sz w:val="28"/>
          <w:szCs w:val="28"/>
        </w:rPr>
        <w:t xml:space="preserve">Year 3 — Revenue &amp; RL Year</w:t>
      </w:r>
    </w:p>
    <w:p>
      <w:pPr>
        <w:pStyle w:val="Heading3"/>
        <w:spacing w:before="180" w:after="80"/>
      </w:pPr>
      <w:r>
        <w:rPr>
          <w:rFonts w:ascii="Arial" w:cs="Arial" w:eastAsia="Arial" w:hAnsi="Arial"/>
          <w:b/>
          <w:bCs/>
          <w:color w:val="C9A84C"/>
          <w:sz w:val="24"/>
          <w:szCs w:val="24"/>
        </w:rPr>
        <w:t xml:space="preserve">Company Milestones</w:t>
      </w:r>
    </w:p>
    <w:p>
      <w:pPr>
        <w:pStyle w:val="ListParagraph"/>
        <w:numPr>
          <w:ilvl w:val="0"/>
          <w:numId w:val="2"/>
        </w:numPr>
        <w:spacing w:before="0" w:after="80"/>
      </w:pPr>
      <w:r>
        <w:rPr>
          <w:rFonts w:ascii="Arial" w:cs="Arial" w:eastAsia="Arial" w:hAnsi="Arial"/>
          <w:b w:val="false"/>
          <w:bCs w:val="false"/>
          <w:color w:val="1A1A2E"/>
          <w:sz w:val="22"/>
          <w:szCs w:val="22"/>
        </w:rPr>
        <w:t xml:space="preserve">RL reward loop live — model improving from real incident data</w:t>
      </w:r>
    </w:p>
    <w:p>
      <w:pPr>
        <w:pStyle w:val="ListParagraph"/>
        <w:numPr>
          <w:ilvl w:val="0"/>
          <w:numId w:val="2"/>
        </w:numPr>
        <w:spacing w:before="0" w:after="80"/>
      </w:pPr>
      <w:r>
        <w:rPr>
          <w:rFonts w:ascii="Arial" w:cs="Arial" w:eastAsia="Arial" w:hAnsi="Arial"/>
          <w:b w:val="false"/>
          <w:bCs w:val="false"/>
          <w:color w:val="1A1A2E"/>
          <w:sz w:val="22"/>
          <w:szCs w:val="22"/>
        </w:rPr>
        <w:t xml:space="preserve">Collective Intelligence Network live (2+ customers sharing signals)</w:t>
      </w:r>
    </w:p>
    <w:p>
      <w:pPr>
        <w:pStyle w:val="ListParagraph"/>
        <w:numPr>
          <w:ilvl w:val="0"/>
          <w:numId w:val="2"/>
        </w:numPr>
        <w:spacing w:before="0" w:after="80"/>
      </w:pPr>
      <w:r>
        <w:rPr>
          <w:rFonts w:ascii="Arial" w:cs="Arial" w:eastAsia="Arial" w:hAnsi="Arial"/>
          <w:b w:val="false"/>
          <w:bCs w:val="false"/>
          <w:color w:val="1A1A2E"/>
          <w:sz w:val="22"/>
          <w:szCs w:val="22"/>
        </w:rPr>
        <w:t xml:space="preserve">First $100K ARR milestone</w:t>
      </w:r>
    </w:p>
    <w:p>
      <w:pPr>
        <w:pStyle w:val="ListParagraph"/>
        <w:numPr>
          <w:ilvl w:val="0"/>
          <w:numId w:val="2"/>
        </w:numPr>
        <w:spacing w:before="0" w:after="80"/>
      </w:pPr>
      <w:r>
        <w:rPr>
          <w:rFonts w:ascii="Arial" w:cs="Arial" w:eastAsia="Arial" w:hAnsi="Arial"/>
          <w:b w:val="false"/>
          <w:bCs w:val="false"/>
          <w:color w:val="1A1A2E"/>
          <w:sz w:val="22"/>
          <w:szCs w:val="22"/>
        </w:rPr>
        <w:t xml:space="preserve">Find ML co-founder (critical for YC application)</w:t>
      </w:r>
    </w:p>
    <w:p>
      <w:pPr>
        <w:pStyle w:val="ListParagraph"/>
        <w:numPr>
          <w:ilvl w:val="0"/>
          <w:numId w:val="2"/>
        </w:numPr>
        <w:spacing w:before="0" w:after="80"/>
      </w:pPr>
      <w:r>
        <w:rPr>
          <w:rFonts w:ascii="Arial" w:cs="Arial" w:eastAsia="Arial" w:hAnsi="Arial"/>
          <w:b w:val="false"/>
          <w:bCs w:val="false"/>
          <w:color w:val="1A1A2E"/>
          <w:sz w:val="22"/>
          <w:szCs w:val="22"/>
        </w:rPr>
        <w:t xml:space="preserve">OSCP certification achieved</w:t>
      </w:r>
    </w:p>
    <w:p>
      <w:pPr>
        <w:pStyle w:val="ListParagraph"/>
        <w:numPr>
          <w:ilvl w:val="0"/>
          <w:numId w:val="2"/>
        </w:numPr>
        <w:spacing w:before="0" w:after="80"/>
      </w:pPr>
      <w:r>
        <w:rPr>
          <w:rFonts w:ascii="Arial" w:cs="Arial" w:eastAsia="Arial" w:hAnsi="Arial"/>
          <w:b w:val="false"/>
          <w:bCs w:val="false"/>
          <w:color w:val="1A1A2E"/>
          <w:sz w:val="22"/>
          <w:szCs w:val="22"/>
        </w:rPr>
        <w:t xml:space="preserve">Apply to T-Hub Hyderabad or iSPIRT</w:t>
      </w:r>
    </w:p>
    <w:p>
      <w:pPr>
        <w:pStyle w:val="Heading3"/>
        <w:spacing w:before="180" w:after="80"/>
      </w:pPr>
      <w:r>
        <w:rPr>
          <w:rFonts w:ascii="Arial" w:cs="Arial" w:eastAsia="Arial" w:hAnsi="Arial"/>
          <w:b/>
          <w:bCs/>
          <w:color w:val="C9A84C"/>
          <w:sz w:val="24"/>
          <w:szCs w:val="24"/>
        </w:rPr>
        <w:t xml:space="preserve">Technical Skills to Acquire</w:t>
      </w:r>
    </w:p>
    <w:p>
      <w:pPr>
        <w:pStyle w:val="ListParagraph"/>
        <w:numPr>
          <w:ilvl w:val="0"/>
          <w:numId w:val="2"/>
        </w:numPr>
        <w:spacing w:before="0" w:after="80"/>
      </w:pPr>
      <w:r>
        <w:rPr>
          <w:rFonts w:ascii="Arial" w:cs="Arial" w:eastAsia="Arial" w:hAnsi="Arial"/>
          <w:b w:val="false"/>
          <w:bCs w:val="false"/>
          <w:color w:val="1A1A2E"/>
          <w:sz w:val="22"/>
          <w:szCs w:val="22"/>
        </w:rPr>
        <w:t xml:space="preserve">Reinforcement learning: PPO, reward modeling, RLHF vs RLAIF</w:t>
      </w:r>
    </w:p>
    <w:p>
      <w:pPr>
        <w:pStyle w:val="ListParagraph"/>
        <w:numPr>
          <w:ilvl w:val="0"/>
          <w:numId w:val="2"/>
        </w:numPr>
        <w:spacing w:before="0" w:after="80"/>
      </w:pPr>
      <w:r>
        <w:rPr>
          <w:rFonts w:ascii="Arial" w:cs="Arial" w:eastAsia="Arial" w:hAnsi="Arial"/>
          <w:b w:val="false"/>
          <w:bCs w:val="false"/>
          <w:color w:val="1A1A2E"/>
          <w:sz w:val="22"/>
          <w:szCs w:val="22"/>
        </w:rPr>
        <w:t xml:space="preserve">Security certifications: OSCP, optionally CISSP study</w:t>
      </w:r>
    </w:p>
    <w:p>
      <w:pPr>
        <w:pStyle w:val="ListParagraph"/>
        <w:numPr>
          <w:ilvl w:val="0"/>
          <w:numId w:val="2"/>
        </w:numPr>
        <w:spacing w:before="0" w:after="80"/>
      </w:pPr>
      <w:r>
        <w:rPr>
          <w:rFonts w:ascii="Arial" w:cs="Arial" w:eastAsia="Arial" w:hAnsi="Arial"/>
          <w:b w:val="false"/>
          <w:bCs w:val="false"/>
          <w:color w:val="1A1A2E"/>
          <w:sz w:val="22"/>
          <w:szCs w:val="22"/>
        </w:rPr>
        <w:t xml:space="preserve">Distributed systems: Kafka, advanced Kubernetes, multi-region architecture</w:t>
      </w:r>
    </w:p>
    <w:p>
      <w:pPr>
        <w:pStyle w:val="ListParagraph"/>
        <w:numPr>
          <w:ilvl w:val="0"/>
          <w:numId w:val="2"/>
        </w:numPr>
        <w:spacing w:before="0" w:after="80"/>
      </w:pPr>
      <w:r>
        <w:rPr>
          <w:rFonts w:ascii="Arial" w:cs="Arial" w:eastAsia="Arial" w:hAnsi="Arial"/>
          <w:b w:val="false"/>
          <w:bCs w:val="false"/>
          <w:color w:val="1A1A2E"/>
          <w:sz w:val="22"/>
          <w:szCs w:val="22"/>
        </w:rPr>
        <w:t xml:space="preserve">Business skills: SaaS metrics, customer success, enterprise sales basics</w:t>
      </w:r>
    </w:p>
    <w:p>
      <w:pPr>
        <w:spacing w:before="0" w:after="120"/>
      </w:pPr>
    </w:p>
    <w:p>
      <w:pPr>
        <w:pStyle w:val="Heading2"/>
        <w:spacing w:before="240" w:after="120"/>
      </w:pPr>
      <w:r>
        <w:rPr>
          <w:rFonts w:ascii="Arial" w:cs="Arial" w:eastAsia="Arial" w:hAnsi="Arial"/>
          <w:b/>
          <w:bCs/>
          <w:color w:val="003087"/>
          <w:sz w:val="28"/>
          <w:szCs w:val="28"/>
        </w:rPr>
        <w:t xml:space="preserve">Year 4 — YC Year</w:t>
      </w:r>
    </w:p>
    <w:p>
      <w:pPr>
        <w:pStyle w:val="Heading3"/>
        <w:spacing w:before="180" w:after="80"/>
      </w:pPr>
      <w:r>
        <w:rPr>
          <w:rFonts w:ascii="Arial" w:cs="Arial" w:eastAsia="Arial" w:hAnsi="Arial"/>
          <w:b/>
          <w:bCs/>
          <w:color w:val="C9A84C"/>
          <w:sz w:val="24"/>
          <w:szCs w:val="24"/>
        </w:rPr>
        <w:t xml:space="preserve">Company Milestones</w:t>
      </w:r>
    </w:p>
    <w:p>
      <w:pPr>
        <w:pStyle w:val="ListParagraph"/>
        <w:numPr>
          <w:ilvl w:val="0"/>
          <w:numId w:val="2"/>
        </w:numPr>
        <w:spacing w:before="0" w:after="80"/>
      </w:pPr>
      <w:r>
        <w:rPr>
          <w:rFonts w:ascii="Arial" w:cs="Arial" w:eastAsia="Arial" w:hAnsi="Arial"/>
          <w:b w:val="false"/>
          <w:bCs w:val="false"/>
          <w:color w:val="1A1A2E"/>
          <w:sz w:val="22"/>
          <w:szCs w:val="22"/>
        </w:rPr>
        <w:t xml:space="preserve">$150K+ ARR — YC minimum threshold</w:t>
      </w:r>
    </w:p>
    <w:p>
      <w:pPr>
        <w:pStyle w:val="ListParagraph"/>
        <w:numPr>
          <w:ilvl w:val="0"/>
          <w:numId w:val="2"/>
        </w:numPr>
        <w:spacing w:before="0" w:after="80"/>
      </w:pPr>
      <w:r>
        <w:rPr>
          <w:rFonts w:ascii="Arial" w:cs="Arial" w:eastAsia="Arial" w:hAnsi="Arial"/>
          <w:b w:val="false"/>
          <w:bCs w:val="false"/>
          <w:color w:val="1A1A2E"/>
          <w:sz w:val="22"/>
          <w:szCs w:val="22"/>
        </w:rPr>
        <w:t xml:space="preserve">10+ paying customers — YC minimum threshold</w:t>
      </w:r>
    </w:p>
    <w:p>
      <w:pPr>
        <w:pStyle w:val="ListParagraph"/>
        <w:numPr>
          <w:ilvl w:val="0"/>
          <w:numId w:val="2"/>
        </w:numPr>
        <w:spacing w:before="0" w:after="80"/>
      </w:pPr>
      <w:r>
        <w:rPr>
          <w:rFonts w:ascii="Arial" w:cs="Arial" w:eastAsia="Arial" w:hAnsi="Arial"/>
          <w:b w:val="false"/>
          <w:bCs w:val="false"/>
          <w:color w:val="1A1A2E"/>
          <w:sz w:val="22"/>
          <w:szCs w:val="22"/>
        </w:rPr>
        <w:t xml:space="preserve">Delaware C-Corp incorporation</w:t>
      </w:r>
    </w:p>
    <w:p>
      <w:pPr>
        <w:pStyle w:val="ListParagraph"/>
        <w:numPr>
          <w:ilvl w:val="0"/>
          <w:numId w:val="2"/>
        </w:numPr>
        <w:spacing w:before="0" w:after="80"/>
      </w:pPr>
      <w:r>
        <w:rPr>
          <w:rFonts w:ascii="Arial" w:cs="Arial" w:eastAsia="Arial" w:hAnsi="Arial"/>
          <w:b w:val="false"/>
          <w:bCs w:val="false"/>
          <w:color w:val="1A1A2E"/>
          <w:sz w:val="22"/>
          <w:szCs w:val="22"/>
        </w:rPr>
        <w:t xml:space="preserve">YC W27 application submitted</w:t>
      </w:r>
    </w:p>
    <w:p>
      <w:pPr>
        <w:pStyle w:val="ListParagraph"/>
        <w:numPr>
          <w:ilvl w:val="0"/>
          <w:numId w:val="2"/>
        </w:numPr>
        <w:spacing w:before="0" w:after="80"/>
      </w:pPr>
      <w:r>
        <w:rPr>
          <w:rFonts w:ascii="Arial" w:cs="Arial" w:eastAsia="Arial" w:hAnsi="Arial"/>
          <w:b w:val="false"/>
          <w:bCs w:val="false"/>
          <w:color w:val="1A1A2E"/>
          <w:sz w:val="22"/>
          <w:szCs w:val="22"/>
        </w:rPr>
        <w:t xml:space="preserve">YC interview — prepare extensively</w:t>
      </w:r>
    </w:p>
    <w:p>
      <w:pPr>
        <w:pStyle w:val="ListParagraph"/>
        <w:numPr>
          <w:ilvl w:val="0"/>
          <w:numId w:val="2"/>
        </w:numPr>
        <w:spacing w:before="0" w:after="80"/>
      </w:pPr>
      <w:r>
        <w:rPr>
          <w:rFonts w:ascii="Arial" w:cs="Arial" w:eastAsia="Arial" w:hAnsi="Arial"/>
          <w:b w:val="false"/>
          <w:bCs w:val="false"/>
          <w:color w:val="1A1A2E"/>
          <w:sz w:val="22"/>
          <w:szCs w:val="22"/>
        </w:rPr>
        <w:t xml:space="preserve">YC batch (if accepted) — 3 months intensive</w:t>
      </w:r>
    </w:p>
    <w:p>
      <w:pPr>
        <w:pStyle w:val="ListParagraph"/>
        <w:numPr>
          <w:ilvl w:val="0"/>
          <w:numId w:val="2"/>
        </w:numPr>
        <w:spacing w:before="0" w:after="80"/>
      </w:pPr>
      <w:r>
        <w:rPr>
          <w:rFonts w:ascii="Arial" w:cs="Arial" w:eastAsia="Arial" w:hAnsi="Arial"/>
          <w:b w:val="false"/>
          <w:bCs w:val="false"/>
          <w:color w:val="1A1A2E"/>
          <w:sz w:val="22"/>
          <w:szCs w:val="22"/>
        </w:rPr>
        <w:t xml:space="preserve">Demo Day — pitch to 1,000+ investors</w:t>
      </w:r>
    </w:p>
    <w:p>
      <w:pPr>
        <w:pStyle w:val="ListParagraph"/>
        <w:numPr>
          <w:ilvl w:val="0"/>
          <w:numId w:val="2"/>
        </w:numPr>
        <w:spacing w:before="0" w:after="80"/>
      </w:pPr>
      <w:r>
        <w:rPr>
          <w:rFonts w:ascii="Arial" w:cs="Arial" w:eastAsia="Arial" w:hAnsi="Arial"/>
          <w:b w:val="false"/>
          <w:bCs w:val="false"/>
          <w:color w:val="1A1A2E"/>
          <w:sz w:val="22"/>
          <w:szCs w:val="22"/>
        </w:rPr>
        <w:t xml:space="preserve">Close $500K YC + $1.5–3M seed round</w:t>
      </w:r>
    </w:p>
    <w:p>
      <w:pPr>
        <w:spacing w:before="0" w:after="200"/>
      </w:pPr>
    </w:p>
    <w:p>
      <w:pPr>
        <w:pStyle w:val="Heading2"/>
        <w:spacing w:before="240" w:after="120"/>
      </w:pPr>
      <w:r>
        <w:rPr>
          <w:rFonts w:ascii="Arial" w:cs="Arial" w:eastAsia="Arial" w:hAnsi="Arial"/>
          <w:b/>
          <w:bCs/>
          <w:color w:val="003087"/>
          <w:sz w:val="28"/>
          <w:szCs w:val="28"/>
        </w:rPr>
        <w:t xml:space="preserve">Weekly Schedule — Year 1</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1226"/>
      </w:tblGrid>
      <w:tr>
        <w:trPr>
          <w:tblHeader/>
        </w:trPr>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MONDAY</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TUESDAY</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WEDNESDAY</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THURSDAY</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FRIDAY</w:t>
            </w:r>
          </w:p>
        </w:tc>
        <w:tc>
          <w:tcPr>
            <w:tcW w:type="dxa" w:w="12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WEEKEND</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06:00-07:00</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DSA practice</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DSA practice</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DSA practice</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DSA practice</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DSA practice</w:t>
            </w:r>
          </w:p>
        </w:tc>
        <w:tc>
          <w:tcPr>
            <w:tcW w:type="dxa" w:w="12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Deep work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08:00-14:00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College</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College tasks</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15:00-17:00</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AEGIS code</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Security study</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AEGIS code</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ML study</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AEGIS code</w:t>
            </w:r>
          </w:p>
        </w:tc>
        <w:tc>
          <w:tcPr>
            <w:tcW w:type="dxa" w:w="12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AEGIS build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17:00-19:00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review</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Projects</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20:00-22:00</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Open source</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Writing/Docs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GitHub PRs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Learning</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Planning</w:t>
            </w:r>
          </w:p>
        </w:tc>
        <w:tc>
          <w:tcPr>
            <w:tcW w:type="dxa" w:w="12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Community</w:t>
            </w:r>
          </w:p>
        </w:tc>
      </w:tr>
    </w:tbl>
    <w:p>
      <w:pPr>
        <w:spacing w:before="0" w:after="200"/>
      </w:pPr>
    </w:p>
    <w:p>
      <w:pPr>
        <w:pStyle w:val="Heading2"/>
        <w:spacing w:before="240" w:after="120"/>
      </w:pPr>
      <w:r>
        <w:rPr>
          <w:rFonts w:ascii="Arial" w:cs="Arial" w:eastAsia="Arial" w:hAnsi="Arial"/>
          <w:b/>
          <w:bCs/>
          <w:color w:val="003087"/>
          <w:sz w:val="28"/>
          <w:szCs w:val="28"/>
        </w:rPr>
        <w:t xml:space="preserve">The Books That Shape AEGIS</w:t>
      </w:r>
    </w:p>
    <w:p>
      <w:pPr>
        <w:pStyle w:val="ListParagraph"/>
        <w:numPr>
          <w:ilvl w:val="0"/>
          <w:numId w:val="2"/>
        </w:numPr>
        <w:spacing w:before="0" w:after="80"/>
      </w:pPr>
      <w:r>
        <w:rPr>
          <w:rFonts w:ascii="Arial" w:cs="Arial" w:eastAsia="Arial" w:hAnsi="Arial"/>
          <w:b w:val="false"/>
          <w:bCs w:val="false"/>
          <w:color w:val="1A1A2E"/>
          <w:sz w:val="22"/>
          <w:szCs w:val="22"/>
        </w:rPr>
        <w:t xml:space="preserve">Zero to One — Peter Thiel (on building unique things, not competing)</w:t>
      </w:r>
    </w:p>
    <w:p>
      <w:pPr>
        <w:pStyle w:val="ListParagraph"/>
        <w:numPr>
          <w:ilvl w:val="0"/>
          <w:numId w:val="2"/>
        </w:numPr>
        <w:spacing w:before="0" w:after="80"/>
      </w:pPr>
      <w:r>
        <w:rPr>
          <w:rFonts w:ascii="Arial" w:cs="Arial" w:eastAsia="Arial" w:hAnsi="Arial"/>
          <w:b w:val="false"/>
          <w:bCs w:val="false"/>
          <w:color w:val="1A1A2E"/>
          <w:sz w:val="22"/>
          <w:szCs w:val="22"/>
        </w:rPr>
        <w:t xml:space="preserve">The Hard Thing About Hard Things — Ben Horowitz (on building a company when everything is hard)</w:t>
      </w:r>
    </w:p>
    <w:p>
      <w:pPr>
        <w:pStyle w:val="ListParagraph"/>
        <w:numPr>
          <w:ilvl w:val="0"/>
          <w:numId w:val="2"/>
        </w:numPr>
        <w:spacing w:before="0" w:after="80"/>
      </w:pPr>
      <w:r>
        <w:rPr>
          <w:rFonts w:ascii="Arial" w:cs="Arial" w:eastAsia="Arial" w:hAnsi="Arial"/>
          <w:b w:val="false"/>
          <w:bCs w:val="false"/>
          <w:color w:val="1A1A2E"/>
          <w:sz w:val="22"/>
          <w:szCs w:val="22"/>
        </w:rPr>
        <w:t xml:space="preserve">The Lean Startup — Eric Ries (on validated learning and pivoting intelligently)</w:t>
      </w:r>
    </w:p>
    <w:p>
      <w:pPr>
        <w:pStyle w:val="ListParagraph"/>
        <w:numPr>
          <w:ilvl w:val="0"/>
          <w:numId w:val="2"/>
        </w:numPr>
        <w:spacing w:before="0" w:after="80"/>
      </w:pPr>
      <w:r>
        <w:rPr>
          <w:rFonts w:ascii="Arial" w:cs="Arial" w:eastAsia="Arial" w:hAnsi="Arial"/>
          <w:b w:val="false"/>
          <w:bCs w:val="false"/>
          <w:color w:val="1A1A2E"/>
          <w:sz w:val="22"/>
          <w:szCs w:val="22"/>
        </w:rPr>
        <w:t xml:space="preserve">Hacking: The Art of Exploitation — Jon Erickson (security depth)</w:t>
      </w:r>
    </w:p>
    <w:p>
      <w:pPr>
        <w:pStyle w:val="ListParagraph"/>
        <w:numPr>
          <w:ilvl w:val="0"/>
          <w:numId w:val="2"/>
        </w:numPr>
        <w:spacing w:before="0" w:after="80"/>
      </w:pPr>
      <w:r>
        <w:rPr>
          <w:rFonts w:ascii="Arial" w:cs="Arial" w:eastAsia="Arial" w:hAnsi="Arial"/>
          <w:b w:val="false"/>
          <w:bCs w:val="false"/>
          <w:color w:val="1A1A2E"/>
          <w:sz w:val="22"/>
          <w:szCs w:val="22"/>
        </w:rPr>
        <w:t xml:space="preserve">The Web Application Hacker's Handbook (security breadth)</w:t>
      </w:r>
    </w:p>
    <w:p>
      <w:pPr>
        <w:pStyle w:val="ListParagraph"/>
        <w:numPr>
          <w:ilvl w:val="0"/>
          <w:numId w:val="2"/>
        </w:numPr>
        <w:spacing w:before="0" w:after="80"/>
      </w:pPr>
      <w:r>
        <w:rPr>
          <w:rFonts w:ascii="Arial" w:cs="Arial" w:eastAsia="Arial" w:hAnsi="Arial"/>
          <w:b w:val="false"/>
          <w:bCs w:val="false"/>
          <w:color w:val="1A1A2E"/>
          <w:sz w:val="22"/>
          <w:szCs w:val="22"/>
        </w:rPr>
        <w:t xml:space="preserve">Designing Data-Intensive Applications — Martin Kleppmann (systems architecture)</w:t>
      </w:r>
    </w:p>
    <w:p>
      <w:pPr>
        <w:pStyle w:val="ListParagraph"/>
        <w:numPr>
          <w:ilvl w:val="0"/>
          <w:numId w:val="2"/>
        </w:numPr>
        <w:spacing w:before="0" w:after="80"/>
      </w:pPr>
      <w:r>
        <w:rPr>
          <w:rFonts w:ascii="Arial" w:cs="Arial" w:eastAsia="Arial" w:hAnsi="Arial"/>
          <w:b w:val="false"/>
          <w:bCs w:val="false"/>
          <w:color w:val="1A1A2E"/>
          <w:sz w:val="22"/>
          <w:szCs w:val="22"/>
        </w:rPr>
        <w:t xml:space="preserve">The Pragmatic Programmer (engineering excellence)</w:t>
      </w:r>
    </w:p>
    <w:p>
      <w:pPr>
        <w:pStyle w:val="ListParagraph"/>
        <w:numPr>
          <w:ilvl w:val="0"/>
          <w:numId w:val="2"/>
        </w:numPr>
        <w:spacing w:before="0" w:after="80"/>
      </w:pPr>
      <w:r>
        <w:rPr>
          <w:rFonts w:ascii="Arial" w:cs="Arial" w:eastAsia="Arial" w:hAnsi="Arial"/>
          <w:b w:val="false"/>
          <w:bCs w:val="false"/>
          <w:color w:val="1A1A2E"/>
          <w:sz w:val="22"/>
          <w:szCs w:val="22"/>
        </w:rPr>
        <w:t xml:space="preserve">Competitive Strategy — Michael Porter (on moats and competitive advantage)</w:t>
      </w:r>
    </w:p>
    <w:p>
      <w:r>
        <w:br w:type="page"/>
      </w:r>
    </w:p>
    <w:p>
      <w:pPr>
        <w:spacing w:before="400" w:after="80"/>
        <w:jc w:val="left"/>
      </w:pPr>
      <w:r>
        <w:rPr>
          <w:rFonts w:ascii="Arial" w:cs="Arial" w:eastAsia="Arial" w:hAnsi="Arial"/>
          <w:b/>
          <w:bCs/>
          <w:color w:val="C9A84C"/>
          <w:sz w:val="24"/>
          <w:szCs w:val="24"/>
        </w:rPr>
        <w:t xml:space="preserve">PART 17</w:t>
      </w:r>
    </w:p>
    <w:p>
      <w:pPr>
        <w:pStyle w:val="Heading1"/>
        <w:pBdr>
          <w:bottom w:val="single" w:color="C9A84C" w:sz="8" w:space="6"/>
        </w:pBdr>
        <w:spacing w:before="80" w:after="240"/>
      </w:pPr>
      <w:r>
        <w:rPr>
          <w:rFonts w:ascii="Arial" w:cs="Arial" w:eastAsia="Arial" w:hAnsi="Arial"/>
          <w:b/>
          <w:bCs/>
          <w:color w:val="003087"/>
          <w:sz w:val="48"/>
          <w:szCs w:val="48"/>
        </w:rPr>
        <w:t xml:space="preserve">YC Strategy &amp; Judge Q&amp;A</w:t>
      </w:r>
    </w:p>
    <w:p>
      <w:pPr>
        <w:spacing w:before="0" w:after="120"/>
        <w:jc w:val="left"/>
      </w:pPr>
      <w:r>
        <w:rPr>
          <w:rFonts w:ascii="Arial" w:cs="Arial" w:eastAsia="Arial" w:hAnsi="Arial"/>
          <w:b w:val="false"/>
          <w:bCs w:val="false"/>
          <w:i w:val="false"/>
          <w:iCs w:val="false"/>
          <w:color w:val="1A1A2E"/>
          <w:sz w:val="22"/>
          <w:szCs w:val="22"/>
        </w:rPr>
        <w:t xml:space="preserve">Y Combinator interviews are famously intense. They last 10 minutes and judges ask rapid-fire questions designed to expose weaknesses in the business, the founder, or both. This section prepares Harshith for every hard question a YC partner might ask.</w:t>
      </w:r>
    </w:p>
    <w:p>
      <w:pPr>
        <w:spacing w:before="0" w:after="120"/>
      </w:pPr>
    </w:p>
    <w:p>
      <w:pPr>
        <w:pStyle w:val="Heading2"/>
        <w:spacing w:before="240" w:after="120"/>
      </w:pPr>
      <w:r>
        <w:rPr>
          <w:rFonts w:ascii="Arial" w:cs="Arial" w:eastAsia="Arial" w:hAnsi="Arial"/>
          <w:b/>
          <w:bCs/>
          <w:color w:val="003087"/>
          <w:sz w:val="28"/>
          <w:szCs w:val="28"/>
        </w:rPr>
        <w:t xml:space="preserve">YC Application Essentials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087" w:sz="6"/>
              <w:left w:val="single" w:color="003087" w:sz="12"/>
              <w:bottom w:val="single" w:color="003087" w:sz="6"/>
              <w:right w:val="none" w:color="FFFFFF" w:sz="0"/>
            </w:tcBorders>
            <w:shd w:fill="E8EFF8"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YC APPLICATION CHECKLIST</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 Company description (50 words): Draft it. Memorise it. Use it everywhere.</w:t>
            </w:r>
          </w:p>
          <w:p>
            <w:pPr>
              <w:spacing w:before="60" w:after="60"/>
            </w:pPr>
            <w:r>
              <w:rPr>
                <w:rFonts w:ascii="Arial" w:cs="Arial" w:eastAsia="Arial" w:hAnsi="Arial"/>
                <w:b w:val="false"/>
                <w:bCs w:val="false"/>
                <w:color w:val="1A1A2E"/>
                <w:sz w:val="21"/>
                <w:szCs w:val="21"/>
              </w:rPr>
              <w:t xml:space="preserve">• Demo video (2 minutes): Product demo showing real value, not slides</w:t>
            </w:r>
          </w:p>
          <w:p>
            <w:pPr>
              <w:spacing w:before="60" w:after="60"/>
            </w:pPr>
            <w:r>
              <w:rPr>
                <w:rFonts w:ascii="Arial" w:cs="Arial" w:eastAsia="Arial" w:hAnsi="Arial"/>
                <w:b w:val="false"/>
                <w:bCs w:val="false"/>
                <w:color w:val="1A1A2E"/>
                <w:sz w:val="21"/>
                <w:szCs w:val="21"/>
              </w:rPr>
              <w:t xml:space="preserve">• Revenue and growth metrics: Month-by-month ARR graph, MoM growth rate</w:t>
            </w:r>
          </w:p>
          <w:p>
            <w:pPr>
              <w:spacing w:before="60" w:after="60"/>
            </w:pPr>
            <w:r>
              <w:rPr>
                <w:rFonts w:ascii="Arial" w:cs="Arial" w:eastAsia="Arial" w:hAnsi="Arial"/>
                <w:b w:val="false"/>
                <w:bCs w:val="false"/>
                <w:color w:val="1A1A2E"/>
                <w:sz w:val="21"/>
                <w:szCs w:val="21"/>
              </w:rPr>
              <w:t xml:space="preserve">• Customer quotes: 2-3 strong quotes from paying customers</w:t>
            </w:r>
          </w:p>
          <w:p>
            <w:pPr>
              <w:spacing w:before="60" w:after="60"/>
            </w:pPr>
            <w:r>
              <w:rPr>
                <w:rFonts w:ascii="Arial" w:cs="Arial" w:eastAsia="Arial" w:hAnsi="Arial"/>
                <w:b w:val="false"/>
                <w:bCs w:val="false"/>
                <w:color w:val="1A1A2E"/>
                <w:sz w:val="21"/>
                <w:szCs w:val="21"/>
              </w:rPr>
              <w:t xml:space="preserve">• Founder bios: Why are YOU the right person to build this?</w:t>
            </w:r>
          </w:p>
          <w:p>
            <w:pPr>
              <w:spacing w:before="60" w:after="60"/>
            </w:pPr>
            <w:r>
              <w:rPr>
                <w:rFonts w:ascii="Arial" w:cs="Arial" w:eastAsia="Arial" w:hAnsi="Arial"/>
                <w:b w:val="false"/>
                <w:bCs w:val="false"/>
                <w:color w:val="1A1A2E"/>
                <w:sz w:val="21"/>
                <w:szCs w:val="21"/>
              </w:rPr>
              <w:t xml:space="preserve">• Co-founder relationship: How long, what you each do, equity split</w:t>
            </w:r>
          </w:p>
          <w:p>
            <w:pPr>
              <w:spacing w:before="60" w:after="60"/>
            </w:pPr>
            <w:r>
              <w:rPr>
                <w:rFonts w:ascii="Arial" w:cs="Arial" w:eastAsia="Arial" w:hAnsi="Arial"/>
                <w:b w:val="false"/>
                <w:bCs w:val="false"/>
                <w:color w:val="1A1A2E"/>
                <w:sz w:val="21"/>
                <w:szCs w:val="21"/>
              </w:rPr>
              <w:t xml:space="preserve">• What makes you different: 3 specific, defensible, testable claims</w:t>
            </w:r>
          </w:p>
        </w:tc>
      </w:tr>
    </w:tbl>
    <w:p>
      <w:pPr>
        <w:spacing w:before="0" w:after="200"/>
      </w:pPr>
    </w:p>
    <w:p>
      <w:pPr>
        <w:pStyle w:val="Heading2"/>
        <w:spacing w:before="240" w:after="120"/>
      </w:pPr>
      <w:r>
        <w:rPr>
          <w:rFonts w:ascii="Arial" w:cs="Arial" w:eastAsia="Arial" w:hAnsi="Arial"/>
          <w:b/>
          <w:bCs/>
          <w:color w:val="003087"/>
          <w:sz w:val="28"/>
          <w:szCs w:val="28"/>
        </w:rPr>
        <w:t xml:space="preserve">YC Judge Hard Questions — AEGIS Answers</w:t>
      </w:r>
    </w:p>
    <w:p>
      <w:pPr>
        <w:pStyle w:val="Heading3"/>
        <w:spacing w:before="180" w:after="80"/>
      </w:pPr>
      <w:r>
        <w:rPr>
          <w:rFonts w:ascii="Arial" w:cs="Arial" w:eastAsia="Arial" w:hAnsi="Arial"/>
          <w:b/>
          <w:bCs/>
          <w:color w:val="C9A84C"/>
          <w:sz w:val="24"/>
          <w:szCs w:val="24"/>
        </w:rPr>
        <w:t xml:space="preserve">'Why won't CrowdStrike just build this?'</w:t>
      </w:r>
    </w:p>
    <w:p>
      <w:pPr>
        <w:spacing w:before="0" w:after="120"/>
        <w:jc w:val="left"/>
      </w:pPr>
      <w:r>
        <w:rPr>
          <w:rFonts w:ascii="Arial" w:cs="Arial" w:eastAsia="Arial" w:hAnsi="Arial"/>
          <w:b w:val="false"/>
          <w:bCs w:val="false"/>
          <w:i w:val="false"/>
          <w:iCs w:val="false"/>
          <w:color w:val="1A1A2E"/>
          <w:sz w:val="22"/>
          <w:szCs w:val="22"/>
        </w:rPr>
        <w:t xml:space="preserve">CrowdStrike's entire AI strategy is built on external LLMs — they're an OpenAI customer, not an AI company. To replicate AEGIS's proprietary, self-training, on-premise AI brain, they would need to rebuild their entire AI architecture, retrain thousands of engineers, and cannibalise their existing cloud-first product line. Incumbents don't do this — they acquire. We are building to be acquired or to become the acquirer.</w:t>
      </w:r>
    </w:p>
    <w:p>
      <w:pPr>
        <w:spacing w:before="0" w:after="120"/>
      </w:pPr>
    </w:p>
    <w:p>
      <w:pPr>
        <w:pStyle w:val="Heading3"/>
        <w:spacing w:before="180" w:after="80"/>
      </w:pPr>
      <w:r>
        <w:rPr>
          <w:rFonts w:ascii="Arial" w:cs="Arial" w:eastAsia="Arial" w:hAnsi="Arial"/>
          <w:b/>
          <w:bCs/>
          <w:color w:val="C9A84C"/>
          <w:sz w:val="24"/>
          <w:szCs w:val="24"/>
        </w:rPr>
        <w:t xml:space="preserve">'Who is your first customer?'</w:t>
      </w:r>
    </w:p>
    <w:p>
      <w:pPr>
        <w:spacing w:before="0" w:after="120"/>
        <w:jc w:val="left"/>
      </w:pPr>
      <w:r>
        <w:rPr>
          <w:rFonts w:ascii="Arial" w:cs="Arial" w:eastAsia="Arial" w:hAnsi="Arial"/>
          <w:b w:val="false"/>
          <w:bCs w:val="false"/>
          <w:i w:val="false"/>
          <w:iCs w:val="false"/>
          <w:color w:val="1A1A2E"/>
          <w:sz w:val="22"/>
          <w:szCs w:val="22"/>
        </w:rPr>
        <w:t xml:space="preserve">Design partners are being signed during Year 1. The target is a Series B Indian tech company (500-2,000 employees, engineering-led, facing SOC2 compliance for their first US enterprise customer). They need compliance automation desperately and cannot afford a full SOC. They are not evaluating us against CrowdStrike — they are evaluating us against hiring 2 additional security engineers.</w:t>
      </w:r>
    </w:p>
    <w:p>
      <w:pPr>
        <w:spacing w:before="0" w:after="120"/>
      </w:pPr>
    </w:p>
    <w:p>
      <w:pPr>
        <w:pStyle w:val="Heading3"/>
        <w:spacing w:before="180" w:after="80"/>
      </w:pPr>
      <w:r>
        <w:rPr>
          <w:rFonts w:ascii="Arial" w:cs="Arial" w:eastAsia="Arial" w:hAnsi="Arial"/>
          <w:b/>
          <w:bCs/>
          <w:color w:val="C9A84C"/>
          <w:sz w:val="24"/>
          <w:szCs w:val="24"/>
        </w:rPr>
        <w:t xml:space="preserve">'You are a Year 1 student. Why should we trust you to build this?'</w:t>
      </w:r>
    </w:p>
    <w:p>
      <w:pPr>
        <w:spacing w:before="0" w:after="120"/>
        <w:jc w:val="left"/>
      </w:pPr>
      <w:r>
        <w:rPr>
          <w:rFonts w:ascii="Arial" w:cs="Arial" w:eastAsia="Arial" w:hAnsi="Arial"/>
          <w:b w:val="false"/>
          <w:bCs w:val="false"/>
          <w:i w:val="false"/>
          <w:iCs w:val="false"/>
          <w:color w:val="1A1A2E"/>
          <w:sz w:val="22"/>
          <w:szCs w:val="22"/>
        </w:rPr>
        <w:t xml:space="preserve">I built AEGIS ELITE v2.0 — a 111-node AI security workflow with 6 agents and sub-8-second incident response — as a Year 1 student. The code is on GitHub. Most YC companies apply with far less built. The question is not whether I can build it — I already have — the question is whether I can build the business around it. That is what YC is for.</w:t>
      </w:r>
    </w:p>
    <w:p>
      <w:pPr>
        <w:spacing w:before="0" w:after="120"/>
      </w:pPr>
    </w:p>
    <w:p>
      <w:pPr>
        <w:pStyle w:val="Heading3"/>
        <w:spacing w:before="180" w:after="80"/>
      </w:pPr>
      <w:r>
        <w:rPr>
          <w:rFonts w:ascii="Arial" w:cs="Arial" w:eastAsia="Arial" w:hAnsi="Arial"/>
          <w:b/>
          <w:bCs/>
          <w:color w:val="C9A84C"/>
          <w:sz w:val="24"/>
          <w:szCs w:val="24"/>
        </w:rPr>
        <w:t xml:space="preserve">'What if your AI makes a mistake and causes a breach?'</w:t>
      </w:r>
    </w:p>
    <w:p>
      <w:pPr>
        <w:spacing w:before="0" w:after="120"/>
        <w:jc w:val="left"/>
      </w:pPr>
      <w:r>
        <w:rPr>
          <w:rFonts w:ascii="Arial" w:cs="Arial" w:eastAsia="Arial" w:hAnsi="Arial"/>
          <w:b w:val="false"/>
          <w:bCs w:val="false"/>
          <w:i w:val="false"/>
          <w:iCs w:val="false"/>
          <w:color w:val="1A1A2E"/>
          <w:sz w:val="22"/>
          <w:szCs w:val="22"/>
        </w:rPr>
        <w:t xml:space="preserve">Every autonomous action above Risk Score 25 is logged and auditable. Every action above Risk Score 75 requires human approval. The RED agent has hardcoded scope enforcement — it cannot target systems outside a verified domain whitelist regardless of what the AI outputs. We have built the same level of guardrails into AEGIS that autopilot systems have — the human pilot (operator) is always in command and can override at any point.</w:t>
      </w:r>
    </w:p>
    <w:p>
      <w:pPr>
        <w:spacing w:before="0" w:after="120"/>
      </w:pPr>
    </w:p>
    <w:p>
      <w:pPr>
        <w:pStyle w:val="Heading3"/>
        <w:spacing w:before="180" w:after="80"/>
      </w:pPr>
      <w:r>
        <w:rPr>
          <w:rFonts w:ascii="Arial" w:cs="Arial" w:eastAsia="Arial" w:hAnsi="Arial"/>
          <w:b/>
          <w:bCs/>
          <w:color w:val="C9A84C"/>
          <w:sz w:val="24"/>
          <w:szCs w:val="24"/>
        </w:rPr>
        <w:t xml:space="preserve">'What is your moat?'</w:t>
      </w:r>
    </w:p>
    <w:p>
      <w:pPr>
        <w:spacing w:before="0" w:after="120"/>
        <w:jc w:val="left"/>
      </w:pPr>
      <w:r>
        <w:rPr>
          <w:rFonts w:ascii="Arial" w:cs="Arial" w:eastAsia="Arial" w:hAnsi="Arial"/>
          <w:b w:val="false"/>
          <w:bCs w:val="false"/>
          <w:i w:val="false"/>
          <w:iCs w:val="false"/>
          <w:color w:val="1A1A2E"/>
          <w:sz w:val="22"/>
          <w:szCs w:val="22"/>
        </w:rPr>
        <w:t xml:space="preserve">Three compounding moats: (1) The Collective Intelligence Network — every new customer makes the AI smarter for all customers; this is a network effect that grows with scale. (2) Proprietary RL-trained model — the longer AEGIS runs in a customer environment, the more customised and effective it becomes; this makes churn structurally impossible. (3) The cost to replicate — building a security-domain RL loop on a fine-tuned LLM requires 2-3 years of ML engineering; we have a 2-year head start.</w:t>
      </w:r>
    </w:p>
    <w:p>
      <w:pPr>
        <w:spacing w:before="0" w:after="120"/>
      </w:pPr>
    </w:p>
    <w:p>
      <w:pPr>
        <w:pStyle w:val="Heading3"/>
        <w:spacing w:before="180" w:after="80"/>
      </w:pPr>
      <w:r>
        <w:rPr>
          <w:rFonts w:ascii="Arial" w:cs="Arial" w:eastAsia="Arial" w:hAnsi="Arial"/>
          <w:b/>
          <w:bCs/>
          <w:color w:val="C9A84C"/>
          <w:sz w:val="24"/>
          <w:szCs w:val="24"/>
        </w:rPr>
        <w:t xml:space="preserve">'How do you know the AI is actually detecting threats?'</w:t>
      </w:r>
    </w:p>
    <w:p>
      <w:pPr>
        <w:spacing w:before="0" w:after="120"/>
        <w:jc w:val="left"/>
      </w:pPr>
      <w:r>
        <w:rPr>
          <w:rFonts w:ascii="Arial" w:cs="Arial" w:eastAsia="Arial" w:hAnsi="Arial"/>
          <w:b w:val="false"/>
          <w:bCs w:val="false"/>
          <w:i w:val="false"/>
          <w:iCs w:val="false"/>
          <w:color w:val="1A1A2E"/>
          <w:sz w:val="22"/>
          <w:szCs w:val="22"/>
        </w:rPr>
        <w:t xml:space="preserve">AEGIS generates measurable outcomes: hypothesis hit rate (% of HUNT hypotheses confirmed by subsequent events), false positive rate (% of BLUE alerts overridden by analysts), and RED finding confirmation rate (% of RED findings confirmed by third-party pentesters). These metrics are tracked, reported to customers monthly, and improve over time as the RL loop runs. We can show the model getting better, numerically, over time.</w:t>
      </w:r>
    </w:p>
    <w:p>
      <w:pPr>
        <w:spacing w:before="0" w:after="200"/>
      </w:pPr>
    </w:p>
    <w:p>
      <w:pPr>
        <w:pStyle w:val="Heading2"/>
        <w:spacing w:before="240" w:after="120"/>
      </w:pPr>
      <w:r>
        <w:rPr>
          <w:rFonts w:ascii="Arial" w:cs="Arial" w:eastAsia="Arial" w:hAnsi="Arial"/>
          <w:b/>
          <w:bCs/>
          <w:color w:val="003087"/>
          <w:sz w:val="28"/>
          <w:szCs w:val="28"/>
        </w:rPr>
        <w:t xml:space="preserve">50-Word Company Description (YC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val="false"/>
                <w:bCs w:val="false"/>
                <w:color w:val="1A1A2E"/>
                <w:sz w:val="21"/>
                <w:szCs w:val="21"/>
              </w:rPr>
              <w:t xml:space="preserve">AEGIS OS is an autonomous security operating system. It deploys 5 AI agents — threat hunter,</w:t>
            </w:r>
          </w:p>
          <w:p>
            <w:pPr>
              <w:spacing w:before="60" w:after="60"/>
            </w:pPr>
            <w:r>
              <w:rPr>
                <w:rFonts w:ascii="Arial" w:cs="Arial" w:eastAsia="Arial" w:hAnsi="Arial"/>
                <w:b w:val="false"/>
                <w:bCs w:val="false"/>
                <w:color w:val="1A1A2E"/>
                <w:sz w:val="21"/>
                <w:szCs w:val="21"/>
              </w:rPr>
              <w:t xml:space="preserve">OSINT monitor, red team, incident responder, and compliance auditor — powered by a proprietary</w:t>
            </w:r>
          </w:p>
          <w:p>
            <w:pPr>
              <w:spacing w:before="60" w:after="60"/>
            </w:pPr>
            <w:r>
              <w:rPr>
                <w:rFonts w:ascii="Arial" w:cs="Arial" w:eastAsia="Arial" w:hAnsi="Arial"/>
                <w:b w:val="false"/>
                <w:bCs w:val="false"/>
                <w:color w:val="1A1A2E"/>
                <w:sz w:val="21"/>
                <w:szCs w:val="21"/>
              </w:rPr>
              <w:t xml:space="preserve">self-learning LLM that runs on customer infrastructure. It replaces a $2M/year SOC for $2,500/month</w:t>
            </w:r>
          </w:p>
          <w:p>
            <w:pPr>
              <w:spacing w:before="60" w:after="60"/>
            </w:pPr>
            <w:r>
              <w:rPr>
                <w:rFonts w:ascii="Arial" w:cs="Arial" w:eastAsia="Arial" w:hAnsi="Arial"/>
                <w:b w:val="false"/>
                <w:bCs w:val="false"/>
                <w:color w:val="1A1A2E"/>
                <w:sz w:val="21"/>
                <w:szCs w:val="21"/>
              </w:rPr>
              <w:t xml:space="preserve">and gets smarter from every attack it sees across its customer network.</w:t>
            </w:r>
          </w:p>
        </w:tc>
      </w:tr>
    </w:tbl>
    <w:p>
      <w:r>
        <w:br w:type="page"/>
      </w:r>
    </w:p>
    <w:p>
      <w:pPr>
        <w:spacing w:before="400" w:after="80"/>
        <w:jc w:val="left"/>
      </w:pPr>
      <w:r>
        <w:rPr>
          <w:rFonts w:ascii="Arial" w:cs="Arial" w:eastAsia="Arial" w:hAnsi="Arial"/>
          <w:b/>
          <w:bCs/>
          <w:color w:val="C9A84C"/>
          <w:sz w:val="24"/>
          <w:szCs w:val="24"/>
        </w:rPr>
        <w:t xml:space="preserve">PART GL</w:t>
      </w:r>
    </w:p>
    <w:p>
      <w:pPr>
        <w:pStyle w:val="Heading1"/>
        <w:pBdr>
          <w:bottom w:val="single" w:color="C9A84C" w:sz="8" w:space="6"/>
        </w:pBdr>
        <w:spacing w:before="80" w:after="240"/>
      </w:pPr>
      <w:r>
        <w:rPr>
          <w:rFonts w:ascii="Arial" w:cs="Arial" w:eastAsia="Arial" w:hAnsi="Arial"/>
          <w:b/>
          <w:bCs/>
          <w:color w:val="003087"/>
          <w:sz w:val="48"/>
          <w:szCs w:val="48"/>
        </w:rPr>
        <w:t xml:space="preserve">Glossary of Terms</w:t>
      </w:r>
    </w:p>
    <w:p>
      <w:pPr>
        <w:spacing w:before="0" w:after="120"/>
        <w:jc w:val="left"/>
      </w:pPr>
      <w:r>
        <w:rPr>
          <w:rFonts w:ascii="Arial" w:cs="Arial" w:eastAsia="Arial" w:hAnsi="Arial"/>
          <w:b w:val="false"/>
          <w:bCs w:val="false"/>
          <w:i w:val="false"/>
          <w:iCs w:val="false"/>
          <w:color w:val="1A1A2E"/>
          <w:sz w:val="22"/>
          <w:szCs w:val="22"/>
        </w:rPr>
        <w:t xml:space="preserve">This glossary explains every technical and business term used in this document in plain English. Written for friends, professors, and anyone who encounters these terms for the first time.</w:t>
      </w:r>
    </w:p>
    <w:p>
      <w:pPr>
        <w:spacing w:before="0" w:after="120"/>
      </w:pPr>
    </w:p>
    <w:p>
      <w:pPr>
        <w:pStyle w:val="Heading2"/>
        <w:spacing w:before="240" w:after="120"/>
      </w:pPr>
      <w:r>
        <w:rPr>
          <w:rFonts w:ascii="Arial" w:cs="Arial" w:eastAsia="Arial" w:hAnsi="Arial"/>
          <w:b/>
          <w:bCs/>
          <w:color w:val="003087"/>
          <w:sz w:val="28"/>
          <w:szCs w:val="28"/>
        </w:rPr>
        <w:t xml:space="preserve">Security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SOC (Security Operations Centre)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team of people whose full-time job is watching for cyberattacks. Like a security guard room, but for digital systems. Costs $1-2M/year to staff properly.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SIEM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 Information and Event Management. Software that collects logs from all your computers and tries to spot suspicious patterns. Generates a lot of noise.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XDR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Extended Detection and Response. A more modern version of SIEM that also includes endpoint security. Still mostly reactive.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Common Vulnerabilities and Exposures. A public database of known security holes in software. When a new one is found, it gets a CVE number (e.g. CVE-2024-1234).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Penetration Testing / Pen Test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Hiring a hacker to try to break into your systems to find weaknesses before a real attacker does. AEGIS RED automates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OSINT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Source Intelligence. Gathering information about threats from publicly available sources: websites, social media, dark web, government reports.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TTPs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Tactics, Techniques, and Procedures. The specific methods attackers use. Like a criminal's MO. AEGIS tracks known attacker TTPs.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IOC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Indicator of Compromise. Evidence that a system has been attacked. Could be a suspicious file, a weird network connection, or an unusual login.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MITRE ATT&amp;CK</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publicly available database of hacker tactics and techniques. Like a textbook of how cyberattacks work. AEGIS uses it to structure RED agent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 Team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attackers in a security exercise. The team that tries to break in. AEGIS RED is an autonomous red team.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Blue Team</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defenders. The team that monitors for attacks and responds. AEGIS BLUE is an autonomous blue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security compliance framework. If your company handles customer data, SOC2 certification tells customers you take security seriously.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GDPR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General Data Protection Regulation. European Union law that controls how companies collect and use personal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HIPAA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 law that controls how medical data is handled. Required for any healthcare company.</w:t>
            </w:r>
          </w:p>
        </w:tc>
      </w:tr>
    </w:tbl>
    <w:p>
      <w:pPr>
        <w:spacing w:before="0" w:after="200"/>
      </w:pPr>
    </w:p>
    <w:p>
      <w:pPr>
        <w:pStyle w:val="Heading2"/>
        <w:spacing w:before="240" w:after="120"/>
      </w:pPr>
      <w:r>
        <w:rPr>
          <w:rFonts w:ascii="Arial" w:cs="Arial" w:eastAsia="Arial" w:hAnsi="Arial"/>
          <w:b/>
          <w:bCs/>
          <w:color w:val="003087"/>
          <w:sz w:val="28"/>
          <w:szCs w:val="28"/>
        </w:rPr>
        <w:t xml:space="preserve">AI &amp; Machine Learning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LLM (Large Language Model)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very powerful AI that can understand and generate human language. ChatGPT, Claude, and Llama 3.1 are all LLMs.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Llama 3.1 8B</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 open-source LLM made by Meta. AEGIS uses a customised version. '8B' means 8 billion parameters (the numbers inside the model that determine how smart it 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Fine-Tuning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Taking a general-purpose AI and training it further on a specific type of data to make it an expert in that domain. Like training a doctor from a medical school graduate.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LoRA / QLoRA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technique for fine-tuning large AI models efficiently. Instead of retraining all billions of parameters, you only update a small adapter layer. Much cheaper and faster.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RAG (Retrieval-Augmented Generation)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Giving an AI access to a searchable database of up-to-date information it can look up before answering. Solves the 'training data cutoff' problem.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Reinforcement Learning (RL)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Teaching an AI by giving it rewards for good decisions and penalties for bad ones. Like training a dog with treats. The AI learns over time to make better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Vector Database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special database that stores information as mathematical coordinates (vectors). Enables finding 'similar' information very quickly. Weaviate is an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Weaviate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open-source vector database AEGIS uses to store and search threat intelligence.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Embeddings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Converting words or sentences into lists of numbers (vectors) so that similar ideas end up as similar numbers. The foundation of RAG.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PPO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Proximal Policy Optimization. The specific reinforcement learning algorithm AEGIS uses. Standard for modern RL applications.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Inference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Using a trained AI model to generate an answer. As opposed to training, which is teaching the model in the first place.</w:t>
            </w:r>
          </w:p>
        </w:tc>
      </w:tr>
    </w:tbl>
    <w:p>
      <w:pPr>
        <w:spacing w:before="0" w:after="200"/>
      </w:pPr>
    </w:p>
    <w:p>
      <w:pPr>
        <w:pStyle w:val="Heading2"/>
        <w:spacing w:before="240" w:after="120"/>
      </w:pPr>
      <w:r>
        <w:rPr>
          <w:rFonts w:ascii="Arial" w:cs="Arial" w:eastAsia="Arial" w:hAnsi="Arial"/>
          <w:b/>
          <w:bCs/>
          <w:color w:val="003087"/>
          <w:sz w:val="28"/>
          <w:szCs w:val="28"/>
        </w:rPr>
        <w:t xml:space="preserve">Business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ARR (Annual Recurring Revenue)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total amount of money a SaaS company will receive from all active subscriptions over the next 12 months. The most important metric for a SaaS business.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ACV (Annual Contract Value)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annual value of a single customer contract.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CAC (Customer Acquisition Cost)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How much money it costs to get one new paying customer (marketing, sales,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LTV (Lifetime Value)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revenue expected from one customer across their entire relationship with the company.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LTV:CAC Ratio</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LTV divided by CAC. A ratio of 3:1 means for every $1 spent acquiring a customer, you get $3 back. AEGIS targets 30:1.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NRR (Net Revenue Retention)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you only look at last year's customers, did revenue from them go up or down this year? NRR &gt;100% means upsells exceed churn. AEGIS targets 140%.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Churn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Customers who cancel their subscription. 5% annual churn means 95 of 100 customers are still paying next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as a Service. Software you pay for monthly via subscription instead of buying once. AEGIS is a SaaS product.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Design Partner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 early customer who helps shape the product, often in exchange for a discount or extra attention. They validate that the product solves a real problem.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GTM (Go-To-Market)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a company plans to find and win its first customers. Includes sales strategy, marketing, and pricing.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Demo Day</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 Combinator's final event where each company pitches to hundreds of investors in rapid succession. Creates enormous investor competition.</w:t>
            </w:r>
          </w:p>
        </w:tc>
      </w:tr>
    </w:tbl>
    <w:p>
      <w:r>
        <w:br w:type="page"/>
      </w:r>
    </w:p>
    <w:p>
      <w:pPr>
        <w:spacing w:before="400" w:after="80"/>
        <w:jc w:val="left"/>
      </w:pPr>
      <w:r>
        <w:rPr>
          <w:rFonts w:ascii="Arial" w:cs="Arial" w:eastAsia="Arial" w:hAnsi="Arial"/>
          <w:b/>
          <w:bCs/>
          <w:color w:val="C9A84C"/>
          <w:sz w:val="24"/>
          <w:szCs w:val="24"/>
        </w:rPr>
        <w:t xml:space="preserve">PART FAQ</w:t>
      </w:r>
    </w:p>
    <w:p>
      <w:pPr>
        <w:pStyle w:val="Heading1"/>
        <w:pBdr>
          <w:bottom w:val="single" w:color="C9A84C" w:sz="8" w:space="6"/>
        </w:pBdr>
        <w:spacing w:before="80" w:after="240"/>
      </w:pPr>
      <w:r>
        <w:rPr>
          <w:rFonts w:ascii="Arial" w:cs="Arial" w:eastAsia="Arial" w:hAnsi="Arial"/>
          <w:b/>
          <w:bCs/>
          <w:color w:val="003087"/>
          <w:sz w:val="48"/>
          <w:szCs w:val="48"/>
        </w:rPr>
        <w:t xml:space="preserve">Frequently Asked Questions</w:t>
      </w:r>
    </w:p>
    <w:p>
      <w:pPr>
        <w:spacing w:before="0" w:after="120"/>
        <w:jc w:val="left"/>
      </w:pPr>
      <w:r>
        <w:rPr>
          <w:rFonts w:ascii="Arial" w:cs="Arial" w:eastAsia="Arial" w:hAnsi="Arial"/>
          <w:b w:val="false"/>
          <w:bCs w:val="false"/>
          <w:i w:val="false"/>
          <w:iCs w:val="false"/>
          <w:color w:val="1A1A2E"/>
          <w:sz w:val="22"/>
          <w:szCs w:val="22"/>
        </w:rPr>
        <w:t xml:space="preserve">Plain-English answers to the most common questions about AEGIS OS.</w:t>
      </w:r>
    </w:p>
    <w:p>
      <w:pPr>
        <w:spacing w:before="0" w:after="120"/>
      </w:pPr>
    </w:p>
    <w:p>
      <w:pPr>
        <w:pStyle w:val="Heading2"/>
        <w:spacing w:before="240" w:after="120"/>
      </w:pPr>
      <w:r>
        <w:rPr>
          <w:rFonts w:ascii="Arial" w:cs="Arial" w:eastAsia="Arial" w:hAnsi="Arial"/>
          <w:b/>
          <w:bCs/>
          <w:color w:val="003087"/>
          <w:sz w:val="28"/>
          <w:szCs w:val="28"/>
        </w:rPr>
        <w:t xml:space="preserve">About the Product</w:t>
      </w:r>
    </w:p>
    <w:p>
      <w:pPr>
        <w:pStyle w:val="Heading3"/>
        <w:spacing w:before="180" w:after="80"/>
      </w:pPr>
      <w:r>
        <w:rPr>
          <w:rFonts w:ascii="Arial" w:cs="Arial" w:eastAsia="Arial" w:hAnsi="Arial"/>
          <w:b/>
          <w:bCs/>
          <w:color w:val="C9A84C"/>
          <w:sz w:val="24"/>
          <w:szCs w:val="24"/>
        </w:rPr>
        <w:t xml:space="preserve">Q: Is AEGIS OS already a real product?</w:t>
      </w:r>
    </w:p>
    <w:p>
      <w:pPr>
        <w:spacing w:before="0" w:after="120"/>
        <w:jc w:val="left"/>
      </w:pPr>
      <w:r>
        <w:rPr>
          <w:rFonts w:ascii="Arial" w:cs="Arial" w:eastAsia="Arial" w:hAnsi="Arial"/>
          <w:b w:val="false"/>
          <w:bCs w:val="false"/>
          <w:i w:val="false"/>
          <w:iCs w:val="false"/>
          <w:color w:val="1A1A2E"/>
          <w:sz w:val="22"/>
          <w:szCs w:val="22"/>
        </w:rPr>
        <w:t xml:space="preserve">Yes and no. AEGIS ELITE v2.0 is a real, working prototype with 111 automation nodes, 6 AI agents, and demonstrated sub-8-second incident response. It is on GitHub right now. However, the production version — built on FastAPI, with the proprietary Llama model, the full RL training loop, and the Collective Intelligence Network — is in development. The current version is a proof-of-concept that proves the core ideas work. The production version is what gets built over the next 4 years.</w:t>
      </w:r>
    </w:p>
    <w:p>
      <w:pPr>
        <w:spacing w:before="0" w:after="120"/>
      </w:pPr>
    </w:p>
    <w:p>
      <w:pPr>
        <w:pStyle w:val="Heading3"/>
        <w:spacing w:before="180" w:after="80"/>
      </w:pPr>
      <w:r>
        <w:rPr>
          <w:rFonts w:ascii="Arial" w:cs="Arial" w:eastAsia="Arial" w:hAnsi="Arial"/>
          <w:b/>
          <w:bCs/>
          <w:color w:val="C9A84C"/>
          <w:sz w:val="24"/>
          <w:szCs w:val="24"/>
        </w:rPr>
        <w:t xml:space="preserve">Q: What does AEGIS actually do when it detects a threat?</w:t>
      </w:r>
    </w:p>
    <w:p>
      <w:pPr>
        <w:spacing w:before="0" w:after="120"/>
        <w:jc w:val="left"/>
      </w:pPr>
      <w:r>
        <w:rPr>
          <w:rFonts w:ascii="Arial" w:cs="Arial" w:eastAsia="Arial" w:hAnsi="Arial"/>
          <w:b w:val="false"/>
          <w:bCs w:val="false"/>
          <w:i w:val="false"/>
          <w:iCs w:val="false"/>
          <w:color w:val="1A1A2E"/>
          <w:sz w:val="22"/>
          <w:szCs w:val="22"/>
        </w:rPr>
        <w:t xml:space="preserve">Depends on the Risk Score. For a low-risk event (score 0-25), AEGIS automatically takes a pre-approved response action — like blocking an IP address or isolating a suspicious process — and logs what it did. For a medium-risk event (score 26-75), it takes the action but also sends the operator a notification. For a high-risk event (score 76-100), it pauses, prepares a complete analysis and recommended action plan, and waits for a human to approve before doing anything.</w:t>
      </w:r>
    </w:p>
    <w:p>
      <w:pPr>
        <w:spacing w:before="0" w:after="120"/>
      </w:pPr>
    </w:p>
    <w:p>
      <w:pPr>
        <w:pStyle w:val="Heading3"/>
        <w:spacing w:before="180" w:after="80"/>
      </w:pPr>
      <w:r>
        <w:rPr>
          <w:rFonts w:ascii="Arial" w:cs="Arial" w:eastAsia="Arial" w:hAnsi="Arial"/>
          <w:b/>
          <w:bCs/>
          <w:color w:val="C9A84C"/>
          <w:sz w:val="24"/>
          <w:szCs w:val="24"/>
        </w:rPr>
        <w:t xml:space="preserve">Q: Can AEGIS accidentally attack the wrong thing?</w:t>
      </w:r>
    </w:p>
    <w:p>
      <w:pPr>
        <w:spacing w:before="0" w:after="120"/>
        <w:jc w:val="left"/>
      </w:pPr>
      <w:r>
        <w:rPr>
          <w:rFonts w:ascii="Arial" w:cs="Arial" w:eastAsia="Arial" w:hAnsi="Arial"/>
          <w:b w:val="false"/>
          <w:bCs w:val="false"/>
          <w:i w:val="false"/>
          <w:iCs w:val="false"/>
          <w:color w:val="1A1A2E"/>
          <w:sz w:val="22"/>
          <w:szCs w:val="22"/>
        </w:rPr>
        <w:t xml:space="preserve">The RED agent has multiple hardcoded safeguards. Before testing anything, it verifies domain ownership by checking a special DNS record. If the domain does not have the correct verification record, the agent cannot proceed — this check is hardcoded and cannot be bypassed by any AI output. All probes are rate-limited. All actions are logged immutably. And the 'No Proof, No Report' policy means only confirmed findings are surfaced.</w:t>
      </w:r>
    </w:p>
    <w:p>
      <w:pPr>
        <w:spacing w:before="0" w:after="120"/>
      </w:pPr>
    </w:p>
    <w:p>
      <w:pPr>
        <w:pStyle w:val="Heading3"/>
        <w:spacing w:before="180" w:after="80"/>
      </w:pPr>
      <w:r>
        <w:rPr>
          <w:rFonts w:ascii="Arial" w:cs="Arial" w:eastAsia="Arial" w:hAnsi="Arial"/>
          <w:b/>
          <w:bCs/>
          <w:color w:val="C9A84C"/>
          <w:sz w:val="24"/>
          <w:szCs w:val="24"/>
        </w:rPr>
        <w:t xml:space="preserve">Q: Does my data go to OpenAI or Anthropic?</w:t>
      </w:r>
    </w:p>
    <w:p>
      <w:pPr>
        <w:spacing w:before="0" w:after="120"/>
        <w:jc w:val="left"/>
      </w:pPr>
      <w:r>
        <w:rPr>
          <w:rFonts w:ascii="Arial" w:cs="Arial" w:eastAsia="Arial" w:hAnsi="Arial"/>
          <w:b w:val="false"/>
          <w:bCs w:val="false"/>
          <w:i w:val="false"/>
          <w:iCs w:val="false"/>
          <w:color w:val="1A1A2E"/>
          <w:sz w:val="22"/>
          <w:szCs w:val="22"/>
        </w:rPr>
        <w:t xml:space="preserve">No. AEGIS runs its own proprietary fine-tuned Llama 3.1 8B model entirely on the customer's own infrastructure. No security-critical decisions flow through any external AI API. The current prototype uses Claude (during development) but the production system replaces this with the proprietary model by Year 2.</w:t>
      </w:r>
    </w:p>
    <w:p>
      <w:pPr>
        <w:spacing w:before="0" w:after="120"/>
      </w:pPr>
    </w:p>
    <w:p>
      <w:pPr>
        <w:pStyle w:val="Heading2"/>
        <w:spacing w:before="240" w:after="120"/>
      </w:pPr>
      <w:r>
        <w:rPr>
          <w:rFonts w:ascii="Arial" w:cs="Arial" w:eastAsia="Arial" w:hAnsi="Arial"/>
          <w:b/>
          <w:bCs/>
          <w:color w:val="003087"/>
          <w:sz w:val="28"/>
          <w:szCs w:val="28"/>
        </w:rPr>
        <w:t xml:space="preserve">About the Business</w:t>
      </w:r>
    </w:p>
    <w:p>
      <w:pPr>
        <w:pStyle w:val="Heading3"/>
        <w:spacing w:before="180" w:after="80"/>
      </w:pPr>
      <w:r>
        <w:rPr>
          <w:rFonts w:ascii="Arial" w:cs="Arial" w:eastAsia="Arial" w:hAnsi="Arial"/>
          <w:b/>
          <w:bCs/>
          <w:color w:val="C9A84C"/>
          <w:sz w:val="24"/>
          <w:szCs w:val="24"/>
        </w:rPr>
        <w:t xml:space="preserve">Q: How is AEGIS different from just buying CrowdStrike?</w:t>
      </w:r>
    </w:p>
    <w:p>
      <w:pPr>
        <w:spacing w:before="0" w:after="120"/>
        <w:jc w:val="left"/>
      </w:pPr>
      <w:r>
        <w:rPr>
          <w:rFonts w:ascii="Arial" w:cs="Arial" w:eastAsia="Arial" w:hAnsi="Arial"/>
          <w:b w:val="false"/>
          <w:bCs w:val="false"/>
          <w:i w:val="false"/>
          <w:iCs w:val="false"/>
          <w:color w:val="1A1A2E"/>
          <w:sz w:val="22"/>
          <w:szCs w:val="22"/>
        </w:rPr>
        <w:t xml:space="preserve">CrowdStrike is excellent endpoint detection and response (EDR). But it does not proactively hunt threats, it does not autonomously red-team your infrastructure, it does not audit compliance every 4 hours, and it does not get smarter from attacks on its other customers in under 60 seconds. CrowdStrike is also $10,000-20,000+/month for the features that compete with AEGIS Growth tier. And CrowdStrike depends on external AI APIs — your security telemetry is going to third-party AI providers.</w:t>
      </w:r>
    </w:p>
    <w:p>
      <w:pPr>
        <w:spacing w:before="0" w:after="120"/>
      </w:pPr>
    </w:p>
    <w:p>
      <w:pPr>
        <w:pStyle w:val="Heading3"/>
        <w:spacing w:before="180" w:after="80"/>
      </w:pPr>
      <w:r>
        <w:rPr>
          <w:rFonts w:ascii="Arial" w:cs="Arial" w:eastAsia="Arial" w:hAnsi="Arial"/>
          <w:b/>
          <w:bCs/>
          <w:color w:val="C9A84C"/>
          <w:sz w:val="24"/>
          <w:szCs w:val="24"/>
        </w:rPr>
        <w:t xml:space="preserve">Q: Why can't a startup beat these huge companies?</w:t>
      </w:r>
    </w:p>
    <w:p>
      <w:pPr>
        <w:spacing w:before="0" w:after="120"/>
        <w:jc w:val="left"/>
      </w:pPr>
      <w:r>
        <w:rPr>
          <w:rFonts w:ascii="Arial" w:cs="Arial" w:eastAsia="Arial" w:hAnsi="Arial"/>
          <w:b w:val="false"/>
          <w:bCs w:val="false"/>
          <w:i w:val="false"/>
          <w:iCs w:val="false"/>
          <w:color w:val="1A1A2E"/>
          <w:sz w:val="22"/>
          <w:szCs w:val="22"/>
        </w:rPr>
        <w:t xml:space="preserve">Three reasons: (1) Incumbent products are built on decade-old architectures that cannot be easily retrofitted for autonomous AI. (2) Mid-market companies are genuinely underserved — CrowdStrike's sales team does not call on 200-person startups. (3) The AI layer in AEGIS is not a feature that can be bolted on — it is the entire product. Incumbents would need to rebuild from scratch to match it.</w:t>
      </w:r>
    </w:p>
    <w:p>
      <w:pPr>
        <w:spacing w:before="0" w:after="120"/>
      </w:pPr>
    </w:p>
    <w:p>
      <w:pPr>
        <w:pStyle w:val="Heading3"/>
        <w:spacing w:before="180" w:after="80"/>
      </w:pPr>
      <w:r>
        <w:rPr>
          <w:rFonts w:ascii="Arial" w:cs="Arial" w:eastAsia="Arial" w:hAnsi="Arial"/>
          <w:b/>
          <w:bCs/>
          <w:color w:val="C9A84C"/>
          <w:sz w:val="24"/>
          <w:szCs w:val="24"/>
        </w:rPr>
        <w:t xml:space="preserve">Q: Is a Year 1 student actually going to build this?</w:t>
      </w:r>
    </w:p>
    <w:p>
      <w:pPr>
        <w:spacing w:before="0" w:after="120"/>
        <w:jc w:val="left"/>
      </w:pPr>
      <w:r>
        <w:rPr>
          <w:rFonts w:ascii="Arial" w:cs="Arial" w:eastAsia="Arial" w:hAnsi="Arial"/>
          <w:b w:val="false"/>
          <w:bCs w:val="false"/>
          <w:i w:val="false"/>
          <w:iCs w:val="false"/>
          <w:color w:val="1A1A2E"/>
          <w:sz w:val="22"/>
          <w:szCs w:val="22"/>
        </w:rPr>
        <w:t xml:space="preserve">The honest answer is: maybe not alone, and not in a straight line. The 4-year roadmap is ambitious. There will be pivots, setbacks, and surprises. But the prototype already exists. The architecture is designed. The learning roadmap is documented. The most important thing is to keep building, keep shipping, keep talking to customers, and keep improving. Most startups that get to YC did not know exactly how they would get there — they just kept moving forward.</w:t>
      </w:r>
    </w:p>
    <w:p>
      <w:pPr>
        <w:spacing w:before="0" w:after="120"/>
      </w:pPr>
    </w:p>
    <w:p>
      <w:pPr>
        <w:pStyle w:val="Heading2"/>
        <w:spacing w:before="240" w:after="120"/>
      </w:pPr>
      <w:r>
        <w:rPr>
          <w:rFonts w:ascii="Arial" w:cs="Arial" w:eastAsia="Arial" w:hAnsi="Arial"/>
          <w:b/>
          <w:bCs/>
          <w:color w:val="003087"/>
          <w:sz w:val="28"/>
          <w:szCs w:val="28"/>
        </w:rPr>
        <w:t xml:space="preserve">About YC and Funding</w:t>
      </w:r>
    </w:p>
    <w:p>
      <w:pPr>
        <w:pStyle w:val="Heading3"/>
        <w:spacing w:before="180" w:after="80"/>
      </w:pPr>
      <w:r>
        <w:rPr>
          <w:rFonts w:ascii="Arial" w:cs="Arial" w:eastAsia="Arial" w:hAnsi="Arial"/>
          <w:b/>
          <w:bCs/>
          <w:color w:val="C9A84C"/>
          <w:sz w:val="24"/>
          <w:szCs w:val="24"/>
        </w:rPr>
        <w:t xml:space="preserve">Q: Why does Harshith want to do Y Combinator specifically?</w:t>
      </w:r>
    </w:p>
    <w:p>
      <w:pPr>
        <w:spacing w:before="0" w:after="120"/>
        <w:jc w:val="left"/>
      </w:pPr>
      <w:r>
        <w:rPr>
          <w:rFonts w:ascii="Arial" w:cs="Arial" w:eastAsia="Arial" w:hAnsi="Arial"/>
          <w:b w:val="false"/>
          <w:bCs w:val="false"/>
          <w:i w:val="false"/>
          <w:iCs w:val="false"/>
          <w:color w:val="1A1A2E"/>
          <w:sz w:val="22"/>
          <w:szCs w:val="22"/>
        </w:rPr>
        <w:t xml:space="preserve">YC is not just money. It is the most concentrated 3 months of startup learning and network-building available anywhere in the world. YC alumni include the founders of Airbnb, Dropbox, Stripe, DoorDash, and hundreds of unicorns. A YC batch company gets access to every one of those founders. The Demo Day creates a funding competition that typically results in 3-5x better valuations than raising outside YC.</w:t>
      </w:r>
    </w:p>
    <w:p>
      <w:pPr>
        <w:spacing w:before="0" w:after="120"/>
      </w:pPr>
    </w:p>
    <w:p>
      <w:pPr>
        <w:pStyle w:val="Heading3"/>
        <w:spacing w:before="180" w:after="80"/>
      </w:pPr>
      <w:r>
        <w:rPr>
          <w:rFonts w:ascii="Arial" w:cs="Arial" w:eastAsia="Arial" w:hAnsi="Arial"/>
          <w:b/>
          <w:bCs/>
          <w:color w:val="C9A84C"/>
          <w:sz w:val="24"/>
          <w:szCs w:val="24"/>
        </w:rPr>
        <w:t xml:space="preserve">Q: What happens if Harshith does not get into YC?</w:t>
      </w:r>
    </w:p>
    <w:p>
      <w:pPr>
        <w:spacing w:before="0" w:after="120"/>
        <w:jc w:val="left"/>
      </w:pPr>
      <w:r>
        <w:rPr>
          <w:rFonts w:ascii="Arial" w:cs="Arial" w:eastAsia="Arial" w:hAnsi="Arial"/>
          <w:b w:val="false"/>
          <w:bCs w:val="false"/>
          <w:i w:val="false"/>
          <w:iCs w:val="false"/>
          <w:color w:val="1A1A2E"/>
          <w:sz w:val="22"/>
          <w:szCs w:val="22"/>
        </w:rPr>
        <w:t xml:space="preserve">YC rejection is not failure — it is data. The 4-year roadmap builds a real company regardless of whether YC happens. If AEGIS achieves $150K ARR and 10 paying customers, those metrics will attract other top-tier investors. YC is the optimal path, not the only path. The roadmap includes multiple fallback accelerators (Antler India, 100X.VC) that provide similar value for the Indian market.</w:t>
      </w:r>
    </w:p>
    <w:p>
      <w:r>
        <w:br w:type="page"/>
      </w:r>
    </w:p>
    <w:p>
      <w:pPr>
        <w:spacing w:before="400" w:after="80"/>
        <w:jc w:val="left"/>
      </w:pPr>
      <w:r>
        <w:rPr>
          <w:rFonts w:ascii="Arial" w:cs="Arial" w:eastAsia="Arial" w:hAnsi="Arial"/>
          <w:b/>
          <w:bCs/>
          <w:color w:val="C9A84C"/>
          <w:sz w:val="24"/>
          <w:szCs w:val="24"/>
        </w:rPr>
        <w:t xml:space="preserve">PART FN</w:t>
      </w:r>
    </w:p>
    <w:p>
      <w:pPr>
        <w:pStyle w:val="Heading1"/>
        <w:pBdr>
          <w:bottom w:val="single" w:color="C9A84C" w:sz="8" w:space="6"/>
        </w:pBdr>
        <w:spacing w:before="80" w:after="240"/>
      </w:pPr>
      <w:r>
        <w:rPr>
          <w:rFonts w:ascii="Arial" w:cs="Arial" w:eastAsia="Arial" w:hAnsi="Arial"/>
          <w:b/>
          <w:bCs/>
          <w:color w:val="003087"/>
          <w:sz w:val="48"/>
          <w:szCs w:val="48"/>
        </w:rPr>
        <w:t xml:space="preserve">Personal Journal — Founder Notes</w:t>
      </w:r>
    </w:p>
    <w:p>
      <w:pPr>
        <w:spacing w:before="0" w:after="120"/>
        <w:jc w:val="left"/>
      </w:pPr>
      <w:r>
        <w:rPr>
          <w:rFonts w:ascii="Arial" w:cs="Arial" w:eastAsia="Arial" w:hAnsi="Arial"/>
          <w:b w:val="false"/>
          <w:bCs w:val="false"/>
          <w:i w:val="false"/>
          <w:iCs w:val="false"/>
          <w:color w:val="1A1A2E"/>
          <w:sz w:val="22"/>
          <w:szCs w:val="22"/>
        </w:rPr>
        <w:t xml:space="preserve">This section is different from the rest of the document. This is not investor material or technical documentation. This is the personal record of what it actually feels like to be building AEGIS OS as a first-year engineering student — the why, the doubts, the clarity, and the vision.</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12"/>
              <w:bottom w:val="single" w:color="C9A84C" w:sz="6"/>
              <w:right w:val="none" w:color="FFFFFF" w:sz="0"/>
            </w:tcBorders>
            <w:shd w:fill="FFF8E7" w:val="clear"/>
            <w:tcMar>
              <w:top w:type="dxa" w:w="120"/>
              <w:left w:type="dxa" w:w="200"/>
              <w:bottom w:type="dxa" w:w="120"/>
              <w:right w:type="dxa" w:w="200"/>
            </w:tcMar>
          </w:tcPr>
          <w:p>
            <w:pPr>
              <w:spacing w:before="0" w:after="60"/>
            </w:pPr>
            <w:r>
              <w:rPr>
                <w:rFonts w:ascii="Arial" w:cs="Arial" w:eastAsia="Arial" w:hAnsi="Arial"/>
                <w:b/>
                <w:bCs/>
                <w:color w:val="1A1A2E"/>
                <w:sz w:val="21"/>
                <w:szCs w:val="21"/>
              </w:rPr>
              <w:t xml:space="preserve">NOTE TO FUTURE HARSHITH</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If you are reading this years later, remember where this started.</w:t>
            </w:r>
          </w:p>
          <w:p>
            <w:pPr>
              <w:spacing w:before="60" w:after="60"/>
            </w:pPr>
            <w:r>
              <w:rPr>
                <w:rFonts w:ascii="Arial" w:cs="Arial" w:eastAsia="Arial" w:hAnsi="Arial"/>
                <w:b w:val="false"/>
                <w:bCs w:val="false"/>
                <w:color w:val="1A1A2E"/>
                <w:sz w:val="21"/>
                <w:szCs w:val="21"/>
              </w:rPr>
              <w:t xml:space="preserve">Not in a garage in Silicon Valley. Not with a Stanford degree.</w:t>
            </w:r>
          </w:p>
          <w:p>
            <w:pPr>
              <w:spacing w:before="60" w:after="60"/>
            </w:pPr>
            <w:r>
              <w:rPr>
                <w:rFonts w:ascii="Arial" w:cs="Arial" w:eastAsia="Arial" w:hAnsi="Arial"/>
                <w:b w:val="false"/>
                <w:bCs w:val="false"/>
                <w:color w:val="1A1A2E"/>
                <w:sz w:val="21"/>
                <w:szCs w:val="21"/>
              </w:rPr>
              <w:t xml:space="preserve">In a college dorm in Andhra Pradesh, with a laptop and an internet connection</w:t>
            </w:r>
          </w:p>
          <w:p>
            <w:pPr>
              <w:spacing w:before="60" w:after="60"/>
            </w:pPr>
            <w:r>
              <w:rPr>
                <w:rFonts w:ascii="Arial" w:cs="Arial" w:eastAsia="Arial" w:hAnsi="Arial"/>
                <w:b w:val="false"/>
                <w:bCs w:val="false"/>
                <w:color w:val="1A1A2E"/>
                <w:sz w:val="21"/>
                <w:szCs w:val="21"/>
              </w:rPr>
              <w:t xml:space="preserve">and a belief that the security industry had a fundamental architecture problem</w:t>
            </w:r>
          </w:p>
          <w:p>
            <w:pPr>
              <w:spacing w:before="60" w:after="60"/>
            </w:pPr>
            <w:r>
              <w:rPr>
                <w:rFonts w:ascii="Arial" w:cs="Arial" w:eastAsia="Arial" w:hAnsi="Arial"/>
                <w:b w:val="false"/>
                <w:bCs w:val="false"/>
                <w:color w:val="1A1A2E"/>
                <w:sz w:val="21"/>
                <w:szCs w:val="21"/>
              </w:rPr>
              <w:t xml:space="preserve">that nobody had bothered to actually fix.</w:t>
            </w:r>
          </w:p>
          <w:p>
            <w:pPr>
              <w:spacing w:before="60" w:after="60"/>
            </w:pPr>
            <w:r>
              <w:rPr>
                <w:rFonts w:ascii="Arial" w:cs="Arial" w:eastAsia="Arial" w:hAnsi="Arial"/>
                <w:b w:val="false"/>
                <w:bCs w:val="false"/>
                <w:color w:val="1A1A2E"/>
                <w:sz w:val="21"/>
                <w:szCs w:val="21"/>
              </w:rPr>
              <w:t xml:space="preserve"/>
            </w:r>
          </w:p>
          <w:p>
            <w:pPr>
              <w:spacing w:before="60" w:after="60"/>
            </w:pPr>
            <w:r>
              <w:rPr>
                <w:rFonts w:ascii="Arial" w:cs="Arial" w:eastAsia="Arial" w:hAnsi="Arial"/>
                <w:b w:val="false"/>
                <w:bCs w:val="false"/>
                <w:color w:val="1A1A2E"/>
                <w:sz w:val="21"/>
                <w:szCs w:val="21"/>
              </w:rPr>
              <w:t xml:space="preserve">The details will change. The architecture will evolve. Some of these ideas</w:t>
            </w:r>
          </w:p>
          <w:p>
            <w:pPr>
              <w:spacing w:before="60" w:after="60"/>
            </w:pPr>
            <w:r>
              <w:rPr>
                <w:rFonts w:ascii="Arial" w:cs="Arial" w:eastAsia="Arial" w:hAnsi="Arial"/>
                <w:b w:val="false"/>
                <w:bCs w:val="false"/>
                <w:color w:val="1A1A2E"/>
                <w:sz w:val="21"/>
                <w:szCs w:val="21"/>
              </w:rPr>
              <w:t xml:space="preserve">will be wrong. But the core insight — that security can be autonomous,</w:t>
            </w:r>
          </w:p>
          <w:p>
            <w:pPr>
              <w:spacing w:before="60" w:after="60"/>
            </w:pPr>
            <w:r>
              <w:rPr>
                <w:rFonts w:ascii="Arial" w:cs="Arial" w:eastAsia="Arial" w:hAnsi="Arial"/>
                <w:b w:val="false"/>
                <w:bCs w:val="false"/>
                <w:color w:val="1A1A2E"/>
                <w:sz w:val="21"/>
                <w:szCs w:val="21"/>
              </w:rPr>
              <w:t xml:space="preserve">self-learning, and genuinely intelligent — that is right. Build toward that.</w:t>
            </w:r>
          </w:p>
        </w:tc>
      </w:tr>
    </w:tbl>
    <w:p>
      <w:pPr>
        <w:spacing w:before="0" w:after="200"/>
      </w:pPr>
    </w:p>
    <w:p>
      <w:pPr>
        <w:pStyle w:val="Heading2"/>
        <w:spacing w:before="240" w:after="120"/>
      </w:pPr>
      <w:r>
        <w:rPr>
          <w:rFonts w:ascii="Arial" w:cs="Arial" w:eastAsia="Arial" w:hAnsi="Arial"/>
          <w:b/>
          <w:bCs/>
          <w:color w:val="003087"/>
          <w:sz w:val="28"/>
          <w:szCs w:val="28"/>
        </w:rPr>
        <w:t xml:space="preserve">Why Security?</w:t>
      </w:r>
    </w:p>
    <w:p>
      <w:pPr>
        <w:spacing w:before="0" w:after="120"/>
        <w:jc w:val="left"/>
      </w:pPr>
      <w:r>
        <w:rPr>
          <w:rFonts w:ascii="Arial" w:cs="Arial" w:eastAsia="Arial" w:hAnsi="Arial"/>
          <w:b w:val="false"/>
          <w:bCs w:val="false"/>
          <w:i w:val="false"/>
          <w:iCs w:val="false"/>
          <w:color w:val="1A1A2E"/>
          <w:sz w:val="22"/>
          <w:szCs w:val="22"/>
        </w:rPr>
        <w:t xml:space="preserve">Security is not a glamorous space. It is not the metaverse or social media or consumer apps. But it is one of the most consequential technical problems of our time. The attacks are real. The costs are real. The gap between what the industry provides and what organisations actually need is enormous and growing.</w:t>
      </w:r>
    </w:p>
    <w:p>
      <w:pPr>
        <w:spacing w:before="0" w:after="120"/>
        <w:jc w:val="left"/>
      </w:pPr>
      <w:r>
        <w:rPr>
          <w:rFonts w:ascii="Arial" w:cs="Arial" w:eastAsia="Arial" w:hAnsi="Arial"/>
          <w:b w:val="false"/>
          <w:bCs w:val="false"/>
          <w:i w:val="false"/>
          <w:iCs w:val="false"/>
          <w:color w:val="1A1A2E"/>
          <w:sz w:val="22"/>
          <w:szCs w:val="22"/>
        </w:rPr>
        <w:t xml:space="preserve">There is something deeply interesting about adversarial systems — problems where the threat actively adapts to your defences. You cannot solve security once. You have to keep solving it. That makes it a problem worth spending a career on.</w:t>
      </w:r>
    </w:p>
    <w:p>
      <w:pPr>
        <w:spacing w:before="0" w:after="120"/>
      </w:pPr>
    </w:p>
    <w:p>
      <w:pPr>
        <w:pStyle w:val="Heading2"/>
        <w:spacing w:before="240" w:after="120"/>
      </w:pPr>
      <w:r>
        <w:rPr>
          <w:rFonts w:ascii="Arial" w:cs="Arial" w:eastAsia="Arial" w:hAnsi="Arial"/>
          <w:b/>
          <w:bCs/>
          <w:color w:val="003087"/>
          <w:sz w:val="28"/>
          <w:szCs w:val="28"/>
        </w:rPr>
        <w:t xml:space="preserve">The Doubt</w:t>
      </w:r>
    </w:p>
    <w:p>
      <w:pPr>
        <w:spacing w:before="0" w:after="120"/>
        <w:jc w:val="left"/>
      </w:pPr>
      <w:r>
        <w:rPr>
          <w:rFonts w:ascii="Arial" w:cs="Arial" w:eastAsia="Arial" w:hAnsi="Arial"/>
          <w:b w:val="false"/>
          <w:bCs w:val="false"/>
          <w:i w:val="false"/>
          <w:iCs w:val="false"/>
          <w:color w:val="1A1A2E"/>
          <w:sz w:val="22"/>
          <w:szCs w:val="22"/>
        </w:rPr>
        <w:t xml:space="preserve">Year 1 students do not build security infrastructure companies. That is the conventional wisdom. And conventional wisdom is often right. But it is also the kind of thinking that let the incumbents stay comfortable for decades. The question is not whether someone with more experience could build this better — of course they could. The question is whether they are building it. And they are not. So someone has to.</w:t>
      </w:r>
    </w:p>
    <w:p>
      <w:pPr>
        <w:spacing w:before="0" w:after="120"/>
      </w:pPr>
    </w:p>
    <w:p>
      <w:pPr>
        <w:pStyle w:val="Heading2"/>
        <w:spacing w:before="240" w:after="120"/>
      </w:pPr>
      <w:r>
        <w:rPr>
          <w:rFonts w:ascii="Arial" w:cs="Arial" w:eastAsia="Arial" w:hAnsi="Arial"/>
          <w:b/>
          <w:bCs/>
          <w:color w:val="003087"/>
          <w:sz w:val="28"/>
          <w:szCs w:val="28"/>
        </w:rPr>
        <w:t xml:space="preserve">The Vision</w:t>
      </w:r>
    </w:p>
    <w:p>
      <w:pPr>
        <w:spacing w:before="0" w:after="120"/>
        <w:jc w:val="left"/>
      </w:pPr>
      <w:r>
        <w:rPr>
          <w:rFonts w:ascii="Arial" w:cs="Arial" w:eastAsia="Arial" w:hAnsi="Arial"/>
          <w:b w:val="false"/>
          <w:bCs w:val="false"/>
          <w:i w:val="false"/>
          <w:iCs w:val="false"/>
          <w:color w:val="1A1A2E"/>
          <w:sz w:val="22"/>
          <w:szCs w:val="22"/>
        </w:rPr>
        <w:t xml:space="preserve">The version of AEGIS OS that exists in my head five years from now is not a better SIEM. It is an autonomous security operating system that small and medium businesses can deploy once and then genuinely stop worrying about security — because the system is handling it, learning continuously, and getting more effective with every passing day.</w:t>
      </w:r>
    </w:p>
    <w:p>
      <w:pPr>
        <w:spacing w:before="0" w:after="120"/>
        <w:jc w:val="left"/>
      </w:pPr>
      <w:r>
        <w:rPr>
          <w:rFonts w:ascii="Arial" w:cs="Arial" w:eastAsia="Arial" w:hAnsi="Arial"/>
          <w:b w:val="false"/>
          <w:bCs w:val="false"/>
          <w:i w:val="false"/>
          <w:iCs w:val="false"/>
          <w:color w:val="1A1A2E"/>
          <w:sz w:val="22"/>
          <w:szCs w:val="22"/>
        </w:rPr>
        <w:t xml:space="preserve">The tagline is: 'Deploy once. Sleep better.' That is what we are building toward.</w:t>
      </w:r>
    </w:p>
    <w:p>
      <w:pPr>
        <w:spacing w:before="0" w:after="120"/>
      </w:pPr>
    </w:p>
    <w:p>
      <w:pPr>
        <w:pStyle w:val="Heading2"/>
        <w:spacing w:before="240" w:after="120"/>
      </w:pPr>
      <w:r>
        <w:rPr>
          <w:rFonts w:ascii="Arial" w:cs="Arial" w:eastAsia="Arial" w:hAnsi="Arial"/>
          <w:b/>
          <w:bCs/>
          <w:color w:val="003087"/>
          <w:sz w:val="28"/>
          <w:szCs w:val="28"/>
        </w:rPr>
        <w:t xml:space="preserve">On Being a Founder Before a Graduate</w:t>
      </w:r>
    </w:p>
    <w:p>
      <w:pPr>
        <w:spacing w:before="0" w:after="120"/>
        <w:jc w:val="left"/>
      </w:pPr>
      <w:r>
        <w:rPr>
          <w:rFonts w:ascii="Arial" w:cs="Arial" w:eastAsia="Arial" w:hAnsi="Arial"/>
          <w:b w:val="false"/>
          <w:bCs w:val="false"/>
          <w:i w:val="false"/>
          <w:iCs w:val="false"/>
          <w:color w:val="1A1A2E"/>
          <w:sz w:val="22"/>
          <w:szCs w:val="22"/>
        </w:rPr>
        <w:t xml:space="preserve">College teaches you how to think in structured, graded ways. Building a startup teaches you how to think when there is no answer key. Both are valuable. The challenge is doing them simultaneously. The 4-year roadmap is an attempt to respect both — to learn the fundamentals rigorously in college while building the company in parallel, so that by the time of graduation, both the degree and the company are further along than if only one had been pursued.</w:t>
      </w:r>
    </w:p>
    <w:p>
      <w:pPr>
        <w:spacing w:before="0" w:after="120"/>
      </w:pPr>
    </w:p>
    <w:p>
      <w:pPr>
        <w:pStyle w:val="Heading2"/>
        <w:spacing w:before="240" w:after="120"/>
      </w:pPr>
      <w:r>
        <w:rPr>
          <w:rFonts w:ascii="Arial" w:cs="Arial" w:eastAsia="Arial" w:hAnsi="Arial"/>
          <w:b/>
          <w:bCs/>
          <w:color w:val="003087"/>
          <w:sz w:val="28"/>
          <w:szCs w:val="28"/>
        </w:rPr>
        <w:t xml:space="preserve">Principles I am Building By</w:t>
      </w:r>
    </w:p>
    <w:p>
      <w:pPr>
        <w:pStyle w:val="ListParagraph"/>
        <w:numPr>
          <w:ilvl w:val="0"/>
          <w:numId w:val="2"/>
        </w:numPr>
        <w:spacing w:before="0" w:after="80"/>
      </w:pPr>
      <w:r>
        <w:rPr>
          <w:rFonts w:ascii="Arial" w:cs="Arial" w:eastAsia="Arial" w:hAnsi="Arial"/>
          <w:b w:val="false"/>
          <w:bCs w:val="false"/>
          <w:color w:val="1A1A2E"/>
          <w:sz w:val="22"/>
          <w:szCs w:val="22"/>
        </w:rPr>
        <w:t xml:space="preserve">Build in public — share the work, share the learnings, attract people who care</w:t>
      </w:r>
    </w:p>
    <w:p>
      <w:pPr>
        <w:pStyle w:val="ListParagraph"/>
        <w:numPr>
          <w:ilvl w:val="0"/>
          <w:numId w:val="2"/>
        </w:numPr>
        <w:spacing w:before="0" w:after="80"/>
      </w:pPr>
      <w:r>
        <w:rPr>
          <w:rFonts w:ascii="Arial" w:cs="Arial" w:eastAsia="Arial" w:hAnsi="Arial"/>
          <w:b w:val="false"/>
          <w:bCs w:val="false"/>
          <w:color w:val="1A1A2E"/>
          <w:sz w:val="22"/>
          <w:szCs w:val="22"/>
        </w:rPr>
        <w:t xml:space="preserve">Ship ugly code early — the first version will be embarrassing. Ship it anyway.</w:t>
      </w:r>
    </w:p>
    <w:p>
      <w:pPr>
        <w:pStyle w:val="ListParagraph"/>
        <w:numPr>
          <w:ilvl w:val="0"/>
          <w:numId w:val="2"/>
        </w:numPr>
        <w:spacing w:before="0" w:after="80"/>
      </w:pPr>
      <w:r>
        <w:rPr>
          <w:rFonts w:ascii="Arial" w:cs="Arial" w:eastAsia="Arial" w:hAnsi="Arial"/>
          <w:b w:val="false"/>
          <w:bCs w:val="false"/>
          <w:color w:val="1A1A2E"/>
          <w:sz w:val="22"/>
          <w:szCs w:val="22"/>
        </w:rPr>
        <w:t xml:space="preserve">Talk to potential customers before writing a single line of code for new features</w:t>
      </w:r>
    </w:p>
    <w:p>
      <w:pPr>
        <w:pStyle w:val="ListParagraph"/>
        <w:numPr>
          <w:ilvl w:val="0"/>
          <w:numId w:val="2"/>
        </w:numPr>
        <w:spacing w:before="0" w:after="80"/>
      </w:pPr>
      <w:r>
        <w:rPr>
          <w:rFonts w:ascii="Arial" w:cs="Arial" w:eastAsia="Arial" w:hAnsi="Arial"/>
          <w:b w:val="false"/>
          <w:bCs w:val="false"/>
          <w:color w:val="1A1A2E"/>
          <w:sz w:val="22"/>
          <w:szCs w:val="22"/>
        </w:rPr>
        <w:t xml:space="preserve">Own the hard problems — the things that feel too difficult are the ones worth doing</w:t>
      </w:r>
    </w:p>
    <w:p>
      <w:pPr>
        <w:pStyle w:val="ListParagraph"/>
        <w:numPr>
          <w:ilvl w:val="0"/>
          <w:numId w:val="2"/>
        </w:numPr>
        <w:spacing w:before="0" w:after="80"/>
      </w:pPr>
      <w:r>
        <w:rPr>
          <w:rFonts w:ascii="Arial" w:cs="Arial" w:eastAsia="Arial" w:hAnsi="Arial"/>
          <w:b w:val="false"/>
          <w:bCs w:val="false"/>
          <w:color w:val="1A1A2E"/>
          <w:sz w:val="22"/>
          <w:szCs w:val="22"/>
        </w:rPr>
        <w:t xml:space="preserve">Document everything — future you will thank present you</w:t>
      </w:r>
    </w:p>
    <w:p>
      <w:pPr>
        <w:pStyle w:val="ListParagraph"/>
        <w:numPr>
          <w:ilvl w:val="0"/>
          <w:numId w:val="2"/>
        </w:numPr>
        <w:spacing w:before="0" w:after="80"/>
      </w:pPr>
      <w:r>
        <w:rPr>
          <w:rFonts w:ascii="Arial" w:cs="Arial" w:eastAsia="Arial" w:hAnsi="Arial"/>
          <w:b w:val="false"/>
          <w:bCs w:val="false"/>
          <w:color w:val="1A1A2E"/>
          <w:sz w:val="22"/>
          <w:szCs w:val="22"/>
        </w:rPr>
        <w:t xml:space="preserve">Find mentors, not just advisors — people who are genuinely invested, not just connected</w:t>
      </w:r>
    </w:p>
    <w:p>
      <w:pPr>
        <w:spacing w:before="0" w:after="120"/>
      </w:pPr>
    </w:p>
    <w:p>
      <w:pPr>
        <w:spacing w:before="200" w:after="0"/>
        <w:jc w:val="right"/>
      </w:pPr>
      <w:r>
        <w:rPr>
          <w:rFonts w:ascii="Arial" w:cs="Arial" w:eastAsia="Arial" w:hAnsi="Arial"/>
          <w:i/>
          <w:iCs/>
          <w:color w:val="888888"/>
          <w:sz w:val="20"/>
          <w:szCs w:val="20"/>
        </w:rPr>
        <w:t xml:space="preserve">— Harshith Gangaraju, Year 1, 2025</w:t>
      </w:r>
    </w:p>
    <w:p>
      <w:r>
        <w:br w:type="page"/>
      </w:r>
    </w:p>
    <w:p>
      <w:pPr>
        <w:spacing w:before="400" w:after="80"/>
        <w:jc w:val="left"/>
      </w:pPr>
      <w:r>
        <w:rPr>
          <w:rFonts w:ascii="Arial" w:cs="Arial" w:eastAsia="Arial" w:hAnsi="Arial"/>
          <w:b/>
          <w:bCs/>
          <w:color w:val="C9A84C"/>
          <w:sz w:val="24"/>
          <w:szCs w:val="24"/>
        </w:rPr>
        <w:t xml:space="preserve">PART APP</w:t>
      </w:r>
    </w:p>
    <w:p>
      <w:pPr>
        <w:pStyle w:val="Heading1"/>
        <w:pBdr>
          <w:bottom w:val="single" w:color="C9A84C" w:sz="8" w:space="6"/>
        </w:pBdr>
        <w:spacing w:before="80" w:after="240"/>
      </w:pPr>
      <w:r>
        <w:rPr>
          <w:rFonts w:ascii="Arial" w:cs="Arial" w:eastAsia="Arial" w:hAnsi="Arial"/>
          <w:b/>
          <w:bCs/>
          <w:color w:val="003087"/>
          <w:sz w:val="48"/>
          <w:szCs w:val="48"/>
        </w:rPr>
        <w:t xml:space="preserve">Appendices</w:t>
      </w:r>
    </w:p>
    <w:p>
      <w:pPr>
        <w:pStyle w:val="Heading1"/>
        <w:pBdr>
          <w:bottom w:val="single" w:color="C9A84C" w:sz="6" w:space="4"/>
        </w:pBdr>
        <w:spacing w:before="320" w:after="160"/>
      </w:pPr>
      <w:r>
        <w:rPr>
          <w:rFonts w:ascii="Arial" w:cs="Arial" w:eastAsia="Arial" w:hAnsi="Arial"/>
          <w:b/>
          <w:bCs/>
          <w:color w:val="003087"/>
          <w:sz w:val="36"/>
          <w:szCs w:val="36"/>
        </w:rPr>
        <w:t xml:space="preserve">Appendix A — Versioning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026"/>
      </w:tblGrid>
      <w:tr>
        <w:trPr>
          <w:tblHeader/>
        </w:trP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4026"/>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v1.0</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AEGIS ELITE</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2024 (Done)</w:t>
            </w:r>
          </w:p>
        </w:tc>
        <w:tc>
          <w:tcPr>
            <w:tcW w:type="dxa" w:w="40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Working n8n prototype, 6 agents, GitHub public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AEGIS ELITE 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2025 (Done)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111 nodes, 15+ threat feeds, &lt;8s response</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v3.0</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AEGIS Core</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1-2</w:t>
            </w:r>
          </w:p>
        </w:tc>
        <w:tc>
          <w:tcPr>
            <w:tcW w:type="dxa" w:w="40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FastAPI rewrite, proprietary Llama model, RAG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AEGIS Brain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2-3</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RL loop live, daily LoRA updates, NRR 130%+</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v5.0</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AEGIS Network</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Year 3-4</w:t>
            </w:r>
          </w:p>
        </w:tc>
        <w:tc>
          <w:tcPr>
            <w:tcW w:type="dxa" w:w="40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20"/>
                <w:szCs w:val="20"/>
              </w:rPr>
              <w:t xml:space="preserve">Collective Intelligence Network, multi-tenant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AEGIS 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4-5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tier, SOC2 certified platform, Series A</w:t>
            </w:r>
          </w:p>
        </w:tc>
      </w:tr>
    </w:tbl>
    <w:p>
      <w:pPr>
        <w:spacing w:before="0" w:after="200"/>
      </w:pPr>
    </w:p>
    <w:p>
      <w:pPr>
        <w:pStyle w:val="Heading1"/>
        <w:pBdr>
          <w:bottom w:val="single" w:color="C9A84C" w:sz="6" w:space="4"/>
        </w:pBdr>
        <w:spacing w:before="320" w:after="160"/>
      </w:pPr>
      <w:r>
        <w:rPr>
          <w:rFonts w:ascii="Arial" w:cs="Arial" w:eastAsia="Arial" w:hAnsi="Arial"/>
          <w:b/>
          <w:bCs/>
          <w:color w:val="003087"/>
          <w:sz w:val="36"/>
          <w:szCs w:val="36"/>
        </w:rPr>
        <w:t xml:space="preserve">Appendix B — Books &amp; Learning Resources</w:t>
      </w:r>
    </w:p>
    <w:p>
      <w:pPr>
        <w:pStyle w:val="Heading2"/>
        <w:spacing w:before="240" w:after="120"/>
      </w:pPr>
      <w:r>
        <w:rPr>
          <w:rFonts w:ascii="Arial" w:cs="Arial" w:eastAsia="Arial" w:hAnsi="Arial"/>
          <w:b/>
          <w:bCs/>
          <w:color w:val="003087"/>
          <w:sz w:val="28"/>
          <w:szCs w:val="28"/>
        </w:rPr>
        <w:t xml:space="preserve">Foundational Security</w:t>
      </w:r>
    </w:p>
    <w:p>
      <w:pPr>
        <w:pStyle w:val="ListParagraph"/>
        <w:numPr>
          <w:ilvl w:val="0"/>
          <w:numId w:val="2"/>
        </w:numPr>
        <w:spacing w:before="0" w:after="80"/>
      </w:pPr>
      <w:r>
        <w:rPr>
          <w:rFonts w:ascii="Arial" w:cs="Arial" w:eastAsia="Arial" w:hAnsi="Arial"/>
          <w:b w:val="false"/>
          <w:bCs w:val="false"/>
          <w:color w:val="1A1A2E"/>
          <w:sz w:val="22"/>
          <w:szCs w:val="22"/>
        </w:rPr>
        <w:t xml:space="preserve">Hacking: The Art of Exploitation — Jon Erickson</w:t>
      </w:r>
    </w:p>
    <w:p>
      <w:pPr>
        <w:pStyle w:val="ListParagraph"/>
        <w:numPr>
          <w:ilvl w:val="0"/>
          <w:numId w:val="2"/>
        </w:numPr>
        <w:spacing w:before="0" w:after="80"/>
      </w:pPr>
      <w:r>
        <w:rPr>
          <w:rFonts w:ascii="Arial" w:cs="Arial" w:eastAsia="Arial" w:hAnsi="Arial"/>
          <w:b w:val="false"/>
          <w:bCs w:val="false"/>
          <w:color w:val="1A1A2E"/>
          <w:sz w:val="22"/>
          <w:szCs w:val="22"/>
        </w:rPr>
        <w:t xml:space="preserve">The Web Application Hacker's Handbook — Stuttard &amp; Pinto</w:t>
      </w:r>
    </w:p>
    <w:p>
      <w:pPr>
        <w:pStyle w:val="ListParagraph"/>
        <w:numPr>
          <w:ilvl w:val="0"/>
          <w:numId w:val="2"/>
        </w:numPr>
        <w:spacing w:before="0" w:after="80"/>
      </w:pPr>
      <w:r>
        <w:rPr>
          <w:rFonts w:ascii="Arial" w:cs="Arial" w:eastAsia="Arial" w:hAnsi="Arial"/>
          <w:b w:val="false"/>
          <w:bCs w:val="false"/>
          <w:color w:val="1A1A2E"/>
          <w:sz w:val="22"/>
          <w:szCs w:val="22"/>
        </w:rPr>
        <w:t xml:space="preserve">Penetration Testing — Georgia Weidman</w:t>
      </w:r>
    </w:p>
    <w:p>
      <w:pPr>
        <w:pStyle w:val="ListParagraph"/>
        <w:numPr>
          <w:ilvl w:val="0"/>
          <w:numId w:val="2"/>
        </w:numPr>
        <w:spacing w:before="0" w:after="80"/>
      </w:pPr>
      <w:r>
        <w:rPr>
          <w:rFonts w:ascii="Arial" w:cs="Arial" w:eastAsia="Arial" w:hAnsi="Arial"/>
          <w:b w:val="false"/>
          <w:bCs w:val="false"/>
          <w:color w:val="1A1A2E"/>
          <w:sz w:val="22"/>
          <w:szCs w:val="22"/>
        </w:rPr>
        <w:t xml:space="preserve">The Practice of Network Security Monitoring — Richard Bejtlich</w:t>
      </w:r>
    </w:p>
    <w:p>
      <w:pPr>
        <w:pStyle w:val="Heading2"/>
        <w:spacing w:before="240" w:after="120"/>
      </w:pPr>
      <w:r>
        <w:rPr>
          <w:rFonts w:ascii="Arial" w:cs="Arial" w:eastAsia="Arial" w:hAnsi="Arial"/>
          <w:b/>
          <w:bCs/>
          <w:color w:val="003087"/>
          <w:sz w:val="28"/>
          <w:szCs w:val="28"/>
        </w:rPr>
        <w:t xml:space="preserve">Machine Learning &amp; AI</w:t>
      </w:r>
    </w:p>
    <w:p>
      <w:pPr>
        <w:pStyle w:val="ListParagraph"/>
        <w:numPr>
          <w:ilvl w:val="0"/>
          <w:numId w:val="2"/>
        </w:numPr>
        <w:spacing w:before="0" w:after="80"/>
      </w:pPr>
      <w:r>
        <w:rPr>
          <w:rFonts w:ascii="Arial" w:cs="Arial" w:eastAsia="Arial" w:hAnsi="Arial"/>
          <w:b w:val="false"/>
          <w:bCs w:val="false"/>
          <w:color w:val="1A1A2E"/>
          <w:sz w:val="22"/>
          <w:szCs w:val="22"/>
        </w:rPr>
        <w:t xml:space="preserve">Hands-On Machine Learning — Aurélien Géron</w:t>
      </w:r>
    </w:p>
    <w:p>
      <w:pPr>
        <w:pStyle w:val="ListParagraph"/>
        <w:numPr>
          <w:ilvl w:val="0"/>
          <w:numId w:val="2"/>
        </w:numPr>
        <w:spacing w:before="0" w:after="80"/>
      </w:pPr>
      <w:r>
        <w:rPr>
          <w:rFonts w:ascii="Arial" w:cs="Arial" w:eastAsia="Arial" w:hAnsi="Arial"/>
          <w:b w:val="false"/>
          <w:bCs w:val="false"/>
          <w:color w:val="1A1A2E"/>
          <w:sz w:val="22"/>
          <w:szCs w:val="22"/>
        </w:rPr>
        <w:t xml:space="preserve">Deep Learning — Goodfellow, Bengio &amp; Courville (free online)</w:t>
      </w:r>
    </w:p>
    <w:p>
      <w:pPr>
        <w:pStyle w:val="ListParagraph"/>
        <w:numPr>
          <w:ilvl w:val="0"/>
          <w:numId w:val="2"/>
        </w:numPr>
        <w:spacing w:before="0" w:after="80"/>
      </w:pPr>
      <w:r>
        <w:rPr>
          <w:rFonts w:ascii="Arial" w:cs="Arial" w:eastAsia="Arial" w:hAnsi="Arial"/>
          <w:b w:val="false"/>
          <w:bCs w:val="false"/>
          <w:color w:val="1A1A2E"/>
          <w:sz w:val="22"/>
          <w:szCs w:val="22"/>
        </w:rPr>
        <w:t xml:space="preserve">Natural Language Processing with Transformers — Tunstall et al.</w:t>
      </w:r>
    </w:p>
    <w:p>
      <w:pPr>
        <w:pStyle w:val="ListParagraph"/>
        <w:numPr>
          <w:ilvl w:val="0"/>
          <w:numId w:val="2"/>
        </w:numPr>
        <w:spacing w:before="0" w:after="80"/>
      </w:pPr>
      <w:r>
        <w:rPr>
          <w:rFonts w:ascii="Arial" w:cs="Arial" w:eastAsia="Arial" w:hAnsi="Arial"/>
          <w:b w:val="false"/>
          <w:bCs w:val="false"/>
          <w:color w:val="1A1A2E"/>
          <w:sz w:val="22"/>
          <w:szCs w:val="22"/>
        </w:rPr>
        <w:t xml:space="preserve">Reinforcement Learning: An Introduction — Sutton &amp; Barto (free online)</w:t>
      </w:r>
    </w:p>
    <w:p>
      <w:pPr>
        <w:pStyle w:val="Heading2"/>
        <w:spacing w:before="240" w:after="120"/>
      </w:pPr>
      <w:r>
        <w:rPr>
          <w:rFonts w:ascii="Arial" w:cs="Arial" w:eastAsia="Arial" w:hAnsi="Arial"/>
          <w:b/>
          <w:bCs/>
          <w:color w:val="003087"/>
          <w:sz w:val="28"/>
          <w:szCs w:val="28"/>
        </w:rPr>
        <w:t xml:space="preserve">Building a Company</w:t>
      </w:r>
    </w:p>
    <w:p>
      <w:pPr>
        <w:pStyle w:val="ListParagraph"/>
        <w:numPr>
          <w:ilvl w:val="0"/>
          <w:numId w:val="2"/>
        </w:numPr>
        <w:spacing w:before="0" w:after="80"/>
      </w:pPr>
      <w:r>
        <w:rPr>
          <w:rFonts w:ascii="Arial" w:cs="Arial" w:eastAsia="Arial" w:hAnsi="Arial"/>
          <w:b w:val="false"/>
          <w:bCs w:val="false"/>
          <w:color w:val="1A1A2E"/>
          <w:sz w:val="22"/>
          <w:szCs w:val="22"/>
        </w:rPr>
        <w:t xml:space="preserve">Zero to One — Peter Thiel</w:t>
      </w:r>
    </w:p>
    <w:p>
      <w:pPr>
        <w:pStyle w:val="ListParagraph"/>
        <w:numPr>
          <w:ilvl w:val="0"/>
          <w:numId w:val="2"/>
        </w:numPr>
        <w:spacing w:before="0" w:after="80"/>
      </w:pPr>
      <w:r>
        <w:rPr>
          <w:rFonts w:ascii="Arial" w:cs="Arial" w:eastAsia="Arial" w:hAnsi="Arial"/>
          <w:b w:val="false"/>
          <w:bCs w:val="false"/>
          <w:color w:val="1A1A2E"/>
          <w:sz w:val="22"/>
          <w:szCs w:val="22"/>
        </w:rPr>
        <w:t xml:space="preserve">The Hard Thing About Hard Things — Ben Horowitz</w:t>
      </w:r>
    </w:p>
    <w:p>
      <w:pPr>
        <w:pStyle w:val="ListParagraph"/>
        <w:numPr>
          <w:ilvl w:val="0"/>
          <w:numId w:val="2"/>
        </w:numPr>
        <w:spacing w:before="0" w:after="80"/>
      </w:pPr>
      <w:r>
        <w:rPr>
          <w:rFonts w:ascii="Arial" w:cs="Arial" w:eastAsia="Arial" w:hAnsi="Arial"/>
          <w:b w:val="false"/>
          <w:bCs w:val="false"/>
          <w:color w:val="1A1A2E"/>
          <w:sz w:val="22"/>
          <w:szCs w:val="22"/>
        </w:rPr>
        <w:t xml:space="preserve">The Lean Startup — Eric Ries</w:t>
      </w:r>
    </w:p>
    <w:p>
      <w:pPr>
        <w:pStyle w:val="ListParagraph"/>
        <w:numPr>
          <w:ilvl w:val="0"/>
          <w:numId w:val="2"/>
        </w:numPr>
        <w:spacing w:before="0" w:after="80"/>
      </w:pPr>
      <w:r>
        <w:rPr>
          <w:rFonts w:ascii="Arial" w:cs="Arial" w:eastAsia="Arial" w:hAnsi="Arial"/>
          <w:b w:val="false"/>
          <w:bCs w:val="false"/>
          <w:color w:val="1A1A2E"/>
          <w:sz w:val="22"/>
          <w:szCs w:val="22"/>
        </w:rPr>
        <w:t xml:space="preserve">Blitzscaling — Reid Hoffman</w:t>
      </w:r>
    </w:p>
    <w:p>
      <w:pPr>
        <w:pStyle w:val="ListParagraph"/>
        <w:numPr>
          <w:ilvl w:val="0"/>
          <w:numId w:val="2"/>
        </w:numPr>
        <w:spacing w:before="0" w:after="80"/>
      </w:pPr>
      <w:r>
        <w:rPr>
          <w:rFonts w:ascii="Arial" w:cs="Arial" w:eastAsia="Arial" w:hAnsi="Arial"/>
          <w:b w:val="false"/>
          <w:bCs w:val="false"/>
          <w:color w:val="1A1A2E"/>
          <w:sz w:val="22"/>
          <w:szCs w:val="22"/>
        </w:rPr>
        <w:t xml:space="preserve">Crossing the Chasm — Geoffrey Moore (for enterprise SaaS)</w:t>
      </w:r>
    </w:p>
    <w:p>
      <w:pPr>
        <w:pStyle w:val="Heading2"/>
        <w:spacing w:before="240" w:after="120"/>
      </w:pPr>
      <w:r>
        <w:rPr>
          <w:rFonts w:ascii="Arial" w:cs="Arial" w:eastAsia="Arial" w:hAnsi="Arial"/>
          <w:b/>
          <w:bCs/>
          <w:color w:val="003087"/>
          <w:sz w:val="28"/>
          <w:szCs w:val="28"/>
        </w:rPr>
        <w:t xml:space="preserve">Engineering Excellence</w:t>
      </w:r>
    </w:p>
    <w:p>
      <w:pPr>
        <w:pStyle w:val="ListParagraph"/>
        <w:numPr>
          <w:ilvl w:val="0"/>
          <w:numId w:val="2"/>
        </w:numPr>
        <w:spacing w:before="0" w:after="80"/>
      </w:pPr>
      <w:r>
        <w:rPr>
          <w:rFonts w:ascii="Arial" w:cs="Arial" w:eastAsia="Arial" w:hAnsi="Arial"/>
          <w:b w:val="false"/>
          <w:bCs w:val="false"/>
          <w:color w:val="1A1A2E"/>
          <w:sz w:val="22"/>
          <w:szCs w:val="22"/>
        </w:rPr>
        <w:t xml:space="preserve">Designing Data-Intensive Applications — Martin Kleppmann</w:t>
      </w:r>
    </w:p>
    <w:p>
      <w:pPr>
        <w:pStyle w:val="ListParagraph"/>
        <w:numPr>
          <w:ilvl w:val="0"/>
          <w:numId w:val="2"/>
        </w:numPr>
        <w:spacing w:before="0" w:after="80"/>
      </w:pPr>
      <w:r>
        <w:rPr>
          <w:rFonts w:ascii="Arial" w:cs="Arial" w:eastAsia="Arial" w:hAnsi="Arial"/>
          <w:b w:val="false"/>
          <w:bCs w:val="false"/>
          <w:color w:val="1A1A2E"/>
          <w:sz w:val="22"/>
          <w:szCs w:val="22"/>
        </w:rPr>
        <w:t xml:space="preserve">The Pragmatic Programmer — Hunt &amp; Thomas</w:t>
      </w:r>
    </w:p>
    <w:p>
      <w:pPr>
        <w:pStyle w:val="ListParagraph"/>
        <w:numPr>
          <w:ilvl w:val="0"/>
          <w:numId w:val="2"/>
        </w:numPr>
        <w:spacing w:before="0" w:after="80"/>
      </w:pPr>
      <w:r>
        <w:rPr>
          <w:rFonts w:ascii="Arial" w:cs="Arial" w:eastAsia="Arial" w:hAnsi="Arial"/>
          <w:b w:val="false"/>
          <w:bCs w:val="false"/>
          <w:color w:val="1A1A2E"/>
          <w:sz w:val="22"/>
          <w:szCs w:val="22"/>
        </w:rPr>
        <w:t xml:space="preserve">Clean Architecture — Robert C. Martin</w:t>
      </w:r>
    </w:p>
    <w:p>
      <w:pPr>
        <w:pStyle w:val="ListParagraph"/>
        <w:numPr>
          <w:ilvl w:val="0"/>
          <w:numId w:val="2"/>
        </w:numPr>
        <w:spacing w:before="0" w:after="80"/>
      </w:pPr>
      <w:r>
        <w:rPr>
          <w:rFonts w:ascii="Arial" w:cs="Arial" w:eastAsia="Arial" w:hAnsi="Arial"/>
          <w:b w:val="false"/>
          <w:bCs w:val="false"/>
          <w:color w:val="1A1A2E"/>
          <w:sz w:val="22"/>
          <w:szCs w:val="22"/>
        </w:rPr>
        <w:t xml:space="preserve">Site Reliability Engineering — Google (free online)</w:t>
      </w:r>
    </w:p>
    <w:p>
      <w:pPr>
        <w:spacing w:before="0" w:after="200"/>
      </w:pPr>
    </w:p>
    <w:p>
      <w:pPr>
        <w:pStyle w:val="Heading1"/>
        <w:pBdr>
          <w:bottom w:val="single" w:color="C9A84C" w:sz="6" w:space="4"/>
        </w:pBdr>
        <w:spacing w:before="320" w:after="160"/>
      </w:pPr>
      <w:r>
        <w:rPr>
          <w:rFonts w:ascii="Arial" w:cs="Arial" w:eastAsia="Arial" w:hAnsi="Arial"/>
          <w:b/>
          <w:bCs/>
          <w:color w:val="003087"/>
          <w:sz w:val="36"/>
          <w:szCs w:val="36"/>
        </w:rPr>
        <w:t xml:space="preserve">Appendix C — Community &amp; Network</w:t>
      </w:r>
    </w:p>
    <w:p>
      <w:pPr>
        <w:pStyle w:val="Heading2"/>
        <w:spacing w:before="240" w:after="120"/>
      </w:pPr>
      <w:r>
        <w:rPr>
          <w:rFonts w:ascii="Arial" w:cs="Arial" w:eastAsia="Arial" w:hAnsi="Arial"/>
          <w:b/>
          <w:bCs/>
          <w:color w:val="003087"/>
          <w:sz w:val="28"/>
          <w:szCs w:val="28"/>
        </w:rPr>
        <w:t xml:space="preserve">Technical Communities</w:t>
      </w:r>
    </w:p>
    <w:p>
      <w:pPr>
        <w:pStyle w:val="ListParagraph"/>
        <w:numPr>
          <w:ilvl w:val="0"/>
          <w:numId w:val="2"/>
        </w:numPr>
        <w:spacing w:before="0" w:after="80"/>
      </w:pPr>
      <w:r>
        <w:rPr>
          <w:rFonts w:ascii="Arial" w:cs="Arial" w:eastAsia="Arial" w:hAnsi="Arial"/>
          <w:b w:val="false"/>
          <w:bCs w:val="false"/>
          <w:color w:val="1A1A2E"/>
          <w:sz w:val="22"/>
          <w:szCs w:val="22"/>
        </w:rPr>
        <w:t xml:space="preserve">GitHub — Primary code presence (Hotaro6754). Contribute to open source security tools.</w:t>
      </w:r>
    </w:p>
    <w:p>
      <w:pPr>
        <w:pStyle w:val="ListParagraph"/>
        <w:numPr>
          <w:ilvl w:val="0"/>
          <w:numId w:val="2"/>
        </w:numPr>
        <w:spacing w:before="0" w:after="80"/>
      </w:pPr>
      <w:r>
        <w:rPr>
          <w:rFonts w:ascii="Arial" w:cs="Arial" w:eastAsia="Arial" w:hAnsi="Arial"/>
          <w:b w:val="false"/>
          <w:bCs w:val="false"/>
          <w:color w:val="1A1A2E"/>
          <w:sz w:val="22"/>
          <w:szCs w:val="22"/>
        </w:rPr>
        <w:t xml:space="preserve">TryHackMe / HackTheBox — Practice environments for security skills, ranking system</w:t>
      </w:r>
    </w:p>
    <w:p>
      <w:pPr>
        <w:pStyle w:val="ListParagraph"/>
        <w:numPr>
          <w:ilvl w:val="0"/>
          <w:numId w:val="2"/>
        </w:numPr>
        <w:spacing w:before="0" w:after="80"/>
      </w:pPr>
      <w:r>
        <w:rPr>
          <w:rFonts w:ascii="Arial" w:cs="Arial" w:eastAsia="Arial" w:hAnsi="Arial"/>
          <w:b w:val="false"/>
          <w:bCs w:val="false"/>
          <w:color w:val="1A1A2E"/>
          <w:sz w:val="22"/>
          <w:szCs w:val="22"/>
        </w:rPr>
        <w:t xml:space="preserve">r/netsec, r/MachineLearning, r/startups — Reddit communities for learning and visibility</w:t>
      </w:r>
    </w:p>
    <w:p>
      <w:pPr>
        <w:pStyle w:val="ListParagraph"/>
        <w:numPr>
          <w:ilvl w:val="0"/>
          <w:numId w:val="2"/>
        </w:numPr>
        <w:spacing w:before="0" w:after="80"/>
      </w:pPr>
      <w:r>
        <w:rPr>
          <w:rFonts w:ascii="Arial" w:cs="Arial" w:eastAsia="Arial" w:hAnsi="Arial"/>
          <w:b w:val="false"/>
          <w:bCs w:val="false"/>
          <w:color w:val="1A1A2E"/>
          <w:sz w:val="22"/>
          <w:szCs w:val="22"/>
        </w:rPr>
        <w:t xml:space="preserve">Twitter/X Security Community — Follow: @SwiftOnSecurity, @MalwareTechBlog, @thegrugq</w:t>
      </w:r>
    </w:p>
    <w:p>
      <w:pPr>
        <w:pStyle w:val="Heading2"/>
        <w:spacing w:before="240" w:after="120"/>
      </w:pPr>
      <w:r>
        <w:rPr>
          <w:rFonts w:ascii="Arial" w:cs="Arial" w:eastAsia="Arial" w:hAnsi="Arial"/>
          <w:b/>
          <w:bCs/>
          <w:color w:val="003087"/>
          <w:sz w:val="28"/>
          <w:szCs w:val="28"/>
        </w:rPr>
        <w:t xml:space="preserve">Indian Startup Ecosystem</w:t>
      </w:r>
    </w:p>
    <w:p>
      <w:pPr>
        <w:pStyle w:val="ListParagraph"/>
        <w:numPr>
          <w:ilvl w:val="0"/>
          <w:numId w:val="2"/>
        </w:numPr>
        <w:spacing w:before="0" w:after="80"/>
      </w:pPr>
      <w:r>
        <w:rPr>
          <w:rFonts w:ascii="Arial" w:cs="Arial" w:eastAsia="Arial" w:hAnsi="Arial"/>
          <w:b w:val="false"/>
          <w:bCs w:val="false"/>
          <w:color w:val="1A1A2E"/>
          <w:sz w:val="22"/>
          <w:szCs w:val="22"/>
        </w:rPr>
        <w:t xml:space="preserve">iSPIRT — India Software Product Industry Round Table. Free events, mentors, playbooks.</w:t>
      </w:r>
    </w:p>
    <w:p>
      <w:pPr>
        <w:pStyle w:val="ListParagraph"/>
        <w:numPr>
          <w:ilvl w:val="0"/>
          <w:numId w:val="2"/>
        </w:numPr>
        <w:spacing w:before="0" w:after="80"/>
      </w:pPr>
      <w:r>
        <w:rPr>
          <w:rFonts w:ascii="Arial" w:cs="Arial" w:eastAsia="Arial" w:hAnsi="Arial"/>
          <w:b w:val="false"/>
          <w:bCs w:val="false"/>
          <w:color w:val="1A1A2E"/>
          <w:sz w:val="22"/>
          <w:szCs w:val="22"/>
        </w:rPr>
        <w:t xml:space="preserve">T-Hub Hyderabad — India's largest incubator. Apply in Year 1.</w:t>
      </w:r>
    </w:p>
    <w:p>
      <w:pPr>
        <w:pStyle w:val="ListParagraph"/>
        <w:numPr>
          <w:ilvl w:val="0"/>
          <w:numId w:val="2"/>
        </w:numPr>
        <w:spacing w:before="0" w:after="80"/>
      </w:pPr>
      <w:r>
        <w:rPr>
          <w:rFonts w:ascii="Arial" w:cs="Arial" w:eastAsia="Arial" w:hAnsi="Arial"/>
          <w:b w:val="false"/>
          <w:bCs w:val="false"/>
          <w:color w:val="1A1A2E"/>
          <w:sz w:val="22"/>
          <w:szCs w:val="22"/>
        </w:rPr>
        <w:t xml:space="preserve">YourStory — India startup media. Build relationships early.</w:t>
      </w:r>
    </w:p>
    <w:p>
      <w:pPr>
        <w:pStyle w:val="ListParagraph"/>
        <w:numPr>
          <w:ilvl w:val="0"/>
          <w:numId w:val="2"/>
        </w:numPr>
        <w:spacing w:before="0" w:after="80"/>
      </w:pPr>
      <w:r>
        <w:rPr>
          <w:rFonts w:ascii="Arial" w:cs="Arial" w:eastAsia="Arial" w:hAnsi="Arial"/>
          <w:b w:val="false"/>
          <w:bCs w:val="false"/>
          <w:color w:val="1A1A2E"/>
          <w:sz w:val="22"/>
          <w:szCs w:val="22"/>
        </w:rPr>
        <w:t xml:space="preserve">NASCom (nasscom) — India tech industry body. Enterprise connection events.</w:t>
      </w:r>
    </w:p>
    <w:p>
      <w:pPr>
        <w:pStyle w:val="Heading2"/>
        <w:spacing w:before="240" w:after="120"/>
      </w:pPr>
      <w:r>
        <w:rPr>
          <w:rFonts w:ascii="Arial" w:cs="Arial" w:eastAsia="Arial" w:hAnsi="Arial"/>
          <w:b/>
          <w:bCs/>
          <w:color w:val="003087"/>
          <w:sz w:val="28"/>
          <w:szCs w:val="28"/>
        </w:rPr>
        <w:t xml:space="preserve">Global Network Goals</w:t>
      </w:r>
    </w:p>
    <w:p>
      <w:pPr>
        <w:pStyle w:val="ListParagraph"/>
        <w:numPr>
          <w:ilvl w:val="0"/>
          <w:numId w:val="2"/>
        </w:numPr>
        <w:spacing w:before="0" w:after="80"/>
      </w:pPr>
      <w:r>
        <w:rPr>
          <w:rFonts w:ascii="Arial" w:cs="Arial" w:eastAsia="Arial" w:hAnsi="Arial"/>
          <w:b w:val="false"/>
          <w:bCs w:val="false"/>
          <w:color w:val="1A1A2E"/>
          <w:sz w:val="22"/>
          <w:szCs w:val="22"/>
        </w:rPr>
        <w:t xml:space="preserve">YC Startup School (free, apply now) — Get in the YC orbit</w:t>
      </w:r>
    </w:p>
    <w:p>
      <w:pPr>
        <w:pStyle w:val="ListParagraph"/>
        <w:numPr>
          <w:ilvl w:val="0"/>
          <w:numId w:val="2"/>
        </w:numPr>
        <w:spacing w:before="0" w:after="80"/>
      </w:pPr>
      <w:r>
        <w:rPr>
          <w:rFonts w:ascii="Arial" w:cs="Arial" w:eastAsia="Arial" w:hAnsi="Arial"/>
          <w:b w:val="false"/>
          <w:bCs w:val="false"/>
          <w:color w:val="1A1A2E"/>
          <w:sz w:val="22"/>
          <w:szCs w:val="22"/>
        </w:rPr>
        <w:t xml:space="preserve">LinkedIn — Build network with security practitioners, CISOs, and VCs</w:t>
      </w:r>
    </w:p>
    <w:p>
      <w:pPr>
        <w:pStyle w:val="ListParagraph"/>
        <w:numPr>
          <w:ilvl w:val="0"/>
          <w:numId w:val="2"/>
        </w:numPr>
        <w:spacing w:before="0" w:after="80"/>
      </w:pPr>
      <w:r>
        <w:rPr>
          <w:rFonts w:ascii="Arial" w:cs="Arial" w:eastAsia="Arial" w:hAnsi="Arial"/>
          <w:b w:val="false"/>
          <w:bCs w:val="false"/>
          <w:color w:val="1A1A2E"/>
          <w:sz w:val="22"/>
          <w:szCs w:val="22"/>
        </w:rPr>
        <w:t xml:space="preserve">Security conferences: DEF CON, Black Hat, c0c0n (India) — attend virtually first</w:t>
      </w:r>
    </w:p>
    <w:p>
      <w:pPr>
        <w:pStyle w:val="ListParagraph"/>
        <w:numPr>
          <w:ilvl w:val="0"/>
          <w:numId w:val="2"/>
        </w:numPr>
        <w:spacing w:before="0" w:after="80"/>
      </w:pPr>
      <w:r>
        <w:rPr>
          <w:rFonts w:ascii="Arial" w:cs="Arial" w:eastAsia="Arial" w:hAnsi="Arial"/>
          <w:b w:val="false"/>
          <w:bCs w:val="false"/>
          <w:color w:val="1A1A2E"/>
          <w:sz w:val="22"/>
          <w:szCs w:val="22"/>
        </w:rPr>
        <w:t xml:space="preserve">ML conferences: NeurIPS, ICLR — follow research, engage with authors on Twitter/X</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pPr>
    <w:r>
      <w:rPr>
        <w:rFonts w:ascii="Arial" w:cs="Arial" w:eastAsia="Arial" w:hAnsi="Arial"/>
        <w:color w:val="888888"/>
        <w:sz w:val="16"/>
        <w:szCs w:val="16"/>
      </w:rPr>
      <w:t xml:space="preserve">Harshith Gangaraju  |  AEGIS OS 2025</w:t>
    </w:r>
    <w:r>
      <w:rPr>
        <w:rFonts w:ascii="Arial" w:cs="Arial" w:eastAsia="Arial" w:hAnsi="Arial"/>
        <w:color w:val="888888"/>
        <w:sz w:val="16"/>
        <w:szCs w:val="16"/>
      </w:rPr>
      <w:t xml:space="preserve">   Page </w:t>
    </w:r>
    <w:r>
      <w:rPr>
        <w:rFonts w:ascii="Arial" w:cs="Arial" w:eastAsia="Arial" w:hAnsi="Arial"/>
        <w:color w:val="0030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color w:val="003087"/>
        <w:sz w:val="18"/>
        <w:szCs w:val="18"/>
      </w:rPr>
      <w:t xml:space="preserve">AEGIS OS — Master Project Document</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3087"/>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003087"/>
      <w:sz w:val="30"/>
      <w:szCs w:val="30"/>
    </w:rPr>
  </w:style>
  <w:style w:type="paragraph" w:styleId="Heading3">
    <w:name w:val="Heading 3"/>
    <w:basedOn w:val="Normal"/>
    <w:next w:val="Normal"/>
    <w:qFormat/>
    <w:pPr>
      <w:spacing w:before="160" w:after="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2026-03-22T08:11:10.207Z</dcterms:created>
  <dcterms:modified xsi:type="dcterms:W3CDTF">2026-03-22T08:11:10.208Z</dcterms:modified>
</cp:coreProperties>
</file>

<file path=docProps/custom.xml><?xml version="1.0" encoding="utf-8"?>
<Properties xmlns="http://schemas.openxmlformats.org/officeDocument/2006/custom-properties" xmlns:vt="http://schemas.openxmlformats.org/officeDocument/2006/docPropsVTypes"/>
</file>