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A1E" w:rsidRDefault="00DB4276">
      <w:r>
        <w:t>Mini relay switcher is a compact solution designed to replace low current/low voltage foot pedals, such as those that might be used to switch amp channels or effects</w:t>
      </w:r>
    </w:p>
    <w:p w:rsidR="00DB4276" w:rsidRDefault="00DB4276"/>
    <w:p w:rsidR="00DB4276" w:rsidRDefault="00DB4276">
      <w:r>
        <w:t>Each of MRS outputs is a stereo (TRS) standard 6.35mm jack socket</w:t>
      </w:r>
    </w:p>
    <w:p w:rsidR="00DB4276" w:rsidRDefault="00DB4276">
      <w:r>
        <w:t xml:space="preserve">Each socket contains two switching channels </w:t>
      </w:r>
    </w:p>
    <w:p w:rsidR="00DB4276" w:rsidRDefault="00DB4276">
      <w:r>
        <w:t>The first channel controls the switching action of the plug TIP</w:t>
      </w:r>
    </w:p>
    <w:p w:rsidR="00DB4276" w:rsidRDefault="00DB4276" w:rsidP="00DB4276">
      <w:r>
        <w:t xml:space="preserve">The </w:t>
      </w:r>
      <w:r>
        <w:t xml:space="preserve">second </w:t>
      </w:r>
      <w:r>
        <w:t xml:space="preserve">channel controls the switching action of the plug </w:t>
      </w:r>
      <w:r>
        <w:t>RING</w:t>
      </w:r>
    </w:p>
    <w:p w:rsidR="00DB4276" w:rsidRDefault="00DB4276" w:rsidP="00DB4276">
      <w:r>
        <w:t xml:space="preserve">The default switching action is to short TIP TO SLEEVE for the first channel and to short RING TO SLEEVE for the second channel. </w:t>
      </w:r>
    </w:p>
    <w:p w:rsidR="00DB4276" w:rsidRDefault="00DB4276" w:rsidP="00DB4276">
      <w:r>
        <w:t>Many footswitches that you might use MRS to replace will use only a mono jack – that is no problem, you can simply plug a mono jack into any of MRS’s outputs, but the second switching channel on the socket will not be usable. Even so, with a total of four sockets available you are still likely to have plenty!</w:t>
      </w:r>
    </w:p>
    <w:p w:rsidR="00DB4276" w:rsidRDefault="00DB4276" w:rsidP="00DB4276">
      <w:r>
        <w:t xml:space="preserve">It might be possible to use a </w:t>
      </w:r>
      <w:r w:rsidR="00305262">
        <w:t>“</w:t>
      </w:r>
      <w:r>
        <w:t>Stereo Plug to 2 x Mono Sockets Y-adaptor cable</w:t>
      </w:r>
      <w:r w:rsidR="00305262">
        <w:t>” to make both switching channels on a MRS socket available to two mono channels</w:t>
      </w:r>
      <w:r>
        <w:t>. However</w:t>
      </w:r>
      <w:r w:rsidR="00305262">
        <w:t>,</w:t>
      </w:r>
      <w:r>
        <w:t xml:space="preserve"> in this case</w:t>
      </w:r>
      <w:r w:rsidR="000302FE">
        <w:t xml:space="preserve"> the two output will be sharing the same “sleeve” connection – while this is often connected to ground, there is no guarantee of this – some devices might loop a “hot” signal through a footswitch. Even if both sleeves are ground connections, you might run into ground loop issues if you join them together – especially if they are from different pieces of equipment .</w:t>
      </w:r>
      <w:r>
        <w:t xml:space="preserve"> </w:t>
      </w:r>
      <w:r w:rsidR="000302FE" w:rsidRPr="000302FE">
        <w:rPr>
          <w:b/>
        </w:rPr>
        <w:t>Y</w:t>
      </w:r>
      <w:r w:rsidRPr="00305262">
        <w:rPr>
          <w:b/>
        </w:rPr>
        <w:t xml:space="preserve">ou need to be certain that there will not be a problem connecting the </w:t>
      </w:r>
      <w:r w:rsidR="00EE671F">
        <w:rPr>
          <w:b/>
        </w:rPr>
        <w:t xml:space="preserve">sleeve (ground lines) </w:t>
      </w:r>
      <w:r w:rsidRPr="00305262">
        <w:rPr>
          <w:b/>
        </w:rPr>
        <w:t xml:space="preserve">of the two </w:t>
      </w:r>
      <w:r w:rsidR="00305262" w:rsidRPr="00305262">
        <w:rPr>
          <w:b/>
        </w:rPr>
        <w:t>cables together</w:t>
      </w:r>
      <w:r w:rsidR="00305262">
        <w:t xml:space="preserve"> – if in doubt do not do this – you could get </w:t>
      </w:r>
      <w:r w:rsidR="000302FE">
        <w:t xml:space="preserve">negative </w:t>
      </w:r>
      <w:r w:rsidR="00305262">
        <w:t xml:space="preserve">effects </w:t>
      </w:r>
      <w:r w:rsidR="000302FE">
        <w:t xml:space="preserve">that might range </w:t>
      </w:r>
      <w:r w:rsidR="00305262">
        <w:t>from extra ground noise</w:t>
      </w:r>
      <w:r w:rsidR="000302FE">
        <w:t xml:space="preserve"> to actual</w:t>
      </w:r>
      <w:r w:rsidR="00305262">
        <w:t xml:space="preserve"> damag</w:t>
      </w:r>
      <w:r w:rsidR="000302FE">
        <w:t>e to the</w:t>
      </w:r>
      <w:r w:rsidR="00305262">
        <w:t xml:space="preserve"> connected equipment</w:t>
      </w:r>
    </w:p>
    <w:p w:rsidR="00DB4276" w:rsidRDefault="00EE671F" w:rsidP="00DB4276">
      <w:r>
        <w:t xml:space="preserve">Some devices might expect the TIP and RING of a cable to be shorted together, with a grounded sleeve. This is possible with MRS, but you do need to </w:t>
      </w:r>
      <w:r w:rsidR="00AF73AF">
        <w:t>change a jumper setting</w:t>
      </w:r>
    </w:p>
    <w:p w:rsidR="00AF73AF" w:rsidRDefault="00AF73AF" w:rsidP="00DB4276">
      <w:r>
        <w:t>To access the jumpers you need to remove the face plate. Behind each socket is a set of five jumpers</w:t>
      </w:r>
    </w:p>
    <w:p w:rsidR="00AF73AF" w:rsidRDefault="00AF73AF" w:rsidP="00DB4276">
      <w:r>
        <w:t>Usually these jumpers are set up as follows (grey indicates position of the jumper)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55"/>
        <w:gridCol w:w="324"/>
        <w:gridCol w:w="336"/>
      </w:tblGrid>
      <w:tr w:rsidR="00AF73AF" w:rsidTr="00AF73AF">
        <w:tc>
          <w:tcPr>
            <w:tcW w:w="279" w:type="dxa"/>
          </w:tcPr>
          <w:p w:rsidR="00AF73AF" w:rsidRDefault="00AF73AF" w:rsidP="00DB4276">
            <w:r>
              <w:t>R</w:t>
            </w:r>
          </w:p>
          <w:p w:rsidR="00AF73AF" w:rsidRDefault="00AF73AF" w:rsidP="00DB4276">
            <w:r>
              <w:t>T</w:t>
            </w:r>
          </w:p>
        </w:tc>
        <w:tc>
          <w:tcPr>
            <w:tcW w:w="283" w:type="dxa"/>
            <w:shd w:val="clear" w:color="auto" w:fill="BFBFBF" w:themeFill="background1" w:themeFillShade="BF"/>
          </w:tcPr>
          <w:p w:rsidR="00AF73AF" w:rsidRDefault="00AF73AF" w:rsidP="00DB4276">
            <w:r>
              <w:t>R</w:t>
            </w:r>
          </w:p>
          <w:p w:rsidR="00AF73AF" w:rsidRDefault="00AF73AF" w:rsidP="00DB4276">
            <w:r>
              <w:t>S</w:t>
            </w:r>
          </w:p>
        </w:tc>
        <w:tc>
          <w:tcPr>
            <w:tcW w:w="284" w:type="dxa"/>
          </w:tcPr>
          <w:p w:rsidR="00AF73AF" w:rsidRDefault="00AF73AF" w:rsidP="00DB4276">
            <w:r>
              <w:t>S</w:t>
            </w:r>
          </w:p>
          <w:p w:rsidR="00AF73AF" w:rsidRDefault="00AF73AF" w:rsidP="00DB4276">
            <w:r>
              <w:t>G</w:t>
            </w:r>
          </w:p>
        </w:tc>
        <w:tc>
          <w:tcPr>
            <w:tcW w:w="283" w:type="dxa"/>
            <w:shd w:val="clear" w:color="auto" w:fill="BFBFBF" w:themeFill="background1" w:themeFillShade="BF"/>
          </w:tcPr>
          <w:p w:rsidR="00AF73AF" w:rsidRDefault="00AF73AF" w:rsidP="00DB4276">
            <w:r>
              <w:t>T</w:t>
            </w:r>
          </w:p>
          <w:p w:rsidR="00AF73AF" w:rsidRDefault="00AF73AF" w:rsidP="00DB4276">
            <w:r>
              <w:t>S</w:t>
            </w:r>
          </w:p>
        </w:tc>
        <w:tc>
          <w:tcPr>
            <w:tcW w:w="284" w:type="dxa"/>
          </w:tcPr>
          <w:p w:rsidR="00AF73AF" w:rsidRDefault="00AF73AF" w:rsidP="00DB4276">
            <w:r>
              <w:t>T</w:t>
            </w:r>
          </w:p>
          <w:p w:rsidR="00AF73AF" w:rsidRDefault="00AF73AF" w:rsidP="00DB4276">
            <w:r>
              <w:t>R</w:t>
            </w:r>
          </w:p>
        </w:tc>
      </w:tr>
    </w:tbl>
    <w:p w:rsidR="00AF73AF" w:rsidRDefault="00AF73AF" w:rsidP="00DB4276"/>
    <w:p w:rsidR="00DB4276" w:rsidRDefault="00AF73AF" w:rsidP="00DB4276">
      <w:r>
        <w:t>The labels mean the following</w:t>
      </w:r>
    </w:p>
    <w:p w:rsidR="00AF73AF" w:rsidRDefault="00AF73AF" w:rsidP="00DB4276">
      <w:r>
        <w:t>RT – Secondary switching channel action is to short RING to TIP</w:t>
      </w:r>
    </w:p>
    <w:p w:rsidR="00AF73AF" w:rsidRDefault="00AF73AF" w:rsidP="00AF73AF">
      <w:r>
        <w:t>R</w:t>
      </w:r>
      <w:r>
        <w:t>S</w:t>
      </w:r>
      <w:r>
        <w:t xml:space="preserve"> – Secondary switching channel action is to short RING to </w:t>
      </w:r>
      <w:r>
        <w:t>SLEEVE. This is the default action.</w:t>
      </w:r>
    </w:p>
    <w:p w:rsidR="00AF73AF" w:rsidRDefault="00AF73AF" w:rsidP="00AF73AF">
      <w:r>
        <w:t>SG</w:t>
      </w:r>
      <w:r>
        <w:t>–</w:t>
      </w:r>
      <w:r>
        <w:t xml:space="preserve"> Connect SLEEVE to the module GROUND: This allows the sleeves on multiple ports to be grounded together </w:t>
      </w:r>
    </w:p>
    <w:p w:rsidR="00AF73AF" w:rsidRDefault="00AF73AF" w:rsidP="00AF73AF">
      <w:r>
        <w:t>T</w:t>
      </w:r>
      <w:r>
        <w:t>S</w:t>
      </w:r>
      <w:r>
        <w:t xml:space="preserve"> – </w:t>
      </w:r>
      <w:r>
        <w:t xml:space="preserve">Primary </w:t>
      </w:r>
      <w:r>
        <w:t xml:space="preserve">switching channel action is to short </w:t>
      </w:r>
      <w:r>
        <w:t xml:space="preserve">TIP </w:t>
      </w:r>
      <w:r>
        <w:t xml:space="preserve">to </w:t>
      </w:r>
      <w:r>
        <w:t>SLEEVE</w:t>
      </w:r>
      <w:r>
        <w:t>. This is the default action.</w:t>
      </w:r>
    </w:p>
    <w:p w:rsidR="00AF73AF" w:rsidRDefault="00AF73AF" w:rsidP="00AF73AF">
      <w:r>
        <w:t>TR</w:t>
      </w:r>
      <w:r>
        <w:t xml:space="preserve"> – </w:t>
      </w:r>
      <w:r>
        <w:t>Primary</w:t>
      </w:r>
      <w:r>
        <w:t xml:space="preserve"> switching channel action is to short </w:t>
      </w:r>
      <w:r>
        <w:t xml:space="preserve">TIP </w:t>
      </w:r>
      <w:r>
        <w:t xml:space="preserve">to </w:t>
      </w:r>
      <w:r>
        <w:t>RING</w:t>
      </w:r>
    </w:p>
    <w:p w:rsidR="00AF73AF" w:rsidRDefault="00AF73AF" w:rsidP="00DB4276"/>
    <w:p w:rsidR="000302FE" w:rsidRDefault="00915425" w:rsidP="00DB4276">
      <w:r>
        <w:lastRenderedPageBreak/>
        <w:t xml:space="preserve">So if you want </w:t>
      </w:r>
      <w:r w:rsidR="009B0A79">
        <w:t xml:space="preserve">the switching action to be </w:t>
      </w:r>
      <w:r>
        <w:t xml:space="preserve">to connect TIP and RING together you can </w:t>
      </w:r>
      <w:r w:rsidR="00D82007">
        <w:t xml:space="preserve">move </w:t>
      </w:r>
      <w:r>
        <w:t>the jumpers as follows</w:t>
      </w:r>
      <w:r w:rsidR="00D82007">
        <w:t>. Activating either the primary or secondary switching channel will make the connection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55"/>
        <w:gridCol w:w="324"/>
        <w:gridCol w:w="336"/>
      </w:tblGrid>
      <w:tr w:rsidR="00915425" w:rsidTr="00D82007">
        <w:tc>
          <w:tcPr>
            <w:tcW w:w="279" w:type="dxa"/>
            <w:shd w:val="clear" w:color="auto" w:fill="BFBFBF" w:themeFill="background1" w:themeFillShade="BF"/>
          </w:tcPr>
          <w:p w:rsidR="00915425" w:rsidRDefault="00915425" w:rsidP="004973BA">
            <w:r>
              <w:t>R</w:t>
            </w:r>
          </w:p>
          <w:p w:rsidR="00915425" w:rsidRDefault="00915425" w:rsidP="004973BA">
            <w:r>
              <w:t>T</w:t>
            </w:r>
          </w:p>
        </w:tc>
        <w:tc>
          <w:tcPr>
            <w:tcW w:w="283" w:type="dxa"/>
            <w:shd w:val="clear" w:color="auto" w:fill="auto"/>
          </w:tcPr>
          <w:p w:rsidR="00915425" w:rsidRDefault="00915425" w:rsidP="004973BA">
            <w:r>
              <w:t>R</w:t>
            </w:r>
          </w:p>
          <w:p w:rsidR="00915425" w:rsidRDefault="00915425" w:rsidP="004973BA">
            <w:r>
              <w:t>S</w:t>
            </w:r>
          </w:p>
        </w:tc>
        <w:tc>
          <w:tcPr>
            <w:tcW w:w="284" w:type="dxa"/>
          </w:tcPr>
          <w:p w:rsidR="00915425" w:rsidRDefault="00915425" w:rsidP="004973BA">
            <w:r>
              <w:t>S</w:t>
            </w:r>
          </w:p>
          <w:p w:rsidR="00915425" w:rsidRDefault="00915425" w:rsidP="004973BA">
            <w:r>
              <w:t>G</w:t>
            </w:r>
          </w:p>
        </w:tc>
        <w:tc>
          <w:tcPr>
            <w:tcW w:w="283" w:type="dxa"/>
            <w:shd w:val="clear" w:color="auto" w:fill="FFFFFF" w:themeFill="background1"/>
          </w:tcPr>
          <w:p w:rsidR="00915425" w:rsidRDefault="00915425" w:rsidP="004973BA">
            <w:r>
              <w:t>T</w:t>
            </w:r>
          </w:p>
          <w:p w:rsidR="00915425" w:rsidRDefault="00915425" w:rsidP="004973BA">
            <w:r>
              <w:t>S</w:t>
            </w:r>
          </w:p>
        </w:tc>
        <w:tc>
          <w:tcPr>
            <w:tcW w:w="284" w:type="dxa"/>
            <w:shd w:val="clear" w:color="auto" w:fill="BFBFBF" w:themeFill="background1" w:themeFillShade="BF"/>
          </w:tcPr>
          <w:p w:rsidR="00915425" w:rsidRDefault="00915425" w:rsidP="004973BA">
            <w:r>
              <w:t>T</w:t>
            </w:r>
          </w:p>
          <w:p w:rsidR="00915425" w:rsidRDefault="00915425" w:rsidP="004973BA">
            <w:r>
              <w:t>R</w:t>
            </w:r>
          </w:p>
        </w:tc>
      </w:tr>
    </w:tbl>
    <w:p w:rsidR="009D70A7" w:rsidRDefault="009D70A7"/>
    <w:p w:rsidR="009D70A7" w:rsidRDefault="009D70A7">
      <w:bookmarkStart w:id="0" w:name="_GoBack"/>
      <w:bookmarkEnd w:id="0"/>
    </w:p>
    <w:sectPr w:rsidR="009D7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1F4"/>
    <w:rsid w:val="000302FE"/>
    <w:rsid w:val="00305262"/>
    <w:rsid w:val="003E55F4"/>
    <w:rsid w:val="00915425"/>
    <w:rsid w:val="009B0A79"/>
    <w:rsid w:val="009D70A7"/>
    <w:rsid w:val="00AF73AF"/>
    <w:rsid w:val="00BB41F4"/>
    <w:rsid w:val="00D82007"/>
    <w:rsid w:val="00DB4276"/>
    <w:rsid w:val="00E50747"/>
    <w:rsid w:val="00EE671F"/>
    <w:rsid w:val="00F6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7DAC"/>
  <w15:chartTrackingRefBased/>
  <w15:docId w15:val="{B38EDDBD-771A-4E89-89E6-56526FF7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8</cp:revision>
  <dcterms:created xsi:type="dcterms:W3CDTF">2016-07-18T10:50:00Z</dcterms:created>
  <dcterms:modified xsi:type="dcterms:W3CDTF">2016-07-18T11:33:00Z</dcterms:modified>
</cp:coreProperties>
</file>