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C0A96" w14:textId="77777777" w:rsidR="00174391" w:rsidRPr="00174391" w:rsidRDefault="00174391" w:rsidP="00174391">
      <w:pPr>
        <w:rPr>
          <w:rFonts w:ascii="Times New Roman" w:eastAsia="Times New Roman" w:hAnsi="Times New Roman" w:cs="Times New Roman"/>
        </w:rPr>
      </w:pPr>
      <w:r w:rsidRPr="00174391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</w:rPr>
        <w:t>Calculate Variance of first set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Total Inputs (N) =(10,20,30,40,50)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Total Inputs (N)=5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Mean (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xm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)= (x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1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1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...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)/N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Mean (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xm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)= 150/5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Means(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xm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)= 30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SD=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(1/(N-1)*((x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1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-xm)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-x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m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+..+(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n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-x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m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(1/(5-1)((10-30)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+(20-30)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+(30-30)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+(40-30)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+(50-30)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(1/4((-20)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+(-10)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+(10)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+(20)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(1/4((400)+(100)+(0)+(100)+(400)))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(250)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=15.8114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Variance=SD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Variance=15.8114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Variance=250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</w:rPr>
        <w:t>Calculate Variance of second set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For 5, 10,15,20,25: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Total Inputs(N) =(5,10,15,20,25)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Total Inputs(N)=5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Mean (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xm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)= (x1+x2+x3...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xN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)/N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Mean (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xm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)= 75/5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Means (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xm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)= 15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SD=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(1/(N-1)*((x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1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-x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m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-x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m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+..+(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n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-x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bscript"/>
        </w:rPr>
        <w:t>m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(1/(5-1)((5-15)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+(10-15)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+(15-15)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+(20-15)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+(25-15)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(1/4((-10)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+(-5)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+(5)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+(10)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))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(1/4((100)+(25)+(0)+(25)+(100)))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</w:t>
      </w:r>
      <w:proofErr w:type="spellStart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(62.5)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=7.9057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Variance=SD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Variance=7.9057</w:t>
      </w:r>
      <w:r w:rsidRPr="0017439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Variance=62.5 </w:t>
      </w:r>
    </w:p>
    <w:p w14:paraId="002ED84A" w14:textId="77777777" w:rsidR="00174391" w:rsidRPr="00174391" w:rsidRDefault="00174391" w:rsidP="00174391">
      <w:pPr>
        <w:rPr>
          <w:rFonts w:ascii="Times New Roman" w:eastAsia="Times New Roman" w:hAnsi="Times New Roman" w:cs="Times New Roman"/>
        </w:rPr>
      </w:pPr>
      <w:r w:rsidRPr="00174391">
        <w:rPr>
          <w:rFonts w:ascii="Georgia" w:eastAsia="Times New Roman" w:hAnsi="Georgia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>To calculate F Test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F Test = (variance of 10, 20,30,40,50) / (variance of 5, 10, 15, 20, 25)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 250/62.5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= 4. </w:t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174391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>The F Test value is 4. </w:t>
      </w:r>
    </w:p>
    <w:p w14:paraId="202C406A" w14:textId="77777777" w:rsidR="002C4D57" w:rsidRDefault="00174391">
      <w:bookmarkStart w:id="0" w:name="_GoBack"/>
      <w:bookmarkEnd w:id="0"/>
    </w:p>
    <w:sectPr w:rsidR="002C4D57" w:rsidSect="0001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91"/>
    <w:rsid w:val="00014BD4"/>
    <w:rsid w:val="00174391"/>
    <w:rsid w:val="005E25D8"/>
    <w:rsid w:val="00A8288D"/>
    <w:rsid w:val="00D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24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Macintosh Word</Application>
  <DocSecurity>0</DocSecurity>
  <Lines>7</Lines>
  <Paragraphs>1</Paragraphs>
  <ScaleCrop>false</ScaleCrop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Ramesh.B.Y</dc:creator>
  <cp:keywords/>
  <dc:description/>
  <cp:lastModifiedBy>Ramesh.B.Y</cp:lastModifiedBy>
  <cp:revision>1</cp:revision>
  <dcterms:created xsi:type="dcterms:W3CDTF">2018-01-18T11:53:00Z</dcterms:created>
  <dcterms:modified xsi:type="dcterms:W3CDTF">2018-01-18T11:54:00Z</dcterms:modified>
</cp:coreProperties>
</file>