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0" w:type="dxa"/>
        <w:tblBorders>
          <w:top w:val="single" w:sz="4" w:space="0" w:color="AFAEA5"/>
          <w:left w:val="single" w:sz="4" w:space="0" w:color="AFAEA5"/>
          <w:bottom w:val="single" w:sz="4" w:space="0" w:color="AFAEA5"/>
          <w:right w:val="single" w:sz="4" w:space="0" w:color="AFAEA5"/>
        </w:tblBorders>
        <w:shd w:val="clear" w:color="auto" w:fill="FFFFFF"/>
        <w:tblCellMar>
          <w:top w:w="33" w:type="dxa"/>
          <w:left w:w="33" w:type="dxa"/>
          <w:bottom w:w="33" w:type="dxa"/>
          <w:right w:w="33" w:type="dxa"/>
        </w:tblCellMar>
        <w:tblLook w:val="04A0"/>
      </w:tblPr>
      <w:tblGrid>
        <w:gridCol w:w="9446"/>
      </w:tblGrid>
      <w:tr w:rsidR="0078350A" w:rsidRPr="0078350A" w:rsidTr="0078350A">
        <w:trPr>
          <w:tblCellSpacing w:w="0" w:type="dxa"/>
          <w:jc w:val="center"/>
        </w:trPr>
        <w:tc>
          <w:tcPr>
            <w:tcW w:w="0" w:type="auto"/>
            <w:tcBorders>
              <w:right w:val="single" w:sz="4" w:space="0" w:color="FFFFFF"/>
            </w:tcBorders>
            <w:shd w:val="clear" w:color="auto" w:fill="FFFFFF"/>
            <w:hideMark/>
          </w:tcPr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proofErr w:type="spellStart"/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Changelog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</w:rPr>
              <w:t>4/23/2011:</w:t>
            </w:r>
          </w:p>
          <w:p w:rsidR="0078350A" w:rsidRPr="0078350A" w:rsidRDefault="0078350A" w:rsidP="0078350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Added 4.1.0 Resilience DR Mechanics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</w:rPr>
              <w:t>4/20/2011:</w:t>
            </w:r>
          </w:p>
          <w:p w:rsidR="0078350A" w:rsidRPr="0078350A" w:rsidRDefault="0078350A" w:rsidP="007835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Updated Resilience for 4.0.6 and 4.1.0</w:t>
            </w:r>
          </w:p>
          <w:p w:rsidR="0078350A" w:rsidRPr="0078350A" w:rsidRDefault="0078350A" w:rsidP="007835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Removed extra haste note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</w:rPr>
              <w:t>10/24/2010:</w:t>
            </w:r>
          </w:p>
          <w:p w:rsidR="0078350A" w:rsidRPr="0078350A" w:rsidRDefault="0078350A" w:rsidP="0078350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Added a section on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Mana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Regeneration in 4.0.1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</w:rPr>
              <w:t>10/22/2010:</w:t>
            </w:r>
          </w:p>
          <w:p w:rsidR="0078350A" w:rsidRPr="0078350A" w:rsidRDefault="0078350A" w:rsidP="0078350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Completed Dodge to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Agi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table for all classes levels 80 and 85. (Thanks to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Hinalover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and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Althor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</w:rPr>
              <w:t>10/3/2010:</w:t>
            </w:r>
          </w:p>
          <w:p w:rsidR="0078350A" w:rsidRPr="0078350A" w:rsidRDefault="0078350A" w:rsidP="0078350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Added the updated Avoidance DR Caps table for all classes (4.0.3.13117)</w:t>
            </w:r>
          </w:p>
          <w:p w:rsidR="0078350A" w:rsidRPr="0078350A" w:rsidRDefault="0078350A" w:rsidP="0078350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Added Dodge to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Agi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table for some classes, help needed to complete the table!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hyperlink r:id="rId5" w:anchor="post1759649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(Check out this post for instructions)</w:t>
              </w:r>
            </w:hyperlink>
          </w:p>
          <w:p w:rsidR="0078350A" w:rsidRPr="0078350A" w:rsidRDefault="0078350A" w:rsidP="0078350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Added Magic Resistance Mechanics for Cataclysm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</w:rPr>
              <w:t>10/2/2010 4.0.3.13117:</w:t>
            </w:r>
          </w:p>
          <w:p w:rsidR="0078350A" w:rsidRPr="0078350A" w:rsidRDefault="0078350A" w:rsidP="007835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Added Base Dodge table for 4.0.1.13117</w:t>
            </w:r>
          </w:p>
          <w:p w:rsidR="0078350A" w:rsidRPr="0078350A" w:rsidRDefault="0078350A" w:rsidP="0078350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Warriors, Paladins, and Death Knights all get 25% of Strength as Parry 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Rating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as base line.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</w:rPr>
              <w:t>9/21/2010 4.0.1.12984:</w:t>
            </w:r>
          </w:p>
          <w:p w:rsidR="0078350A" w:rsidRPr="0078350A" w:rsidRDefault="0078350A" w:rsidP="0078350A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New: Armor reduction formula for levels 81 and up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</w:rPr>
              <w:t>9/19/2010 4.0.1.12942:</w:t>
            </w:r>
          </w:p>
          <w:p w:rsidR="0078350A" w:rsidRPr="0078350A" w:rsidRDefault="0078350A" w:rsidP="0078350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Removed: Defense Rating, Armor Penetration Rating</w:t>
            </w:r>
          </w:p>
          <w:p w:rsidR="0078350A" w:rsidRPr="0078350A" w:rsidRDefault="0078350A" w:rsidP="0078350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Resilience now only has one single effect: Reduces all damage taken PVP</w:t>
            </w:r>
          </w:p>
          <w:p w:rsidR="0078350A" w:rsidRPr="0078350A" w:rsidRDefault="0078350A" w:rsidP="0078350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Changed: Block, Physical Hit, Expertise</w:t>
            </w:r>
          </w:p>
          <w:p w:rsidR="0078350A" w:rsidRPr="0078350A" w:rsidRDefault="0078350A" w:rsidP="0078350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New: Mastery</w:t>
            </w:r>
          </w:p>
          <w:p w:rsidR="0078350A" w:rsidRPr="0078350A" w:rsidRDefault="0078350A" w:rsidP="0078350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Base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Crit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Agi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/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Crit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and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Int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/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SpellCrit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tables updated</w:t>
            </w:r>
          </w:p>
          <w:p w:rsidR="0078350A" w:rsidRPr="0078350A" w:rsidRDefault="0078350A" w:rsidP="0078350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Mana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regen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/spirit from level 80 to 85 remains the same as level 80</w:t>
            </w:r>
          </w:p>
          <w:p w:rsidR="0078350A" w:rsidRPr="0078350A" w:rsidRDefault="0078350A" w:rsidP="0078350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The diminishing returns mechanism for avoidance still works the same(caps appears to have been changed, will do more tests)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Cataclysm Combat Ratings and Stats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FAEA5"/>
                <w:left w:val="single" w:sz="4" w:space="0" w:color="AFAEA5"/>
                <w:bottom w:val="single" w:sz="4" w:space="0" w:color="AFAEA5"/>
                <w:right w:val="single" w:sz="4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9"/>
              <w:gridCol w:w="638"/>
              <w:gridCol w:w="638"/>
              <w:gridCol w:w="638"/>
              <w:gridCol w:w="714"/>
              <w:gridCol w:w="638"/>
              <w:gridCol w:w="714"/>
              <w:gridCol w:w="714"/>
              <w:gridCol w:w="739"/>
            </w:tblGrid>
            <w:tr w:rsidR="0078350A" w:rsidRPr="0078350A" w:rsidTr="0078350A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6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Rating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7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Level 60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8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Level 70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9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Level 80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10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Level 81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11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Level 82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12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Level 83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13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Level 84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14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Level 85 </w:t>
                    </w:r>
                  </w:hyperlink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Dodge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21.76154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45.25019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59.4173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78.02486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102.50013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134.58759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176.7189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Parry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21.76154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45.25019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59.4173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78.02486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102.50013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134.58759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176.7189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Block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10.88077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22.62509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29.70865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39.01243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51.25006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67.29379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88.35944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Hit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9.37931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14.79045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30.75475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40.38358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53.03039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69.66526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91.47383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120.1088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Spell Hit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12.61539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26.23199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34.44481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45.2318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59.42037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78.02179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102.44574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Crit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22.07692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45.90599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60.27842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79.15565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103.98564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136.53813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179.28004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Resilience(Player Damage Taken) (4.0.6)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9.58333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15.11218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31.42374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39.22359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48.95947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61.11195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76.28086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95.21492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Resilience(Player Damage Taken) (4.1.0)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7.96418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12.5589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26.11453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32.59655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40.68751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50.78676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63.3928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79.12785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Haste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15.76923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32.78999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43.05602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56.53975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74.27545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97.52724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128.05716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Expertise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2.34483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3.69761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7.68869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10.09589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13.2576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17.41631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22.86845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30.0272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lastRenderedPageBreak/>
                    <w:t>Armor Penetration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3.756096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5.92308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12.31624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16.172256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21.23688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27.898584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36.632184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48.09952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Mastery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22.07692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45.90599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60.27842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79.15565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103.98564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136.53813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179.28004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The combat rating formula level 1 to 80 remains the same: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ercentage=\frac{Rating}{RatingBase\times H}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where</w:t>
            </w:r>
          </w:p>
          <w:p w:rsidR="0078350A" w:rsidRPr="0078350A" w:rsidRDefault="0078350A" w:rsidP="0078350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RatingBase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is the conversion at level 60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and</w:t>
            </w:r>
          </w:p>
          <w:p w:rsidR="0078350A" w:rsidRPr="0078350A" w:rsidRDefault="0078350A" w:rsidP="0078350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Level 70 to 80: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26" type="#_x0000_t75" alt="H=\left(\frac{82}{52}\right)\times\left(\frac{131}{63}\right)^\left(\frac{Level-70}{10}\right)" style="width:24.1pt;height:24.1pt"/>
              </w:pict>
            </w:r>
          </w:p>
          <w:p w:rsidR="0078350A" w:rsidRPr="0078350A" w:rsidRDefault="0078350A" w:rsidP="0078350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Level 60 to 70: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27" type="#_x0000_t75" alt="H=\frac{82}{262 - 3\times Level}" style="width:24.1pt;height:24.1pt"/>
              </w:pict>
            </w:r>
          </w:p>
          <w:p w:rsidR="0078350A" w:rsidRPr="0078350A" w:rsidRDefault="0078350A" w:rsidP="0078350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Level 10 to 60: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28" type="#_x0000_t75" alt="H=\frac{Level-8}{52}" style="width:24.1pt;height:24.1pt"/>
              </w:pict>
            </w:r>
          </w:p>
          <w:p w:rsidR="0078350A" w:rsidRPr="0078350A" w:rsidRDefault="0078350A" w:rsidP="0078350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Level 1 to 10: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29" type="#_x0000_t75" alt="H=\frac{2}{52}" style="width:24.1pt;height:24.1pt"/>
              </w:pic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Note: For dodge, parry, block, and resilience levels 1 to 34: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30" type="#_x0000_t75" alt="H=0.5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4.1.0 Resilience DR Mechanics</w:t>
            </w:r>
          </w:p>
          <w:p w:rsidR="0078350A" w:rsidRPr="0078350A" w:rsidRDefault="0078350A" w:rsidP="0078350A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1"/>
                <w:szCs w:val="11"/>
              </w:rPr>
              <w:drawing>
                <wp:inline distT="0" distB="0" distL="0" distR="0">
                  <wp:extent cx="695960" cy="190500"/>
                  <wp:effectExtent l="19050" t="0" r="8890" b="0"/>
                  <wp:docPr id="7" name="Picture 7" descr="http://flex.cdn.elitistjerks.com/images/chestnut/misc/cita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flex.cdn.elitistjerks.com/images/chestnut/misc/cita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96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CellMar>
                <w:top w:w="33" w:type="dxa"/>
                <w:left w:w="33" w:type="dxa"/>
                <w:bottom w:w="33" w:type="dxa"/>
                <w:right w:w="33" w:type="dxa"/>
              </w:tblCellMar>
              <w:tblLook w:val="04A0"/>
            </w:tblPr>
            <w:tblGrid>
              <w:gridCol w:w="9350"/>
            </w:tblGrid>
            <w:tr w:rsidR="0078350A" w:rsidRPr="0078350A" w:rsidTr="0078350A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4" w:space="0" w:color="auto"/>
                    <w:left w:val="outset" w:sz="4" w:space="0" w:color="auto"/>
                    <w:bottom w:val="outset" w:sz="4" w:space="0" w:color="auto"/>
                    <w:right w:val="outset" w:sz="4" w:space="0" w:color="auto"/>
                  </w:tcBorders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Originally Posted by</w:t>
                  </w: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</w:rPr>
                    <w:t> </w:t>
                  </w:r>
                  <w:r w:rsidRPr="0078350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2"/>
                    </w:rPr>
                    <w:t>4.1 Patch Notes</w:t>
                  </w:r>
                </w:p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2"/>
                      <w:szCs w:val="12"/>
                    </w:rPr>
                    <w:t xml:space="preserve">Resilience scaling has been modified for linear returns, as opposed to increasing returns. Under the new formula, going </w:t>
                  </w:r>
                  <w:proofErr w:type="gramStart"/>
                  <w:r w:rsidRPr="0078350A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2"/>
                      <w:szCs w:val="12"/>
                    </w:rPr>
                    <w:t>from 30 resilience</w:t>
                  </w:r>
                  <w:proofErr w:type="gramEnd"/>
                  <w:r w:rsidRPr="0078350A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2"/>
                      <w:szCs w:val="12"/>
                    </w:rPr>
                    <w:t xml:space="preserve"> to 40 resilience gives players the same increase to survivability as going from 0 to 10. Resilience now scales in the same way armor and magic resistances do. A player with 32.5% damage reduction from resilience in 4.0.6 should see their damage reduction unchanged in 4.1. Those with less than 32.5% will gain slightly. Those with more will lose some damage reduction, increasingly so as their resilience climbs.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The DR formula for Resilience: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31" type="#_x0000_t75" alt="x'=100-100\times0.99^x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where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32" type="#_x0000_t75" alt="x'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is the damage reduction after 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DR.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33" type="#_x0000_t75" alt="x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is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the damage reduction before DR.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Note: The process of deriving this formula is documented here: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hyperlink r:id="rId16" w:anchor="post1916319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Combat Ratings at level 85 (Cataclysm)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Avoidance DR Mechanics in Cataclysm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The DR formula for Dodge and Parry: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34" type="#_x0000_t75" alt="\frac{1}{x'} = \frac{1}{c}+\frac{k}{x}}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where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35" type="#_x0000_t75" alt="x'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is the avoidance after DR.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36" type="#_x0000_t75" alt="x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is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the avoidance before DR.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37" type="#_x0000_t75" alt="c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is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a class dependent cap of the stat.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38" type="#_x0000_t75" alt="k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is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also a class dependent constant.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What has changed:</w:t>
            </w:r>
          </w:p>
          <w:p w:rsidR="0078350A" w:rsidRPr="0078350A" w:rsidRDefault="0078350A" w:rsidP="0078350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Dodge and Parry 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caps(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39" type="#_x0000_t75" alt="C_d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,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40" type="#_x0000_t75" alt="C_p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 for Warriors, Paladins, and Death Knights are now the same.</w:t>
            </w:r>
          </w:p>
          <w:p w:rsidR="0078350A" w:rsidRPr="0078350A" w:rsidRDefault="0078350A" w:rsidP="0078350A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With Defense Rating removed, there is no longer a way to increase chance to be missed. Therefore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41" type="#_x0000_t75" alt="C_m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is also removed.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Warriors, Paladins, and Death Knights now all get 25% Strength as Parry Rating as a base skill, with all decimals floored.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The updated table for 4.0.3.13117: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FAEA5"/>
                <w:left w:val="single" w:sz="4" w:space="0" w:color="AFAEA5"/>
                <w:bottom w:val="single" w:sz="4" w:space="0" w:color="AFAEA5"/>
                <w:right w:val="single" w:sz="4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7"/>
              <w:gridCol w:w="582"/>
              <w:gridCol w:w="791"/>
              <w:gridCol w:w="791"/>
              <w:gridCol w:w="791"/>
              <w:gridCol w:w="816"/>
            </w:tblGrid>
            <w:tr w:rsidR="0078350A" w:rsidRPr="0078350A" w:rsidTr="0078350A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17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18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  <w:szCs w:val="12"/>
                      </w:rPr>
                      <w:pict>
                        <v:shape id="_x0000_i1042" type="#_x0000_t75" alt="k" href="http://elitistjerks.com/" style="width:24.1pt;height:24.1pt" o:button="t"/>
                      </w:pict>
                    </w:r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19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  <w:szCs w:val="12"/>
                      </w:rPr>
                      <w:pict>
                        <v:shape id="_x0000_i1043" type="#_x0000_t75" alt="C_p" href="http://elitistjerks.com/" style="width:24.1pt;height:24.1pt" o:button="t"/>
                      </w:pict>
                    </w:r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20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  <w:szCs w:val="12"/>
                      </w:rPr>
                      <w:pict>
                        <v:shape id="_x0000_i1044" type="#_x0000_t75" alt="1/C_p" href="http://elitistjerks.com/" style="width:24.1pt;height:24.1pt" o:button="t"/>
                      </w:pict>
                    </w:r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21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  <w:szCs w:val="12"/>
                      </w:rPr>
                      <w:pict>
                        <v:shape id="_x0000_i1045" type="#_x0000_t75" alt="C_d" href="http://elitistjerks.com/" style="width:24.1pt;height:24.1pt" o:button="t"/>
                      </w:pict>
                    </w:r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22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  <w:szCs w:val="12"/>
                      </w:rPr>
                      <w:pict>
                        <v:shape id="_x0000_i1046" type="#_x0000_t75" alt="1/C_d" href="http://elitistjerks.com/" style="width:24.1pt;height:24.1pt" o:button="t"/>
                      </w:pict>
                    </w:r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</w:t>
                    </w:r>
                  </w:hyperlink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Warrior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0.9560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65.631440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0.01523660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65.631440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0.01523660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Paladin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0.9560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65.631440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0.01523660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65.631440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0.01523660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Hunter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0.9880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0.006870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0.006870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Rogue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0.9880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0.006870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0.006870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Priest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0.9830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150.375940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0.006650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Death Knight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0.9560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65.631440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0.01523660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65.631440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FF0000"/>
                      <w:sz w:val="12"/>
                      <w:szCs w:val="12"/>
                    </w:rPr>
                    <w:t>0.01523660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Shaman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0.9880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0.006870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0.006870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Mage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0.9830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150.375940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0.006650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Warlock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0.9830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150.375940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0.006650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Druid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0.9720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N/A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116.890707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0.008555</w:t>
                  </w:r>
                </w:p>
              </w:tc>
            </w:tr>
          </w:tbl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Base Dodge and Dodge/</w:t>
            </w:r>
            <w:proofErr w:type="spellStart"/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Agi</w:t>
            </w:r>
            <w:proofErr w:type="spellEnd"/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table for 4.0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FAEA5"/>
                <w:left w:val="single" w:sz="4" w:space="0" w:color="AFAEA5"/>
                <w:bottom w:val="single" w:sz="4" w:space="0" w:color="AFAEA5"/>
                <w:right w:val="single" w:sz="4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7"/>
              <w:gridCol w:w="623"/>
              <w:gridCol w:w="1066"/>
              <w:gridCol w:w="1271"/>
              <w:gridCol w:w="1066"/>
              <w:gridCol w:w="1296"/>
            </w:tblGrid>
            <w:tr w:rsidR="0078350A" w:rsidRPr="0078350A" w:rsidTr="0078350A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23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24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 xml:space="preserve">Base </w:t>
                    </w:r>
                    <w:proofErr w:type="spellStart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Agi</w:t>
                    </w:r>
                    <w:proofErr w:type="spellEnd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25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Lv80 Dodge/</w:t>
                    </w:r>
                    <w:proofErr w:type="spellStart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Agi</w:t>
                    </w:r>
                    <w:proofErr w:type="spellEnd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26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 xml:space="preserve">Lv80 </w:t>
                    </w:r>
                    <w:proofErr w:type="spellStart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Agi</w:t>
                    </w:r>
                    <w:proofErr w:type="spellEnd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/1%Dodge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27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Lv85 Dodge/</w:t>
                    </w:r>
                    <w:proofErr w:type="spellStart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Agi</w:t>
                    </w:r>
                    <w:proofErr w:type="spellEnd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28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 xml:space="preserve">Lv85 </w:t>
                    </w:r>
                    <w:proofErr w:type="spellStart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Agi</w:t>
                    </w:r>
                    <w:proofErr w:type="spellEnd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/1%Dodge </w:t>
                    </w:r>
                  </w:hyperlink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Warrior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3.7580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0.01359620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73.54996004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0.002321840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430.69289874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Paladin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3.6520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0.01923890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51.97802369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0.003283990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304.50762639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Hunter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-5.450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0.01332660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75.03789414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0.002272730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439.99947200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Rogue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-0.590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0.02405370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41.57364309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0.004106500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243.51637648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Priest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3.1830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0.01923660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51.98423838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0.003289470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304.00034048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Death Knight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3.6640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0.01359620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73.54996249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0.002321840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430.69289874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Shaman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1.6750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0.01923660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51.98423594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0.003289470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304.00034048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Mage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3.4575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0.01952530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51.21560232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0.003331530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300.16238785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Warlock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2.0350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0.01923660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51.98423838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0.003285640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304.35470715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Druid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4.9510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0.02404580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41.58730423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0.004105380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243.58281085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</w:rPr>
              <w:t>Thanks to:</w:t>
            </w:r>
          </w:p>
          <w:p w:rsidR="0078350A" w:rsidRPr="0078350A" w:rsidRDefault="0078350A" w:rsidP="0078350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Hinalover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: Level 80 data from different races for Mage, Priest, and Death Knight. (</w:t>
            </w:r>
            <w:hyperlink r:id="rId29" w:anchor="post1760916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source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</w:t>
            </w:r>
          </w:p>
          <w:p w:rsidR="0078350A" w:rsidRPr="0078350A" w:rsidRDefault="0078350A" w:rsidP="0078350A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Althor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: Level 85 data from different races for Shaman, Hunter, Rogue, and Warlock. (</w:t>
            </w:r>
            <w:hyperlink r:id="rId30" w:anchor="post1778666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source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Armor Reduction Formula for level 81 and up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The armor reduction formula has also been changed for levels 81 and up.</w:t>
            </w:r>
          </w:p>
          <w:p w:rsidR="0078350A" w:rsidRPr="0078350A" w:rsidRDefault="0078350A" w:rsidP="0078350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Level 81 and up: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47" type="#_x0000_t75" alt="DR=\frac{Armor}{Armor + 2167.5 \times  Level - 158167.5}" style="width:24.1pt;height:24.1pt"/>
              </w:pict>
            </w:r>
          </w:p>
          <w:p w:rsidR="0078350A" w:rsidRPr="0078350A" w:rsidRDefault="0078350A" w:rsidP="0078350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Level 60 to 80: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48" type="#_x0000_t75" alt="DR=\frac{Armor}{Armor + 467.5 \times  Level - 22167.5}" style="width:24.1pt;height:24.1pt"/>
              </w:pict>
            </w:r>
          </w:p>
          <w:p w:rsidR="0078350A" w:rsidRPr="0078350A" w:rsidRDefault="0078350A" w:rsidP="0078350A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lastRenderedPageBreak/>
              <w:t>Level 1 to 59: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49" type="#_x0000_t75" alt="DR=\frac{Armor}{Armor + 85 \times  Level + 400}" style="width:24.1pt;height:24.1pt"/>
              </w:pic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For tanks, you will want to know what's the armor cap when facing level 88 bosses, here's a quick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FAEA5"/>
                <w:left w:val="single" w:sz="4" w:space="0" w:color="AFAEA5"/>
                <w:bottom w:val="single" w:sz="4" w:space="0" w:color="AFAEA5"/>
                <w:right w:val="single" w:sz="4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03"/>
              <w:gridCol w:w="984"/>
            </w:tblGrid>
            <w:tr w:rsidR="0078350A" w:rsidRPr="0078350A" w:rsidTr="0078350A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31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Armor Reduction for level 88 attacker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32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Armor needed </w:t>
                    </w:r>
                  </w:hyperlink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32572.5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55%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39810.8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48858.7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65%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60491.7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76002.5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75%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97717.5</w:t>
                  </w:r>
                </w:p>
              </w:tc>
            </w:tr>
          </w:tbl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Complete Magic Resistance Mechanics for </w:t>
            </w:r>
            <w:proofErr w:type="spellStart"/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Catalysm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I stumbled upon something else when checking avoidance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dr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caps, and I took a detour of figuring out the resistance formula for all levels up to level 88.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Thanks to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Shamgarr's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great post on the "</w:t>
            </w:r>
            <w:hyperlink r:id="rId33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 xml:space="preserve">Resistance Mechanics in </w:t>
              </w:r>
              <w:proofErr w:type="spellStart"/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WotLK</w:t>
              </w:r>
              <w:proofErr w:type="spellEnd"/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", we have two good formulas that accurately describe: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1. The average damage reduction(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50" type="#_x0000_t75" alt="\overline{DR}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), given the resistance value(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51" type="#_x0000_t75" alt="Resist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 and a level dependent constant(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52" type="#_x0000_t75" alt="C_R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53" type="#_x0000_t75" alt="\overline{DR}=\frac{Resist}{Resist+C_R}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2. The probability of each partial resist(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54" type="#_x0000_t75" alt="P(X)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), given the average damage reduction: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55" type="#_x0000_t75" alt="P(X)=0.5-2.5\times|X - \overline{DR}|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But there was one last piece of the puzzle that was left unsolved, the formula for the level dependent resistance constant(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56" type="#_x0000_t75" alt="C_R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 which I shell show in this post.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First, I have verified that the average damage reduction formula in Cataclysm (4.0.3.13117) hasn't changed and that the level 80 constant is indeed 400.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Up until now, the level 83 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constant(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for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wotlk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bosses) has not been accurately identified, it was narrowed down to somewhere between 506 and 514 and assumed to be 510.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My findings show that the constant for level 83 is exactly 506.5.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In 4.0.1, Blizzard added a new API that takes a level and a resistance value and returns the average damage reduction percentage.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The resistance constant is actually the given resistance value, where you get 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average damage reduction of 50%.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So I quickly whipped up some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addon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code that gives me the 50% resistance value from level 1 to 100, and it gave me this: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1"/>
                <w:szCs w:val="11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1"/>
                <w:szCs w:val="11"/>
              </w:rPr>
              <w:drawing>
                <wp:inline distT="0" distB="0" distL="0" distR="0">
                  <wp:extent cx="695960" cy="190500"/>
                  <wp:effectExtent l="19050" t="0" r="8890" b="0"/>
                  <wp:docPr id="34" name="Picture 34" descr="http://flex.cdn.elitistjerks.com/images/chestnut/misc/code_ht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flex.cdn.elitistjerks.com/images/chestnut/misc/code_ht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96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350A" w:rsidRPr="0078350A" w:rsidRDefault="0078350A" w:rsidP="0078350A">
            <w:pPr>
              <w:pBdr>
                <w:top w:val="inset" w:sz="4" w:space="2" w:color="auto"/>
                <w:left w:val="inset" w:sz="4" w:space="2" w:color="auto"/>
                <w:bottom w:val="inset" w:sz="4" w:space="2" w:color="auto"/>
                <w:right w:val="inset" w:sz="4" w:space="2" w:color="auto"/>
              </w:pBdr>
              <w:shd w:val="clear" w:color="auto" w:fill="F4F3E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8350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,50,50,50,50,50,50,50,50,50,50,50,50,50,50,50,50,50,50,50,52.5,55,57.5,60,62.5,65,67.5,70,72.5,75,77.5,80,82.5,85,87.5,90,92.5,95,97.5,100,102.5,105,107.5,110,112.5,115,117.5,120,122.5,125,127.5,130,132.5,135,137.5,140,142.5,145,147.5,150,143.5,139,136.5,136,137.5,141,146.5,154,163.5,175,188.5,204,221.5,241,262.5,286,311.5,339,368.5,400,433.5,469,506.5,546,587.5,631,676.5,724,773.5,825,878.5,934,991.5,1051,1112.5,1176,1241.5,1309,1378.5,1450</w:t>
            </w:r>
          </w:p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From these numbers we can derive the resistance constant formula to be: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Level 1 to 20: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57" type="#_x0000_t75" alt="C_R=50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Level 21 to 60: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58" type="#_x0000_t75" alt="C_R=50 + (level - 20) \times 2.5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Level 61 to 100: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059" type="#_x0000_t75" alt="C_R=150 + (level - 60) \times (level - 67.5)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Using this formula, we can calculate the resistance constant at level 83 to be 150+(83-60)*(83-67.5)=506.5</w:t>
            </w:r>
          </w:p>
          <w:tbl>
            <w:tblPr>
              <w:tblW w:w="6420" w:type="dxa"/>
              <w:tblCellSpacing w:w="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</w:tblBorders>
              <w:shd w:val="clear" w:color="auto" w:fill="FFFFE1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0"/>
              <w:gridCol w:w="6050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220" w:type="dxa"/>
                  <w:shd w:val="clear" w:color="auto" w:fill="FFFFE1"/>
                  <w:tcMar>
                    <w:top w:w="22" w:type="dxa"/>
                    <w:left w:w="22" w:type="dxa"/>
                    <w:bottom w:w="22" w:type="dxa"/>
                    <w:right w:w="22" w:type="dxa"/>
                  </w:tcMar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1"/>
                      <w:szCs w:val="11"/>
                    </w:rPr>
                    <w:lastRenderedPageBreak/>
                    <w:drawing>
                      <wp:inline distT="0" distB="0" distL="0" distR="0">
                        <wp:extent cx="153035" cy="153035"/>
                        <wp:effectExtent l="19050" t="0" r="0" b="0"/>
                        <wp:docPr id="38" name="Picture 38" descr="http://elitistjerks.com/images/statusicon/wol_erro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elitistjerks.com/images/statusicon/wol_erro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" cy="15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FFFFE1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1"/>
                      <w:szCs w:val="11"/>
                    </w:rPr>
                    <w:t>This image has been resized. Click here to view the original image sized 600x400.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And a quick reference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FAEA5"/>
                <w:left w:val="single" w:sz="4" w:space="0" w:color="AFAEA5"/>
                <w:bottom w:val="single" w:sz="4" w:space="0" w:color="AFAEA5"/>
                <w:right w:val="single" w:sz="4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76"/>
              <w:gridCol w:w="409"/>
              <w:gridCol w:w="409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486"/>
              <w:gridCol w:w="511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gridSpan w:val="12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Resistance Values (Rounded to the first decimal)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Average Damage Reduction \ Levels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56.3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65.3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75.2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80.4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76.5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82.8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89.4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96.4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103.7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111.4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119.4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127.8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100.0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108.4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117.3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136.5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146.9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157.8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169.1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181.0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58.3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133.3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144.5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156.3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168.8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182.0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195.8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210.3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225.5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241.3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75.0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171.4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201.0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217.1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234.0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289.9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310.3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80.8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94.2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215.4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233.4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252.5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272.7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294.0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316.3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339.8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364.3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389.8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100.0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116.7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266.7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289.0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312.7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337.7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364.0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420.7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451.0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482.7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122.7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327.3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354.7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383.7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414.4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446.7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480.7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516.3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553.5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592.4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50%(Resistance Constant)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150.0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175.0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400.0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469.0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506.5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546.0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587.5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631.0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676.5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724.0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55%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183.3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213.9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488.9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529.8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573.2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619.1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667.3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718.1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771.2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826.8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884.9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225.0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262.5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600.0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650.3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759.8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819.0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881.3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946.5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1014.8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1086.0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65%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278.6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325.0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742.9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805.1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871.0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940.6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1014.0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1091.1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1171.9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1256.4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1344.6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350.0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408.3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933.3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1011.5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1094.3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1181.8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1274.0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1370.8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1472.3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1578.5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1689.3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75%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450.0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525.0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1200.0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1300.5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1407.0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1519.5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1638.0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1762.5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1893.0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2029.5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2172.0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Also using this API, we can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varify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that the damage reduction is capped at 75% like armor reduction.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Base </w:t>
            </w:r>
            <w:proofErr w:type="spellStart"/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Crit</w:t>
            </w:r>
            <w:proofErr w:type="spellEnd"/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Stats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This is what you will have if you have 0 Agility, 0 Intellect and 0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Crit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Rating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FAEA5"/>
                <w:left w:val="single" w:sz="4" w:space="0" w:color="AFAEA5"/>
                <w:bottom w:val="single" w:sz="4" w:space="0" w:color="AFAEA5"/>
                <w:right w:val="single" w:sz="4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77"/>
              <w:gridCol w:w="1173"/>
              <w:gridCol w:w="1010"/>
            </w:tblGrid>
            <w:tr w:rsidR="0078350A" w:rsidRPr="0078350A" w:rsidTr="0078350A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36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Class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37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 xml:space="preserve">Base Physical </w:t>
                    </w:r>
                    <w:proofErr w:type="spellStart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Crit</w:t>
                    </w:r>
                    <w:proofErr w:type="spellEnd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38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 xml:space="preserve">Base Spell </w:t>
                    </w:r>
                    <w:proofErr w:type="spellStart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Crit</w:t>
                    </w:r>
                    <w:proofErr w:type="spellEnd"/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 </w:t>
                    </w:r>
                  </w:hyperlink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Warrior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Paladin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0.652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3.3355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Hunter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-1.532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Rogue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-0.295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Priest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3.1765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1.2375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Death Knight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Shaman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2.922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2.201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Mage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3.454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0.9075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Warlock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2.622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1.7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Druid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7.4755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1.8515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Amount of agility needed for 1% physical </w:t>
            </w:r>
            <w:proofErr w:type="spellStart"/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crit</w:t>
            </w:r>
            <w:proofErr w:type="spellEnd"/>
          </w:p>
          <w:tbl>
            <w:tblPr>
              <w:tblW w:w="0" w:type="auto"/>
              <w:tblCellSpacing w:w="15" w:type="dxa"/>
              <w:tblBorders>
                <w:top w:val="single" w:sz="4" w:space="0" w:color="AFAEA5"/>
                <w:left w:val="single" w:sz="4" w:space="0" w:color="AFAEA5"/>
                <w:bottom w:val="single" w:sz="4" w:space="0" w:color="AFAEA5"/>
                <w:right w:val="single" w:sz="4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  <w:gridCol w:w="553"/>
              <w:gridCol w:w="536"/>
              <w:gridCol w:w="515"/>
              <w:gridCol w:w="486"/>
              <w:gridCol w:w="486"/>
              <w:gridCol w:w="894"/>
              <w:gridCol w:w="597"/>
              <w:gridCol w:w="486"/>
              <w:gridCol w:w="584"/>
              <w:gridCol w:w="511"/>
            </w:tblGrid>
            <w:tr w:rsidR="0078350A" w:rsidRPr="0078350A" w:rsidTr="0078350A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39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Level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40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Warrior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41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Paladin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42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Hunter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43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Rogue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44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Priest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45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Death Knight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46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Shaman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47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Mage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48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Warlock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49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Druid </w:t>
                    </w:r>
                  </w:hyperlink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243.6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203.08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324.85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324.72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203.46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243.7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324.88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199.87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197.08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324.85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154.55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247.41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247.3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154.95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247.42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152.01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150.09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247.41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141.4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117.76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188.42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188.34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118.01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141.35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188.43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115.78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114.31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188.42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107.6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89.7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89.83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107.6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87.97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87.01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143.43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68.31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109.22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109.18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68.41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81.94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109.23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67.27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66.26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109.22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83.18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83.15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62.4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83.19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50.46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83.18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77.31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77.32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48.26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77.32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47.87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47.1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77.31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44.85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71.85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71.88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44.97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71.86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71.85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41.86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66.78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66.83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41.68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66.78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66.78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62.07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62.07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62.07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62.07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36.11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57.68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36.19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57.69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57.68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53.61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31.05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30.28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49.83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46.31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26.91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43.04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43.03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43.04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26.07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43.04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39.35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39.05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24.28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39.41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37.85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37.48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23.93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37.77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37.17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22.31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36.56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34.95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35.63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36.52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35.83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lastRenderedPageBreak/>
                    <w:t>63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22.59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34.07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21.96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35.09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20.24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29.91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22.48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21.33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33.46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32.48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32.54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27.49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20.72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31.17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26.42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21.39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29.84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21.99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20.13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29.71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29.92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25.35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20.84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21.35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19.55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29.31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28.52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28.57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24.28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21.35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18.98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28.52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28.12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16.56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19.74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26.95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27.73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27.33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26.19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22.05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19.19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25.51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20.05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17.89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25.75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25.35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24.85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18.65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25.02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20.05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17.37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24.96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24.96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14.72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23.73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20.11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16.86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24.56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23.77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14.03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22.51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18.76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16.36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23.37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22.97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13.57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17.97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17.55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22.62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18.76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22.97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22.58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20.28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21.17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18.11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20.99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12.19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15.93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20.69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18.11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14.95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20.69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11.96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17.98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19.81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19.41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11.27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13.99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19.01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18.62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10.81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15.69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13.02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15.36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16.82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18.62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18.22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10.12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12.04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15.36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16.82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16.64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17.32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16.64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9.66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13.62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11.07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14.81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16.84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16.17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12.82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16.24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15.84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12.54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16.36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16.17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12.42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15.84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16.17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15.05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8.74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12.04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15.05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14.66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8.28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8.35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13.71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14.92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11.66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7.59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9.44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13.71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13.96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7.13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8.37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12.28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11.88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5.63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12.99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11.88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11.09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6.44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6.46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4.66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12.03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11.09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11.55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11.07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9.67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9.51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9.11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4.44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10.59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9.11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8.71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4.12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2.72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10.59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8.71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8.32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3.69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10.97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10.11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8.32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7.92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3.52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2.23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10.97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9.62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12.94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7.92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Amount of intellect needed for 1% spell </w:t>
            </w:r>
            <w:proofErr w:type="spellStart"/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crit</w:t>
            </w:r>
            <w:proofErr w:type="spellEnd"/>
          </w:p>
          <w:tbl>
            <w:tblPr>
              <w:tblW w:w="0" w:type="auto"/>
              <w:tblCellSpacing w:w="15" w:type="dxa"/>
              <w:tblBorders>
                <w:top w:val="single" w:sz="4" w:space="0" w:color="AFAEA5"/>
                <w:left w:val="single" w:sz="4" w:space="0" w:color="AFAEA5"/>
                <w:bottom w:val="single" w:sz="4" w:space="0" w:color="AFAEA5"/>
                <w:right w:val="single" w:sz="4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  <w:gridCol w:w="553"/>
              <w:gridCol w:w="536"/>
              <w:gridCol w:w="540"/>
              <w:gridCol w:w="540"/>
              <w:gridCol w:w="486"/>
              <w:gridCol w:w="894"/>
              <w:gridCol w:w="597"/>
              <w:gridCol w:w="486"/>
              <w:gridCol w:w="584"/>
              <w:gridCol w:w="511"/>
            </w:tblGrid>
            <w:tr w:rsidR="0078350A" w:rsidRPr="0078350A" w:rsidTr="0078350A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50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Level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51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Warrior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52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Paladin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53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Hunter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54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Rogue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55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Priest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56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Death Knight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57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Shaman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58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Mage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59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Warlock </w:t>
                    </w:r>
                  </w:hyperlink>
                </w:p>
              </w:tc>
              <w:tc>
                <w:tcPr>
                  <w:tcW w:w="0" w:type="auto"/>
                  <w:shd w:val="clear" w:color="auto" w:fill="DCDDD3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535353"/>
                      <w:sz w:val="12"/>
                      <w:szCs w:val="12"/>
                    </w:rPr>
                  </w:pPr>
                  <w:hyperlink r:id="rId60" w:history="1">
                    <w:r w:rsidRPr="0078350A">
                      <w:rPr>
                        <w:rFonts w:ascii="Verdana" w:eastAsia="Times New Roman" w:hAnsi="Verdana" w:cs="Times New Roman"/>
                        <w:color w:val="535353"/>
                        <w:sz w:val="12"/>
                      </w:rPr>
                      <w:t>Druid </w:t>
                    </w:r>
                  </w:hyperlink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6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648.91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6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6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648.91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6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648.91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648.91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648.91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648.91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6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6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6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6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494.2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494.2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6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376.38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6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7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376.38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7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376.38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376.38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376.38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376.38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7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286.51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7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7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286.51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7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286.51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286.51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286.51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286.51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7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218.18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7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7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218.18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7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218.18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218.18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218.18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218.18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8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166.16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8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8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166.16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8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166.16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166.16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166.16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166.16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8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154.43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8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8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154.43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8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154.43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154.43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154.43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154.43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8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8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9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9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143.43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9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133.41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9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9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133.41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9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133.41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133.41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133.41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133.41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9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123.89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9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9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123.89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09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123.89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123.89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123.89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123.89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0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115.09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0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0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115.09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0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115.09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115.09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115.09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115.09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0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107.03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0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0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107.03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0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107.03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107.03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107.03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107.03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0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99.45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0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1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99.45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1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99.45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99.45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99.45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99.45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1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92.61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1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1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92.61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1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92.61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92.61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92.61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92.61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1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86.01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1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1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86.01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1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86.01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86.01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86.01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86.01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2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79.9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2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2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2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79.9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80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2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78.1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2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2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78.67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2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78.26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77.95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79.26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78.3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2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76.3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2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3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77.08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3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76.49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76.24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78.53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76.58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3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74.5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3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3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75.75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3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74.69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74.77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76.76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74.95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3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73.3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3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3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74.42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3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72.53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72.57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74.34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72.82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4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71.49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4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4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73.09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4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70.37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72.21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70.63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4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69.09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4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4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71.76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4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68.15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70.13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68.63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lastRenderedPageBreak/>
                    <w:t>63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4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67.29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4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5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70.17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5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65.79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69.88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67.74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66.56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5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64.88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5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5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69.1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5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63.08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69.88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64.92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63.86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5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63.08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5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5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67.51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5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61.01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69.88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62.87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61.91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6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54.07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6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6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66.45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6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69.88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60.61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60.98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6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52.87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6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6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65.12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6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55.73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68.66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59.39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59.08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6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52.27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6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7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63.52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7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55.02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67.2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58.18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57.81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7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50.47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7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7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62.46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7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53.59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66.22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56.97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56.85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7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7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7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61.13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7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64.75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55.76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55.9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8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8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8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60.07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8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61.58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54.85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54.95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8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8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8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58.47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8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50.38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60.35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53.68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8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47.46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8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9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57.14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9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49.66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58.89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52.42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52.41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9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9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9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56.08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9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57.91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51.77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9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45.66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9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9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54.75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19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47.52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56.69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50.5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0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0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0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53.69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0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55.71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49.55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0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43.86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0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0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52.36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0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45.37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54.49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47.88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47.96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0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0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1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51.03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1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44.3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53.27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46.69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1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42.05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1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1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49.97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1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52.05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45.45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45.74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1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1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1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1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42.52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50.82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44.55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44.78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2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2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2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47.57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2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41.44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49.85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43.83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2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2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2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2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48.63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42.42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42.88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2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39.05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2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3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44.92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3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47.4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41.21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41.61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3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3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3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3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46.43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40.97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3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3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3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42.52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3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37.51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43.49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lastRenderedPageBreak/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4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4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4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41.46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4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42.52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39.07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4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4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4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40.13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4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35.37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41.54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37.27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37.16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4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4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5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5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34.66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40.32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36.21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5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5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5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5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39.34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35.15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35.25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5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5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5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36.68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5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32.87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38.12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6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32.44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6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6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35.61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6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37.14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33.03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33.67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6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6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6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6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35.92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6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6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7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7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34.94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30.91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31.44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7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7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7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7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33.96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30.81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7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29.44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7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7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31.1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7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32.74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29.54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8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8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8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8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32.01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8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8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8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28.7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8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30.79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27.27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27.31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8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8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9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9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29.57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26.04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9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9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9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9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25.15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25.41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9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9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9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29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25.66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24.46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0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25.23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0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0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0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24.68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23.33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23.82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0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24.03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0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0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0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22.87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0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23.43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0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1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1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22.48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1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1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1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1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20.96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1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22.23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1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1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19.93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1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20.53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19.39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20.01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2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t>21.63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2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</w:rPr>
                    <w:pict>
                      <v:shape id="_x0000_i132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19.14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2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18.58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19.79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18.48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19.37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2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20.43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2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2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17.81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2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17.51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18.57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17.58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17.79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2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20.43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2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3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16.74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3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16.79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17.59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16.67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16.83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lastRenderedPageBreak/>
                    <w:t>17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3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19.23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3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3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15.95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3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15.72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16.62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15.76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16.2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3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18.62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3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3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3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14.55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15.25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4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18.62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4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4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13.82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4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14.91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14.61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4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17.42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4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4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12.76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4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13.34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4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16.82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4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5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11.43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5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11.48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12.12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12.39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5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16.22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5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5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10.63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5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10.75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11.21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11.75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5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15.62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5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5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9.57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5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10.72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9.53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10.3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10.8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6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6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6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6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9.39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10.16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6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15.02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6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6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8.24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6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8.55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9.09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9.21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6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14.42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6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7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7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9.65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8.89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7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14.42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7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7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7.71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7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9.29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7.82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8.48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8.89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7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7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7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7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8.58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8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8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8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8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8.57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7.33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7.88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8.26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8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8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8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6.64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8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7.58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7.94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8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12.62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8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90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6.38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91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8.22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6.6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7.27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7.62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92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12.62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93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94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95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6.35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6.97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7.31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96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12.02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97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98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5.85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399" type="#_x0000_t75" alt="\infty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6.11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6.67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6.99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proofErr w:type="spellStart"/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Mana</w:t>
            </w:r>
            <w:proofErr w:type="spellEnd"/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Regeneration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</w:rPr>
              <w:t>4.0.1 Changes:</w:t>
            </w:r>
          </w:p>
          <w:p w:rsidR="0078350A" w:rsidRPr="0078350A" w:rsidRDefault="0078350A" w:rsidP="0078350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MP5 stat removed.</w:t>
            </w:r>
          </w:p>
          <w:p w:rsidR="0078350A" w:rsidRPr="0078350A" w:rsidRDefault="0078350A" w:rsidP="0078350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Five-Second-Rule removed. </w:t>
            </w:r>
            <w:proofErr w:type="spellStart"/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Its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is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now "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Mana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Regen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while out of combat" and "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Mana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Regen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while in combat", instead of "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Mana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Regen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while not casting" and "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Mana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Regen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while casting".</w:t>
            </w:r>
          </w:p>
          <w:p w:rsidR="0078350A" w:rsidRPr="0078350A" w:rsidRDefault="0078350A" w:rsidP="0078350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All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mana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classes get a baseline Combat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Regen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of 5% of your Base </w:t>
            </w:r>
            <w:proofErr w:type="spellStart"/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Mana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(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The amount of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mana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you have with 0 Intellect).</w:t>
            </w:r>
          </w:p>
          <w:p w:rsidR="0078350A" w:rsidRPr="0078350A" w:rsidRDefault="0078350A" w:rsidP="0078350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Spirit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Regen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formula is unchanged.</w:t>
            </w:r>
          </w:p>
          <w:p w:rsidR="0078350A" w:rsidRPr="0078350A" w:rsidRDefault="0078350A" w:rsidP="0078350A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In the beta build 4.0.3.13202, the BASE_REGEN coefficients for levels 81-85 remain the same as level 80 at 0.003345.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00" type="#_x0000_t75" alt="SpiritRegen(SPI, INT, LEVEL) = (0.001+SPI \times \sqrt{INT} \times BASE\_REGEN[LEVEL] )\times 5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4.0.1.13202</w:t>
            </w:r>
          </w:p>
          <w:tbl>
            <w:tblPr>
              <w:tblW w:w="0" w:type="auto"/>
              <w:tblCellSpacing w:w="15" w:type="dxa"/>
              <w:tblBorders>
                <w:top w:val="single" w:sz="2" w:space="0" w:color="AFAEA5"/>
                <w:left w:val="single" w:sz="2" w:space="0" w:color="AFAEA5"/>
                <w:bottom w:val="single" w:sz="2" w:space="0" w:color="AFAEA5"/>
                <w:right w:val="single" w:sz="2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0"/>
              <w:gridCol w:w="605"/>
              <w:gridCol w:w="270"/>
              <w:gridCol w:w="605"/>
              <w:gridCol w:w="270"/>
              <w:gridCol w:w="605"/>
              <w:gridCol w:w="270"/>
              <w:gridCol w:w="605"/>
              <w:gridCol w:w="270"/>
              <w:gridCol w:w="625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BASE_REGEN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BASE_REGEN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BASE_REGEN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BASE_REGEN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BASE_REGEN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0.020979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0.011840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0.008235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0.006421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0.003345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0.020515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0.011494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0.008113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0.006314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0.003345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0.020079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0.011292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0.008018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0.006175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0.003345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0.019516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0.010990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0.007906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0.006072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0.003345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0.018997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0.010761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0.007798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0.005981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0.003345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0.018646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0.010546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0.007713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0.005885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0.018314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0.010321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0.007612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0.005791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0.017997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0.010151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0.007524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0.005732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0.017584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0.009949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0.007430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0.005668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0.017197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0.009740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0.007340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0.005596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0.016551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0.009597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0.007268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0.005316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0.015729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0.009425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0.007184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0.005049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0.015229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0.009278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0.007116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0.004796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0.014580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0.009123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0.007029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0.004555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0.014008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0.008974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0.006945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0.004327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0.013650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0.008847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0.006884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0.004110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0.013175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0.008698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0.006805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0.003903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0.012832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0.008581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0.006747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0.003708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0.012475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0.008457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0.006667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0.003522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0.012073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0.008338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0.003345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rect id="_x0000_i1401" style="width:0;height:2.75pt" o:hralign="center" o:hrstd="t" o:hr="t" fillcolor="#a0a0a0" stroked="f"/>
              </w:pic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proofErr w:type="spellStart"/>
            <w:r w:rsidRPr="0078350A">
              <w:rPr>
                <w:rFonts w:ascii="Verdana" w:eastAsia="Times New Roman" w:hAnsi="Verdana" w:cs="Times New Roman"/>
                <w:b/>
                <w:bCs/>
                <w:color w:val="FF0000"/>
                <w:sz w:val="27"/>
                <w:szCs w:val="27"/>
              </w:rPr>
              <w:t>WotLK</w:t>
            </w:r>
            <w:proofErr w:type="spellEnd"/>
            <w:r w:rsidRPr="0078350A">
              <w:rPr>
                <w:rFonts w:ascii="Verdana" w:eastAsia="Times New Roman" w:hAnsi="Verdana" w:cs="Times New Roman"/>
                <w:b/>
                <w:bCs/>
                <w:color w:val="FF0000"/>
                <w:sz w:val="27"/>
                <w:szCs w:val="27"/>
              </w:rPr>
              <w:t xml:space="preserve"> stuff below for reference (updated to 3.3.5)</w: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rect id="_x0000_i1402" style="width:0;height:2.75pt" o:hralign="center" o:hrstd="t" o:hr="t" fillcolor="#a0a0a0" stroked="f"/>
              </w:pict>
            </w:r>
          </w:p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rect id="_x0000_i1403" style="width:0;height:.55pt" o:hralign="center" o:hrstd="t" o:hr="t" fillcolor="#a0a0a0" stroked="f"/>
              </w:pict>
            </w:r>
          </w:p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Hello, I'm the author of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RatingBuster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and </w:t>
            </w:r>
            <w:proofErr w:type="spellStart"/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TankPoints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,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I've been able to derive most level 80 conversion rates and formulas in my beta testing, which should be useful for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WotLK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theorycrafting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Avoidance stats now have diminishing returns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This includes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: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1. Dodge from Dodge Rating, Defense Rating, Agility.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2. Parry from Parry Rating, Defense Rating.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3. Chance to be missed from Defense Rating.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(</w:t>
            </w:r>
            <w:hyperlink r:id="rId61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Blue post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The following is the result of hours of work gathering data from beta servers and then spending even more time running multiple regression analysis on the data.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1. DR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for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Dodge, Parry, 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Missed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are calculated separately.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2. Base avoidances are not affected by DR. (e.g. Dodge from base Agility, 5% base Parry, 5% base Missed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3. Death Knight's Parry Rating from base Strength is affected by DR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.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4. Direct percentage gains from talents and spells are not affected by DR. (e.g. 5% Dodge from talents, 4% Parry to weapon, 25 Defense to weapon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)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5.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04" type="#_x0000_t75" alt="c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and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05" type="#_x0000_t75" alt="k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values depend on class but does not change with level.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6. The DR formula: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06" type="#_x0000_t75" alt="\frac{1}{x'} = \frac{1}{c}+\frac{k}{x}}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07" type="#_x0000_t75" alt="x'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is the diminished stat before converting to IEEE754.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08" type="#_x0000_t75" alt="x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is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the stat before diminishing returns.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09" type="#_x0000_t75" alt="c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is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the cap of the stat, and changes with class.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10" type="#_x0000_t75" alt="k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proofErr w:type="gram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is</w:t>
            </w:r>
            <w:proofErr w:type="gram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a value that changes with class.</w:t>
            </w:r>
          </w:p>
          <w:tbl>
            <w:tblPr>
              <w:tblW w:w="0" w:type="auto"/>
              <w:tblCellSpacing w:w="15" w:type="dxa"/>
              <w:tblBorders>
                <w:top w:val="single" w:sz="2" w:space="0" w:color="AFAEA5"/>
                <w:left w:val="single" w:sz="2" w:space="0" w:color="AFAEA5"/>
                <w:bottom w:val="single" w:sz="2" w:space="0" w:color="AFAEA5"/>
                <w:right w:val="single" w:sz="2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2"/>
              <w:gridCol w:w="540"/>
              <w:gridCol w:w="547"/>
              <w:gridCol w:w="540"/>
              <w:gridCol w:w="547"/>
              <w:gridCol w:w="540"/>
              <w:gridCol w:w="540"/>
              <w:gridCol w:w="986"/>
              <w:gridCol w:w="1123"/>
              <w:gridCol w:w="842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411" type="#_x0000_t75" alt="k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412" type="#_x0000_t75" alt="C_p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413" type="#_x0000_t75" alt="1/C_p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414" type="#_x0000_t75" alt="C_d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415" type="#_x0000_t75" alt="1/C_d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pict>
                      <v:shape id="_x0000_i1416" type="#_x0000_t75" alt="C_m" style="width:24.1pt;height:24.1pt"/>
                    </w:pic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Lv80 Dodge/</w:t>
                  </w: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Agi</w:t>
                  </w:r>
                  <w:proofErr w:type="spellEnd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(3.2.0)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 xml:space="preserve">Lv80 </w:t>
                  </w: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Agi</w:t>
                  </w:r>
                  <w:proofErr w:type="spellEnd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/1%Dodge(3.2.0)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Base Dodge(3.2.0)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Warrior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0.9560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47.003525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0.021275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88.129021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0.011347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84.74576271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3.66400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Paladin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0.9560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47.003525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0.021275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88.129021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0.011347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59.88023952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3.49430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Hunter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0.9880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0.006870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0.006870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86.20689655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-4.08730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Rogue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0.9880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0.006870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0.006870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0.02090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47.84688995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2.09570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Priest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0.9830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150.375940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0.006650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59.88023952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3.41780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Deathknight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0.9560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47.003525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0.021275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88.129021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0.011347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0.01180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84.74576271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3.66400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Shaman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0.9880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0.006870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145.560408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0.006870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59.88023952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2.10800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Mage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0.9830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150.375940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0.006650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58.82352941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3.65870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lastRenderedPageBreak/>
                    <w:t>Warlock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0.9830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150.375940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0.006650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59.88023952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2.42110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Druid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0.9720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116.890707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0.008555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0.02090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47.84688995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5.60970</w:t>
                  </w:r>
                </w:p>
              </w:tc>
            </w:tr>
          </w:tbl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If you're interested in all the work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thats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been done to arrive at these results, everything is well documented in the following posts in this thread: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hyperlink r:id="rId62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DR effect of avoidance stat observed, research begins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hyperlink r:id="rId63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Defense data from build 8970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hyperlink r:id="rId64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Cross testing with Defense, Dodge Rating and Parry Rating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hyperlink r:id="rId65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Parry from Parry Rating and Defense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hyperlink r:id="rId66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The DR formula, and Parry calculations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hyperlink r:id="rId67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Dodge calculations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hyperlink r:id="rId68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Druid dodge cap calculation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hyperlink r:id="rId69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Level does not affect the cap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hyperlink r:id="rId70" w:tgtFrame="_blank" w:history="1">
              <w:proofErr w:type="spellStart"/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GetAgiPerDodge</w:t>
              </w:r>
              <w:proofErr w:type="spellEnd"/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() algorithm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hyperlink r:id="rId71" w:tgtFrame="_blank" w:history="1">
              <w:r w:rsidRPr="0078350A">
                <w:rPr>
                  <w:rFonts w:ascii="Verdana" w:eastAsia="Times New Roman" w:hAnsi="Verdana" w:cs="Times New Roman"/>
                  <w:color w:val="674C47"/>
                  <w:sz w:val="12"/>
                </w:rPr>
                <w:t>The miss cap</w:t>
              </w:r>
            </w:hyperlink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rect id="_x0000_i1417" style="width:0;height:.55pt" o:hralign="center" o:hrstd="t" o:hr="t" fillcolor="#a0a0a0" stroked="f"/>
              </w:pict>
            </w:r>
          </w:p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Lets do a quick example: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Level 60 warrior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Defense without any gear: 300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Dodge% without any gear: 7.0076994895935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Parry% without any gear: 5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Dodge rating: 0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Parry rating: 0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Agility without any gear: 83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Put on some gear which gives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+8 Defense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+24 Dodge Rating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+20 Parry Rating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+21 Agility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How much Dodge% and Parry% do I have now?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Solution: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For a level 60 Warrior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1 Defense = 0.04% Dodge + 0.04% Parry (the rest are not important for this problem)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12 Dodge Rating = 1% Dodge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15 Parry Rating = 1% Parry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1 Agility = 0.0427% Dodge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18" type="#_x0000_t75" alt="Dodge=8*0.04+\frac{24}{12}+21*0.0427=3.2167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19" type="#_x0000_t75" alt="Parry=8*0.04+\frac{20}{15}=1.653333333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20" type="#_x0000_t75" alt="Dodge_{DR}=\frac{1}{\frac{1}{c_d}+\frac{0.956}{Dodge}}=3.241011307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shape id="_x0000_i1421" type="#_x0000_t75" alt="Parry_{DR}=\frac{1}{\frac{1}{c_p}+\frac{0.956}{Parry}}=1.668054461" style="width:24.1pt;height:24.1pt"/>
              </w:pic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Add the base values and we have: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Dodge = 10.2487108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Parry = 6.668054461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Answer: (These are the values taken in game)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Dodge = 10.248710632324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Parry = 6.6680541038513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rect id="_x0000_i1422" style="width:0;height:.55pt" o:hralign="center" o:hrstd="t" o:hr="t" fillcolor="#a0a0a0" stroked="f"/>
              </w:pict>
            </w:r>
          </w:p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Level 80 Combat Ratings and Stats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The following data are verified correct for build 3.3.5 (9/19/2010).</w:t>
            </w:r>
          </w:p>
          <w:tbl>
            <w:tblPr>
              <w:tblW w:w="0" w:type="auto"/>
              <w:tblCellSpacing w:w="15" w:type="dxa"/>
              <w:tblBorders>
                <w:top w:val="single" w:sz="2" w:space="0" w:color="AFAEA5"/>
                <w:left w:val="single" w:sz="2" w:space="0" w:color="AFAEA5"/>
                <w:bottom w:val="single" w:sz="2" w:space="0" w:color="AFAEA5"/>
                <w:right w:val="single" w:sz="2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3"/>
              <w:gridCol w:w="598"/>
              <w:gridCol w:w="598"/>
              <w:gridCol w:w="618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Rating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 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 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 80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Expertise(-1% Dodge/Parry)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15.76923275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32.78998947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Defense Skill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1.5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2.365385056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4.918498039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Resilience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28.75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45.33654404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94.27122498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Dodge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21.76153945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45.25018692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Parry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21.76153945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45.25018692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Block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7.884614944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16.39499474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lastRenderedPageBreak/>
                    <w:t>Hit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15.76923275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32.78998947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Spell Hit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12.61538506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26.23199272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Critical Strike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22.07692337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45.90598679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Spell Critical Strike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22.07692337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45.90598679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Haste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15.76923275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32.78998947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Spell Haste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15.76923275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32.78998947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Armor Penetration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4.268292514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6.730768897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13.99572719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3.2.0 changes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- Dodge Rating: The amount of dodge rating required per percentage of dodge has been increased by 15%.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- Parry Rating: The amount of parry rating required per percentage of parry has been reduced by 8%.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- Resilience: The amount of resilience needed to reduce critical strike chance, critical strike damage and overall damage has been increased by 15%.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To derive the formula, I used haste data from level 70 to 100:</w:t>
            </w:r>
          </w:p>
          <w:tbl>
            <w:tblPr>
              <w:tblW w:w="0" w:type="auto"/>
              <w:tblCellSpacing w:w="15" w:type="dxa"/>
              <w:tblBorders>
                <w:top w:val="single" w:sz="2" w:space="0" w:color="AFAEA5"/>
                <w:left w:val="single" w:sz="2" w:space="0" w:color="AFAEA5"/>
                <w:bottom w:val="single" w:sz="2" w:space="0" w:color="AFAEA5"/>
                <w:right w:val="single" w:sz="2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0"/>
              <w:gridCol w:w="618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Rating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15.76923275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16.96694183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18.25562477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19.6421833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21.13405418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22.73923683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24.46633911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26.32461739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28.32403564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30.47531509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32.78998947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35.2804718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37.9601059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40.84327316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43.9454155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47.28318024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50.87445068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54.73849106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58.89601517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63.36930847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68.18236542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73.36097717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78.93292236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84.92807007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91.37856293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98.31898499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105.7865524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113.8212967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122.4663086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131.7679138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141.776001</w:t>
                  </w:r>
                </w:p>
              </w:tc>
            </w:tr>
          </w:tbl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With the help of curve fitting tools and decimals to fractions algorithm: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Percentage = Rating /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RatingBase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/ H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70 - 80: H = (82/52)*(131/63)^((level-70)/10)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And for reference, the values for level 1 to 70: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60 - 70: H = 82/(262-3*level)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10 - 60: H = (level-8)/52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1 - 10: H = 2/52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</w:rPr>
              <w:t> 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(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RatingBase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is the conversion at level 60)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rect id="_x0000_i1423" style="width:0;height:.55pt" o:hralign="center" o:hrstd="t" o:hr="t" fillcolor="#a0a0a0" stroked="f"/>
              </w:pict>
            </w:r>
          </w:p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2" w:space="0" w:color="AFAEA5"/>
                <w:left w:val="single" w:sz="2" w:space="0" w:color="AFAEA5"/>
                <w:bottom w:val="single" w:sz="2" w:space="0" w:color="AFAEA5"/>
                <w:right w:val="single" w:sz="2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8"/>
              <w:gridCol w:w="399"/>
              <w:gridCol w:w="419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Crit</w:t>
                  </w:r>
                  <w:proofErr w:type="spellEnd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 xml:space="preserve"> Per </w:t>
                  </w: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Agi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 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 80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Warrior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Paladin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Hunter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Rogue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Priest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Death Knight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Shaman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Mage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Warlock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Druid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2" w:space="0" w:color="AFAEA5"/>
                <w:left w:val="single" w:sz="2" w:space="0" w:color="AFAEA5"/>
                <w:bottom w:val="single" w:sz="2" w:space="0" w:color="AFAEA5"/>
                <w:right w:val="single" w:sz="2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7"/>
              <w:gridCol w:w="598"/>
              <w:gridCol w:w="618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Agi</w:t>
                  </w:r>
                  <w:proofErr w:type="spellEnd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 xml:space="preserve"> required for 1% </w:t>
                  </w: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Crit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 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 80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Warrior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30.03003003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62.5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Paladin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24.81389578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52.08333333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Hunter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83.33333333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Rogue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83.33333333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Priest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24.93765586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52.08333333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lastRenderedPageBreak/>
                    <w:t>Death Knight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30.03003003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62.5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Shaman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83.33333333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Mage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24.57002457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51.02040816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Warlock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24.27184466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50.50505051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Druid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83.33333333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Full table for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Crit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Per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Agi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, precise formula yet to be found</w:t>
            </w:r>
          </w:p>
          <w:tbl>
            <w:tblPr>
              <w:tblW w:w="0" w:type="auto"/>
              <w:tblCellSpacing w:w="15" w:type="dxa"/>
              <w:tblBorders>
                <w:top w:val="single" w:sz="2" w:space="0" w:color="AFAEA5"/>
                <w:left w:val="single" w:sz="2" w:space="0" w:color="AFAEA5"/>
                <w:bottom w:val="single" w:sz="2" w:space="0" w:color="AFAEA5"/>
                <w:right w:val="single" w:sz="2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0"/>
              <w:gridCol w:w="446"/>
              <w:gridCol w:w="446"/>
              <w:gridCol w:w="446"/>
              <w:gridCol w:w="446"/>
              <w:gridCol w:w="446"/>
              <w:gridCol w:w="588"/>
              <w:gridCol w:w="446"/>
              <w:gridCol w:w="446"/>
              <w:gridCol w:w="446"/>
              <w:gridCol w:w="466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Warrior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Paladin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Hunter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Rogue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Priest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Death Knight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Shaman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Mage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Warlock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Druid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0.258700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0.216400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0.284000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0.447600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0.258700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0.103900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0.077300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0.118900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0.126200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0.226400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0.216400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0.283400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0.429000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0.091200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0.226400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0.103900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0.077300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0.118900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0.126200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0.226400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0.216400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0.271100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0.411800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0.226400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0.099000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0.077300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0.120200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0.226400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0.192400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0.253000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0.381300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0.226400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0.099000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0.073600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0.113200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0.120200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0.226400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0.192400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0.243000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0.367700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0.226400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0.094500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0.073600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0.114800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0.201200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0.192400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0.233700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0.355000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0.201200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0.094500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0.073600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0.108100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0.114800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0.192400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0.225100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0.332100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0.094500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0.073600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0.108100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0.109800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0.201200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0.173200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0.217100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0.321700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0.201200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0.090300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0.073600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0.108100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0.109800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0.173200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0.205100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0.312000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0.090300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0.073600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0.103400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0.105200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0.201200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0.173200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0.198400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0.294100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0.201200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0.103400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0.097100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0.181100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0.173200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0.184800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0.264000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0.181100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0.099100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0.093500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0.181100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0.173200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0.167000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0.239400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0.079300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0.181100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0.083100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0.099100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0.093500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0.164600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0.157400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0.154700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0.214500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0.079300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0.164600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0.083100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0.099100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0.090200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0.164600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0.157400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0.144100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0.198000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0.079300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0.164600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0.079900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0.095900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0.090200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0.150900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0.144300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0.133000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0.177500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0.079300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0.150900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0.077000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0.094400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0.084200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0.150900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0.144300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0.126700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0.166000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0.076000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0.150900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0.074200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0.092800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0.084200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0.150900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0.144300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0.119400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0.156000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0.076000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0.150900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0.074200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0.091400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0.081400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0.139300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0.133200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0.111700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0.145000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0.076000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0.139300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0.071700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0.089900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0.078900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0.139300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0.133200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0.106000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0.135500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0.139300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0.071700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0.088500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0.078900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0.129300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0.123700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0.099800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0.127100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0.072900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0.129300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0.087100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0.129300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0.123700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0.096200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0.119700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0.129300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0.085700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0.129300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0.123700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0.091000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0.114400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0.072900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0.129300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0.084400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0.068200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0.120700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0.115400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0.087200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0.108400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0.120700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0.083100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0.066400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0.113200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0.108200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0.104000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0.113200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0.063000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0.061800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0.081800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0.066400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0.108200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0.079700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0.098000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0.113200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0.061100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0.061800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0.080500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0.063100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0.106500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0.108200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0.076700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0.093600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0.106500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0.061800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0.079200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0.063100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0.106500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0.101900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0.073400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0.090300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0.106500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0.061800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0.078000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0.061600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0.100600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0.101900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0.100600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0.061800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0.076800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0.100600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0.096200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0.068000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0.083000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0.065100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0.100600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0.075600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0.095300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0.096200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0.065400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0.079200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0.065100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0.095300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0.074500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0.054900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0.095300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0.091100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0.063700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0.076800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0.065100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0.095300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0.073300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0.053700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0.090500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0.091100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0.061400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0.074100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0.062900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0.090500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0.072200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0.053700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0.090500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0.071500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0.090500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0.071100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0.052600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0.069100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0.062900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0.070000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0.066400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0.086200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0.069000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0.050500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0.062800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0.082300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0.066900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0.078700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0.078700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0.050800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0.058800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0.078700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0.047200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0.065900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0.078700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0.078700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0.058800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0.078700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0.047200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0.047600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0.075500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0.075300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0.058800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0.075500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0.063900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0.044300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0.072400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0.075300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0.047000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0.072400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0.063000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0.043500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0.072400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0.075300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0.072400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0.062000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0.043500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0.069600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0.072100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0.069600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0.043300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0.061100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0.042800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0.069600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0.069300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0.043300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0.069600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0.069300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0.040700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0.066600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0.067100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0.058400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0.066600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0.047400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0.062400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0.039100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0.046400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0.062400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0.039200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0.056700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0.039400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0.062400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0.064100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0.038200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0.062400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0.039200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0.038800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0.061800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0.037300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0.037800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0.036600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0.036600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0.043100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0.050700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0.060400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0.037100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0.036100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0.058400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0.059700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0.050700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0.058400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0.036500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0.035600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0.056600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0.056600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0.036500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0.046800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0.056600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0.057700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0.034100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0.056600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0.046800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0.039400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0.034600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0.046800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0.034100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0.055900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0.032800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0.038600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0.034100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0.050400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0.033700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0.054100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0.032100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0.037800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0.046800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0.053300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0.031400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0.037000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0.046800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0.032800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0.052500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0.030700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0.036400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0.051700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0.032400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0.050300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0.050900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0.030100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0.050300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0.032000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0.047600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0.030800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0.047700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0.049500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0.029700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0.047700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0.031000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0.046900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0.029900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0.048100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0.029000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0.032200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0.030400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0.046200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0.029500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0.043100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0.046800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0.028400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0.030700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0.043100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0.029400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0.028500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0.045600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0.027900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0.029600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0.043400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0.028500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0.027900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0.027300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0.028600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0.028100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0.027400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0.038500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0.044400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0.027000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0.027600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0.038500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0.027300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0.043600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0.026900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0.037000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0.037000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0.043000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0.026500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0.042400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0.025800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0.034200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0.034200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0.025400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0.040700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0.041200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0.025000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0.036800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0.037200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0.037700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0.038400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0.023200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0.028700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0.034600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0.021600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0.021600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0.034400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0.028700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0.021600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0.035500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0.021600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lastRenderedPageBreak/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0.032100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0.032000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0.033000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0.024800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0.029900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0.029900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0.024800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0.030300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0.030900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0.018700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0.027500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0.027600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0.023200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0.017300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0.028100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0.028700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0.017300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0.021600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0.025700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0.021600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0.016100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0.026400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0.016100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0.024000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0.024000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0.015000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0.024200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0.024500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0.015000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0.022200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0.013900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0.013900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0.022200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0.018500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0.013900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0.022700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0.022900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0.013900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0.020600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0.020700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0.020900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0.021200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0.012900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0.019200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0.012000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0.019800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0.012000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rect id="_x0000_i1424" style="width:0;height:.55pt" o:hralign="center" o:hrstd="t" o:hr="t" fillcolor="#a0a0a0" stroked="f"/>
              </w:pict>
            </w:r>
          </w:p>
          <w:p w:rsidR="0078350A" w:rsidRPr="0078350A" w:rsidRDefault="0078350A" w:rsidP="0078350A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 xml:space="preserve">Spell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Crit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Per 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Int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 xml:space="preserve"> is the same for all classes over level 70 (even for warlocks)</w:t>
            </w:r>
          </w:p>
          <w:tbl>
            <w:tblPr>
              <w:tblW w:w="0" w:type="auto"/>
              <w:tblCellSpacing w:w="15" w:type="dxa"/>
              <w:tblBorders>
                <w:top w:val="single" w:sz="2" w:space="0" w:color="AFAEA5"/>
                <w:left w:val="single" w:sz="2" w:space="0" w:color="AFAEA5"/>
                <w:bottom w:val="single" w:sz="2" w:space="0" w:color="AFAEA5"/>
                <w:right w:val="single" w:sz="2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0"/>
              <w:gridCol w:w="730"/>
              <w:gridCol w:w="1260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 xml:space="preserve">Spell </w:t>
                  </w: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Crit</w:t>
                  </w:r>
                  <w:proofErr w:type="spellEnd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 xml:space="preserve"> Per </w:t>
                  </w: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Int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Int</w:t>
                  </w:r>
                  <w:proofErr w:type="spellEnd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 xml:space="preserve"> required for 1% Spell </w:t>
                  </w:r>
                  <w:proofErr w:type="spellStart"/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Crit</w:t>
                  </w:r>
                  <w:proofErr w:type="spellEnd"/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86.2068944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92.59259244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99.00990313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107.526879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114.9425283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123.4567927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133.333327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142.857139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153.8461534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166.6666709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pict>
                <v:rect id="_x0000_i1425" style="width:0;height:.55pt" o:hralign="center" o:hrstd="t" o:hr="t" fillcolor="#a0a0a0" stroked="f"/>
              </w:pic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ManaRegen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t>(SPI, INT, LEVEL) = (0.001+SPI*BASE_REGEN[LEVEL]*(INT^0.5))*5</w:t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</w:r>
            <w:r w:rsidRPr="0078350A">
              <w:rPr>
                <w:rFonts w:ascii="Verdana" w:eastAsia="Times New Roman" w:hAnsi="Verdana" w:cs="Times New Roman"/>
                <w:color w:val="000000"/>
                <w:sz w:val="12"/>
                <w:szCs w:val="12"/>
              </w:rPr>
              <w:br/>
              <w:t>3.3.5</w:t>
            </w:r>
          </w:p>
          <w:tbl>
            <w:tblPr>
              <w:tblW w:w="0" w:type="auto"/>
              <w:tblCellSpacing w:w="15" w:type="dxa"/>
              <w:tblBorders>
                <w:top w:val="single" w:sz="2" w:space="0" w:color="AFAEA5"/>
                <w:left w:val="single" w:sz="2" w:space="0" w:color="AFAEA5"/>
                <w:bottom w:val="single" w:sz="2" w:space="0" w:color="AFAEA5"/>
                <w:right w:val="single" w:sz="2" w:space="0" w:color="AFAEA5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0"/>
              <w:gridCol w:w="605"/>
              <w:gridCol w:w="270"/>
              <w:gridCol w:w="605"/>
              <w:gridCol w:w="270"/>
              <w:gridCol w:w="605"/>
              <w:gridCol w:w="270"/>
              <w:gridCol w:w="625"/>
            </w:tblGrid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BASE_REGEN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BASE_REGEN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BASE_REGEN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Level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BASE_REGEN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0.020979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0.011840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0.008235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0.006421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0.020515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0.011494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0.008113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0.006314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0.020079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0.011292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0.008018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0.006175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0.019516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0.010990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0.007906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0.006072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0.018997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0.010761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0.007798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0.005981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0.018646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0.010546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0.007713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0.005885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0.018314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0.010321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0.007612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0.005791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0.017997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0.010151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0.007524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0.005732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0.017584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0.009949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0.007430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0.005668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0.017197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0.009740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0.007340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0.005596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0.016551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0.009597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0.007268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0.005316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0.015729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0.009425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0.007184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0.005049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0.015229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0.009278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0.007116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0.004796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0.014580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0.009123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0.007029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0.004555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0.014008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0.008974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0.006945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0.004327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0.013650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0.008847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0.006884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0.004110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0.013175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0.008698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0.006805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0.003903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0.012832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0.008581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0.006747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0.003708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0.012475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0.008457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0.006667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0.003522</w:t>
                  </w:r>
                </w:p>
              </w:tc>
            </w:tr>
            <w:tr w:rsidR="0078350A" w:rsidRPr="0078350A" w:rsidTr="0078350A">
              <w:trPr>
                <w:tblCellSpacing w:w="15" w:type="dxa"/>
              </w:trPr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0.012073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0.008338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0.006600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4F3E8"/>
                  <w:vAlign w:val="center"/>
                  <w:hideMark/>
                </w:tcPr>
                <w:p w:rsidR="0078350A" w:rsidRPr="0078350A" w:rsidRDefault="0078350A" w:rsidP="0078350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</w:pPr>
                  <w:r w:rsidRPr="0078350A">
                    <w:rPr>
                      <w:rFonts w:ascii="Verdana" w:eastAsia="Times New Roman" w:hAnsi="Verdana" w:cs="Times New Roman"/>
                      <w:color w:val="000000"/>
                      <w:sz w:val="8"/>
                      <w:szCs w:val="8"/>
                    </w:rPr>
                    <w:t>0.003345</w:t>
                  </w:r>
                </w:p>
              </w:tc>
            </w:tr>
          </w:tbl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7"/>
                <w:szCs w:val="7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7"/>
                <w:szCs w:val="7"/>
              </w:rPr>
              <w:pict>
                <v:rect id="_x0000_i1426" style="width:0;height:.55pt" o:hralign="center" o:hrstd="t" o:hrnoshade="t" o:hr="t" stroked="f"/>
              </w:pic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7"/>
                <w:szCs w:val="7"/>
              </w:rPr>
            </w:pPr>
            <w:r w:rsidRPr="0078350A">
              <w:rPr>
                <w:rFonts w:ascii="Verdana" w:eastAsia="Times New Roman" w:hAnsi="Verdana" w:cs="Times New Roman"/>
                <w:i/>
                <w:iCs/>
                <w:color w:val="000000"/>
                <w:sz w:val="7"/>
              </w:rPr>
              <w:t xml:space="preserve">Last edited by </w:t>
            </w:r>
            <w:proofErr w:type="spellStart"/>
            <w:r w:rsidRPr="0078350A">
              <w:rPr>
                <w:rFonts w:ascii="Verdana" w:eastAsia="Times New Roman" w:hAnsi="Verdana" w:cs="Times New Roman"/>
                <w:i/>
                <w:iCs/>
                <w:color w:val="000000"/>
                <w:sz w:val="7"/>
              </w:rPr>
              <w:t>Whitetooth</w:t>
            </w:r>
            <w:proofErr w:type="spellEnd"/>
            <w:r w:rsidRPr="0078350A">
              <w:rPr>
                <w:rFonts w:ascii="Verdana" w:eastAsia="Times New Roman" w:hAnsi="Verdana" w:cs="Times New Roman"/>
                <w:i/>
                <w:iCs/>
                <w:color w:val="000000"/>
                <w:sz w:val="7"/>
              </w:rPr>
              <w:t xml:space="preserve"> : 04/22/11 at </w:t>
            </w:r>
            <w:r w:rsidRPr="0078350A">
              <w:rPr>
                <w:rFonts w:ascii="Verdana" w:eastAsia="Times New Roman" w:hAnsi="Verdana" w:cs="Times New Roman"/>
                <w:i/>
                <w:iCs/>
                <w:color w:val="674C47"/>
                <w:sz w:val="7"/>
              </w:rPr>
              <w:t>5:45 PM</w:t>
            </w:r>
            <w:r w:rsidRPr="0078350A">
              <w:rPr>
                <w:rFonts w:ascii="Verdana" w:eastAsia="Times New Roman" w:hAnsi="Verdana" w:cs="Times New Roman"/>
                <w:i/>
                <w:iCs/>
                <w:color w:val="000000"/>
                <w:sz w:val="7"/>
              </w:rPr>
              <w:t>.</w:t>
            </w:r>
          </w:p>
        </w:tc>
      </w:tr>
      <w:tr w:rsidR="0078350A" w:rsidRPr="0078350A" w:rsidTr="0078350A">
        <w:trPr>
          <w:tblCellSpacing w:w="0" w:type="dxa"/>
          <w:jc w:val="center"/>
        </w:trPr>
        <w:tc>
          <w:tcPr>
            <w:tcW w:w="0" w:type="auto"/>
            <w:tcBorders>
              <w:right w:val="single" w:sz="2" w:space="0" w:color="FFFFFF"/>
            </w:tcBorders>
            <w:shd w:val="clear" w:color="auto" w:fill="FFFFFF"/>
            <w:vAlign w:val="bottom"/>
            <w:hideMark/>
          </w:tcPr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</w:pPr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lastRenderedPageBreak/>
              <w:pict>
                <v:rect id="_x0000_i1427" style="width:0;height:.55pt" o:hralign="center" o:hrstd="t" o:hrnoshade="t" o:hr="t" fillcolor="#535353" stroked="f"/>
              </w:pict>
            </w:r>
          </w:p>
          <w:p w:rsidR="0078350A" w:rsidRPr="0078350A" w:rsidRDefault="0078350A" w:rsidP="0078350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</w:pP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Hotdogee@Ner'zhul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 xml:space="preserve"> US &lt;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Bahamut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t>&gt;</w:t>
            </w:r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br/>
              <w:t>Author of</w:t>
            </w:r>
            <w:r w:rsidRPr="0078350A">
              <w:rPr>
                <w:rFonts w:ascii="Verdana" w:eastAsia="Times New Roman" w:hAnsi="Verdana" w:cs="Times New Roman"/>
                <w:color w:val="000000"/>
                <w:sz w:val="8"/>
              </w:rPr>
              <w:t> </w:t>
            </w:r>
            <w:proofErr w:type="spellStart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fldChar w:fldCharType="begin"/>
            </w:r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instrText xml:space="preserve"> HYPERLINK "http://www.wowinterface.com/downloads/info5819-RatingBuster.html" \t "_blank" </w:instrText>
            </w:r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fldChar w:fldCharType="separate"/>
            </w:r>
            <w:r w:rsidRPr="0078350A">
              <w:rPr>
                <w:rFonts w:ascii="Verdana" w:eastAsia="Times New Roman" w:hAnsi="Verdana" w:cs="Times New Roman"/>
                <w:color w:val="674C47"/>
                <w:sz w:val="8"/>
              </w:rPr>
              <w:t>RatingBuster</w:t>
            </w:r>
            <w:proofErr w:type="spellEnd"/>
            <w:r w:rsidRPr="0078350A">
              <w:rPr>
                <w:rFonts w:ascii="Verdana" w:eastAsia="Times New Roman" w:hAnsi="Verdana" w:cs="Times New Roman"/>
                <w:color w:val="000000"/>
                <w:sz w:val="8"/>
                <w:szCs w:val="8"/>
              </w:rPr>
              <w:fldChar w:fldCharType="end"/>
            </w:r>
          </w:p>
        </w:tc>
      </w:tr>
    </w:tbl>
    <w:p w:rsidR="00282B98" w:rsidRDefault="00282B98"/>
    <w:sectPr w:rsidR="00282B98" w:rsidSect="00282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920"/>
    <w:multiLevelType w:val="multilevel"/>
    <w:tmpl w:val="B31C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769F4"/>
    <w:multiLevelType w:val="multilevel"/>
    <w:tmpl w:val="FA7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C7743"/>
    <w:multiLevelType w:val="multilevel"/>
    <w:tmpl w:val="3C12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434F62"/>
    <w:multiLevelType w:val="multilevel"/>
    <w:tmpl w:val="2E9E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244DFD"/>
    <w:multiLevelType w:val="multilevel"/>
    <w:tmpl w:val="771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76211"/>
    <w:multiLevelType w:val="multilevel"/>
    <w:tmpl w:val="E15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976EA5"/>
    <w:multiLevelType w:val="multilevel"/>
    <w:tmpl w:val="ED4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F7202C"/>
    <w:multiLevelType w:val="multilevel"/>
    <w:tmpl w:val="D42A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1A475E"/>
    <w:multiLevelType w:val="multilevel"/>
    <w:tmpl w:val="6E1E1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9D0580"/>
    <w:multiLevelType w:val="multilevel"/>
    <w:tmpl w:val="631A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76245A"/>
    <w:multiLevelType w:val="multilevel"/>
    <w:tmpl w:val="A706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390251"/>
    <w:multiLevelType w:val="multilevel"/>
    <w:tmpl w:val="0696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C15AD3"/>
    <w:multiLevelType w:val="multilevel"/>
    <w:tmpl w:val="3DC2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1B3DB8"/>
    <w:multiLevelType w:val="multilevel"/>
    <w:tmpl w:val="F14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8350A"/>
    <w:rsid w:val="00282B98"/>
    <w:rsid w:val="0078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350A"/>
  </w:style>
  <w:style w:type="character" w:styleId="Hyperlink">
    <w:name w:val="Hyperlink"/>
    <w:basedOn w:val="DefaultParagraphFont"/>
    <w:uiPriority w:val="99"/>
    <w:semiHidden/>
    <w:unhideWhenUsed/>
    <w:rsid w:val="007835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50A"/>
    <w:rPr>
      <w:color w:val="800080"/>
      <w:u w:val="single"/>
    </w:rPr>
  </w:style>
  <w:style w:type="character" w:customStyle="1" w:styleId="sortarrow">
    <w:name w:val="sortarrow"/>
    <w:basedOn w:val="DefaultParagraphFont"/>
    <w:rsid w:val="0078350A"/>
  </w:style>
  <w:style w:type="character" w:styleId="Strong">
    <w:name w:val="Strong"/>
    <w:basedOn w:val="DefaultParagraphFont"/>
    <w:uiPriority w:val="22"/>
    <w:qFormat/>
    <w:rsid w:val="007835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5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350A"/>
    <w:rPr>
      <w:i/>
      <w:iCs/>
    </w:rPr>
  </w:style>
  <w:style w:type="character" w:customStyle="1" w:styleId="time">
    <w:name w:val="time"/>
    <w:basedOn w:val="DefaultParagraphFont"/>
    <w:rsid w:val="0078350A"/>
  </w:style>
  <w:style w:type="paragraph" w:styleId="BalloonText">
    <w:name w:val="Balloon Text"/>
    <w:basedOn w:val="Normal"/>
    <w:link w:val="BalloonTextChar"/>
    <w:uiPriority w:val="99"/>
    <w:semiHidden/>
    <w:unhideWhenUsed/>
    <w:rsid w:val="0078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483">
              <w:marLeft w:val="220"/>
              <w:marRight w:val="220"/>
              <w:marTop w:val="55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74416">
              <w:marLeft w:val="220"/>
              <w:marRight w:val="220"/>
              <w:marTop w:val="55"/>
              <w:marBottom w:val="2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3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litistjerks.com/" TargetMode="External"/><Relationship Id="rId18" Type="http://schemas.openxmlformats.org/officeDocument/2006/relationships/hyperlink" Target="http://elitistjerks.com/" TargetMode="External"/><Relationship Id="rId26" Type="http://schemas.openxmlformats.org/officeDocument/2006/relationships/hyperlink" Target="http://elitistjerks.com/" TargetMode="External"/><Relationship Id="rId39" Type="http://schemas.openxmlformats.org/officeDocument/2006/relationships/hyperlink" Target="http://elitistjerks.com/" TargetMode="External"/><Relationship Id="rId21" Type="http://schemas.openxmlformats.org/officeDocument/2006/relationships/hyperlink" Target="http://elitistjerks.com/" TargetMode="External"/><Relationship Id="rId34" Type="http://schemas.openxmlformats.org/officeDocument/2006/relationships/image" Target="media/image2.gif"/><Relationship Id="rId42" Type="http://schemas.openxmlformats.org/officeDocument/2006/relationships/hyperlink" Target="http://elitistjerks.com/" TargetMode="External"/><Relationship Id="rId47" Type="http://schemas.openxmlformats.org/officeDocument/2006/relationships/hyperlink" Target="http://elitistjerks.com/" TargetMode="External"/><Relationship Id="rId50" Type="http://schemas.openxmlformats.org/officeDocument/2006/relationships/hyperlink" Target="http://elitistjerks.com/" TargetMode="External"/><Relationship Id="rId55" Type="http://schemas.openxmlformats.org/officeDocument/2006/relationships/hyperlink" Target="http://elitistjerks.com/" TargetMode="External"/><Relationship Id="rId63" Type="http://schemas.openxmlformats.org/officeDocument/2006/relationships/hyperlink" Target="http://elitistjerks.com/903432-post186.html" TargetMode="External"/><Relationship Id="rId68" Type="http://schemas.openxmlformats.org/officeDocument/2006/relationships/hyperlink" Target="http://elitistjerks.com/905651-post223.html" TargetMode="External"/><Relationship Id="rId7" Type="http://schemas.openxmlformats.org/officeDocument/2006/relationships/hyperlink" Target="http://elitistjerks.com/" TargetMode="External"/><Relationship Id="rId71" Type="http://schemas.openxmlformats.org/officeDocument/2006/relationships/hyperlink" Target="http://elitistjerks.com/1053037-post33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litistjerks.com/f15/t29453-combat_ratings_level_85_cataclysm/p24/" TargetMode="External"/><Relationship Id="rId29" Type="http://schemas.openxmlformats.org/officeDocument/2006/relationships/hyperlink" Target="http://elitistjerks.com/f15/t29453-combat_ratings_level_85_cataclysm/p23/" TargetMode="External"/><Relationship Id="rId11" Type="http://schemas.openxmlformats.org/officeDocument/2006/relationships/hyperlink" Target="http://elitistjerks.com/" TargetMode="External"/><Relationship Id="rId24" Type="http://schemas.openxmlformats.org/officeDocument/2006/relationships/hyperlink" Target="http://elitistjerks.com/" TargetMode="External"/><Relationship Id="rId32" Type="http://schemas.openxmlformats.org/officeDocument/2006/relationships/hyperlink" Target="http://elitistjerks.com/" TargetMode="External"/><Relationship Id="rId37" Type="http://schemas.openxmlformats.org/officeDocument/2006/relationships/hyperlink" Target="http://elitistjerks.com/" TargetMode="External"/><Relationship Id="rId40" Type="http://schemas.openxmlformats.org/officeDocument/2006/relationships/hyperlink" Target="http://elitistjerks.com/" TargetMode="External"/><Relationship Id="rId45" Type="http://schemas.openxmlformats.org/officeDocument/2006/relationships/hyperlink" Target="http://elitistjerks.com/" TargetMode="External"/><Relationship Id="rId53" Type="http://schemas.openxmlformats.org/officeDocument/2006/relationships/hyperlink" Target="http://elitistjerks.com/" TargetMode="External"/><Relationship Id="rId58" Type="http://schemas.openxmlformats.org/officeDocument/2006/relationships/hyperlink" Target="http://elitistjerks.com/" TargetMode="External"/><Relationship Id="rId66" Type="http://schemas.openxmlformats.org/officeDocument/2006/relationships/hyperlink" Target="http://elitistjerks.com/904541-post201.html" TargetMode="External"/><Relationship Id="rId5" Type="http://schemas.openxmlformats.org/officeDocument/2006/relationships/hyperlink" Target="http://elitistjerks.com/f15/t29453-combat_ratings_level_85_cataclysm/p22/" TargetMode="External"/><Relationship Id="rId15" Type="http://schemas.openxmlformats.org/officeDocument/2006/relationships/image" Target="media/image1.gif"/><Relationship Id="rId23" Type="http://schemas.openxmlformats.org/officeDocument/2006/relationships/hyperlink" Target="http://elitistjerks.com/" TargetMode="External"/><Relationship Id="rId28" Type="http://schemas.openxmlformats.org/officeDocument/2006/relationships/hyperlink" Target="http://elitistjerks.com/" TargetMode="External"/><Relationship Id="rId36" Type="http://schemas.openxmlformats.org/officeDocument/2006/relationships/hyperlink" Target="http://elitistjerks.com/" TargetMode="External"/><Relationship Id="rId49" Type="http://schemas.openxmlformats.org/officeDocument/2006/relationships/hyperlink" Target="http://elitistjerks.com/" TargetMode="External"/><Relationship Id="rId57" Type="http://schemas.openxmlformats.org/officeDocument/2006/relationships/hyperlink" Target="http://elitistjerks.com/" TargetMode="External"/><Relationship Id="rId61" Type="http://schemas.openxmlformats.org/officeDocument/2006/relationships/hyperlink" Target="http://forums.worldofwarcraft.com/thread.html?topicId=10043278278&amp;sid=2000" TargetMode="External"/><Relationship Id="rId10" Type="http://schemas.openxmlformats.org/officeDocument/2006/relationships/hyperlink" Target="http://elitistjerks.com/" TargetMode="External"/><Relationship Id="rId19" Type="http://schemas.openxmlformats.org/officeDocument/2006/relationships/hyperlink" Target="http://elitistjerks.com/" TargetMode="External"/><Relationship Id="rId31" Type="http://schemas.openxmlformats.org/officeDocument/2006/relationships/hyperlink" Target="http://elitistjerks.com/" TargetMode="External"/><Relationship Id="rId44" Type="http://schemas.openxmlformats.org/officeDocument/2006/relationships/hyperlink" Target="http://elitistjerks.com/" TargetMode="External"/><Relationship Id="rId52" Type="http://schemas.openxmlformats.org/officeDocument/2006/relationships/hyperlink" Target="http://elitistjerks.com/" TargetMode="External"/><Relationship Id="rId60" Type="http://schemas.openxmlformats.org/officeDocument/2006/relationships/hyperlink" Target="http://elitistjerks.com/" TargetMode="External"/><Relationship Id="rId65" Type="http://schemas.openxmlformats.org/officeDocument/2006/relationships/hyperlink" Target="http://elitistjerks.com/904009-post198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litistjerks.com/" TargetMode="External"/><Relationship Id="rId14" Type="http://schemas.openxmlformats.org/officeDocument/2006/relationships/hyperlink" Target="http://elitistjerks.com/" TargetMode="External"/><Relationship Id="rId22" Type="http://schemas.openxmlformats.org/officeDocument/2006/relationships/hyperlink" Target="http://elitistjerks.com/" TargetMode="External"/><Relationship Id="rId27" Type="http://schemas.openxmlformats.org/officeDocument/2006/relationships/hyperlink" Target="http://elitistjerks.com/" TargetMode="External"/><Relationship Id="rId30" Type="http://schemas.openxmlformats.org/officeDocument/2006/relationships/hyperlink" Target="http://elitistjerks.com/f15/t29453-combat_ratings_level_85_cataclysm/p23/" TargetMode="External"/><Relationship Id="rId35" Type="http://schemas.openxmlformats.org/officeDocument/2006/relationships/image" Target="media/image3.gif"/><Relationship Id="rId43" Type="http://schemas.openxmlformats.org/officeDocument/2006/relationships/hyperlink" Target="http://elitistjerks.com/" TargetMode="External"/><Relationship Id="rId48" Type="http://schemas.openxmlformats.org/officeDocument/2006/relationships/hyperlink" Target="http://elitistjerks.com/" TargetMode="External"/><Relationship Id="rId56" Type="http://schemas.openxmlformats.org/officeDocument/2006/relationships/hyperlink" Target="http://elitistjerks.com/" TargetMode="External"/><Relationship Id="rId64" Type="http://schemas.openxmlformats.org/officeDocument/2006/relationships/hyperlink" Target="http://elitistjerks.com/903988-post197.html" TargetMode="External"/><Relationship Id="rId69" Type="http://schemas.openxmlformats.org/officeDocument/2006/relationships/hyperlink" Target="http://elitistjerks.com/905848-post227.html" TargetMode="External"/><Relationship Id="rId8" Type="http://schemas.openxmlformats.org/officeDocument/2006/relationships/hyperlink" Target="http://elitistjerks.com/" TargetMode="External"/><Relationship Id="rId51" Type="http://schemas.openxmlformats.org/officeDocument/2006/relationships/hyperlink" Target="http://elitistjerks.com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elitistjerks.com/" TargetMode="External"/><Relationship Id="rId17" Type="http://schemas.openxmlformats.org/officeDocument/2006/relationships/hyperlink" Target="http://elitistjerks.com/" TargetMode="External"/><Relationship Id="rId25" Type="http://schemas.openxmlformats.org/officeDocument/2006/relationships/hyperlink" Target="http://elitistjerks.com/" TargetMode="External"/><Relationship Id="rId33" Type="http://schemas.openxmlformats.org/officeDocument/2006/relationships/hyperlink" Target="http://elitistjerks.com/f15/t44675-resistance_mechanics_wotlk/" TargetMode="External"/><Relationship Id="rId38" Type="http://schemas.openxmlformats.org/officeDocument/2006/relationships/hyperlink" Target="http://elitistjerks.com/" TargetMode="External"/><Relationship Id="rId46" Type="http://schemas.openxmlformats.org/officeDocument/2006/relationships/hyperlink" Target="http://elitistjerks.com/" TargetMode="External"/><Relationship Id="rId59" Type="http://schemas.openxmlformats.org/officeDocument/2006/relationships/hyperlink" Target="http://elitistjerks.com/" TargetMode="External"/><Relationship Id="rId67" Type="http://schemas.openxmlformats.org/officeDocument/2006/relationships/hyperlink" Target="http://elitistjerks.com/904843-post207.html" TargetMode="External"/><Relationship Id="rId20" Type="http://schemas.openxmlformats.org/officeDocument/2006/relationships/hyperlink" Target="http://elitistjerks.com/" TargetMode="External"/><Relationship Id="rId41" Type="http://schemas.openxmlformats.org/officeDocument/2006/relationships/hyperlink" Target="http://elitistjerks.com/" TargetMode="External"/><Relationship Id="rId54" Type="http://schemas.openxmlformats.org/officeDocument/2006/relationships/hyperlink" Target="http://elitistjerks.com/" TargetMode="External"/><Relationship Id="rId62" Type="http://schemas.openxmlformats.org/officeDocument/2006/relationships/hyperlink" Target="http://elitistjerks.com/889364-post146.html" TargetMode="External"/><Relationship Id="rId70" Type="http://schemas.openxmlformats.org/officeDocument/2006/relationships/hyperlink" Target="http://elitistjerks.com/911826-post27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litistjer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11421</Words>
  <Characters>65106</Characters>
  <Application>Microsoft Office Word</Application>
  <DocSecurity>0</DocSecurity>
  <Lines>542</Lines>
  <Paragraphs>152</Paragraphs>
  <ScaleCrop>false</ScaleCrop>
  <Company/>
  <LinksUpToDate>false</LinksUpToDate>
  <CharactersWithSpaces>76375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2012-09-06T01:19:00Z</dcterms:created>
  <dcterms:modified xsi:type="dcterms:W3CDTF">2012-09-06T01:35:00Z</dcterms:modified>
</cp:coreProperties>
</file>