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có thể lập hồ sơ HỢP ĐỒNG MẸ.</w:t>
      </w:r>
      <w:r>
        <w:t xml:space="preserve"> Đơn vị ký HĐ nguyên tắc (HĐNT) hoặc HĐ dài hạn (HĐDH) thì lập một </w:t>
      </w:r>
      <w:r>
        <w:rPr>
          <w:b/>
          <w:bCs/>
        </w:rPr>
        <w:t xml:space="preserve">hồ sơ hợp đồng mẹ</w:t>
      </w:r>
      <w:r>
        <w:t xml:space="preserve"> rồi nối các hợp đồng chuyến hàng vào đó — xem mục 9. Việc này </w:t>
      </w:r>
      <w:r>
        <w:rPr>
          <w:b/>
          <w:bCs/>
        </w:rPr>
        <w:t xml:space="preserve">không bắt buộc</w:t>
      </w:r>
      <w:r>
        <w:t xml:space="preserve">: không lập hồ sơ thì nhập hợp đồng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9). Màn *Hợp đồng &amp; đợt giao* giữ nguyên như cũ, chỉ thêm </w:t>
      </w:r>
      <w:r>
        <w:rPr>
          <w:b/>
          <w:bCs/>
        </w:rPr>
        <w:t xml:space="preserve">một ô chọn hợp đồng mẹ</w:t>
      </w:r>
      <w:r>
        <w:t xml:space="preserve">; nối hồ sơ </w:t>
      </w:r>
      <w:r>
        <w:rPr>
          <w:b/>
          <w:bCs/>
        </w:rPr>
        <w:t xml:space="preserve">không đổi</w:t>
      </w:r>
      <w:r>
        <w:t xml:space="preserve"> khách hàng hay bất kỳ số liệu nào của hợp đồng.</w:t>
      </w:r>
    </w:p>
    <w:p>
      <w:pPr>
        <w:pStyle w:val="ListParagraph"/>
        <w:numPr>
          <w:ilvl w:val="0"/>
          <w:numId w:val="3"/>
        </w:numPr>
        <w:spacing w:after="80"/>
      </w:pPr>
      <w:r>
        <w:rPr>
          <w:b/>
          <w:bCs/>
        </w:rPr>
        <w:t xml:space="preserve">Từ 24/08/2026 — Kế hoạch năm có thêm ô Kế hoạch doanh thu (tỷ đồng)</w:t>
      </w:r>
      <w:r>
        <w:t xml:space="preserve"> — xem mục 17.</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đơn giá,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đơn giá</w:t>
      </w:r>
      <w:r>
        <w:t xml:space="preserve"> — mỗi chủng loại một dòng, </w:t>
      </w:r>
      <w:r>
        <w:rPr>
          <w:b/>
          <w:bCs/>
        </w:rPr>
        <w:t xml:space="preserve">mỗi loại một đơn giá riêng</w:t>
      </w:r>
      <w:r>
        <w:t xml:space="preserve">. </w:t>
      </w:r>
      <w:r>
        <w:rPr>
          <w:b/>
          <w:bCs/>
        </w:rPr>
        <w:t xml:space="preserve">Số lượng và đơn giá được để trống</w:t>
      </w:r>
      <w:r>
        <w:t xml:space="preserve"> nếu hợp đồng chưa chốt (HĐNT thường chỉ ghi chủng loại).</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7"/>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0"/>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6802e2d429bdfd0c26fcbdc8a9e1633236bf3082.png"/><Relationship Id="rId16" Type="http://schemas.openxmlformats.org/officeDocument/2006/relationships/image" Target="media/5fe45c83275b9ea63942f603761ebe62effac455.png"/><Relationship Id="rId17" Type="http://schemas.openxmlformats.org/officeDocument/2006/relationships/image" Target="media/c251e087113d2d9778e0fe492bce655393afa621.png"/><Relationship Id="rId18" Type="http://schemas.openxmlformats.org/officeDocument/2006/relationships/image" Target="media/47e68b85bd228d4d5f49a0cbfb00590e91e59439.png"/><Relationship Id="rId19" Type="http://schemas.openxmlformats.org/officeDocument/2006/relationships/image" Target="media/7de155af89fab3189208f9376b1f81b8f48746be.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800399d5f829b59b1dcd4557116dac558a0c3a38.png"/><Relationship Id="rId25" Type="http://schemas.openxmlformats.org/officeDocument/2006/relationships/image" Target="media/b5993c12f296208e0203fbd8c9322aaf6b593fe7.png"/><Relationship Id="rId26" Type="http://schemas.openxmlformats.org/officeDocument/2006/relationships/image" Target="media/8221cc0925a3fa08dbf3288004c03ee20152208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2026-08-24T08:19:40.399Z</dcterms:created>
  <dcterms:modified xsi:type="dcterms:W3CDTF">2026-08-24T08:19:40.399Z</dcterms:modified>
</cp:coreProperties>
</file>

<file path=docProps/custom.xml><?xml version="1.0" encoding="utf-8"?>
<Properties xmlns="http://schemas.openxmlformats.org/officeDocument/2006/custom-properties" xmlns:vt="http://schemas.openxmlformats.org/officeDocument/2006/docPropsVTypes"/>
</file>