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80"/>
      </w:pPr>
      <w:r>
        <w:t xml:space="preserve">Hướng dẫn nhập liệu bằng Excel</w:t>
      </w:r>
    </w:p>
    <w:p>
      <w:pPr>
        <w:spacing w:after="200"/>
      </w:pPr>
      <w:r>
        <w:t xml:space="preserve">Thay vì gõ tay từng ngày trên web, có thể tải file Excel mẫu về điền rồi nhập lên. Tài liệu này mô tả ba biểu mẫu — Thu mua, Tiêu thụ, Tồn kho — kèm ý nghĩa từng cột và cách xử lý dòng lỗi. Ba file mẫu đính kèm trong thư mục 'mau'. Tài liệu bám theo phiên bản 0.2.77.</w:t>
      </w:r>
    </w:p>
    <w:p>
      <w:pPr>
        <w:pStyle w:val="Heading2"/>
      </w:pPr>
      <w:r>
        <w:t xml:space="preserve">1. Quy trình chung — bốn bước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Màn Báo cáo thu mua / Báo cáo tiêu thụ / Báo cáo tồn kho / Kế hoạch năm</w:t>
      </w:r>
    </w:p>
    <w:p>
      <w:pPr>
        <w:spacing w:after="140"/>
      </w:pPr>
      <w:r>
        <w:t xml:space="preserve">Bốn màn báo cáo đều có cùng hai nút ở đầu trang. Quy trình giống nhau cho cả ba biểu mẫu: tải mẫu về, điền số, nhập lên xem trước, rồi mới xác nhận ghi.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3924300"/>
            <wp:effectExtent t="0" r="0" b="0" l="0"/>
            <wp:docPr id="1" name="img" descr="Ảnh hướng dẫn có đánh số bước" title="img/01-thanh-n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1. Hai nút Tải mẫu Excel và Nhập từ Excel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Tải mẫu Excel</w:t>
      </w:r>
      <w:r>
        <w:t xml:space="preserve"> — luôn tải mẫu MỚI từ nút này trước khi điền.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Điền số vào file vừa tải. </w:t>
      </w:r>
      <w:r>
        <w:rPr>
          <w:b/>
          <w:bCs/>
        </w:rPr>
        <w:t xml:space="preserve">Không đổi tên cột, không xoá dòng tiêu đề</w:t>
      </w:r>
      <w:r>
        <w:t xml:space="preserve"> — hệ thống dò cột theo đúng tên tiêu đề.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Nhập từ Excel</w:t>
      </w:r>
      <w:r>
        <w:t xml:space="preserve"> → chọn file đã điền. Hệ thống đọc file và mở bảng </w:t>
      </w:r>
      <w:r>
        <w:rPr>
          <w:b/>
          <w:bCs/>
        </w:rPr>
        <w:t xml:space="preserve">xem trước</w:t>
      </w:r>
      <w:r>
        <w:t xml:space="preserve"> (chưa ghi gì cả).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Soát bảng xem trước rồi bấm </w:t>
      </w:r>
      <w:r>
        <w:rPr>
          <w:b/>
          <w:bCs/>
        </w:rPr>
        <w:t xml:space="preserve">Xác nhận ghi</w:t>
      </w:r>
      <w:r>
        <w:t xml:space="preserve"> — chỉ khi đó số liệu mới vào hệ thống.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Đừng dùng lại file tải từ lần trước</w:t>
      </w:r>
      <w:r>
        <w:t xml:space="preserve"> — mẫu có thể đã thêm cột; file cũ thiếu cột sẽ nhập thiếu số mà không báo gì.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File mẫu đính kèm tài liệu này chỉ để tham khảo và tập điền. </w:t>
      </w:r>
      <w:r>
        <w:rPr>
          <w:b/>
          <w:bCs/>
        </w:rPr>
        <w:t xml:space="preserve">File chuẩn luôn là file tải từ nút Tải mẫu Excel</w:t>
      </w:r>
      <w:r>
        <w:t xml:space="preserve"> trên hệ thống.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Tài khoản đơn vị thành viên tải về sẽ </w:t>
      </w:r>
      <w:r>
        <w:rPr>
          <w:b/>
          <w:bCs/>
        </w:rPr>
        <w:t xml:space="preserve">không có cột 'Đơn vị'</w:t>
      </w:r>
      <w:r>
        <w:t xml:space="preserve"> — hệ thống tự gán đúng đơn vị của tài khoản. Tài khoản chuyên viên thì có cột này và phải điền tên đơn vị đúng như trong danh mục.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Dữ liệu bắt đầu từ </w:t>
      </w:r>
      <w:r>
        <w:rPr>
          <w:b/>
          <w:bCs/>
        </w:rPr>
        <w:t xml:space="preserve">dòng 7</w:t>
      </w:r>
      <w:r>
        <w:t xml:space="preserve"> của file mẫu (dòng 5 là tiêu đề, dòng 6 là đơn vị tính). Điền từ dòng 7 trở xuống, mỗi dòng một bản ghi.</w:t>
      </w:r>
    </w:p>
    <w:p>
      <w:pPr>
        <w:pStyle w:val="Heading2"/>
        <w:pageBreakBefore/>
      </w:pPr>
      <w:r>
        <w:t xml:space="preserve">2. Đọc bảng xem trước và xử lý dòng lỗi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Sau khi chọn file ở nút Nhập từ Excel</w:t>
      </w:r>
    </w:p>
    <w:p>
      <w:pPr>
        <w:spacing w:after="140"/>
      </w:pPr>
      <w:r>
        <w:t xml:space="preserve">Bảng xem trước cho biết hệ thống đọc được gì TRƯỚC khi ghi. Đây là bước quan trọng nhất — soát ở đây rẻ hơn nhiều so với sửa số đã ghi.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3924300"/>
            <wp:effectExtent t="0" r="0" b="0" l="0"/>
            <wp:docPr id="1" name="img" descr="Ảnh hướng dẫn có đánh số bước" title="img/02-xem-tru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2. Bảng xem trước — 2 dòng hợp lệ, 1 dòng lỗi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Dòng tóm tắt</w:t>
      </w:r>
      <w:r>
        <w:t xml:space="preserve"> — đọc được bao nhiêu dòng, bao nhiêu hợp lệ, bao nhiêu lỗi.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Cột Trạng thái</w:t>
      </w:r>
      <w:r>
        <w:t xml:space="preserve"> — *Tạo mới* (ngày đó chưa có số) hoặc *Ghi đè* (đã có số, nhập lên sẽ thay).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Dòng lỗi</w:t>
      </w:r>
      <w:r>
        <w:t xml:space="preserve"> tô đỏ; cột </w:t>
      </w:r>
      <w:r>
        <w:rPr>
          <w:b/>
          <w:bCs/>
        </w:rPr>
        <w:t xml:space="preserve">Ghi chú</w:t>
      </w:r>
      <w:r>
        <w:t xml:space="preserve"> ở cuối bảng (kéo ngang để xem) nói rõ sai ở đâu, vd *Loại mủ: 'SVR 99' không hợp lệ*.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Xác nhận ghi N dòng</w:t>
      </w:r>
      <w:r>
        <w:t xml:space="preserve"> — số N chỉ đếm dòng HỢP LỆ. Dòng lỗi bị bỏ qua, không ghi gì.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Sửa dòng lỗi ngay trong file Excel rồi nhập lại — dòng đã ghi đúng sẽ được ghi đè, </w:t>
      </w:r>
      <w:r>
        <w:rPr>
          <w:b/>
          <w:bCs/>
        </w:rPr>
        <w:t xml:space="preserve">không bị nhân đôi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Cột </w:t>
      </w:r>
      <w:r>
        <w:rPr>
          <w:b/>
          <w:bCs/>
        </w:rPr>
        <w:t xml:space="preserve">Dòng</w:t>
      </w:r>
      <w:r>
        <w:t xml:space="preserve"> là số dòng trong file Excel, dùng để tìm nhanh chỗ cần sửa.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Bảng xem trước hiện </w:t>
      </w:r>
      <w:r>
        <w:rPr>
          <w:b/>
          <w:bCs/>
        </w:rPr>
        <w:t xml:space="preserve">giá trị hệ thống</w:t>
      </w:r>
      <w:r>
        <w:t xml:space="preserve"> của các cột chọn từ danh sách (vd *sales* / *sales_own*, *long_term*, *export*) chứ không phải nhãn tiếng Việt. Đây chỉ là cách hiển thị; số liệu ghi vào vẫn đúng.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Nhập biểu Tiêu thụ </w:t>
      </w:r>
      <w:r>
        <w:rPr>
          <w:b/>
          <w:bCs/>
        </w:rPr>
        <w:t xml:space="preserve">không</w:t>
      </w:r>
      <w:r>
        <w:t xml:space="preserve"> làm mất số Tồn kho của cùng ngày và ngược lại.</w:t>
      </w:r>
    </w:p>
    <w:p>
      <w:pPr>
        <w:pStyle w:val="Heading2"/>
        <w:pageBreakBefore/>
      </w:pPr>
      <w:r>
        <w:t xml:space="preserve">3. Mẫu Thu mua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Báo cáo thu mua → Tải mẫu Excel  ·  file đính kèm: mau/mau-thu-mua.xlsx</w:t>
      </w:r>
    </w:p>
    <w:p>
      <w:pPr>
        <w:spacing w:after="140"/>
      </w:pPr>
      <w:r>
        <w:t xml:space="preserve">Phần mủ nước / mủ chén: mỗi đơn vị </w:t>
      </w:r>
      <w:r>
        <w:rPr>
          <w:b/>
          <w:bCs/>
        </w:rPr>
        <w:t xml:space="preserve">một dòng cho một ngày</w:t>
      </w:r>
      <w:r>
        <w:t xml:space="preserve">. Phần </w:t>
      </w:r>
      <w:r>
        <w:rPr>
          <w:b/>
          <w:bCs/>
        </w:rPr>
        <w:t xml:space="preserve">thu mua thành phẩm</w:t>
      </w:r>
      <w:r>
        <w:t xml:space="preserve"> tính theo </w:t>
      </w:r>
      <w:r>
        <w:rPr>
          <w:b/>
          <w:bCs/>
        </w:rPr>
        <w:t xml:space="preserve">chủng loại</w:t>
      </w:r>
      <w:r>
        <w:t xml:space="preserve"> — mua mấy chủng loại thì thêm bấy nhiêu dòng cho cùng (đơn vị, ngày), các cột mủ nước/mủ chén chỉ điền ở </w:t>
      </w:r>
      <w:r>
        <w:rPr>
          <w:b/>
          <w:bCs/>
        </w:rPr>
        <w:t xml:space="preserve">dòng đầu</w:t>
      </w:r>
      <w:r>
        <w:t xml:space="preserve">, dòng sau để trống. Đơn giá mủ nước và mủ chén nhập ở đây đồng thời ghi vào kho 'Giá mủ nguyên liệu'.</w:t>
      </w:r>
    </w:p>
    <w:p>
      <w:pPr>
        <w:spacing w:after="100"/>
      </w:pPr>
      <w:r>
        <w:t xml:space="preserve">Các cột (dấu * = bắt buộc):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Đơn vị</w:t>
      </w:r>
      <w:r>
        <w:t xml:space="preserve"> * — chỉ có ở mẫu của chuyên viên; mẫu của đơn vị thành viên không có cột này.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Ngày</w:t>
      </w:r>
      <w:r>
        <w:t xml:space="preserve"> * — dd/mm/yyyy.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SL thu mua mủ nước</w:t>
      </w:r>
      <w:r>
        <w:t xml:space="preserve"> · </w:t>
      </w:r>
      <w:r>
        <w:rPr>
          <w:b/>
          <w:bCs/>
        </w:rPr>
        <w:t xml:space="preserve">SL thu mua mủ chén</w:t>
      </w:r>
      <w:r>
        <w:t xml:space="preserve"> — tấn (quy khô).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Đơn giá mủ nước</w:t>
      </w:r>
      <w:r>
        <w:t xml:space="preserve"> — đồng/độ TSC.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Đơn giá mủ chén</w:t>
      </w:r>
      <w:r>
        <w:t xml:space="preserve"> — đồng/độ; đơn vị tính phụ thuộc cột kế bên.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Đơn giá mủ chén tính theo</w:t>
      </w:r>
      <w:r>
        <w:t xml:space="preserve"> — chọn *Độ TSC* hoặc *Độ DRC*; để trống hiểu là </w:t>
      </w:r>
      <w:r>
        <w:rPr>
          <w:b/>
          <w:bCs/>
        </w:rPr>
        <w:t xml:space="preserve">Độ TSC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Chủng loại thành phẩm</w:t>
      </w:r>
      <w:r>
        <w:t xml:space="preserve"> — chọn đúng giá trị trong danh sách; dòng nào không mua thành phẩm thì để trống.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SL thu mua thành phẩm</w:t>
      </w:r>
      <w:r>
        <w:t xml:space="preserve"> — tấn (mua lại mủ đã chế biến).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Đơn giá thành phẩm</w:t>
      </w:r>
      <w:r>
        <w:t xml:space="preserve"> — đơn vị tuỳ cột kế bên: </w:t>
      </w:r>
      <w:r>
        <w:rPr>
          <w:b/>
          <w:bCs/>
        </w:rPr>
        <w:t xml:space="preserve">triệu đ/tấn</w:t>
      </w:r>
      <w:r>
        <w:t xml:space="preserve"> khi VND, </w:t>
      </w:r>
      <w:r>
        <w:rPr>
          <w:b/>
          <w:bCs/>
        </w:rPr>
        <w:t xml:space="preserve">USD/tấn</w:t>
      </w:r>
      <w:r>
        <w:t xml:space="preserve"> khi USD.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Đơn giá thành phẩm bằng</w:t>
      </w:r>
      <w:r>
        <w:t xml:space="preserve"> — *VND* hoặc *USD*, chọn cho </w:t>
      </w:r>
      <w:r>
        <w:rPr>
          <w:b/>
          <w:bCs/>
        </w:rPr>
        <w:t xml:space="preserve">TỪNG DÒNG</w:t>
      </w:r>
      <w:r>
        <w:t xml:space="preserve">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Ví dụ một ngày mua 2 chủng loại thành phẩm: dòng 1 ghi 22/07/2026 · mủ nước 120 · mủ chén 48 · SVR CV 50 · 30 tấn · 41,2 · VND; dòng 2 ghi 22/07/2026, </w:t>
      </w:r>
      <w:r>
        <w:rPr>
          <w:b/>
          <w:bCs/>
        </w:rPr>
        <w:t xml:space="preserve">để trống mủ nước và mủ chén</w:t>
      </w:r>
      <w:r>
        <w:t xml:space="preserve">, chỉ điền SVR 3L · 20 tấn · 39,5 · VND.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File </w:t>
      </w:r>
      <w:r>
        <w:rPr>
          <w:b/>
          <w:bCs/>
        </w:rPr>
        <w:t xml:space="preserve">có dòng thành phẩm</w:t>
      </w:r>
      <w:r>
        <w:t xml:space="preserve"> sẽ ghi đè toàn bộ phần thành phẩm của ngày đó; file </w:t>
      </w:r>
      <w:r>
        <w:rPr>
          <w:b/>
          <w:bCs/>
        </w:rPr>
        <w:t xml:space="preserve">không có dòng nào</w:t>
      </w:r>
      <w:r>
        <w:t xml:space="preserve"> thì phần thành phẩm đã nhập trên web được giữ nguyên.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Dòng thành phẩm bằng </w:t>
      </w:r>
      <w:r>
        <w:rPr>
          <w:b/>
          <w:bCs/>
        </w:rPr>
        <w:t xml:space="preserve">USD</w:t>
      </w:r>
      <w:r>
        <w:t xml:space="preserve"> cần tỷ giá USD/VNĐ; tỷ giá nhập trên web (nút *Lấy tỷ giá VCB cho các dòng USD*), Excel không mang theo — thiếu thì hệ thống báo lại.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Các ô mủ nước/mủ chén lấy </w:t>
      </w:r>
      <w:r>
        <w:rPr>
          <w:b/>
          <w:bCs/>
        </w:rPr>
        <w:t xml:space="preserve">giá trị đầu tiên khác trống</w:t>
      </w:r>
      <w:r>
        <w:t xml:space="preserve"> trong ngày; ô nào file không có thì </w:t>
      </w:r>
      <w:r>
        <w:rPr>
          <w:b/>
          <w:bCs/>
        </w:rPr>
        <w:t xml:space="preserve">giữ nguyên</w:t>
      </w:r>
      <w:r>
        <w:t xml:space="preserve"> số đã nhập trên web.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Ngày đơn vị </w:t>
      </w:r>
      <w:r>
        <w:rPr>
          <w:b/>
          <w:bCs/>
        </w:rPr>
        <w:t xml:space="preserve">không tổ chức thu mua</w:t>
      </w:r>
      <w:r>
        <w:t xml:space="preserve"> thì không nhập bằng Excel — vào form trên web tích ô 'Hôm nay đơn vị KHÔNG tổ chức thu mua', vì đó là tình huống khác với 'có mua nhưng mua được 0 tấn'.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Sản lượng tiêu thụ và doanh thu </w:t>
      </w:r>
      <w:r>
        <w:rPr>
          <w:b/>
          <w:bCs/>
        </w:rPr>
        <w:t xml:space="preserve">không còn ở biểu Thu mua</w:t>
      </w:r>
      <w:r>
        <w:t xml:space="preserve"> — đã chuyển sang biểu Tiêu thụ.</w:t>
      </w:r>
    </w:p>
    <w:p>
      <w:pPr>
        <w:pStyle w:val="Heading2"/>
        <w:pageBreakBefore/>
      </w:pPr>
      <w:r>
        <w:t xml:space="preserve">4. Mẫu Tiêu thụ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Báo cáo tiêu thụ → Tải mẫu Excel  ·  file đính kèm: mau/mau-tieu-thu.xlsx</w:t>
      </w:r>
    </w:p>
    <w:p>
      <w:pPr>
        <w:spacing w:after="140"/>
      </w:pPr>
      <w:r>
        <w:t xml:space="preserve">Mỗi dòng = một hợp đồng bán. Cùng một đơn vị và một ngày có thể có nhiều dòng, hệ thống tự cộng lại.</w:t>
      </w:r>
    </w:p>
    <w:p>
      <w:pPr>
        <w:spacing w:after="100"/>
      </w:pPr>
      <w:r>
        <w:t xml:space="preserve">Các cột (dấu * = bắt buộc):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Đơn vị</w:t>
      </w:r>
      <w:r>
        <w:t xml:space="preserve"> * · </w:t>
      </w:r>
      <w:r>
        <w:rPr>
          <w:b/>
          <w:bCs/>
        </w:rPr>
        <w:t xml:space="preserve">Ngày</w:t>
      </w:r>
      <w:r>
        <w:t xml:space="preserve"> * — như mẫu Thu mua.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Mã HĐ/PL</w:t>
      </w:r>
      <w:r>
        <w:t xml:space="preserve"> — số hợp đồng / phụ lục ghi trên chứng từ của dòng bán đó.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Nguồn mủ</w:t>
      </w:r>
      <w:r>
        <w:t xml:space="preserve"> — chọn *Mủ thu mua* hoặc *Mủ khai thác*; để trống hiểu là </w:t>
      </w:r>
      <w:r>
        <w:rPr>
          <w:b/>
          <w:bCs/>
        </w:rPr>
        <w:t xml:space="preserve">Mủ thu mua</w:t>
      </w:r>
      <w:r>
        <w:t xml:space="preserve">. Hai nguồn lưu riêng nhưng mọi số tổng cộng chung.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Loại HĐ</w:t>
      </w:r>
      <w:r>
        <w:t xml:space="preserve"> * (*Dài hạn* / *Chuyến*) · </w:t>
      </w:r>
      <w:r>
        <w:rPr>
          <w:b/>
          <w:bCs/>
        </w:rPr>
        <w:t xml:space="preserve">Hình thức</w:t>
      </w:r>
      <w:r>
        <w:t xml:space="preserve"> * (*XK / UTXK* / *Nội tiêu*) · </w:t>
      </w:r>
      <w:r>
        <w:rPr>
          <w:b/>
          <w:bCs/>
        </w:rPr>
        <w:t xml:space="preserve">Loại mủ</w:t>
      </w:r>
      <w:r>
        <w:t xml:space="preserve"> * — phải chọn đúng giá trị trong danh sách.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Số lượng</w:t>
      </w:r>
      <w:r>
        <w:t xml:space="preserve"> — tấn.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Giá bán</w:t>
      </w:r>
      <w:r>
        <w:t xml:space="preserve"> — đơn vị tuỳ cột kế bên: </w:t>
      </w:r>
      <w:r>
        <w:rPr>
          <w:b/>
          <w:bCs/>
        </w:rPr>
        <w:t xml:space="preserve">triệu đ/tấn</w:t>
      </w:r>
      <w:r>
        <w:t xml:space="preserve"> khi VND, </w:t>
      </w:r>
      <w:r>
        <w:rPr>
          <w:b/>
          <w:bCs/>
        </w:rPr>
        <w:t xml:space="preserve">USD/tấn</w:t>
      </w:r>
      <w:r>
        <w:t xml:space="preserve"> khi USD.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Giá bán bằng</w:t>
      </w:r>
      <w:r>
        <w:t xml:space="preserve"> — *VND* hoặc *USD*, chọn cho </w:t>
      </w:r>
      <w:r>
        <w:rPr>
          <w:b/>
          <w:bCs/>
        </w:rPr>
        <w:t xml:space="preserve">TỪNG DÒNG</w:t>
      </w:r>
      <w:r>
        <w:t xml:space="preserve">. Trong một ngày vừa bán USD vừa bán VNĐ vẫn nhập chung một file.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Ngày xuất kho</w:t>
      </w:r>
      <w:r>
        <w:t xml:space="preserve"> · </w:t>
      </w:r>
      <w:r>
        <w:rPr>
          <w:b/>
          <w:bCs/>
        </w:rPr>
        <w:t xml:space="preserve">Ngày xuất hoá đơn</w:t>
      </w:r>
      <w:r>
        <w:t xml:space="preserve"> — dd/mm/yyyy, chưa có thì để trống.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File Tiêu thụ </w:t>
      </w:r>
      <w:r>
        <w:rPr>
          <w:b/>
          <w:bCs/>
        </w:rPr>
        <w:t xml:space="preserve">ghi đè toàn bộ</w:t>
      </w:r>
      <w:r>
        <w:t xml:space="preserve"> phần tiêu thụ của ngày đó, </w:t>
      </w:r>
      <w:r>
        <w:rPr>
          <w:b/>
          <w:bCs/>
        </w:rPr>
        <w:t xml:space="preserve">cả mủ thu mua lẫn mủ khai thác</w:t>
      </w:r>
      <w:r>
        <w:t xml:space="preserve">. Dòng nào đã nhập trên web mà không có trong file sẽ bị xoá — hãy chép đủ cả hai nguồn vào file trước khi nhập.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Dòng bán bằng </w:t>
      </w:r>
      <w:r>
        <w:rPr>
          <w:b/>
          <w:bCs/>
        </w:rPr>
        <w:t xml:space="preserve">USD</w:t>
      </w:r>
      <w:r>
        <w:t xml:space="preserve"> cần tỷ giá USD/VNĐ mới tính được doanh thu. Tỷ giá nhập trên web (màn Báo cáo tiêu thụ, nút *Lấy tỷ giá VCB*), Excel không mang theo. Thiếu tỷ giá thì dòng đó chưa được cộng vào doanh thu và hệ thống sẽ báo lại.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Ba file đính kèm — bộ Hợp đồng · phiếu xuất kho · hoá đơn — phải tải lên trên web</w:t>
      </w:r>
      <w:r>
        <w:t xml:space="preserve">, file Excel không mang theo file đính kèm được.</w:t>
      </w:r>
    </w:p>
    <w:p>
      <w:pPr>
        <w:pStyle w:val="Heading2"/>
        <w:pageBreakBefore/>
      </w:pPr>
      <w:r>
        <w:t xml:space="preserve">5. Mẫu Tồn kho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Báo cáo tồn kho → Tải mẫu Excel  ·  file đính kèm: mau/mau-ton-kho.xlsx</w:t>
      </w:r>
    </w:p>
    <w:p>
      <w:pPr>
        <w:spacing w:after="140"/>
      </w:pPr>
      <w:r>
        <w:t xml:space="preserve">Mỗi dòng = một dòng tồn kho. Hai nhóm đầu (*Chế biến chưa nhập kho* · *Đã nhập kho*) là số tại thời điểm cuối ngày, KHÔNG cộng dồn giữa các ngày, đơn vị tính là tấn. Riêng nhóm </w:t>
      </w:r>
      <w:r>
        <w:rPr>
          <w:b/>
          <w:bCs/>
        </w:rPr>
        <w:t xml:space="preserve">Đã ký HĐ</w:t>
      </w:r>
      <w:r>
        <w:t xml:space="preserve"> là </w:t>
      </w:r>
      <w:r>
        <w:rPr>
          <w:b/>
          <w:bCs/>
        </w:rPr>
        <w:t xml:space="preserve">hợp đồng có vòng đời</w:t>
      </w:r>
      <w:r>
        <w:t xml:space="preserve">: nhập </w:t>
      </w:r>
      <w:r>
        <w:rPr>
          <w:b/>
          <w:bCs/>
        </w:rPr>
        <w:t xml:space="preserve">một lần</w:t>
      </w:r>
      <w:r>
        <w:t xml:space="preserve">, hệ thống tự tính vào tồn kho **từ cột *Ngày* (= ngày bắt đầu tồn kho) đến hết ngày TRƯỚC *Ngày giao*</w:t>
      </w:r>
      <w:r>
        <w:rPr>
          <w:b/>
          <w:bCs/>
        </w:rPr>
        <w:t xml:space="preserve">. </w:t>
      </w:r>
      <w:r>
        <w:t xml:space="preserve">KHÔNG nhập lại hợp đồng đó cho các ngày sau.**</w:t>
      </w:r>
    </w:p>
    <w:p>
      <w:pPr>
        <w:spacing w:after="100"/>
      </w:pPr>
      <w:r>
        <w:t xml:space="preserve">Các cột (dấu * = bắt buộc):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Đơn vị</w:t>
      </w:r>
      <w:r>
        <w:t xml:space="preserve"> * · </w:t>
      </w:r>
      <w:r>
        <w:rPr>
          <w:b/>
          <w:bCs/>
        </w:rPr>
        <w:t xml:space="preserve">Ngày</w:t>
      </w:r>
      <w:r>
        <w:t xml:space="preserve"> * — như trên. Với nhóm *Đã ký HĐ*, cột </w:t>
      </w:r>
      <w:r>
        <w:rPr>
          <w:b/>
          <w:bCs/>
        </w:rPr>
        <w:t xml:space="preserve">Ngày</w:t>
      </w:r>
      <w:r>
        <w:t xml:space="preserve"> chính là </w:t>
      </w:r>
      <w:r>
        <w:rPr>
          <w:b/>
          <w:bCs/>
        </w:rPr>
        <w:t xml:space="preserve">ngày bắt đầu tồn kho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Nhóm</w:t>
      </w:r>
      <w:r>
        <w:t xml:space="preserve"> * — chọn một trong ba: *Chế biến chưa nhập kho* · *Đã nhập kho* · *Đã ký HĐ*.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Chủng loại</w:t>
      </w:r>
      <w:r>
        <w:t xml:space="preserve"> * — chọn đúng giá trị trong danh sách.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Mã HĐ/PL</w:t>
      </w:r>
      <w:r>
        <w:t xml:space="preserve"> — số hợp đồng / phụ lục, chỉ dùng cho nhóm *Đã ký HĐ*.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Số lượng</w:t>
      </w:r>
      <w:r>
        <w:t xml:space="preserve"> — tấn.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Đơn giá</w:t>
      </w:r>
      <w:r>
        <w:t xml:space="preserve"> và </w:t>
      </w:r>
      <w:r>
        <w:rPr>
          <w:b/>
          <w:bCs/>
        </w:rPr>
        <w:t xml:space="preserve">Đơn giá bằng</w:t>
      </w:r>
      <w:r>
        <w:t xml:space="preserve"> (*VND* / *USD*) — chỉ dùng cho nhóm *Đã ký HĐ*.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Lịch giao</w:t>
      </w:r>
      <w:r>
        <w:t xml:space="preserve"> — dd/mm/yyyy, ngày giao </w:t>
      </w:r>
      <w:r>
        <w:rPr>
          <w:b/>
          <w:bCs/>
        </w:rPr>
        <w:t xml:space="preserve">dự kiến</w:t>
      </w:r>
      <w:r>
        <w:t xml:space="preserve"> theo hợp đồng.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Ngày giao</w:t>
      </w:r>
      <w:r>
        <w:t xml:space="preserve"> — dd/mm/yyyy, ngày giao </w:t>
      </w:r>
      <w:r>
        <w:rPr>
          <w:b/>
          <w:bCs/>
        </w:rPr>
        <w:t xml:space="preserve">thực tế</w:t>
      </w:r>
      <w:r>
        <w:t xml:space="preserve">; </w:t>
      </w:r>
      <w:r>
        <w:rPr>
          <w:b/>
          <w:bCs/>
        </w:rPr>
        <w:t xml:space="preserve">chưa giao thì để trống</w:t>
      </w:r>
      <w:r>
        <w:t xml:space="preserve">. Điền ngày này là hợp đồng thôi tính vào tồn kho kể từ ngày đó.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Tồn kho nguyên liệu chưa sản xuất (quy khô)</w:t>
      </w:r>
      <w:r>
        <w:t xml:space="preserve"> — tấn; điền ở MỘT dòng bất kỳ của ngày đó là đủ.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**Đã xuất kho thì chỉ cần nhập lại đúng hợp đồng đó kèm *Ngày giao*</w:t>
      </w:r>
      <w:r>
        <w:rPr>
          <w:b/>
          <w:bCs/>
        </w:rPr>
        <w:t xml:space="preserve">: hệ thống khớp theo (đơn vị · Mã HĐ/PL · chủng loại · ngày bắt đầu) nên </w:t>
      </w:r>
      <w:r>
        <w:t xml:space="preserve">sửa chính hợp đồng cũ, không tạo bản sao**. Cách nhanh hơn: mở màn Báo cáo tồn kho trên web điền *Ngày giao* rồi bấm nút lưu ở cuối dòng.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**Ngày bắt đầu (cột *Ngày*) phải trước *Ngày giao* và *Lịch giao* ít nhất 1 ngày</w:t>
      </w:r>
      <w:r>
        <w:rPr>
          <w:b/>
          <w:bCs/>
        </w:rPr>
        <w:t xml:space="preserve"> — sai thì hệ thống báo ở phần cảnh báo và </w:t>
      </w:r>
      <w:r>
        <w:t xml:space="preserve">không ghi** hợp đồng đó.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Nhóm *Đã ký HĐ* là </w:t>
      </w:r>
      <w:r>
        <w:rPr>
          <w:b/>
          <w:bCs/>
        </w:rPr>
        <w:t xml:space="preserve">cam kết giao hàng</w:t>
      </w:r>
      <w:r>
        <w:t xml:space="preserve">, đứng riêng — không cộng vào và không trừ khỏi tồn kho thành phẩm, nên ký nhiều hơn lượng đang có cũng không sao.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File Hợp đồng đã ký scan</w:t>
      </w:r>
      <w:r>
        <w:t xml:space="preserve"> phải đính kèm trên web, Excel không mang theo được.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Chủng loại tách theo từng loại giống bảng Giá sàn Tập đoàn — </w:t>
      </w:r>
      <w:r>
        <w:rPr>
          <w:b/>
          <w:bCs/>
        </w:rPr>
        <w:t xml:space="preserve">SVR CV 50</w:t>
      </w:r>
      <w:r>
        <w:t xml:space="preserve"> và </w:t>
      </w:r>
      <w:r>
        <w:rPr>
          <w:b/>
          <w:bCs/>
        </w:rPr>
        <w:t xml:space="preserve">SVR CV60</w:t>
      </w:r>
      <w:r>
        <w:t xml:space="preserve"> là hai loại riêng.</w:t>
      </w:r>
    </w:p>
    <w:p>
      <w:pPr>
        <w:pStyle w:val="Heading2"/>
        <w:pageBreakBefore/>
      </w:pPr>
      <w:r>
        <w:t xml:space="preserve">6. Lỗi thường gặp</w:t>
      </w:r>
    </w:p>
    <w:p>
      <w:pPr>
        <w:spacing w:after="140"/>
      </w:pPr>
      <w:r>
        <w:t xml:space="preserve">Các lỗi hay gặp nhất khi nhập file, và cách xử lý.</w:t>
      </w:r>
    </w:p>
    <w:p>
      <w:pPr>
        <w:spacing w:after="100"/>
      </w:pPr>
      <w:r>
        <w:t xml:space="preserve">Đối chiếu thông báo ở cột Ghi chú: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*Ngày: ngày không hợp lệ* — ô ngày đang là chữ. Định dạng ô theo </w:t>
      </w:r>
      <w:r>
        <w:rPr>
          <w:b/>
          <w:bCs/>
        </w:rPr>
        <w:t xml:space="preserve">Date</w:t>
      </w:r>
      <w:r>
        <w:t xml:space="preserve"> hoặc gõ đúng dd/mm/yyyy.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*Loại mủ: '…' không hợp lệ* — gõ sai tên chủng loại. Dùng ô chọn sẵn (dropdown) trong file mẫu, đừng gõ tay.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*Đơn vị '…' không có trong danh mục* — sai tên đơn vị; lấy đúng tên trong ô chọn của file mẫu.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*Đơn vị '…' không thuộc quyền của tài khoản* — đang nhập cho đơn vị khác. Tài khoản đơn vị chỉ nhập được cho chính mình.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*File thiếu cột bắt buộc* — đang dùng file cũ hoặc đã sửa tên cột. Tải lại mẫu mới và chép số sang.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*… không phải số* — ô có chữ hoặc ký tự lạ (dấu cách, đơn vị tính). Chỉ để lại con số.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Chỉ nhập được ngày hôm nay và một số ngày gần nhất theo quy định; ngày cũ hơn hệ thống sẽ từ chối ghi.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Nhập lại cùng một ngày là </w:t>
      </w:r>
      <w:r>
        <w:rPr>
          <w:b/>
          <w:bCs/>
        </w:rPr>
        <w:t xml:space="preserve">ghi đè</w:t>
      </w:r>
      <w:r>
        <w:t xml:space="preserve">, không nhân đôi — cứ sửa file rồi nhập lại cho tới khi đúng.</w:t>
      </w:r>
    </w:p>
    <w:sectPr>
      <w:head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  <w:spacing w:after="40"/>
    </w:pPr>
    <w:r>
      <w:drawing>
        <wp:inline distT="0" distB="0" distL="0" distR="0">
          <wp:extent cx="400050" cy="361950"/>
          <wp:effectExtent t="0" r="0" b="0" l="0"/>
          <wp:docPr id="1" name="logo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b/>
        <w:bCs/>
        <w:color w:val="1F7A4D"/>
        <w:sz w:val="18"/>
        <w:szCs w:val="18"/>
      </w:rPr>
      <w:t xml:space="preserve">HƯỚNG DẪN NHẬP LIỆU BẰNG EXCEL</w:t>
    </w:r>
    <w:r>
      <w:rPr>
        <w:color w:val="777777"/>
        <w:sz w:val="16"/>
        <w:szCs w:val="16"/>
      </w:rPr>
      <w:t xml:space="preserve">  ·  Hệ thống Dự báo &amp; Quản trị Giá Cao su — VRG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7A4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Arial" w:cs="Arial" w:eastAsia="Arial" w:hAnsi="Arial"/>
      <w:b/>
      <w:bCs/>
      <w:color w:val="C2410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87e6d5f74cf6899bff27938b1dcae2a3eb223b59.png"/><Relationship Id="rId9" Type="http://schemas.openxmlformats.org/officeDocument/2006/relationships/image" Target="media/030285d84c4c4d9e062e203dabc21accaac7dc5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899454d8796a9304214e2f99b9763369ac36f0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2026-07-22T16:42:23.403Z</dcterms:created>
  <dcterms:modified xsi:type="dcterms:W3CDTF">2026-07-22T16:42:23.404Z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