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Hệ thống 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Bảng chỉ liệt kê những ngày ĐANG CÒN SỬA ĐƯỢC — hết hạn đó thì ngày cũ chuyển sang chỉ xem, có muốn bổ sung cũng không được nữa.</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rPr>
          <w:b/>
          <w:bCs/>
        </w:rPr>
        <w:t xml:space="preserve">Bấm thẳng vào ngày</w:t>
      </w:r>
      <w:r>
        <w:t xml:space="preserve"> (ô màu cam) là mở luôn phiếu nhập của đúng ngày đó — không phải tự đi tìm trong danh sách.</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0"/>
        </w:numPr>
        <w:spacing w:after="100"/>
      </w:pPr>
      <w:r>
        <w:rPr>
          <w:b/>
          <w:bCs/>
        </w:rPr>
        <w:t xml:space="preserve">Thêm hợp đồng</w:t>
      </w:r>
      <w:r>
        <w:t xml:space="preserve"> — lập hợp đồng mới (xem mục 9).</w:t>
      </w:r>
    </w:p>
    <w:p>
      <w:pPr>
        <w:pStyle w:val="ListParagraph"/>
        <w:numPr>
          <w:ilvl w:val="0"/>
          <w:numId w:val="10"/>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0"/>
        </w:numPr>
        <w:spacing w:after="100"/>
      </w:pPr>
      <w:r>
        <w:rPr>
          <w:b/>
          <w:bCs/>
        </w:rPr>
        <w:t xml:space="preserve">Xem / Sửa / Xoá</w:t>
      </w:r>
      <w:r>
        <w:t xml:space="preserve"> ở cuối mỗi dòng. Bấm </w:t>
      </w:r>
      <w:r>
        <w:rPr>
          <w:b/>
          <w:bCs/>
        </w:rPr>
        <w:t xml:space="preserve">Xem</w:t>
      </w:r>
      <w:r>
        <w:t xml:space="preserve"> để mở màn chi tiết (mục 10).</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9.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1"/>
        </w:numPr>
        <w:spacing w:after="100"/>
      </w:pPr>
      <w:r>
        <w:rPr>
          <w:b/>
          <w:bCs/>
        </w:rPr>
        <w:t xml:space="preserve">Số hợp đồng</w:t>
      </w:r>
      <w:r>
        <w:t xml:space="preserve"> — bắt buộc, không trùng trong cùng đơn vị.</w:t>
      </w:r>
    </w:p>
    <w:p>
      <w:pPr>
        <w:pStyle w:val="ListParagraph"/>
        <w:numPr>
          <w:ilvl w:val="0"/>
          <w:numId w:val="11"/>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1"/>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1"/>
        </w:numPr>
        <w:spacing w:after="100"/>
      </w:pPr>
      <w:r>
        <w:rPr>
          <w:b/>
          <w:bCs/>
        </w:rPr>
        <w:t xml:space="preserve">Loại giao</w:t>
      </w:r>
      <w:r>
        <w:t xml:space="preserve"> — *Giao 1 lần* (cả hợp đồng giao trọn một lần) hay *Giao nhiều lần* (chia thành nhiều đợt giao). Chọn nhầm vẫn đổi được sau, xem mục 10.</w:t>
      </w:r>
    </w:p>
    <w:p>
      <w:pPr>
        <w:pStyle w:val="ListParagraph"/>
        <w:numPr>
          <w:ilvl w:val="0"/>
          <w:numId w:val="11"/>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1"/>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1"/>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1"/>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10.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2"/>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2"/>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2"/>
        </w:numPr>
        <w:spacing w:after="100"/>
      </w:pPr>
      <w:r>
        <w:rPr>
          <w:b/>
          <w:bCs/>
        </w:rPr>
        <w:t xml:space="preserve">Hoàn thành hợp đồng</w:t>
      </w:r>
      <w:r>
        <w:t xml:space="preserve"> — chốt thời điểm kết thúc (xem mục 12).</w:t>
      </w:r>
    </w:p>
    <w:p>
      <w:pPr>
        <w:pStyle w:val="ListParagraph"/>
        <w:numPr>
          <w:ilvl w:val="0"/>
          <w:numId w:val="12"/>
        </w:numPr>
        <w:spacing w:after="100"/>
      </w:pPr>
      <w:r>
        <w:rPr>
          <w:b/>
          <w:bCs/>
        </w:rPr>
        <w:t xml:space="preserve">Tab Thông tin hợp đồng</w:t>
      </w:r>
      <w:r>
        <w:t xml:space="preserve"> — sửa hợp đồng, file scan, ghi chú và các dòng chi tiết đã ký.</w:t>
      </w:r>
    </w:p>
    <w:p>
      <w:pPr>
        <w:pStyle w:val="ListParagraph"/>
        <w:numPr>
          <w:ilvl w:val="0"/>
          <w:numId w:val="12"/>
        </w:numPr>
        <w:spacing w:after="100"/>
      </w:pPr>
      <w:r>
        <w:rPr>
          <w:b/>
          <w:bCs/>
        </w:rPr>
        <w:t xml:space="preserve">Tab Đợt giao</w:t>
      </w:r>
      <w:r>
        <w:t xml:space="preserve"> — danh sách các lần giao; hợp đồng giao nhiều lần mở thẳng vào tab này.</w:t>
      </w:r>
    </w:p>
    <w:p>
      <w:pPr>
        <w:pStyle w:val="ListParagraph"/>
        <w:numPr>
          <w:ilvl w:val="0"/>
          <w:numId w:val="12"/>
        </w:numPr>
        <w:spacing w:after="100"/>
      </w:pPr>
      <w:r>
        <w:rPr>
          <w:b/>
          <w:bCs/>
        </w:rPr>
        <w:t xml:space="preserve">Thêm đợt giao</w:t>
      </w:r>
      <w:r>
        <w:t xml:space="preserve"> — ghi một lần giao mới (xem mục 11).</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11. Thêm đợt giao — mỗi đợt là một lần giao</w:t>
      </w:r>
    </w:p>
    <w:p>
      <w:pPr>
        <w:spacing w:after="60"/>
      </w:pPr>
      <w:r>
        <w:rPr>
          <w:b/>
          <w:bCs/>
        </w:rPr>
        <w:t xml:space="preserve">Vị trí: </w:t>
      </w:r>
      <w:r>
        <w:t xml:space="preserve">Màn chi tiết hợp đồng (mục 10)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3"/>
        </w:numPr>
        <w:spacing w:after="100"/>
      </w:pPr>
      <w:r>
        <w:rPr>
          <w:b/>
          <w:bCs/>
        </w:rPr>
        <w:t xml:space="preserve">Số đợt giao</w:t>
      </w:r>
      <w:r>
        <w:t xml:space="preserve"> — bắt buộc, không trùng trong cùng đơn vị (ví dụ *Đợt 01/HĐ-102*).</w:t>
      </w:r>
    </w:p>
    <w:p>
      <w:pPr>
        <w:pStyle w:val="ListParagraph"/>
        <w:numPr>
          <w:ilvl w:val="0"/>
          <w:numId w:val="13"/>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3"/>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3"/>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3"/>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3"/>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Heading2"/>
        <w:pageBreakBefore/>
      </w:pPr>
      <w:r>
        <w:t xml:space="preserve">12. Hoàn thành hợp đồng</w:t>
      </w:r>
    </w:p>
    <w:p>
      <w:pPr>
        <w:spacing w:after="60"/>
      </w:pPr>
      <w:r>
        <w:rPr>
          <w:b/>
          <w:bCs/>
        </w:rPr>
        <w:t xml:space="preserve">Vị trí: </w:t>
      </w:r>
      <w:r>
        <w:t xml:space="preserve">Màn chi tiết hợp đồng (mục 10)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4"/>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4"/>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4"/>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13.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5"/>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5"/>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14.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6"/>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15.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7"/>
        </w:numPr>
        <w:spacing w:after="100"/>
      </w:pPr>
      <w:r>
        <w:rPr>
          <w:b/>
          <w:bCs/>
        </w:rPr>
        <w:t xml:space="preserve">Kế hoạch thu mua</w:t>
      </w:r>
      <w:r>
        <w:t xml:space="preserve"> (tấn) — dùng để tính % hoàn thành kế hoạch trên báo cáo.</w:t>
      </w:r>
    </w:p>
    <w:p>
      <w:pPr>
        <w:pStyle w:val="ListParagraph"/>
        <w:numPr>
          <w:ilvl w:val="0"/>
          <w:numId w:val="17"/>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7"/>
        </w:numPr>
        <w:spacing w:after="100"/>
      </w:pPr>
      <w:r>
        <w:rPr>
          <w:b/>
          <w:bCs/>
        </w:rPr>
        <w:t xml:space="preserve">HĐ dài hạn đã ký</w:t>
      </w:r>
      <w:r>
        <w:t xml:space="preserve"> (tấn) trong năm.</w:t>
      </w:r>
    </w:p>
    <w:p>
      <w:pPr>
        <w:pStyle w:val="ListParagraph"/>
        <w:numPr>
          <w:ilvl w:val="0"/>
          <w:numId w:val="17"/>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16.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8"/>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17.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đợt giao,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9"/>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5e57d20dc7d535d9ffbbd6fd1520fc524436e39d.png"/><Relationship Id="rId9" Type="http://schemas.openxmlformats.org/officeDocument/2006/relationships/image" Target="media/2e2626bd9201f5355d340aa06686fcfe59ada4e0.png"/><Relationship Id="rId10" Type="http://schemas.openxmlformats.org/officeDocument/2006/relationships/image" Target="media/f83d1c4002af31c62d2d058ea5be22a94a2c8bf7.png"/><Relationship Id="rId11" Type="http://schemas.openxmlformats.org/officeDocument/2006/relationships/image" Target="media/9d8b57a5a0fb2655521848abcd4afb1622537520.png"/><Relationship Id="rId12" Type="http://schemas.openxmlformats.org/officeDocument/2006/relationships/image" Target="media/7dadb09e6715865ccf7f5ca172e26e261c62b983.png"/><Relationship Id="rId13" Type="http://schemas.openxmlformats.org/officeDocument/2006/relationships/image" Target="media/660311e350d128cd4210dcd1b76113d04ea0ae75.png"/><Relationship Id="rId14" Type="http://schemas.openxmlformats.org/officeDocument/2006/relationships/image" Target="media/fe7367f5700a36bcb858f62a89e4f57affb3ed54.png"/><Relationship Id="rId15" Type="http://schemas.openxmlformats.org/officeDocument/2006/relationships/image" Target="media/ba1fcce8d6aec11a5cee718c1fc9e3bffeb8578b.png"/><Relationship Id="rId16" Type="http://schemas.openxmlformats.org/officeDocument/2006/relationships/image" Target="media/5db4f4bc6c68093c2ffa5c66f26dcb6d33541307.png"/><Relationship Id="rId17" Type="http://schemas.openxmlformats.org/officeDocument/2006/relationships/image" Target="media/3f4944e783ffb6e044ec7a722c3439450adff6e9.png"/><Relationship Id="rId18" Type="http://schemas.openxmlformats.org/officeDocument/2006/relationships/image" Target="media/1de5d62b1272079f00e5eaa6bd4d89900f5e8613.png"/><Relationship Id="rId19" Type="http://schemas.openxmlformats.org/officeDocument/2006/relationships/image" Target="media/91aa81ab42d867594f64898e914b8b9c15e02623.png"/><Relationship Id="rId20" Type="http://schemas.openxmlformats.org/officeDocument/2006/relationships/image" Target="media/dee92ac84daf79dbe40c99762a4310222af7946e.png"/><Relationship Id="rId21" Type="http://schemas.openxmlformats.org/officeDocument/2006/relationships/image" Target="media/a362116cb99307458348f26d1129f0692e495b63.png"/><Relationship Id="rId22" Type="http://schemas.openxmlformats.org/officeDocument/2006/relationships/image" Target="media/c951df4a12661171463e6d83291b9ef778bca50f.png"/><Relationship Id="rId23" Type="http://schemas.openxmlformats.org/officeDocument/2006/relationships/image" Target="media/45c6badc001746c7a68ccdd4ed9fd509d8ed36e7.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2026-08-06T02:30:56.585Z</dcterms:created>
  <dcterms:modified xsi:type="dcterms:W3CDTF">2026-08-06T02:30:56.586Z</dcterms:modified>
</cp:coreProperties>
</file>

<file path=docProps/custom.xml><?xml version="1.0" encoding="utf-8"?>
<Properties xmlns="http://schemas.openxmlformats.org/officeDocument/2006/custom-properties" xmlns:vt="http://schemas.openxmlformats.org/officeDocument/2006/docPropsVTypes"/>
</file>