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CA9" w14:textId="4FD79D29" w:rsidR="00161607" w:rsidRP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Hacker</w:t>
      </w:r>
    </w:p>
    <w:p w14:paraId="1DB512E6" w14:textId="1ECA11FC"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86D00E3" w14:textId="0FA33C09"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 xml:space="preserve">Glitched versions of images from the game </w:t>
      </w:r>
    </w:p>
    <w:p w14:paraId="6BB7A222" w14:textId="6C2C881D"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Love poems to the hacker</w:t>
      </w:r>
    </w:p>
    <w:p w14:paraId="4920C537" w14:textId="10857A75" w:rsidR="001A2227"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Elements of the actual process of accessing the Instagram API</w:t>
      </w:r>
    </w:p>
    <w:p w14:paraId="1D75728F" w14:textId="2BE10126"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71F5E98A" w14:textId="65C721F1"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r w:rsidR="002E7A89">
        <w:rPr>
          <w:rFonts w:ascii="Calisto MT" w:hAnsi="Calisto MT"/>
          <w:sz w:val="20"/>
        </w:rPr>
        <w:t xml:space="preserve"> hacker is a cyborg, a disillusioned former computer programmer. Throughout the game, the protagonist can only communicate with them through an online messaging interface – we do not meet the hacker in person. Interactions with the hacker involve going through the actual steps taken to access Instagram’s API, giving the feeling of the hacking process that underlies the structure of the game. You can also write love poetry and exchange it with the hacker via the messaging interface. </w:t>
      </w:r>
      <w:proofErr w:type="spellStart"/>
      <w:r w:rsidR="002E7A89">
        <w:rPr>
          <w:rFonts w:ascii="Calisto MT" w:hAnsi="Calisto MT"/>
          <w:sz w:val="20"/>
        </w:rPr>
        <w:t>Ultimately</w:t>
      </w:r>
      <w:proofErr w:type="spellEnd"/>
      <w:r w:rsidR="002E7A89">
        <w:rPr>
          <w:rFonts w:ascii="Calisto MT" w:hAnsi="Calisto MT"/>
          <w:sz w:val="20"/>
        </w:rPr>
        <w:t xml:space="preserve">, to win the hacker over, the player </w:t>
      </w:r>
      <w:r w:rsidR="00A727D2">
        <w:rPr>
          <w:rFonts w:ascii="Calisto MT" w:hAnsi="Calisto MT"/>
          <w:sz w:val="20"/>
        </w:rPr>
        <w:t>must want to bring down the internet itself – you therefore end their path by destroying your own means of communication with the hacker, ending the game.</w:t>
      </w:r>
      <w:bookmarkStart w:id="0" w:name="_GoBack"/>
      <w:bookmarkEnd w:id="0"/>
    </w:p>
    <w:p w14:paraId="65D29C88" w14:textId="2C2985DE"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Vandal</w:t>
      </w:r>
    </w:p>
    <w:p w14:paraId="61BD247A" w14:textId="47B757E2"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FB35CAE" w14:textId="7EF76868"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50016CF0" w14:textId="27667E0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21FCBB1D" w14:textId="77A31DB3"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387CFD19" w14:textId="0A1F0435"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Trickster</w:t>
      </w:r>
    </w:p>
    <w:p w14:paraId="55BBF633" w14:textId="63D3F07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4BC0A92" w14:textId="4CEE75FB"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62F114E8" w14:textId="7330EA15"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369127E8" w14:textId="79B4C7EB"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1781B21C" w14:textId="12F1D48D"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 xml:space="preserve">Witch </w:t>
      </w:r>
    </w:p>
    <w:p w14:paraId="117B1AA2" w14:textId="511169C0" w:rsidR="00BF2466" w:rsidRPr="00CC5381"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2412C1F8" w14:textId="34CD04FB" w:rsidR="00CC5381" w:rsidRDefault="00CC5381" w:rsidP="00BF2466">
      <w:pPr>
        <w:rPr>
          <w:rFonts w:ascii="Calisto MT" w:hAnsi="Calisto MT"/>
          <w:sz w:val="20"/>
        </w:rPr>
      </w:pPr>
      <w:r w:rsidRPr="00CC5381">
        <w:rPr>
          <w:rFonts w:ascii="Calisto MT" w:hAnsi="Calisto MT"/>
          <w:sz w:val="20"/>
        </w:rPr>
        <w:t>The Witch</w:t>
      </w:r>
      <w:r>
        <w:rPr>
          <w:rFonts w:ascii="Calisto MT" w:hAnsi="Calisto MT"/>
          <w:sz w:val="20"/>
        </w:rPr>
        <w:t xml:space="preserve"> creates posts based on different rituals that she has constructed to resist the exploitative systems. </w:t>
      </w:r>
    </w:p>
    <w:p w14:paraId="3844E6E7" w14:textId="2B0F5F8A" w:rsidR="00596BD7" w:rsidRDefault="00596BD7" w:rsidP="00BF2466">
      <w:pPr>
        <w:rPr>
          <w:rFonts w:ascii="Calisto MT" w:hAnsi="Calisto MT"/>
          <w:sz w:val="20"/>
        </w:rPr>
      </w:pPr>
      <w:r>
        <w:rPr>
          <w:rFonts w:ascii="Calisto MT" w:hAnsi="Calisto MT"/>
          <w:sz w:val="20"/>
        </w:rPr>
        <w:t xml:space="preserve">Varying rituals considered are: </w:t>
      </w:r>
    </w:p>
    <w:p w14:paraId="07D0EE34" w14:textId="7CA56B6A" w:rsidR="00596BD7" w:rsidRDefault="00596BD7" w:rsidP="00596BD7">
      <w:pPr>
        <w:pStyle w:val="ListParagraph"/>
        <w:numPr>
          <w:ilvl w:val="0"/>
          <w:numId w:val="1"/>
        </w:numPr>
        <w:rPr>
          <w:rFonts w:ascii="Calisto MT" w:hAnsi="Calisto MT"/>
          <w:sz w:val="20"/>
        </w:rPr>
      </w:pPr>
      <w:r>
        <w:rPr>
          <w:rFonts w:ascii="Calisto MT" w:hAnsi="Calisto MT"/>
          <w:sz w:val="20"/>
        </w:rPr>
        <w:lastRenderedPageBreak/>
        <w:t xml:space="preserve">Expungement ritual </w:t>
      </w:r>
    </w:p>
    <w:p w14:paraId="7116C082" w14:textId="7B854577" w:rsidR="0063728B" w:rsidRDefault="0063728B" w:rsidP="0063728B">
      <w:pPr>
        <w:pStyle w:val="ListParagraph"/>
        <w:numPr>
          <w:ilvl w:val="1"/>
          <w:numId w:val="1"/>
        </w:numPr>
        <w:rPr>
          <w:rFonts w:ascii="Calisto MT" w:hAnsi="Calisto MT"/>
          <w:sz w:val="20"/>
        </w:rPr>
      </w:pPr>
      <w:r>
        <w:rPr>
          <w:rFonts w:ascii="Calisto MT" w:hAnsi="Calisto MT"/>
          <w:sz w:val="20"/>
        </w:rPr>
        <w:t xml:space="preserve">Summary: The player goes through steps that helps them process feelings they have </w:t>
      </w:r>
      <w:proofErr w:type="spellStart"/>
      <w:r>
        <w:rPr>
          <w:rFonts w:ascii="Calisto MT" w:hAnsi="Calisto MT"/>
          <w:sz w:val="20"/>
        </w:rPr>
        <w:t>internalzed</w:t>
      </w:r>
      <w:proofErr w:type="spellEnd"/>
      <w:r>
        <w:rPr>
          <w:rFonts w:ascii="Calisto MT" w:hAnsi="Calisto MT"/>
          <w:sz w:val="20"/>
        </w:rPr>
        <w:t xml:space="preserve"> </w:t>
      </w:r>
    </w:p>
    <w:p w14:paraId="41F7EF83" w14:textId="07973640" w:rsidR="00596BD7" w:rsidRDefault="00596BD7" w:rsidP="00596BD7">
      <w:pPr>
        <w:pStyle w:val="ListParagraph"/>
        <w:numPr>
          <w:ilvl w:val="0"/>
          <w:numId w:val="1"/>
        </w:numPr>
        <w:rPr>
          <w:rFonts w:ascii="Calisto MT" w:hAnsi="Calisto MT"/>
          <w:sz w:val="20"/>
        </w:rPr>
      </w:pPr>
      <w:r>
        <w:rPr>
          <w:rFonts w:ascii="Calisto MT" w:hAnsi="Calisto MT"/>
          <w:sz w:val="20"/>
        </w:rPr>
        <w:t xml:space="preserve">Psycho-geographical ritual </w:t>
      </w:r>
    </w:p>
    <w:p w14:paraId="4F08E1D5" w14:textId="41B4A809" w:rsidR="00596BD7" w:rsidRDefault="00596BD7" w:rsidP="00596BD7">
      <w:pPr>
        <w:pStyle w:val="ListParagraph"/>
        <w:numPr>
          <w:ilvl w:val="0"/>
          <w:numId w:val="1"/>
        </w:numPr>
        <w:rPr>
          <w:rFonts w:ascii="Calisto MT" w:hAnsi="Calisto MT"/>
          <w:sz w:val="20"/>
        </w:rPr>
      </w:pPr>
      <w:r>
        <w:rPr>
          <w:rFonts w:ascii="Calisto MT" w:hAnsi="Calisto MT"/>
          <w:sz w:val="20"/>
        </w:rPr>
        <w:t xml:space="preserve">Utopian Performance ritual </w:t>
      </w:r>
    </w:p>
    <w:p w14:paraId="4A9F3B42" w14:textId="3A77AEB3" w:rsidR="00596BD7" w:rsidRPr="00596BD7" w:rsidRDefault="00596BD7" w:rsidP="00596BD7">
      <w:pPr>
        <w:pStyle w:val="ListParagraph"/>
        <w:numPr>
          <w:ilvl w:val="0"/>
          <w:numId w:val="1"/>
        </w:numPr>
        <w:rPr>
          <w:rFonts w:ascii="Calisto MT" w:hAnsi="Calisto MT"/>
          <w:sz w:val="20"/>
        </w:rPr>
      </w:pPr>
      <w:r>
        <w:rPr>
          <w:rFonts w:ascii="Calisto MT" w:hAnsi="Calisto MT"/>
          <w:sz w:val="20"/>
        </w:rPr>
        <w:t xml:space="preserve">Ritual of memory </w:t>
      </w:r>
    </w:p>
    <w:p w14:paraId="51F0E324" w14:textId="5411FE43" w:rsidR="001A2227"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51543100" w14:textId="25E8A39E"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6273D9E5" w14:textId="77777777" w:rsidR="00BF2466" w:rsidRPr="00BF2466" w:rsidRDefault="00BF2466" w:rsidP="00BF2466"/>
    <w:p w14:paraId="213935C4" w14:textId="77777777" w:rsidR="00BF2466" w:rsidRPr="00BF2466" w:rsidRDefault="00BF2466" w:rsidP="00BF2466">
      <w:pPr>
        <w:rPr>
          <w:sz w:val="32"/>
        </w:rPr>
      </w:pPr>
    </w:p>
    <w:sectPr w:rsidR="00BF2466" w:rsidRPr="00BF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cumin Pro Black">
    <w:altName w:val="Calibri"/>
    <w:panose1 w:val="020B0604020202020204"/>
    <w:charset w:val="00"/>
    <w:family w:val="swiss"/>
    <w:notTrueType/>
    <w:pitch w:val="variable"/>
    <w:sig w:usb0="20000007" w:usb1="00000001" w:usb2="00000000" w:usb3="00000000" w:csb0="00000193" w:csb1="00000000"/>
  </w:font>
  <w:font w:name="Acumin Pro ExtraCondensed">
    <w:altName w:val="Calibri"/>
    <w:panose1 w:val="020B0604020202020204"/>
    <w:charset w:val="00"/>
    <w:family w:val="swiss"/>
    <w:notTrueType/>
    <w:pitch w:val="variable"/>
    <w:sig w:usb0="20000007" w:usb1="00000001" w:usb2="00000000" w:usb3="00000000" w:csb0="00000193"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FC7"/>
    <w:multiLevelType w:val="hybridMultilevel"/>
    <w:tmpl w:val="4228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44A54"/>
    <w:multiLevelType w:val="hybridMultilevel"/>
    <w:tmpl w:val="9D88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F6"/>
    <w:rsid w:val="00161607"/>
    <w:rsid w:val="001A2227"/>
    <w:rsid w:val="002E7A89"/>
    <w:rsid w:val="00596BD7"/>
    <w:rsid w:val="0063728B"/>
    <w:rsid w:val="00711515"/>
    <w:rsid w:val="00737FBF"/>
    <w:rsid w:val="00A727D2"/>
    <w:rsid w:val="00BB52F6"/>
    <w:rsid w:val="00BF2466"/>
    <w:rsid w:val="00CC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A240"/>
  <w15:chartTrackingRefBased/>
  <w15:docId w15:val="{777D4771-013F-4296-A671-2CBA4E42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2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4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6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Waverly Wilson</dc:creator>
  <cp:keywords/>
  <dc:description/>
  <cp:lastModifiedBy>Cassandra Hradil</cp:lastModifiedBy>
  <cp:revision>7</cp:revision>
  <dcterms:created xsi:type="dcterms:W3CDTF">2019-04-21T21:25:00Z</dcterms:created>
  <dcterms:modified xsi:type="dcterms:W3CDTF">2019-04-23T02:28:00Z</dcterms:modified>
</cp:coreProperties>
</file>