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95E" w:rsidRDefault="00B019CD">
      <w:pPr>
        <w:pStyle w:val="a4"/>
        <w:jc w:val="both"/>
        <w:rPr>
          <w:rFonts w:ascii="Arial" w:eastAsia="Arial" w:hAnsi="Arial" w:cs="Arial"/>
          <w:sz w:val="24"/>
          <w:szCs w:val="24"/>
        </w:rPr>
      </w:pPr>
      <w:r>
        <w:rPr>
          <w:rFonts w:ascii="Arial" w:hAnsi="Arial"/>
          <w:sz w:val="24"/>
          <w:szCs w:val="24"/>
        </w:rPr>
        <w:t xml:space="preserve">First of all, emphasis should be placed on what has been suggested in the famous saying </w:t>
      </w:r>
      <w:r>
        <w:rPr>
          <w:rFonts w:ascii="Arial" w:hAnsi="Arial"/>
          <w:sz w:val="24"/>
          <w:szCs w:val="24"/>
        </w:rPr>
        <w:t>“</w:t>
      </w:r>
      <w:r>
        <w:rPr>
          <w:rFonts w:ascii="Arial" w:hAnsi="Arial"/>
          <w:sz w:val="24"/>
          <w:szCs w:val="24"/>
        </w:rPr>
        <w:t>interest is the best teacher</w:t>
      </w:r>
      <w:r>
        <w:rPr>
          <w:rFonts w:ascii="Arial" w:hAnsi="Arial"/>
          <w:sz w:val="24"/>
          <w:szCs w:val="24"/>
        </w:rPr>
        <w:t>”</w:t>
      </w:r>
      <w:r>
        <w:rPr>
          <w:rFonts w:ascii="Arial" w:hAnsi="Arial"/>
          <w:sz w:val="24"/>
          <w:szCs w:val="24"/>
        </w:rPr>
        <w:t>. Evidently, the primary step toward a person</w:t>
      </w:r>
      <w:r>
        <w:rPr>
          <w:rFonts w:ascii="Arial" w:hAnsi="Arial"/>
          <w:sz w:val="24"/>
          <w:szCs w:val="24"/>
        </w:rPr>
        <w:t>’</w:t>
      </w:r>
      <w:r>
        <w:rPr>
          <w:rFonts w:ascii="Arial" w:hAnsi="Arial"/>
          <w:sz w:val="24"/>
          <w:szCs w:val="24"/>
        </w:rPr>
        <w:t xml:space="preserve">s success is to have an emotional preference. In fact, interest constitutes the biggest </w:t>
      </w:r>
      <w:r>
        <w:rPr>
          <w:rFonts w:ascii="Arial" w:hAnsi="Arial"/>
          <w:sz w:val="24"/>
          <w:szCs w:val="24"/>
        </w:rPr>
        <w:t>impetus in learning, keeping one refreshed and preventing feelings of boredom and tiredness. Those epoch-making accomplishments in the scientific world owe much to the initial interest of the scientists. To illustrate, Charles Darwin is famous for his mast</w:t>
      </w:r>
      <w:r>
        <w:rPr>
          <w:rFonts w:ascii="Arial" w:hAnsi="Arial"/>
          <w:sz w:val="24"/>
          <w:szCs w:val="24"/>
        </w:rPr>
        <w:t xml:space="preserve">erpiece entitled On the Origin of Species. His interest in nature led him to quit his medical studies at the University of Edinburgh and explore natural science instead. Further education at Cambridge continued to evoke his passion for natural science. At </w:t>
      </w:r>
      <w:r>
        <w:rPr>
          <w:rFonts w:ascii="Arial" w:hAnsi="Arial"/>
          <w:sz w:val="24"/>
          <w:szCs w:val="24"/>
        </w:rPr>
        <w:t>last, his enthusiasm and untiring efforts paid off. His story perfectly indicates the importance of interest in a person</w:t>
      </w:r>
      <w:r>
        <w:rPr>
          <w:rFonts w:ascii="Arial" w:hAnsi="Arial"/>
          <w:sz w:val="24"/>
          <w:szCs w:val="24"/>
        </w:rPr>
        <w:t>’</w:t>
      </w:r>
      <w:r>
        <w:rPr>
          <w:rFonts w:ascii="Arial" w:hAnsi="Arial"/>
          <w:sz w:val="24"/>
          <w:szCs w:val="24"/>
          <w:lang w:val="it-IT"/>
        </w:rPr>
        <w:t>s success.</w:t>
      </w:r>
    </w:p>
    <w:p w:rsidR="00AC495E" w:rsidRDefault="00AC495E">
      <w:pPr>
        <w:pStyle w:val="a4"/>
        <w:rPr>
          <w:rFonts w:ascii="Arial" w:eastAsia="Arial" w:hAnsi="Arial" w:cs="Arial"/>
          <w:sz w:val="24"/>
          <w:szCs w:val="24"/>
        </w:rPr>
      </w:pPr>
    </w:p>
    <w:p w:rsidR="00AC495E" w:rsidRDefault="00B019CD">
      <w:pPr>
        <w:pStyle w:val="a4"/>
        <w:jc w:val="both"/>
        <w:rPr>
          <w:rFonts w:ascii="Arial" w:eastAsia="Arial" w:hAnsi="Arial" w:cs="Arial"/>
          <w:sz w:val="24"/>
          <w:szCs w:val="24"/>
        </w:rPr>
      </w:pPr>
      <w:r>
        <w:rPr>
          <w:rFonts w:ascii="Arial" w:hAnsi="Arial"/>
          <w:sz w:val="24"/>
          <w:szCs w:val="24"/>
        </w:rPr>
        <w:t>Besides, being with those who have a good sense of humor is conducive to soothing our minds whenever we feel stressed. This</w:t>
      </w:r>
      <w:r>
        <w:rPr>
          <w:rFonts w:ascii="Arial" w:hAnsi="Arial"/>
          <w:sz w:val="24"/>
          <w:szCs w:val="24"/>
        </w:rPr>
        <w:t xml:space="preserve"> is because a humorous person generally owns a positive personality that naturally makes him or her skillful in tackling stressful situations. With the company of that kind of people, we will find it easy to get rid of negative feelings. I remember one of </w:t>
      </w:r>
      <w:r>
        <w:rPr>
          <w:rFonts w:ascii="Arial" w:hAnsi="Arial"/>
          <w:sz w:val="24"/>
          <w:szCs w:val="24"/>
        </w:rPr>
        <w:t xml:space="preserve">my fellow college students is this kind of friend who likes portraying teachers as cartoon characters. Under his pen, benevolent teachers became righteous </w:t>
      </w:r>
      <w:proofErr w:type="gramStart"/>
      <w:r>
        <w:rPr>
          <w:rFonts w:ascii="Arial" w:hAnsi="Arial"/>
          <w:sz w:val="24"/>
          <w:szCs w:val="24"/>
        </w:rPr>
        <w:t>ones</w:t>
      </w:r>
      <w:proofErr w:type="gramEnd"/>
      <w:r>
        <w:rPr>
          <w:rFonts w:ascii="Arial" w:hAnsi="Arial"/>
          <w:sz w:val="24"/>
          <w:szCs w:val="24"/>
        </w:rPr>
        <w:t xml:space="preserve"> such as Superman or Captain America, while those serious-looking teachers became Dracula or Fran</w:t>
      </w:r>
      <w:r>
        <w:rPr>
          <w:rFonts w:ascii="Arial" w:hAnsi="Arial"/>
          <w:sz w:val="24"/>
          <w:szCs w:val="24"/>
        </w:rPr>
        <w:t>kenstein. His drawings brought us endless joy even in the most demanding and stressful class.</w:t>
      </w:r>
    </w:p>
    <w:p w:rsidR="00AC495E" w:rsidRDefault="00AC495E">
      <w:pPr>
        <w:pStyle w:val="a4"/>
        <w:rPr>
          <w:rFonts w:ascii="Arial" w:eastAsia="Arial" w:hAnsi="Arial" w:cs="Arial"/>
          <w:sz w:val="24"/>
          <w:szCs w:val="24"/>
        </w:rPr>
      </w:pPr>
    </w:p>
    <w:p w:rsidR="00AC495E" w:rsidRDefault="00B019CD">
      <w:pPr>
        <w:pStyle w:val="a4"/>
        <w:jc w:val="both"/>
        <w:rPr>
          <w:rFonts w:ascii="Arial" w:eastAsia="Arial" w:hAnsi="Arial" w:cs="Arial"/>
          <w:sz w:val="24"/>
          <w:szCs w:val="24"/>
        </w:rPr>
      </w:pPr>
      <w:r>
        <w:rPr>
          <w:rFonts w:ascii="Arial" w:hAnsi="Arial"/>
          <w:sz w:val="24"/>
          <w:szCs w:val="24"/>
        </w:rPr>
        <w:t>In the first place, the power of creativity far outweighs that of the basic knowledge in terms of successful inventions that dramatically change the world. Alexa</w:t>
      </w:r>
      <w:r>
        <w:rPr>
          <w:rFonts w:ascii="Arial" w:hAnsi="Arial"/>
          <w:sz w:val="24"/>
          <w:szCs w:val="24"/>
        </w:rPr>
        <w:t xml:space="preserve">nder Bell is commonly credited with inventing the first practical telephone. His historic sentence </w:t>
      </w:r>
      <w:r>
        <w:rPr>
          <w:rFonts w:ascii="Arial" w:hAnsi="Arial"/>
          <w:sz w:val="24"/>
          <w:szCs w:val="24"/>
        </w:rPr>
        <w:t>—“</w:t>
      </w:r>
      <w:r>
        <w:rPr>
          <w:rFonts w:ascii="Arial" w:hAnsi="Arial"/>
          <w:sz w:val="24"/>
          <w:szCs w:val="24"/>
        </w:rPr>
        <w:t>Mr. Watson, come here! I want to see you!</w:t>
      </w:r>
      <w:r>
        <w:rPr>
          <w:rFonts w:ascii="Arial" w:hAnsi="Arial"/>
          <w:sz w:val="24"/>
          <w:szCs w:val="24"/>
        </w:rPr>
        <w:t xml:space="preserve">” </w:t>
      </w:r>
      <w:r>
        <w:rPr>
          <w:rFonts w:ascii="Arial" w:hAnsi="Arial"/>
          <w:sz w:val="24"/>
          <w:szCs w:val="24"/>
        </w:rPr>
        <w:t>turned a brand new page in human history. By taking advantage of his creativity and numerous endeavors, Bell was</w:t>
      </w:r>
      <w:r>
        <w:rPr>
          <w:rFonts w:ascii="Arial" w:hAnsi="Arial"/>
          <w:sz w:val="24"/>
          <w:szCs w:val="24"/>
        </w:rPr>
        <w:t xml:space="preserve"> finally granted the patent as a proof of his epoch-making contributions to the scientific field. But for his ability to be creative, such scientific breakthroughs would not have been made. In the modern world, similar evidence could also be traced. Steve </w:t>
      </w:r>
      <w:r>
        <w:rPr>
          <w:rFonts w:ascii="Arial" w:hAnsi="Arial"/>
          <w:sz w:val="24"/>
          <w:szCs w:val="24"/>
        </w:rPr>
        <w:t>Jobs, co-founder and former CEO of Apple, shocked the world with his creative electronic products whose superior functions and qualities can never be matched.</w:t>
      </w:r>
    </w:p>
    <w:p w:rsidR="00AC495E" w:rsidRDefault="00AC495E">
      <w:pPr>
        <w:pStyle w:val="a4"/>
        <w:jc w:val="both"/>
        <w:rPr>
          <w:rFonts w:ascii="Arial" w:eastAsia="Arial" w:hAnsi="Arial" w:cs="Arial"/>
          <w:sz w:val="24"/>
          <w:szCs w:val="24"/>
        </w:rPr>
      </w:pPr>
    </w:p>
    <w:p w:rsidR="00AC495E" w:rsidRDefault="00B019CD">
      <w:pPr>
        <w:pStyle w:val="a4"/>
        <w:jc w:val="both"/>
        <w:rPr>
          <w:rFonts w:ascii="Arial" w:eastAsia="Arial" w:hAnsi="Arial" w:cs="Arial"/>
          <w:sz w:val="24"/>
          <w:szCs w:val="24"/>
        </w:rPr>
      </w:pPr>
      <w:r>
        <w:rPr>
          <w:rFonts w:ascii="Arial" w:hAnsi="Arial"/>
          <w:sz w:val="24"/>
          <w:szCs w:val="24"/>
        </w:rPr>
        <w:t>It is high time that government should arouse people</w:t>
      </w:r>
      <w:r>
        <w:rPr>
          <w:rFonts w:ascii="Arial" w:hAnsi="Arial"/>
          <w:sz w:val="24"/>
          <w:szCs w:val="24"/>
        </w:rPr>
        <w:t>’</w:t>
      </w:r>
      <w:r>
        <w:rPr>
          <w:rFonts w:ascii="Arial" w:hAnsi="Arial"/>
          <w:sz w:val="24"/>
          <w:szCs w:val="24"/>
        </w:rPr>
        <w:t>s awareness of the importance of physical s</w:t>
      </w:r>
      <w:r>
        <w:rPr>
          <w:rFonts w:ascii="Arial" w:hAnsi="Arial"/>
          <w:sz w:val="24"/>
          <w:szCs w:val="24"/>
        </w:rPr>
        <w:t>oundness. Along with the acceleration of social development, people, especially young people, are confronted with unprecedentedly fierce competition. They need to work very hard to guarantee a decent life, which causes them way heavier pressures than befor</w:t>
      </w:r>
      <w:r>
        <w:rPr>
          <w:rFonts w:ascii="Arial" w:hAnsi="Arial"/>
          <w:sz w:val="24"/>
          <w:szCs w:val="24"/>
        </w:rPr>
        <w:t xml:space="preserve">e. Under such circumstances, most of them are prone to be caught in a sub-health state. Given that it is </w:t>
      </w:r>
      <w:proofErr w:type="gramStart"/>
      <w:r>
        <w:rPr>
          <w:rFonts w:ascii="Arial" w:hAnsi="Arial"/>
          <w:sz w:val="24"/>
          <w:szCs w:val="24"/>
        </w:rPr>
        <w:t>governments</w:t>
      </w:r>
      <w:r>
        <w:rPr>
          <w:rFonts w:ascii="Arial" w:hAnsi="Arial"/>
          <w:sz w:val="24"/>
          <w:szCs w:val="24"/>
        </w:rPr>
        <w:t xml:space="preserve">‘ </w:t>
      </w:r>
      <w:r>
        <w:rPr>
          <w:rFonts w:ascii="Arial" w:hAnsi="Arial"/>
          <w:sz w:val="24"/>
          <w:szCs w:val="24"/>
        </w:rPr>
        <w:t>responsibilities</w:t>
      </w:r>
      <w:proofErr w:type="gramEnd"/>
      <w:r>
        <w:rPr>
          <w:rFonts w:ascii="Arial" w:hAnsi="Arial"/>
          <w:sz w:val="24"/>
          <w:szCs w:val="24"/>
        </w:rPr>
        <w:t xml:space="preserve"> to improve citizens</w:t>
      </w:r>
      <w:r>
        <w:rPr>
          <w:rFonts w:ascii="Arial" w:hAnsi="Arial"/>
          <w:sz w:val="24"/>
          <w:szCs w:val="24"/>
        </w:rPr>
        <w:t xml:space="preserve">’ </w:t>
      </w:r>
      <w:r>
        <w:rPr>
          <w:rFonts w:ascii="Arial" w:hAnsi="Arial"/>
          <w:sz w:val="24"/>
          <w:szCs w:val="24"/>
        </w:rPr>
        <w:t>health condition</w:t>
      </w:r>
      <w:r>
        <w:rPr>
          <w:rFonts w:ascii="Arial" w:hAnsi="Arial"/>
          <w:sz w:val="24"/>
          <w:szCs w:val="24"/>
        </w:rPr>
        <w:t>—</w:t>
      </w:r>
      <w:r>
        <w:rPr>
          <w:rFonts w:ascii="Arial" w:hAnsi="Arial"/>
          <w:sz w:val="24"/>
          <w:szCs w:val="24"/>
        </w:rPr>
        <w:t>governments should increase access to public exercise equipment in the neighborhood</w:t>
      </w:r>
      <w:r>
        <w:rPr>
          <w:rFonts w:ascii="Arial" w:hAnsi="Arial"/>
          <w:sz w:val="24"/>
          <w:szCs w:val="24"/>
        </w:rPr>
        <w:t xml:space="preserve"> and raise people</w:t>
      </w:r>
      <w:r>
        <w:rPr>
          <w:rFonts w:ascii="Arial" w:hAnsi="Arial"/>
          <w:sz w:val="24"/>
          <w:szCs w:val="24"/>
        </w:rPr>
        <w:t>’</w:t>
      </w:r>
      <w:r>
        <w:rPr>
          <w:rFonts w:ascii="Arial" w:hAnsi="Arial"/>
          <w:sz w:val="24"/>
          <w:szCs w:val="24"/>
        </w:rPr>
        <w:t>s awareness of the importance of doing exercises regularly through mass media.</w:t>
      </w:r>
    </w:p>
    <w:p w:rsidR="00AC495E" w:rsidRDefault="00AC495E">
      <w:pPr>
        <w:pStyle w:val="a4"/>
        <w:rPr>
          <w:rFonts w:ascii="Arial" w:eastAsia="Arial" w:hAnsi="Arial" w:cs="Arial"/>
          <w:sz w:val="24"/>
          <w:szCs w:val="24"/>
        </w:rPr>
      </w:pPr>
    </w:p>
    <w:p w:rsidR="00AC495E" w:rsidRDefault="00B019CD">
      <w:pPr>
        <w:pStyle w:val="a5"/>
        <w:keepLines/>
        <w:tabs>
          <w:tab w:val="clear" w:pos="1150"/>
          <w:tab w:val="left" w:pos="1020"/>
          <w:tab w:val="left" w:pos="2040"/>
          <w:tab w:val="left" w:pos="3060"/>
          <w:tab w:val="left" w:pos="4080"/>
          <w:tab w:val="left" w:pos="5100"/>
          <w:tab w:val="left" w:pos="6120"/>
          <w:tab w:val="left" w:pos="7140"/>
          <w:tab w:val="left" w:pos="8160"/>
          <w:tab w:val="left" w:pos="9180"/>
        </w:tabs>
        <w:jc w:val="both"/>
        <w:rPr>
          <w:rFonts w:ascii="Arial" w:eastAsia="Arial" w:hAnsi="Arial" w:cs="Arial"/>
          <w:b w:val="0"/>
          <w:bCs w:val="0"/>
          <w:caps w:val="0"/>
          <w:sz w:val="24"/>
          <w:szCs w:val="24"/>
        </w:rPr>
      </w:pPr>
      <w:r>
        <w:rPr>
          <w:rFonts w:ascii="Arial" w:hAnsi="Arial"/>
          <w:b w:val="0"/>
          <w:bCs w:val="0"/>
          <w:caps w:val="0"/>
          <w:sz w:val="24"/>
          <w:szCs w:val="24"/>
        </w:rPr>
        <w:t>First, the use of electronic records can help reduce costs by saving money on storing and transferring medical records. While paper records require a signific</w:t>
      </w:r>
      <w:r>
        <w:rPr>
          <w:rFonts w:ascii="Arial" w:hAnsi="Arial"/>
          <w:b w:val="0"/>
          <w:bCs w:val="0"/>
          <w:caps w:val="0"/>
          <w:sz w:val="24"/>
          <w:szCs w:val="24"/>
        </w:rPr>
        <w:t>ant amount of storage space, electronic medical records take up virtually no space. Moreover, by having patients</w:t>
      </w:r>
      <w:r>
        <w:rPr>
          <w:rFonts w:ascii="Arial" w:hAnsi="Arial"/>
          <w:b w:val="0"/>
          <w:bCs w:val="0"/>
          <w:caps w:val="0"/>
          <w:sz w:val="24"/>
          <w:szCs w:val="24"/>
        </w:rPr>
        <w:t xml:space="preserve">’ </w:t>
      </w:r>
      <w:r>
        <w:rPr>
          <w:rFonts w:ascii="Arial" w:hAnsi="Arial"/>
          <w:b w:val="0"/>
          <w:bCs w:val="0"/>
          <w:caps w:val="0"/>
          <w:sz w:val="24"/>
          <w:szCs w:val="24"/>
        </w:rPr>
        <w:t xml:space="preserve">records computerized in databases, doctors can easily access the records from almost anywhere and can easily duplicate and transfer them when </w:t>
      </w:r>
      <w:r>
        <w:rPr>
          <w:rFonts w:ascii="Arial" w:hAnsi="Arial"/>
          <w:b w:val="0"/>
          <w:bCs w:val="0"/>
          <w:caps w:val="0"/>
          <w:sz w:val="24"/>
          <w:szCs w:val="24"/>
        </w:rPr>
        <w:t>necessary. This costs much less than copying, faxing, or transporting paper records from one location to another.</w:t>
      </w:r>
    </w:p>
    <w:p w:rsidR="00AC495E" w:rsidRDefault="00AC495E">
      <w:pPr>
        <w:rPr>
          <w:rFonts w:ascii="Arial" w:eastAsia="Arial" w:hAnsi="Arial" w:cs="Arial"/>
          <w:sz w:val="24"/>
          <w:szCs w:val="24"/>
        </w:rPr>
      </w:pPr>
    </w:p>
    <w:p w:rsidR="00AC495E" w:rsidRDefault="00AC495E">
      <w:pPr>
        <w:rPr>
          <w:rFonts w:ascii="Arial" w:eastAsia="Arial" w:hAnsi="Arial" w:cs="Arial"/>
          <w:sz w:val="24"/>
          <w:szCs w:val="24"/>
        </w:rPr>
      </w:pPr>
    </w:p>
    <w:p w:rsidR="00AC495E" w:rsidRDefault="00B019CD">
      <w:pPr>
        <w:rPr>
          <w:rFonts w:ascii="Arial" w:eastAsia="Arial" w:hAnsi="Arial" w:cs="Arial"/>
          <w:sz w:val="24"/>
          <w:szCs w:val="24"/>
        </w:rPr>
      </w:pPr>
      <w:r>
        <w:rPr>
          <w:rFonts w:ascii="Arial" w:hAnsi="Arial"/>
          <w:sz w:val="24"/>
          <w:szCs w:val="24"/>
        </w:rPr>
        <w:lastRenderedPageBreak/>
        <w:t xml:space="preserve">Why should governments in </w:t>
      </w:r>
      <w:r w:rsidRPr="006C19A4">
        <w:rPr>
          <w:rFonts w:ascii="Arial" w:hAnsi="Arial"/>
          <w:sz w:val="24"/>
          <w:szCs w:val="24"/>
        </w:rPr>
        <w:t>poor</w:t>
      </w:r>
      <w:r>
        <w:rPr>
          <w:rFonts w:ascii="Arial" w:hAnsi="Arial"/>
          <w:sz w:val="24"/>
          <w:szCs w:val="24"/>
        </w:rPr>
        <w:t xml:space="preserve"> areas prioriti</w:t>
      </w:r>
      <w:r w:rsidRPr="006C19A4">
        <w:rPr>
          <w:rFonts w:ascii="Arial" w:hAnsi="Arial"/>
          <w:sz w:val="24"/>
          <w:szCs w:val="24"/>
        </w:rPr>
        <w:t>z</w:t>
      </w:r>
      <w:r>
        <w:rPr>
          <w:rFonts w:ascii="Arial" w:hAnsi="Arial"/>
          <w:sz w:val="24"/>
          <w:szCs w:val="24"/>
        </w:rPr>
        <w:t>e economic development over environmental protection? The answer falls back on the theory of M</w:t>
      </w:r>
      <w:r>
        <w:rPr>
          <w:rFonts w:ascii="Arial" w:hAnsi="Arial"/>
          <w:sz w:val="24"/>
          <w:szCs w:val="24"/>
        </w:rPr>
        <w:t>aslow</w:t>
      </w:r>
      <w:r>
        <w:rPr>
          <w:rFonts w:ascii="Arial" w:hAnsi="Arial"/>
          <w:sz w:val="24"/>
          <w:szCs w:val="24"/>
        </w:rPr>
        <w:t>’</w:t>
      </w:r>
      <w:r>
        <w:rPr>
          <w:rFonts w:ascii="Arial" w:hAnsi="Arial"/>
          <w:sz w:val="24"/>
          <w:szCs w:val="24"/>
        </w:rPr>
        <w:t>s hierarchy of needs, set forth by Abraham Maslow in 1943,</w:t>
      </w:r>
      <w:r w:rsidRPr="006C19A4">
        <w:rPr>
          <w:rFonts w:ascii="Arial" w:hAnsi="Arial"/>
          <w:sz w:val="24"/>
          <w:szCs w:val="24"/>
        </w:rPr>
        <w:t xml:space="preserve"> which </w:t>
      </w:r>
      <w:r>
        <w:rPr>
          <w:rFonts w:ascii="Arial" w:hAnsi="Arial"/>
          <w:sz w:val="24"/>
          <w:szCs w:val="24"/>
        </w:rPr>
        <w:t xml:space="preserve">is often portrayed in the shape of a pyramid with the largest, most fundamental needs at the bottom which are essential to survival, such as the needs for food, water, and sleep. </w:t>
      </w:r>
      <w:proofErr w:type="gramStart"/>
      <w:r>
        <w:rPr>
          <w:rFonts w:ascii="Arial" w:hAnsi="Arial"/>
          <w:sz w:val="24"/>
          <w:szCs w:val="24"/>
        </w:rPr>
        <w:t>and</w:t>
      </w:r>
      <w:proofErr w:type="gramEnd"/>
      <w:r>
        <w:rPr>
          <w:rFonts w:ascii="Arial" w:hAnsi="Arial"/>
          <w:sz w:val="24"/>
          <w:szCs w:val="24"/>
        </w:rPr>
        <w:t xml:space="preserve"> th</w:t>
      </w:r>
      <w:r>
        <w:rPr>
          <w:rFonts w:ascii="Arial" w:hAnsi="Arial"/>
          <w:sz w:val="24"/>
          <w:szCs w:val="24"/>
        </w:rPr>
        <w:t xml:space="preserve">e need for safety follows these physiological needs and for </w:t>
      </w:r>
      <w:hyperlink r:id="rId6" w:history="1">
        <w:r>
          <w:rPr>
            <w:rFonts w:ascii="Arial" w:hAnsi="Arial"/>
            <w:sz w:val="24"/>
            <w:szCs w:val="24"/>
          </w:rPr>
          <w:t>self-actualization</w:t>
        </w:r>
      </w:hyperlink>
      <w:r>
        <w:rPr>
          <w:rFonts w:ascii="Arial" w:hAnsi="Arial"/>
          <w:sz w:val="24"/>
          <w:szCs w:val="24"/>
        </w:rPr>
        <w:t xml:space="preserve"> and self-transcendence at the top. According</w:t>
      </w:r>
      <w:r>
        <w:rPr>
          <w:rFonts w:ascii="Arial" w:hAnsi="Arial"/>
          <w:sz w:val="24"/>
          <w:szCs w:val="24"/>
        </w:rPr>
        <w:t> </w:t>
      </w:r>
      <w:r>
        <w:rPr>
          <w:rFonts w:ascii="Arial" w:hAnsi="Arial"/>
          <w:sz w:val="24"/>
          <w:szCs w:val="24"/>
        </w:rPr>
        <w:t>to</w:t>
      </w:r>
      <w:r>
        <w:rPr>
          <w:rFonts w:ascii="Arial" w:hAnsi="Arial"/>
          <w:sz w:val="24"/>
          <w:szCs w:val="24"/>
        </w:rPr>
        <w:t> </w:t>
      </w:r>
      <w:r>
        <w:rPr>
          <w:rFonts w:ascii="Arial" w:hAnsi="Arial"/>
          <w:sz w:val="24"/>
          <w:szCs w:val="24"/>
        </w:rPr>
        <w:t>Maslow,</w:t>
      </w:r>
      <w:r>
        <w:rPr>
          <w:rFonts w:ascii="Arial" w:hAnsi="Arial"/>
          <w:sz w:val="24"/>
          <w:szCs w:val="24"/>
        </w:rPr>
        <w:t> </w:t>
      </w:r>
      <w:r>
        <w:rPr>
          <w:rFonts w:ascii="Arial" w:hAnsi="Arial"/>
          <w:sz w:val="24"/>
          <w:szCs w:val="24"/>
        </w:rPr>
        <w:t xml:space="preserve">the most basic level of needs must be met before the </w:t>
      </w:r>
      <w:r>
        <w:rPr>
          <w:rFonts w:ascii="Arial" w:hAnsi="Arial"/>
          <w:sz w:val="24"/>
          <w:szCs w:val="24"/>
        </w:rPr>
        <w:t>individual will strongly desire the secondary or higher level needs.</w:t>
      </w:r>
    </w:p>
    <w:p w:rsidR="00AC495E" w:rsidRDefault="00AC495E">
      <w:pPr>
        <w:pStyle w:val="a4"/>
        <w:rPr>
          <w:rFonts w:ascii="Arial" w:eastAsia="Arial" w:hAnsi="Arial" w:cs="Arial"/>
          <w:sz w:val="24"/>
          <w:szCs w:val="24"/>
        </w:rPr>
      </w:pPr>
    </w:p>
    <w:p w:rsidR="00AC495E" w:rsidRDefault="00B019CD">
      <w:pPr>
        <w:pStyle w:val="a4"/>
        <w:jc w:val="both"/>
        <w:rPr>
          <w:rFonts w:ascii="Arial" w:eastAsia="Arial" w:hAnsi="Arial" w:cs="Arial"/>
          <w:sz w:val="24"/>
          <w:szCs w:val="24"/>
        </w:rPr>
      </w:pPr>
      <w:r>
        <w:rPr>
          <w:rFonts w:ascii="Arial" w:hAnsi="Arial"/>
          <w:sz w:val="24"/>
          <w:szCs w:val="24"/>
        </w:rPr>
        <w:t>Just like encyclopedias about a nation</w:t>
      </w:r>
      <w:r>
        <w:rPr>
          <w:rFonts w:ascii="Arial" w:hAnsi="Arial"/>
          <w:sz w:val="24"/>
          <w:szCs w:val="24"/>
        </w:rPr>
        <w:t>’</w:t>
      </w:r>
      <w:r>
        <w:rPr>
          <w:rFonts w:ascii="Arial" w:hAnsi="Arial"/>
          <w:sz w:val="24"/>
          <w:szCs w:val="24"/>
        </w:rPr>
        <w:t>s glories, mysteries and sometimes failures,</w:t>
      </w:r>
      <w:r>
        <w:rPr>
          <w:rFonts w:ascii="Arial" w:hAnsi="Arial"/>
          <w:sz w:val="24"/>
          <w:szCs w:val="24"/>
        </w:rPr>
        <w:t xml:space="preserve"> </w:t>
      </w:r>
      <w:r>
        <w:rPr>
          <w:rFonts w:ascii="Arial" w:hAnsi="Arial"/>
          <w:sz w:val="24"/>
          <w:szCs w:val="24"/>
        </w:rPr>
        <w:t>museums invite people into a paradise of knowledge. Therefore,</w:t>
      </w:r>
      <w:r w:rsidR="006C19A4">
        <w:rPr>
          <w:rFonts w:ascii="Arial" w:hAnsi="Arial" w:hint="eastAsia"/>
          <w:sz w:val="24"/>
          <w:szCs w:val="24"/>
        </w:rPr>
        <w:t xml:space="preserve"> </w:t>
      </w:r>
      <w:proofErr w:type="gramStart"/>
      <w:r>
        <w:rPr>
          <w:rFonts w:ascii="Arial" w:hAnsi="Arial"/>
          <w:sz w:val="24"/>
          <w:szCs w:val="24"/>
        </w:rPr>
        <w:t>Visiting</w:t>
      </w:r>
      <w:proofErr w:type="gramEnd"/>
      <w:r>
        <w:rPr>
          <w:rFonts w:ascii="Arial" w:hAnsi="Arial"/>
          <w:sz w:val="24"/>
          <w:szCs w:val="24"/>
        </w:rPr>
        <w:t xml:space="preserve"> museums helps people grasp the </w:t>
      </w:r>
      <w:r>
        <w:rPr>
          <w:rFonts w:ascii="Arial" w:hAnsi="Arial"/>
          <w:sz w:val="24"/>
          <w:szCs w:val="24"/>
        </w:rPr>
        <w:t xml:space="preserve">culture of a country, from prehistoric times to the present day, from art to science, from antiques to handicrafts, from Architecture to vehicles, from war to peace-making. </w:t>
      </w:r>
    </w:p>
    <w:p w:rsidR="00AC495E" w:rsidRDefault="00B019CD">
      <w:pPr>
        <w:pStyle w:val="a4"/>
        <w:jc w:val="both"/>
      </w:pPr>
      <w:r>
        <w:rPr>
          <w:rFonts w:ascii="Arial" w:hAnsi="Arial"/>
          <w:sz w:val="24"/>
          <w:szCs w:val="24"/>
        </w:rPr>
        <w:t xml:space="preserve">For instance, in </w:t>
      </w:r>
      <w:r w:rsidRPr="006C19A4">
        <w:rPr>
          <w:rFonts w:ascii="Arial" w:hAnsi="Arial"/>
          <w:sz w:val="24"/>
          <w:szCs w:val="24"/>
        </w:rPr>
        <w:t>technology</w:t>
      </w:r>
      <w:r>
        <w:rPr>
          <w:rFonts w:ascii="Arial" w:hAnsi="Arial"/>
          <w:sz w:val="24"/>
          <w:szCs w:val="24"/>
        </w:rPr>
        <w:t xml:space="preserve"> museums, significant scientific achievements are intro</w:t>
      </w:r>
      <w:r>
        <w:rPr>
          <w:rFonts w:ascii="Arial" w:hAnsi="Arial"/>
          <w:sz w:val="24"/>
          <w:szCs w:val="24"/>
        </w:rPr>
        <w:t>duced by adopting illustrations and interactive programs, through which visitors can feel the world of science more vividly. Also, many museums offer public presentations and lectures on a wide variety of subjects and that makes them great educational tour</w:t>
      </w:r>
      <w:r>
        <w:rPr>
          <w:rFonts w:ascii="Arial" w:hAnsi="Arial"/>
          <w:sz w:val="24"/>
          <w:szCs w:val="24"/>
        </w:rPr>
        <w:t xml:space="preserve">s for people to deepen their understanding of </w:t>
      </w:r>
      <w:r w:rsidRPr="006C19A4">
        <w:rPr>
          <w:rFonts w:ascii="Arial" w:hAnsi="Arial"/>
          <w:sz w:val="24"/>
          <w:szCs w:val="24"/>
        </w:rPr>
        <w:t>the culture</w:t>
      </w:r>
      <w:r>
        <w:rPr>
          <w:rFonts w:ascii="Arial" w:hAnsi="Arial"/>
          <w:sz w:val="24"/>
          <w:szCs w:val="24"/>
        </w:rPr>
        <w:t xml:space="preserve"> of a country. </w:t>
      </w:r>
    </w:p>
    <w:sectPr w:rsidR="00AC495E" w:rsidSect="00AC495E">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9CD" w:rsidRDefault="00B019CD" w:rsidP="00AC495E">
      <w:r>
        <w:separator/>
      </w:r>
    </w:p>
  </w:endnote>
  <w:endnote w:type="continuationSeparator" w:id="0">
    <w:p w:rsidR="00B019CD" w:rsidRDefault="00B019CD" w:rsidP="00AC49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9CD" w:rsidRDefault="00B019CD" w:rsidP="00AC495E">
      <w:r>
        <w:separator/>
      </w:r>
    </w:p>
  </w:footnote>
  <w:footnote w:type="continuationSeparator" w:id="0">
    <w:p w:rsidR="00B019CD" w:rsidRDefault="00B019CD" w:rsidP="00AC495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AC495E"/>
    <w:rsid w:val="006C19A4"/>
    <w:rsid w:val="00AC495E"/>
    <w:rsid w:val="00B019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C495E"/>
    <w:rPr>
      <w:rFonts w:ascii="Helvetica Neue" w:eastAsia="Helvetica Neue" w:hAnsi="Helvetica Neue" w:cs="Helvetica Neue"/>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AC495E"/>
    <w:rPr>
      <w:u w:val="single"/>
    </w:rPr>
  </w:style>
  <w:style w:type="table" w:customStyle="1" w:styleId="TableNormal">
    <w:name w:val="Table Normal"/>
    <w:rsid w:val="00AC495E"/>
    <w:tblPr>
      <w:tblInd w:w="0" w:type="dxa"/>
      <w:tblCellMar>
        <w:top w:w="0" w:type="dxa"/>
        <w:left w:w="0" w:type="dxa"/>
        <w:bottom w:w="0" w:type="dxa"/>
        <w:right w:w="0" w:type="dxa"/>
      </w:tblCellMar>
    </w:tblPr>
  </w:style>
  <w:style w:type="paragraph" w:customStyle="1" w:styleId="a4">
    <w:name w:val="默认"/>
    <w:rsid w:val="00AC495E"/>
    <w:rPr>
      <w:rFonts w:ascii="Helvetica Neue" w:eastAsia="Arial Unicode MS" w:hAnsi="Helvetica Neue" w:cs="Arial Unicode MS"/>
      <w:color w:val="000000"/>
      <w:sz w:val="22"/>
      <w:szCs w:val="22"/>
    </w:rPr>
  </w:style>
  <w:style w:type="paragraph" w:customStyle="1" w:styleId="a5">
    <w:name w:val="说明"/>
    <w:rsid w:val="00AC495E"/>
    <w:pPr>
      <w:tabs>
        <w:tab w:val="left" w:pos="1150"/>
      </w:tabs>
    </w:pPr>
    <w:rPr>
      <w:rFonts w:ascii="Helvetica Neue" w:eastAsia="Arial Unicode MS" w:hAnsi="Helvetica Neue" w:cs="Arial Unicode MS"/>
      <w:b/>
      <w:bCs/>
      <w:caps/>
      <w:color w:val="000000"/>
    </w:rPr>
  </w:style>
  <w:style w:type="paragraph" w:styleId="a6">
    <w:name w:val="header"/>
    <w:basedOn w:val="a"/>
    <w:link w:val="Char"/>
    <w:uiPriority w:val="99"/>
    <w:semiHidden/>
    <w:unhideWhenUsed/>
    <w:rsid w:val="006C19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6C19A4"/>
    <w:rPr>
      <w:rFonts w:ascii="Helvetica Neue" w:eastAsia="Helvetica Neue" w:hAnsi="Helvetica Neue" w:cs="Helvetica Neue"/>
      <w:color w:val="000000"/>
      <w:sz w:val="18"/>
      <w:szCs w:val="18"/>
    </w:rPr>
  </w:style>
  <w:style w:type="paragraph" w:styleId="a7">
    <w:name w:val="footer"/>
    <w:basedOn w:val="a"/>
    <w:link w:val="Char0"/>
    <w:uiPriority w:val="99"/>
    <w:semiHidden/>
    <w:unhideWhenUsed/>
    <w:rsid w:val="006C19A4"/>
    <w:pPr>
      <w:tabs>
        <w:tab w:val="center" w:pos="4153"/>
        <w:tab w:val="right" w:pos="8306"/>
      </w:tabs>
      <w:snapToGrid w:val="0"/>
    </w:pPr>
    <w:rPr>
      <w:sz w:val="18"/>
      <w:szCs w:val="18"/>
    </w:rPr>
  </w:style>
  <w:style w:type="character" w:customStyle="1" w:styleId="Char0">
    <w:name w:val="页脚 Char"/>
    <w:basedOn w:val="a0"/>
    <w:link w:val="a7"/>
    <w:uiPriority w:val="99"/>
    <w:semiHidden/>
    <w:rsid w:val="006C19A4"/>
    <w:rPr>
      <w:rFonts w:ascii="Helvetica Neue" w:eastAsia="Helvetica Neue" w:hAnsi="Helvetica Neue" w:cs="Helvetica Neue"/>
      <w:color w:val="000000"/>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elf-actualizati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wwww</cp:lastModifiedBy>
  <cp:revision>3</cp:revision>
  <dcterms:created xsi:type="dcterms:W3CDTF">2018-08-11T00:15:00Z</dcterms:created>
  <dcterms:modified xsi:type="dcterms:W3CDTF">2018-08-11T02:15:00Z</dcterms:modified>
</cp:coreProperties>
</file>