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0AD8" w14:textId="1D328A65" w:rsidR="009D63E5" w:rsidRDefault="009D63E5" w:rsidP="00D14208">
      <w:pPr>
        <w:pStyle w:val="Heading1"/>
      </w:pPr>
      <w:r>
        <w:t>BHXH</w:t>
      </w:r>
      <w:r w:rsidR="00252678">
        <w:t xml:space="preserve"> tỉnh/TP</w:t>
      </w:r>
      <w:r>
        <w:t xml:space="preserve"> </w:t>
      </w:r>
      <w:r w:rsidR="00BF7AA0">
        <w:t>{tentinh}</w:t>
      </w:r>
    </w:p>
    <w:p w14:paraId="1FCA85AE" w14:textId="75ED0CCF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137AB8">
        <w:rPr>
          <w:rFonts w:ascii="Times New Roman" w:hAnsi="Times New Roman" w:cs="Times New Roman"/>
          <w:b/>
          <w:sz w:val="28"/>
          <w:szCs w:val="28"/>
        </w:rPr>
        <w:t xml:space="preserve"> {tentinh}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, </w:t>
      </w:r>
      <w:r w:rsidRPr="009D63E5">
        <w:rPr>
          <w:rFonts w:ascii="Times New Roman" w:hAnsi="Times New Roman" w:cs="Times New Roman"/>
          <w:i/>
          <w:sz w:val="28"/>
          <w:szCs w:val="28"/>
        </w:rPr>
        <w:t>ngày</w:t>
      </w:r>
      <w:r w:rsidR="008D2ADB">
        <w:rPr>
          <w:rFonts w:ascii="Times New Roman" w:hAnsi="Times New Roman" w:cs="Times New Roman"/>
          <w:i/>
          <w:sz w:val="28"/>
          <w:szCs w:val="28"/>
        </w:rPr>
        <w:t xml:space="preserve"> {ngay}</w:t>
      </w:r>
    </w:p>
    <w:p w14:paraId="57E5C595" w14:textId="77777777" w:rsidR="00113EF6" w:rsidRDefault="00113EF6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45FBCC" w14:textId="46F957FF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DE1257">
        <w:rPr>
          <w:rFonts w:ascii="Times New Roman" w:hAnsi="Times New Roman" w:cs="Times New Roman"/>
          <w:b/>
          <w:sz w:val="28"/>
          <w:szCs w:val="28"/>
        </w:rPr>
        <w:t>HÁNG</w:t>
      </w:r>
      <w:r w:rsidR="00113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5761">
        <w:rPr>
          <w:rFonts w:ascii="Times New Roman" w:hAnsi="Times New Roman" w:cs="Times New Roman"/>
          <w:b/>
          <w:sz w:val="28"/>
          <w:szCs w:val="28"/>
        </w:rPr>
        <w:t>{thang}</w:t>
      </w:r>
    </w:p>
    <w:p w14:paraId="5BC7557E" w14:textId="4C1CE099" w:rsidR="00042C8F" w:rsidRPr="00400A7F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auto"/>
          <w:sz w:val="22"/>
        </w:rPr>
      </w:pP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</w:t>
      </w:r>
      <w:r w:rsidR="00DE77BB">
        <w:rPr>
          <w:rStyle w:val="fontstyle01"/>
          <w:rFonts w:ascii="Times New Roman" w:hAnsi="Times New Roman" w:cs="Times New Roman"/>
          <w:b/>
          <w:i/>
          <w:color w:val="auto"/>
        </w:rPr>
        <w:t xml:space="preserve">{ngaydauthang} </w:t>
      </w:r>
      <w:r w:rsidRPr="00400A7F">
        <w:rPr>
          <w:rStyle w:val="fontstyle01"/>
          <w:rFonts w:ascii="Times New Roman" w:hAnsi="Times New Roman" w:cs="Times New Roman"/>
          <w:b/>
          <w:i/>
          <w:color w:val="auto"/>
        </w:rPr>
        <w:t>đến ngày</w:t>
      </w:r>
      <w:r w:rsidR="006E2F0F">
        <w:rPr>
          <w:rStyle w:val="fontstyle01"/>
          <w:rFonts w:ascii="Times New Roman" w:hAnsi="Times New Roman" w:cs="Times New Roman"/>
          <w:b/>
          <w:i/>
          <w:color w:val="auto"/>
        </w:rPr>
        <w:t xml:space="preserve"> {ngay}</w:t>
      </w:r>
      <w:r w:rsidR="00400A7F" w:rsidRPr="00400A7F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248424AD" w:rsidR="002F4055" w:rsidRPr="001F20E5" w:rsidRDefault="00572BB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1F20E5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trong </w:t>
      </w:r>
      <w:r w:rsidR="00E43D33">
        <w:rPr>
          <w:rStyle w:val="fontstyle01"/>
          <w:rFonts w:ascii="Times New Roman" w:hAnsi="Times New Roman" w:cs="Times New Roman"/>
          <w:b/>
          <w:color w:val="auto"/>
        </w:rPr>
        <w:t>tháng</w:t>
      </w:r>
    </w:p>
    <w:p w14:paraId="62A9A4F4" w14:textId="72BEECA3" w:rsidR="00602CFF" w:rsidRPr="001F20E5" w:rsidRDefault="00602CF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 w:rsidRPr="001F20E5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 w:rsidRPr="001F20E5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741CD524" w14:textId="395F0922" w:rsidR="005F5C4A" w:rsidRPr="001F20E5" w:rsidRDefault="00724B0A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1.1. Công tác ký hợp đồng KCB BHYT</w:t>
      </w:r>
    </w:p>
    <w:p w14:paraId="60A1EC92" w14:textId="05F8A79D" w:rsidR="00C16D73" w:rsidRPr="00782168" w:rsidRDefault="00C16D73" w:rsidP="00C16D7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1A20B6">
        <w:rPr>
          <w:rStyle w:val="fontstyle01"/>
          <w:rFonts w:ascii="Times New Roman" w:hAnsi="Times New Roman" w:cs="Times New Roman"/>
          <w:b/>
          <w:i/>
          <w:color w:val="C00000"/>
        </w:rPr>
        <w:t>{</w:t>
      </w:r>
      <w:r w:rsidR="00D62D1B">
        <w:rPr>
          <w:rStyle w:val="fontstyle01"/>
          <w:rFonts w:ascii="Times New Roman" w:hAnsi="Times New Roman" w:cs="Times New Roman"/>
          <w:b/>
          <w:i/>
          <w:color w:val="C00000"/>
        </w:rPr>
        <w:t>x</w:t>
      </w:r>
      <w:r w:rsidRPr="001A20B6">
        <w:rPr>
          <w:rStyle w:val="fontstyle01"/>
          <w:rFonts w:ascii="Times New Roman" w:hAnsi="Times New Roman" w:cs="Times New Roman"/>
          <w:b/>
          <w:i/>
          <w:color w:val="C00000"/>
        </w:rPr>
        <w:t>1}</w:t>
      </w:r>
    </w:p>
    <w:p w14:paraId="212A151C" w14:textId="721B049D" w:rsidR="00FD6175" w:rsidRDefault="00D64AAF" w:rsidP="00106F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117F2D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. </w:t>
      </w:r>
      <w:r w:rsidR="004503C8" w:rsidRPr="001F20E5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>hực hiện dự</w:t>
      </w:r>
      <w:r w:rsidR="00C16D73">
        <w:rPr>
          <w:rStyle w:val="fontstyle01"/>
          <w:rFonts w:ascii="Times New Roman" w:hAnsi="Times New Roman" w:cs="Times New Roman"/>
          <w:b/>
          <w:color w:val="auto"/>
        </w:rPr>
        <w:t xml:space="preserve"> toán</w:t>
      </w:r>
    </w:p>
    <w:p w14:paraId="59357015" w14:textId="46595C3C" w:rsidR="00BD4A80" w:rsidRPr="009C70C8" w:rsidRDefault="00BD4A80" w:rsidP="00BD4A80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Thực hiện dự toán</w:t>
      </w:r>
      <w:r w:rsidR="00E300FF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chi KCB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toàn tỉnh</w:t>
      </w:r>
    </w:p>
    <w:p w14:paraId="60A7862A" w14:textId="0955D444" w:rsidR="00DB7613" w:rsidRDefault="00DB7613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4"/>
          <w:highlight w:val="yellow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078"/>
        <w:gridCol w:w="1135"/>
        <w:gridCol w:w="992"/>
        <w:gridCol w:w="1418"/>
        <w:gridCol w:w="1308"/>
        <w:gridCol w:w="1113"/>
      </w:tblGrid>
      <w:tr w:rsidR="00406252" w:rsidRPr="008C30E5" w14:paraId="66B3E6DD" w14:textId="77777777" w:rsidTr="006D73DE">
        <w:trPr>
          <w:trHeight w:val="51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2C96" w14:textId="6884FEDB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Dự toán giao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F4BC3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Chi KCB toàn tỉnh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4670" w14:textId="2EF688CD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Tỷ lệ % SD dự toán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254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bn toàn quốc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C18E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xếp thứ bao nhiêu so với vùng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3C595" w14:textId="6CD7926E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Tỷ lệ % SD dự toán </w:t>
            </w:r>
            <w:r w:rsidR="00406252">
              <w:rPr>
                <w:rFonts w:ascii="Times New Roman" w:eastAsia="Times New Roman" w:hAnsi="Times New Roman" w:cs="Times New Roman"/>
                <w:sz w:val="24"/>
                <w:szCs w:val="24"/>
              </w:rPr>
              <w:t>năm trước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CE8D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So cùng kỳ năm trước</w:t>
            </w:r>
          </w:p>
        </w:tc>
      </w:tr>
      <w:tr w:rsidR="00406252" w:rsidRPr="008C30E5" w14:paraId="0DAFF6A9" w14:textId="77777777" w:rsidTr="007B4D2B">
        <w:trPr>
          <w:trHeight w:val="3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9EDA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6E09E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BEB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3D24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4E97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DFC2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D458" w14:textId="77777777" w:rsidR="0073006A" w:rsidRPr="008C30E5" w:rsidRDefault="0073006A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>7=3-6</w:t>
            </w:r>
          </w:p>
        </w:tc>
      </w:tr>
      <w:tr w:rsidR="00406252" w:rsidRPr="008C30E5" w14:paraId="0B3FBC15" w14:textId="77777777" w:rsidTr="007B4D2B">
        <w:trPr>
          <w:trHeight w:val="41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57D5" w14:textId="4F14AED0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  <w:r w:rsidR="00D41BB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x2</w:t>
            </w: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46730" w14:textId="0A488AD2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  <w:r w:rsidR="00D41BB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x3</w:t>
            </w: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769FD" w14:textId="138F2E08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  <w:r w:rsidR="00D41BB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x4</w:t>
            </w: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9E8AD" w14:textId="143DB21C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  <w:r w:rsidR="00D41BB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x5</w:t>
            </w: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FF8D" w14:textId="0C180A94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  <w:r w:rsidR="00D41BB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x6</w:t>
            </w: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A1BC" w14:textId="1740394F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  <w:r w:rsidR="00D41BB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x7</w:t>
            </w: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7726" w14:textId="6BD988E9" w:rsidR="0073006A" w:rsidRPr="007376B3" w:rsidRDefault="0073006A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  <w:r w:rsidR="00D41BB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x8</w:t>
            </w:r>
            <w:r w:rsidRPr="007376B3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</w:tc>
      </w:tr>
    </w:tbl>
    <w:p w14:paraId="610E10E8" w14:textId="65DA3833" w:rsidR="00BD4A80" w:rsidRPr="009C70C8" w:rsidRDefault="00BD4A80" w:rsidP="00300B24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 Thực hiện dự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kiến chi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theo 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từng 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>Hợp đồng KCB</w:t>
      </w:r>
      <w:r w:rsidR="00DA0645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BHYT</w:t>
      </w:r>
    </w:p>
    <w:p w14:paraId="67CD5702" w14:textId="283C2EFB" w:rsidR="00300B24" w:rsidRPr="00D63CE0" w:rsidRDefault="00DA0645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Chi tiết sử dụng số giao dự kiế</w:t>
      </w:r>
      <w:r w:rsidR="0097716E">
        <w:rPr>
          <w:rStyle w:val="fontstyle01"/>
          <w:rFonts w:ascii="Times New Roman" w:hAnsi="Times New Roman" w:cs="Times New Roman"/>
          <w:color w:val="auto"/>
        </w:rPr>
        <w:t>n chi từng Bệnh viện ký HĐ KCB xem</w:t>
      </w:r>
      <w:r w:rsidR="00D63CE0" w:rsidRPr="00D63CE0">
        <w:rPr>
          <w:rStyle w:val="fontstyle01"/>
          <w:rFonts w:ascii="Times New Roman" w:hAnsi="Times New Roman" w:cs="Times New Roman"/>
          <w:color w:val="auto"/>
        </w:rPr>
        <w:t xml:space="preserve"> phụ lục</w:t>
      </w:r>
      <w:r w:rsidR="00DB7613" w:rsidRPr="00D63CE0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37046">
        <w:rPr>
          <w:rStyle w:val="fontstyle01"/>
          <w:rFonts w:ascii="Times New Roman" w:hAnsi="Times New Roman" w:cs="Times New Roman"/>
          <w:color w:val="auto"/>
        </w:rPr>
        <w:t>số</w:t>
      </w:r>
      <w:r w:rsidR="007715A9">
        <w:rPr>
          <w:rStyle w:val="fontstyle01"/>
          <w:rFonts w:ascii="Times New Roman" w:hAnsi="Times New Roman" w:cs="Times New Roman"/>
          <w:color w:val="auto"/>
        </w:rPr>
        <w:t xml:space="preserve"> 01</w:t>
      </w:r>
      <w:r w:rsidR="00300B24" w:rsidRPr="00D63CE0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4ABEF8A3" w14:textId="7105AFEB" w:rsidR="00386C8A" w:rsidRDefault="00D63CE0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Nguồn dữ liệu 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file </w:t>
      </w:r>
      <w:r w:rsidR="00FD37DA">
        <w:rPr>
          <w:rStyle w:val="fontstyle01"/>
          <w:rFonts w:ascii="Times New Roman" w:hAnsi="Times New Roman" w:cs="Times New Roman"/>
          <w:i/>
          <w:color w:val="auto"/>
          <w:sz w:val="24"/>
        </w:rPr>
        <w:t>B01-1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 w:rsidR="00E47ADC">
        <w:rPr>
          <w:rStyle w:val="fontstyle01"/>
          <w:rFonts w:ascii="Times New Roman" w:hAnsi="Times New Roman" w:cs="Times New Roman"/>
          <w:i/>
          <w:color w:val="auto"/>
          <w:sz w:val="24"/>
        </w:rPr>
        <w:t>năm</w:t>
      </w:r>
      <w:r w:rsidR="0099193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2024 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từ tháng 1 đến tháng báo cáo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để lấy số thực chi (</w:t>
      </w:r>
      <w:r w:rsidR="00BF33A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cột </w:t>
      </w:r>
      <w:r w:rsidR="00B71D5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T_BHTT)</w:t>
      </w:r>
      <w:r w:rsidR="00B71D56">
        <w:rPr>
          <w:rStyle w:val="fontstyle01"/>
          <w:rFonts w:ascii="Times New Roman" w:hAnsi="Times New Roman" w:cs="Times New Roman"/>
          <w:i/>
          <w:color w:val="auto"/>
          <w:sz w:val="24"/>
        </w:rPr>
        <w:t>;</w:t>
      </w:r>
    </w:p>
    <w:p w14:paraId="4C3F81EB" w14:textId="5F373E33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thông báo 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từ file excel, lưu riêng 1 bảng cho từng đợt báo cáo.</w:t>
      </w:r>
    </w:p>
    <w:p w14:paraId="1D136053" w14:textId="788C9607" w:rsidR="00B71D56" w:rsidRP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Cấu trúc file </w:t>
      </w:r>
      <w:r w:rsidR="00A92D36"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số dự kiế</w:t>
      </w:r>
      <w:r w:rsidR="00A92D3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chi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giống hệt phụ lụ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 này.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Vì số liệu khá giống nhau, 1 năm chỉ thay đổi 2-3 lầ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n,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có thể lợi dụng chính phụ lục này của tháng trước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để 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vớt vào lấy cộ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 C cho tháng sau. </w:t>
      </w:r>
    </w:p>
    <w:p w14:paraId="175621F2" w14:textId="53BEF4A1" w:rsidR="00B71D56" w:rsidRDefault="00B71D56" w:rsidP="00B71D56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Danh sách các BV ký Hợp đồng sẽ biến động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trong năm, d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o có thể có BV mới phát sinh ký hợp đồng trong năm, có BV chấm dứ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t HĐ, p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hần mềm phải đọc  từ bảng </w:t>
      </w:r>
      <w:r w:rsidR="0000090A">
        <w:rPr>
          <w:rStyle w:val="fontstyle01"/>
          <w:rFonts w:ascii="Times New Roman" w:hAnsi="Times New Roman" w:cs="Times New Roman"/>
          <w:i/>
          <w:color w:val="auto"/>
          <w:sz w:val="24"/>
        </w:rPr>
        <w:t>chứa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danh mục CSKCB,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lọc lấy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CSKCB có mã cha = mã CSKCB (chính nó là cha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là đầu mối ký hợp đồng</w:t>
      </w:r>
      <w:r w:rsidRPr="00B71D56"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13EE33E" w14:textId="1B556367" w:rsidR="00300B24" w:rsidRPr="004C4E63" w:rsidRDefault="009A52A9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Chi tiết cách lập xem ở phụ lục Excel</w:t>
      </w:r>
    </w:p>
    <w:p w14:paraId="25EA61E8" w14:textId="0F5B47DE" w:rsidR="00DE1257" w:rsidRPr="001F20E5" w:rsidRDefault="00D64AAF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65555C" w:rsidRPr="001F20E5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86747B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571983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DE1257" w:rsidRPr="001F20E5">
        <w:rPr>
          <w:rStyle w:val="fontstyle01"/>
          <w:rFonts w:ascii="Times New Roman" w:hAnsi="Times New Roman" w:cs="Times New Roman"/>
          <w:b/>
          <w:color w:val="auto"/>
        </w:rPr>
        <w:t xml:space="preserve"> Tình hình chi KCB BHYT </w:t>
      </w:r>
    </w:p>
    <w:p w14:paraId="7C73BCED" w14:textId="1A7C8521" w:rsidR="00035837" w:rsidRPr="009C70C8" w:rsidRDefault="00C64844" w:rsidP="001A13AE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a) Số liệu</w:t>
      </w:r>
      <w:r w:rsidR="00B1045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tổng hợp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lượt khám và chi KCB nội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,</w:t>
      </w:r>
      <w:r w:rsidR="00F12889">
        <w:rPr>
          <w:rStyle w:val="fontstyle01"/>
          <w:rFonts w:ascii="Times New Roman" w:hAnsi="Times New Roman" w:cs="Times New Roman"/>
          <w:b/>
          <w:color w:val="auto"/>
        </w:rPr>
        <w:t xml:space="preserve"> ngoại trú</w:t>
      </w:r>
      <w:r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>toàn tỉnh</w:t>
      </w:r>
      <w:r w:rsidR="00577684" w:rsidRPr="009C70C8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035837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481A692" w14:textId="12E72D99" w:rsidR="001A13AE" w:rsidRDefault="003A0E85" w:rsidP="00106F2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B10453">
        <w:rPr>
          <w:rStyle w:val="fontstyle01"/>
          <w:rFonts w:ascii="Times New Roman" w:hAnsi="Times New Roman" w:cs="Times New Roman"/>
          <w:color w:val="auto"/>
        </w:rPr>
        <w:t>- Số lượt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Lượt)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1555"/>
        <w:gridCol w:w="1447"/>
        <w:gridCol w:w="1388"/>
        <w:gridCol w:w="1275"/>
        <w:gridCol w:w="1418"/>
        <w:gridCol w:w="1417"/>
        <w:gridCol w:w="1240"/>
      </w:tblGrid>
      <w:tr w:rsidR="00371176" w:rsidRPr="008C30E5" w14:paraId="0172E920" w14:textId="77777777" w:rsidTr="00CC09EA">
        <w:trPr>
          <w:trHeight w:val="315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DB0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9E4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7BA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71176" w:rsidRPr="008C30E5" w14:paraId="5A60FDD7" w14:textId="77777777" w:rsidTr="00CC09EA">
        <w:trPr>
          <w:trHeight w:val="315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66253A" w14:textId="77777777" w:rsidR="00371176" w:rsidRPr="00C477A7" w:rsidRDefault="00371176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E92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5727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2F43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EAB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lượt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46DB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ngoại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EC24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lượt nội</w:t>
            </w:r>
          </w:p>
        </w:tc>
      </w:tr>
      <w:tr w:rsidR="00371176" w:rsidRPr="008C30E5" w14:paraId="063C9393" w14:textId="77777777" w:rsidTr="00CC09EA">
        <w:trPr>
          <w:trHeight w:val="31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F600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301E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F219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8505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E5C8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291D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EFF6" w14:textId="77777777" w:rsidR="00371176" w:rsidRPr="00C477A7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71176" w:rsidRPr="008C30E5" w14:paraId="522473DA" w14:textId="77777777" w:rsidTr="00CC09EA">
        <w:trPr>
          <w:trHeight w:val="4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34C2" w14:textId="160292F7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Năm </w:t>
            </w:r>
            <w:r w:rsidR="00AA5864">
              <w:rPr>
                <w:rFonts w:ascii="Times New Roman" w:eastAsia="Times New Roman" w:hAnsi="Times New Roman" w:cs="Times New Roman"/>
                <w:color w:val="000000"/>
              </w:rPr>
              <w:t>nay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E5D1" w14:textId="2E6D266B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977DF3">
              <w:rPr>
                <w:rFonts w:ascii="Times New Roman" w:eastAsia="Times New Roman" w:hAnsi="Times New Roman" w:cs="Times New Roman"/>
              </w:rPr>
              <w:t>x9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7FFB" w14:textId="26DE189E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687146">
              <w:rPr>
                <w:rFonts w:ascii="Times New Roman" w:eastAsia="Times New Roman" w:hAnsi="Times New Roman" w:cs="Times New Roman"/>
              </w:rPr>
              <w:t>x10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A02B" w14:textId="7F7238E6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5E0A1C">
              <w:rPr>
                <w:rFonts w:ascii="Times New Roman" w:eastAsia="Times New Roman" w:hAnsi="Times New Roman" w:cs="Times New Roman"/>
              </w:rPr>
              <w:t>x11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5F3F" w14:textId="3DE05186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5E0A1C">
              <w:rPr>
                <w:rFonts w:ascii="Times New Roman" w:eastAsia="Times New Roman" w:hAnsi="Times New Roman" w:cs="Times New Roman"/>
              </w:rPr>
              <w:t>x12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D49F" w14:textId="42B074A1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5E0A1C">
              <w:rPr>
                <w:rFonts w:ascii="Times New Roman" w:eastAsia="Times New Roman" w:hAnsi="Times New Roman" w:cs="Times New Roman"/>
              </w:rPr>
              <w:t>x13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9E58" w14:textId="15C95D5D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5E0A1C">
              <w:rPr>
                <w:rFonts w:ascii="Times New Roman" w:eastAsia="Times New Roman" w:hAnsi="Times New Roman" w:cs="Times New Roman"/>
              </w:rPr>
              <w:t>x14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71176" w:rsidRPr="008C30E5" w14:paraId="796EF55F" w14:textId="77777777" w:rsidTr="00CC09EA">
        <w:trPr>
          <w:trHeight w:val="42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62E3" w14:textId="75A44050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 xml:space="preserve">Năm </w:t>
            </w:r>
            <w:r w:rsidR="007356A8">
              <w:rPr>
                <w:rFonts w:ascii="Times New Roman" w:eastAsia="Times New Roman" w:hAnsi="Times New Roman" w:cs="Times New Roman"/>
                <w:color w:val="000000"/>
              </w:rPr>
              <w:t>trước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77F7E" w14:textId="4132AD11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4C24F0">
              <w:rPr>
                <w:rFonts w:ascii="Times New Roman" w:eastAsia="Times New Roman" w:hAnsi="Times New Roman" w:cs="Times New Roman"/>
              </w:rPr>
              <w:t>x15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30D97" w14:textId="77107FF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4C24F0">
              <w:rPr>
                <w:rFonts w:ascii="Times New Roman" w:eastAsia="Times New Roman" w:hAnsi="Times New Roman" w:cs="Times New Roman"/>
              </w:rPr>
              <w:t>x16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4DC6" w14:textId="6788919F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4652E6">
              <w:rPr>
                <w:rFonts w:ascii="Times New Roman" w:eastAsia="Times New Roman" w:hAnsi="Times New Roman" w:cs="Times New Roman"/>
              </w:rPr>
              <w:t>x17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5867" w14:textId="673DFEED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C4537B">
              <w:rPr>
                <w:rFonts w:ascii="Times New Roman" w:eastAsia="Times New Roman" w:hAnsi="Times New Roman" w:cs="Times New Roman"/>
              </w:rPr>
              <w:t>x18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55F74" w14:textId="73A0DB4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AA394F">
              <w:rPr>
                <w:rFonts w:ascii="Times New Roman" w:eastAsia="Times New Roman" w:hAnsi="Times New Roman" w:cs="Times New Roman"/>
              </w:rPr>
              <w:t>x19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BEAE" w14:textId="3A14F9E9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AA394F">
              <w:rPr>
                <w:rFonts w:ascii="Times New Roman" w:eastAsia="Times New Roman" w:hAnsi="Times New Roman" w:cs="Times New Roman"/>
              </w:rPr>
              <w:t>x20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71176" w:rsidRPr="008C30E5" w14:paraId="6ABE2B7C" w14:textId="77777777" w:rsidTr="00CC09EA">
        <w:trPr>
          <w:trHeight w:val="58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82763" w14:textId="65B67822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 xml:space="preserve">Tăng/giảm so với </w:t>
            </w:r>
            <w:r w:rsidR="00DB707E">
              <w:rPr>
                <w:rFonts w:ascii="Times New Roman" w:eastAsia="Times New Roman" w:hAnsi="Times New Roman" w:cs="Times New Roman"/>
              </w:rPr>
              <w:t xml:space="preserve">cùng kỳ năm trước 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CDC5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c13}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B903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c23}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375A4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c33}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EE59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c43}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70AC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c53}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5400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c63}</w:t>
            </w:r>
          </w:p>
        </w:tc>
      </w:tr>
      <w:tr w:rsidR="00371176" w:rsidRPr="008C30E5" w14:paraId="63D4F87F" w14:textId="77777777" w:rsidTr="00CC09EA">
        <w:trPr>
          <w:trHeight w:val="66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29B0" w14:textId="684B7DE3" w:rsidR="00371176" w:rsidRPr="00196511" w:rsidRDefault="00371176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6511">
              <w:rPr>
                <w:rFonts w:ascii="Times New Roman" w:eastAsia="Times New Roman" w:hAnsi="Times New Roman" w:cs="Times New Roman"/>
                <w:color w:val="000000"/>
              </w:rPr>
              <w:t>Tỷ lệ</w:t>
            </w:r>
            <w:r w:rsidR="00B57A3D">
              <w:rPr>
                <w:rFonts w:ascii="Times New Roman" w:eastAsia="Times New Roman" w:hAnsi="Times New Roman" w:cs="Times New Roman"/>
                <w:color w:val="000000"/>
              </w:rPr>
              <w:t xml:space="preserve"> %</w:t>
            </w:r>
            <w:r w:rsidRPr="00196511">
              <w:rPr>
                <w:rFonts w:ascii="Times New Roman" w:eastAsia="Times New Roman" w:hAnsi="Times New Roman" w:cs="Times New Roman"/>
                <w:color w:val="000000"/>
              </w:rPr>
              <w:t xml:space="preserve"> tăng giảm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6FF27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c14}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808A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c24}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B1443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c34}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17EB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c44}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7A72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c54}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D4CB8" w14:textId="77777777" w:rsidR="00371176" w:rsidRPr="00196511" w:rsidRDefault="00371176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 w:rsidRPr="00196511">
              <w:rPr>
                <w:rFonts w:ascii="Times New Roman" w:eastAsia="Times New Roman" w:hAnsi="Times New Roman" w:cs="Times New Roman"/>
              </w:rPr>
              <w:t>c64}</w:t>
            </w:r>
          </w:p>
        </w:tc>
      </w:tr>
    </w:tbl>
    <w:p w14:paraId="032514F3" w14:textId="4B5ABBB3" w:rsidR="00E76A91" w:rsidRPr="003A0E85" w:rsidRDefault="00AF0288" w:rsidP="007A70D8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3A0E85"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B10453">
        <w:rPr>
          <w:rStyle w:val="fontstyle01"/>
          <w:rFonts w:ascii="Times New Roman" w:hAnsi="Times New Roman" w:cs="Times New Roman"/>
          <w:color w:val="auto"/>
        </w:rPr>
        <w:t>Số c</w:t>
      </w:r>
      <w:r w:rsidRPr="003A0E85">
        <w:rPr>
          <w:rStyle w:val="fontstyle01"/>
          <w:rFonts w:ascii="Times New Roman" w:hAnsi="Times New Roman" w:cs="Times New Roman"/>
          <w:color w:val="auto"/>
        </w:rPr>
        <w:t>hi KCB BHYT</w:t>
      </w:r>
      <w:r w:rsidR="006C552B">
        <w:rPr>
          <w:rStyle w:val="fontstyle01"/>
          <w:rFonts w:ascii="Times New Roman" w:hAnsi="Times New Roman" w:cs="Times New Roman"/>
          <w:color w:val="auto"/>
        </w:rPr>
        <w:t xml:space="preserve"> (ĐVT: Triệu đồng)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551"/>
        <w:gridCol w:w="1374"/>
        <w:gridCol w:w="1461"/>
        <w:gridCol w:w="1277"/>
        <w:gridCol w:w="1337"/>
        <w:gridCol w:w="1483"/>
        <w:gridCol w:w="1257"/>
      </w:tblGrid>
      <w:tr w:rsidR="003441D8" w:rsidRPr="008C30E5" w14:paraId="24C71C60" w14:textId="77777777" w:rsidTr="00CC09EA">
        <w:trPr>
          <w:trHeight w:val="315"/>
        </w:trPr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EDF1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tiêu</w:t>
            </w:r>
          </w:p>
        </w:tc>
        <w:tc>
          <w:tcPr>
            <w:tcW w:w="41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309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 kỳ</w:t>
            </w:r>
          </w:p>
        </w:tc>
        <w:tc>
          <w:tcPr>
            <w:tcW w:w="40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A664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Lũy kế</w:t>
            </w:r>
          </w:p>
        </w:tc>
      </w:tr>
      <w:tr w:rsidR="003441D8" w:rsidRPr="008C30E5" w14:paraId="7802707D" w14:textId="77777777" w:rsidTr="00CC09EA">
        <w:trPr>
          <w:trHeight w:val="315"/>
        </w:trPr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9864BF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AD0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F35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A46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D68B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chi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17062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ngoại trú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29EE" w14:textId="77777777" w:rsidR="003441D8" w:rsidRPr="008C30E5" w:rsidRDefault="003441D8" w:rsidP="00CC09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nội trú</w:t>
            </w:r>
          </w:p>
        </w:tc>
      </w:tr>
      <w:tr w:rsidR="003441D8" w:rsidRPr="008C30E5" w14:paraId="782CA2BF" w14:textId="77777777" w:rsidTr="00CC09EA">
        <w:trPr>
          <w:trHeight w:val="3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743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C8FC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1=2+3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4550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D8C3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B4B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4=5+6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9E55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F228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441D8" w:rsidRPr="008C30E5" w14:paraId="31155B7D" w14:textId="77777777" w:rsidTr="00CC09EA">
        <w:trPr>
          <w:trHeight w:val="421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7EC2" w14:textId="18749881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 w:rsidR="00E26C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BE9A" w14:textId="0F17F740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B910B2">
              <w:rPr>
                <w:rFonts w:ascii="Times New Roman" w:eastAsia="Times New Roman" w:hAnsi="Times New Roman" w:cs="Times New Roman"/>
              </w:rPr>
              <w:t>x21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809E3" w14:textId="69B0E836" w:rsidR="003441D8" w:rsidRPr="007A4807" w:rsidRDefault="003441D8" w:rsidP="00CC09EA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 w:rsidRPr="007A4807">
              <w:rPr>
                <w:rFonts w:ascii="Times New Roman" w:hAnsi="Times New Roman" w:cs="Times New Roman"/>
              </w:rPr>
              <w:t>{</w:t>
            </w:r>
            <w:r w:rsidR="00B910B2">
              <w:rPr>
                <w:rFonts w:ascii="Times New Roman" w:hAnsi="Times New Roman" w:cs="Times New Roman"/>
              </w:rPr>
              <w:t>x22</w:t>
            </w:r>
            <w:r w:rsidRPr="007A480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0318B" w14:textId="0677AEBE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B910B2">
              <w:rPr>
                <w:rFonts w:ascii="Times New Roman" w:eastAsia="Times New Roman" w:hAnsi="Times New Roman" w:cs="Times New Roman"/>
              </w:rPr>
              <w:t>x23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606F" w14:textId="3769FD2C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B910B2">
              <w:rPr>
                <w:rFonts w:ascii="Times New Roman" w:eastAsia="Times New Roman" w:hAnsi="Times New Roman" w:cs="Times New Roman"/>
              </w:rPr>
              <w:t>x24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7258" w14:textId="5BC3C356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727274">
              <w:rPr>
                <w:rFonts w:ascii="Times New Roman" w:eastAsia="Times New Roman" w:hAnsi="Times New Roman" w:cs="Times New Roman"/>
              </w:rPr>
              <w:t>x25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62A7" w14:textId="3DD750FA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851F83">
              <w:rPr>
                <w:rFonts w:ascii="Times New Roman" w:eastAsia="Times New Roman" w:hAnsi="Times New Roman" w:cs="Times New Roman"/>
              </w:rPr>
              <w:t>x26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441D8" w:rsidRPr="008C30E5" w14:paraId="5AE0DFE1" w14:textId="77777777" w:rsidTr="00CC09EA">
        <w:trPr>
          <w:trHeight w:val="415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9471" w14:textId="2F6D80D4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Năm </w:t>
            </w:r>
            <w:r w:rsidR="00535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7835" w14:textId="07C3EDA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B5435F">
              <w:rPr>
                <w:rFonts w:ascii="Times New Roman" w:eastAsia="Times New Roman" w:hAnsi="Times New Roman" w:cs="Times New Roman"/>
              </w:rPr>
              <w:t>x27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7C31" w14:textId="50525240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B5435F">
              <w:rPr>
                <w:rFonts w:ascii="Times New Roman" w:eastAsia="Times New Roman" w:hAnsi="Times New Roman" w:cs="Times New Roman"/>
              </w:rPr>
              <w:t>x28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5611" w14:textId="5414F396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28553B">
              <w:rPr>
                <w:rFonts w:ascii="Times New Roman" w:eastAsia="Times New Roman" w:hAnsi="Times New Roman" w:cs="Times New Roman"/>
              </w:rPr>
              <w:t>x2</w:t>
            </w:r>
            <w:r w:rsidR="0064420B">
              <w:rPr>
                <w:rFonts w:ascii="Times New Roman" w:eastAsia="Times New Roman" w:hAnsi="Times New Roman" w:cs="Times New Roman"/>
              </w:rPr>
              <w:t>9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A417" w14:textId="1AA70024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64420B">
              <w:rPr>
                <w:rFonts w:ascii="Times New Roman" w:eastAsia="Times New Roman" w:hAnsi="Times New Roman" w:cs="Times New Roman"/>
              </w:rPr>
              <w:t>x30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0DF00" w14:textId="1997DA2A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FD570C">
              <w:rPr>
                <w:rFonts w:ascii="Times New Roman" w:eastAsia="Times New Roman" w:hAnsi="Times New Roman" w:cs="Times New Roman"/>
              </w:rPr>
              <w:t>x31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B1E8" w14:textId="4F5298F5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</w:t>
            </w:r>
            <w:r w:rsidR="00FD570C">
              <w:rPr>
                <w:rFonts w:ascii="Times New Roman" w:eastAsia="Times New Roman" w:hAnsi="Times New Roman" w:cs="Times New Roman"/>
              </w:rPr>
              <w:t>x32</w:t>
            </w:r>
            <w:r w:rsidRPr="00196511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3441D8" w:rsidRPr="008C30E5" w14:paraId="5C9F6827" w14:textId="77777777" w:rsidTr="00CC09EA">
        <w:trPr>
          <w:trHeight w:val="63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9A954" w14:textId="0A40BE2D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Tăng/giảm so </w:t>
            </w:r>
            <w:r w:rsidR="00127DAB">
              <w:rPr>
                <w:rFonts w:ascii="Times New Roman" w:eastAsia="Times New Roman" w:hAnsi="Times New Roman" w:cs="Times New Roman"/>
                <w:sz w:val="24"/>
                <w:szCs w:val="24"/>
              </w:rPr>
              <w:t>với cùng kỳ năm trước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FF9E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c13}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80CDE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c23}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26A87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c33}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D9AA1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E750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c53}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38CDA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c63}</w:t>
            </w:r>
          </w:p>
        </w:tc>
      </w:tr>
      <w:tr w:rsidR="003441D8" w:rsidRPr="008C30E5" w14:paraId="05C0A9F5" w14:textId="77777777" w:rsidTr="00CC09EA">
        <w:trPr>
          <w:trHeight w:val="600"/>
        </w:trPr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7BA7" w14:textId="77777777" w:rsidR="003441D8" w:rsidRPr="008C30E5" w:rsidRDefault="003441D8" w:rsidP="00CC09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C30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Tỷ lệ tăng giảm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AD8E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c14}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EC0A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c24}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D1219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c34}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C3A73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c44}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20CB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c54}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615D6" w14:textId="77777777" w:rsidR="003441D8" w:rsidRPr="008C30E5" w:rsidRDefault="003441D8" w:rsidP="00CC09E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196511">
              <w:rPr>
                <w:rFonts w:ascii="Times New Roman" w:eastAsia="Times New Roman" w:hAnsi="Times New Roman" w:cs="Times New Roman"/>
              </w:rPr>
              <w:t>{m13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196511">
              <w:rPr>
                <w:rFonts w:ascii="Times New Roman" w:eastAsia="Times New Roman" w:hAnsi="Times New Roman" w:cs="Times New Roman"/>
              </w:rPr>
              <w:t>c64}</w:t>
            </w:r>
          </w:p>
        </w:tc>
      </w:tr>
    </w:tbl>
    <w:p w14:paraId="31049105" w14:textId="110931AC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Cách lấy dữ liệu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cả 2 bảng đều từ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nguồn dữ liệu gồm 4 file B02_ 00</w:t>
      </w:r>
      <w:r w:rsidR="00CD41D0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của năm 2023 và 2024 (năm trước và năm báo cáo)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</w:p>
    <w:p w14:paraId="173C3CC5" w14:textId="77777777" w:rsidR="00B10453" w:rsidRPr="004C4E6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B02_00_2023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phát sinh trong tháng với(điều kiện xuất file từ và đến tháng = tháng báo cáo; 0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1 file B02_00_2023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từ tháng 1 đến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. Ví dụ: 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VD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-9,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3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_T1-9</w:t>
      </w:r>
    </w:p>
    <w:p w14:paraId="7CF3FDC5" w14:textId="77777777" w:rsidR="00B10453" w:rsidRDefault="00B10453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+N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>ăm 2024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01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file B02_00_2024 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phạm vi dữ liệu tương tự như trên. Ví dụ: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B02_00_2024 _T9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</w:t>
      </w:r>
      <w:r w:rsidRPr="004C4E6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B02_00_2024 _T1-9</w:t>
      </w:r>
    </w:p>
    <w:p w14:paraId="400695F2" w14:textId="489523DD" w:rsidR="008E33BB" w:rsidRPr="004C4E63" w:rsidRDefault="008E33BB" w:rsidP="00B10453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điền dữ liệu theo mô tả trong </w:t>
      </w:r>
      <w:r w:rsidR="00BF574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2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bảng trên.</w:t>
      </w:r>
    </w:p>
    <w:p w14:paraId="063B6385" w14:textId="720882E8" w:rsidR="00C64844" w:rsidRPr="009C70C8" w:rsidRDefault="00C64844" w:rsidP="00BF5745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C70C8">
        <w:rPr>
          <w:rStyle w:val="fontstyle01"/>
          <w:rFonts w:ascii="Times New Roman" w:hAnsi="Times New Roman" w:cs="Times New Roman"/>
          <w:b/>
          <w:color w:val="auto"/>
        </w:rPr>
        <w:t>b)</w:t>
      </w:r>
      <w:r w:rsidR="00F16E2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63103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Số liệu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so sánh</w:t>
      </w:r>
      <w:r w:rsidR="0045713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2F7653">
        <w:rPr>
          <w:rStyle w:val="fontstyle01"/>
          <w:rFonts w:ascii="Times New Roman" w:hAnsi="Times New Roman" w:cs="Times New Roman"/>
          <w:b/>
          <w:color w:val="auto"/>
        </w:rPr>
        <w:t>5 chỉ số cơ bản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 xml:space="preserve"> của</w:t>
      </w:r>
      <w:r w:rsidR="009C70C8" w:rsidRPr="009C70C8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0172C0">
        <w:rPr>
          <w:rStyle w:val="fontstyle01"/>
          <w:rFonts w:ascii="Times New Roman" w:hAnsi="Times New Roman" w:cs="Times New Roman"/>
          <w:b/>
          <w:color w:val="auto"/>
        </w:rPr>
        <w:t>toàn tỉnh so với vùng và toàn quốc</w:t>
      </w:r>
    </w:p>
    <w:p w14:paraId="61FF6F0A" w14:textId="1EA29A7A" w:rsidR="00852F65" w:rsidRDefault="00852F65" w:rsidP="00BF5745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Các chỉ số: (1)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Tỷ lệ điều trị nội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Ngày điều trị bình quân; </w:t>
      </w:r>
      <w:r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chung; </w:t>
      </w:r>
      <w:r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852F65">
        <w:rPr>
          <w:rStyle w:val="fontstyle01"/>
          <w:rFonts w:ascii="Times New Roman" w:hAnsi="Times New Roman" w:cs="Times New Roman"/>
          <w:color w:val="auto"/>
        </w:rPr>
        <w:t xml:space="preserve">Chi bình quân ngoại trú; </w:t>
      </w:r>
      <w:r>
        <w:rPr>
          <w:rStyle w:val="fontstyle01"/>
          <w:rFonts w:ascii="Times New Roman" w:hAnsi="Times New Roman" w:cs="Times New Roman"/>
          <w:color w:val="auto"/>
        </w:rPr>
        <w:t xml:space="preserve">(5) </w:t>
      </w:r>
      <w:r w:rsidRPr="00852F65">
        <w:rPr>
          <w:rStyle w:val="fontstyle01"/>
          <w:rFonts w:ascii="Times New Roman" w:hAnsi="Times New Roman" w:cs="Times New Roman"/>
          <w:color w:val="auto"/>
        </w:rPr>
        <w:t>Chi bình quân nội trú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26B3C885" w14:textId="7658F9F9" w:rsidR="00FA6704" w:rsidRDefault="00FA6704" w:rsidP="00FA670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phát sinh trong</w:t>
      </w:r>
      <w:r w:rsidR="002322DD">
        <w:rPr>
          <w:rStyle w:val="fontstyle01"/>
          <w:rFonts w:ascii="Times New Roman" w:hAnsi="Times New Roman" w:cs="Times New Roman"/>
          <w:color w:val="auto"/>
        </w:rPr>
        <w:t xml:space="preserve"> tháng</w:t>
      </w:r>
      <w:r>
        <w:rPr>
          <w:rStyle w:val="fontstyle01"/>
          <w:rFonts w:ascii="Times New Roman" w:hAnsi="Times New Roman" w:cs="Times New Roman"/>
          <w:color w:val="auto"/>
        </w:rPr>
        <w:t>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28B80900" w14:textId="38442AAA" w:rsidR="00FA6704" w:rsidRDefault="00FA6704" w:rsidP="00FA6704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(riêng tháng 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06C54BFA" w14:textId="70CD486C" w:rsidR="00E83D30" w:rsidRDefault="00E83D30" w:rsidP="00E83D30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- Số liệu lũy kế năm, so sánh với vùng và toàn quốc xem Phụ lục số 02</w:t>
      </w:r>
      <w:r w:rsidR="00AD3953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5A0077FB" w14:textId="77777777" w:rsidR="00E83D30" w:rsidRDefault="00E83D30" w:rsidP="00E83D30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4571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Như cách lập phụ lục 01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</w:t>
      </w:r>
      <w:r w:rsidRPr="00C666C3">
        <w:rPr>
          <w:rStyle w:val="fontstyle01"/>
          <w:rFonts w:ascii="Times New Roman" w:hAnsi="Times New Roman" w:cs="Times New Roman"/>
          <w:i/>
          <w:color w:val="auto"/>
          <w:sz w:val="24"/>
        </w:rPr>
        <w:t>ủa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 D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>ữ liệu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B02-00 (tháng 1 đến</w:t>
      </w:r>
      <w:r w:rsidRPr="0017538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)</w:t>
      </w:r>
    </w:p>
    <w:p w14:paraId="198C014C" w14:textId="4B460354" w:rsidR="00106F24" w:rsidRPr="00C426FB" w:rsidRDefault="00C2423A" w:rsidP="00394B21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c)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Số liệu so sánh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5</w:t>
      </w:r>
      <w:r w:rsid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C426FB" w:rsidRPr="00C426FB">
        <w:rPr>
          <w:rStyle w:val="fontstyle01"/>
          <w:rFonts w:ascii="Times New Roman" w:hAnsi="Times New Roman" w:cs="Times New Roman"/>
          <w:b/>
          <w:color w:val="auto"/>
        </w:rPr>
        <w:t>chỉ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852F65">
        <w:rPr>
          <w:rStyle w:val="fontstyle01"/>
          <w:rFonts w:ascii="Times New Roman" w:hAnsi="Times New Roman" w:cs="Times New Roman"/>
          <w:b/>
          <w:color w:val="auto"/>
        </w:rPr>
        <w:t>số</w:t>
      </w:r>
      <w:r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cơ bản</w:t>
      </w:r>
      <w:r w:rsidR="00217FDF" w:rsidRPr="00C426FB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E50C66">
        <w:rPr>
          <w:rStyle w:val="fontstyle01"/>
          <w:rFonts w:ascii="Times New Roman" w:hAnsi="Times New Roman" w:cs="Times New Roman"/>
          <w:b/>
          <w:color w:val="auto"/>
        </w:rPr>
        <w:t>của từng CSKCB</w:t>
      </w:r>
    </w:p>
    <w:p w14:paraId="504B8FA7" w14:textId="007B8315" w:rsidR="00EB0864" w:rsidRDefault="00192CAC" w:rsidP="00EB0864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Số liệu </w:t>
      </w:r>
      <w:r w:rsidR="003C3864">
        <w:rPr>
          <w:rStyle w:val="fontstyle01"/>
          <w:rFonts w:ascii="Times New Roman" w:hAnsi="Times New Roman" w:cs="Times New Roman"/>
          <w:color w:val="auto"/>
        </w:rPr>
        <w:t>phát sinh trong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tháng, xem P</w:t>
      </w:r>
      <w:r w:rsidR="00EB0864">
        <w:rPr>
          <w:rStyle w:val="fontstyle01"/>
          <w:rFonts w:ascii="Times New Roman" w:hAnsi="Times New Roman" w:cs="Times New Roman"/>
          <w:color w:val="auto"/>
        </w:rPr>
        <w:t xml:space="preserve">hụ lục số </w:t>
      </w:r>
      <w:r w:rsidR="005A5E98">
        <w:rPr>
          <w:rStyle w:val="fontstyle01"/>
          <w:rFonts w:ascii="Times New Roman" w:hAnsi="Times New Roman" w:cs="Times New Roman"/>
          <w:color w:val="auto"/>
        </w:rPr>
        <w:t>03</w:t>
      </w:r>
      <w:r w:rsidR="00AD3953">
        <w:rPr>
          <w:rStyle w:val="fontstyle01"/>
          <w:rFonts w:ascii="Times New Roman" w:hAnsi="Times New Roman" w:cs="Times New Roman"/>
          <w:color w:val="auto"/>
        </w:rPr>
        <w:t>a</w:t>
      </w:r>
      <w:r w:rsidR="005A5E9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B0864">
        <w:rPr>
          <w:rStyle w:val="fontstyle01"/>
          <w:rFonts w:ascii="Times New Roman" w:hAnsi="Times New Roman" w:cs="Times New Roman"/>
          <w:color w:val="auto"/>
        </w:rPr>
        <w:t>kèm theo.</w:t>
      </w:r>
    </w:p>
    <w:p w14:paraId="141710ED" w14:textId="58774B4F" w:rsidR="00CB1938" w:rsidRPr="00C2423A" w:rsidRDefault="00CB1938" w:rsidP="00CB193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của</w:t>
      </w:r>
      <w:r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tháng báo cáo</w:t>
      </w:r>
    </w:p>
    <w:p w14:paraId="3E10DFBD" w14:textId="6AD2A487" w:rsidR="00192CAC" w:rsidRDefault="00192CAC" w:rsidP="00192CA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lastRenderedPageBreak/>
        <w:t>- Số liệu lũy kế năm, xem Phụ lục số 03</w:t>
      </w:r>
      <w:r w:rsidR="000F27C0">
        <w:rPr>
          <w:rStyle w:val="fontstyle01"/>
          <w:rFonts w:ascii="Times New Roman" w:hAnsi="Times New Roman" w:cs="Times New Roman"/>
          <w:color w:val="auto"/>
        </w:rPr>
        <w:t>b</w:t>
      </w:r>
      <w:r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397A14A4" w14:textId="09744140" w:rsidR="00C426FB" w:rsidRPr="00C2423A" w:rsidRDefault="00834CD4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lập giống như 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>Phụ lục 03 báo cáo tuần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, nguồn dữ liệu</w:t>
      </w:r>
      <w:r w:rsidR="00EB0864" w:rsidRPr="00EB086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lấy từ</w:t>
      </w:r>
      <w:r w:rsidR="00CB1938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B02-10-2024 từ tháng 1 đến tháng báo cáo</w:t>
      </w:r>
    </w:p>
    <w:p w14:paraId="3DCD9E98" w14:textId="77777777" w:rsidR="00CF02FC" w:rsidRPr="00106F24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06F24">
        <w:rPr>
          <w:rStyle w:val="fontstyle01"/>
          <w:rFonts w:ascii="Times New Roman" w:hAnsi="Times New Roman" w:cs="Times New Roman"/>
          <w:b/>
          <w:color w:val="auto"/>
        </w:rPr>
        <w:t>1.4 Các chỉ số đánh giá chi tiết theo NĐ 75.</w:t>
      </w:r>
    </w:p>
    <w:p w14:paraId="24FAF7DD" w14:textId="6580ECF4" w:rsidR="0008712B" w:rsidRDefault="00CF02FC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chỉ số nhóm chi phí: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(1)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xét nghiệm;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(2)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chẩn đoán hình ảnh;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(3)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thuốc; 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(4) </w:t>
      </w:r>
      <w:r w:rsidRPr="001F20E5">
        <w:rPr>
          <w:rStyle w:val="fontstyle01"/>
          <w:rFonts w:ascii="Times New Roman" w:hAnsi="Times New Roman" w:cs="Times New Roman"/>
          <w:color w:val="auto"/>
        </w:rPr>
        <w:t>chi phẫu thuật</w:t>
      </w:r>
      <w:r w:rsidR="00D224B0">
        <w:rPr>
          <w:rStyle w:val="fontstyle01"/>
          <w:rFonts w:ascii="Times New Roman" w:hAnsi="Times New Roman" w:cs="Times New Roman"/>
          <w:color w:val="auto"/>
        </w:rPr>
        <w:t xml:space="preserve"> -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 thủ thuật; </w:t>
      </w:r>
      <w:r w:rsidR="00D224B0">
        <w:rPr>
          <w:rStyle w:val="fontstyle01"/>
          <w:rFonts w:ascii="Times New Roman" w:hAnsi="Times New Roman" w:cs="Times New Roman"/>
          <w:color w:val="auto"/>
        </w:rPr>
        <w:t>(5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 xml:space="preserve">chi vật tư y tế; </w:t>
      </w:r>
      <w:r w:rsidR="002B3CFB">
        <w:rPr>
          <w:rStyle w:val="fontstyle01"/>
          <w:rFonts w:ascii="Times New Roman" w:hAnsi="Times New Roman" w:cs="Times New Roman"/>
          <w:color w:val="auto"/>
        </w:rPr>
        <w:t>(</w:t>
      </w:r>
      <w:r w:rsidR="00D224B0">
        <w:rPr>
          <w:rStyle w:val="fontstyle01"/>
          <w:rFonts w:ascii="Times New Roman" w:hAnsi="Times New Roman" w:cs="Times New Roman"/>
          <w:color w:val="auto"/>
        </w:rPr>
        <w:t>6</w:t>
      </w:r>
      <w:r w:rsidR="002B3CFB">
        <w:rPr>
          <w:rStyle w:val="fontstyle01"/>
          <w:rFonts w:ascii="Times New Roman" w:hAnsi="Times New Roman" w:cs="Times New Roman"/>
          <w:color w:val="auto"/>
        </w:rPr>
        <w:t xml:space="preserve">) </w:t>
      </w:r>
      <w:r w:rsidRPr="001F20E5">
        <w:rPr>
          <w:rStyle w:val="fontstyle01"/>
          <w:rFonts w:ascii="Times New Roman" w:hAnsi="Times New Roman" w:cs="Times New Roman"/>
          <w:color w:val="auto"/>
        </w:rPr>
        <w:t>chi tiền giườ</w:t>
      </w:r>
      <w:r w:rsidR="0008712B">
        <w:rPr>
          <w:rStyle w:val="fontstyle01"/>
          <w:rFonts w:ascii="Times New Roman" w:hAnsi="Times New Roman" w:cs="Times New Roman"/>
          <w:color w:val="auto"/>
        </w:rPr>
        <w:t>ng.</w:t>
      </w:r>
    </w:p>
    <w:p w14:paraId="111F2180" w14:textId="53A85731" w:rsidR="0008712B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a)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Tỉnh so với vùng và toàn quốc chỉ số lũy kế từ đầu năm đến tháng báo cáo xem P</w:t>
      </w:r>
      <w:r w:rsidR="00050C1A">
        <w:rPr>
          <w:rStyle w:val="fontstyle01"/>
          <w:rFonts w:ascii="Times New Roman" w:hAnsi="Times New Roman" w:cs="Times New Roman"/>
          <w:color w:val="auto"/>
        </w:rPr>
        <w:t xml:space="preserve">hụ lục </w:t>
      </w:r>
      <w:r w:rsidR="007B0A8F">
        <w:rPr>
          <w:rStyle w:val="fontstyle01"/>
          <w:rFonts w:ascii="Times New Roman" w:hAnsi="Times New Roman" w:cs="Times New Roman"/>
          <w:color w:val="auto"/>
        </w:rPr>
        <w:t>04a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  <w:r w:rsidR="00B24C27">
        <w:rPr>
          <w:rStyle w:val="fontstyle01"/>
          <w:rFonts w:ascii="Times New Roman" w:hAnsi="Times New Roman" w:cs="Times New Roman"/>
          <w:color w:val="auto"/>
        </w:rPr>
        <w:t xml:space="preserve"> </w:t>
      </w:r>
    </w:p>
    <w:p w14:paraId="2D6FDCBF" w14:textId="17D2369F" w:rsidR="002218C7" w:rsidRPr="0008712B" w:rsidRDefault="0008712B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B83D1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 w:rsidR="00B24C2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00 từ tháng 1 đế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n tháng báo cáo. Giống như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Phụ lục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2</w:t>
      </w:r>
      <w:r w:rsidR="00AE3B0A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</w:t>
      </w:r>
      <w:r w:rsidR="002218C7"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của báo cáo tuầ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n.</w:t>
      </w:r>
    </w:p>
    <w:p w14:paraId="313014BE" w14:textId="501A4D68" w:rsidR="00F16E23" w:rsidRPr="001F20E5" w:rsidRDefault="009268AE" w:rsidP="00CF02F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b) </w:t>
      </w:r>
      <w:r w:rsidR="0008712B">
        <w:rPr>
          <w:rStyle w:val="fontstyle01"/>
          <w:rFonts w:ascii="Times New Roman" w:hAnsi="Times New Roman" w:cs="Times New Roman"/>
          <w:color w:val="auto"/>
        </w:rPr>
        <w:t>Từng CSKCB chỉ số phát sinh trong tháng báo cáo xem Phụ lục</w:t>
      </w:r>
      <w:r w:rsidR="007B0A8F">
        <w:rPr>
          <w:rStyle w:val="fontstyle01"/>
          <w:rFonts w:ascii="Times New Roman" w:hAnsi="Times New Roman" w:cs="Times New Roman"/>
          <w:color w:val="auto"/>
        </w:rPr>
        <w:t xml:space="preserve"> 04b</w:t>
      </w:r>
      <w:r w:rsidR="0008712B">
        <w:rPr>
          <w:rStyle w:val="fontstyle01"/>
          <w:rFonts w:ascii="Times New Roman" w:hAnsi="Times New Roman" w:cs="Times New Roman"/>
          <w:color w:val="auto"/>
        </w:rPr>
        <w:t xml:space="preserve"> kèm theo.</w:t>
      </w:r>
    </w:p>
    <w:p w14:paraId="6FF0E7BE" w14:textId="5063ABEC" w:rsidR="007B0A8F" w:rsidRDefault="0008712B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 w:rsidRPr="00C426F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Cách lấy dữ liệu: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Nguồn dữ liệu B04</w:t>
      </w:r>
      <w:r w:rsidR="00F8316D">
        <w:rPr>
          <w:rStyle w:val="fontstyle01"/>
          <w:rFonts w:ascii="Times New Roman" w:hAnsi="Times New Roman" w:cs="Times New Roman"/>
          <w:i/>
          <w:color w:val="auto"/>
          <w:sz w:val="24"/>
        </w:rPr>
        <w:t>-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1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0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của </w:t>
      </w:r>
      <w:r w:rsidRPr="0008712B">
        <w:rPr>
          <w:rStyle w:val="fontstyle01"/>
          <w:rFonts w:ascii="Times New Roman" w:hAnsi="Times New Roman" w:cs="Times New Roman"/>
          <w:i/>
          <w:color w:val="auto"/>
          <w:sz w:val="24"/>
        </w:rPr>
        <w:t>tháng báo cáo. Giống như Phụ lục 2 của báo cáo tuầ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n, nhưng chi tiết từng CSKCB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và phân nhóm theo </w:t>
      </w:r>
      <w:r w:rsidR="00834CD4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tuyến tỉnh huyện xã </w:t>
      </w:r>
      <w:r w:rsidR="007B0A8F">
        <w:rPr>
          <w:rStyle w:val="fontstyle01"/>
          <w:rFonts w:ascii="Times New Roman" w:hAnsi="Times New Roman" w:cs="Times New Roman"/>
          <w:i/>
          <w:color w:val="auto"/>
          <w:sz w:val="24"/>
        </w:rPr>
        <w:t>như phụ lục 03 ở điểm c khoản 1.3 bên trên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.</w:t>
      </w:r>
    </w:p>
    <w:p w14:paraId="750AE818" w14:textId="7492B4FE" w:rsidR="0008712B" w:rsidRPr="0008712B" w:rsidRDefault="00D224B0" w:rsidP="0008712B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i/>
          <w:color w:val="auto"/>
          <w:sz w:val="24"/>
        </w:rPr>
      </w:pPr>
      <w:r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 Do B04 ko tách chi phẫu thuật riêng và thủ thuật riêng như B26, nhưng lại có dữ liệu đủ trong tháng, không bị lùi mất 1 ngày như B26, &gt;&gt; </w:t>
      </w:r>
      <w:r w:rsidR="00115725">
        <w:rPr>
          <w:rStyle w:val="fontstyle01"/>
          <w:rFonts w:ascii="Times New Roman" w:hAnsi="Times New Roman" w:cs="Times New Roman"/>
          <w:i/>
          <w:color w:val="auto"/>
          <w:sz w:val="24"/>
        </w:rPr>
        <w:t xml:space="preserve">đành phải </w:t>
      </w:r>
      <w:r>
        <w:rPr>
          <w:rStyle w:val="fontstyle01"/>
          <w:rFonts w:ascii="Times New Roman" w:hAnsi="Times New Roman" w:cs="Times New Roman"/>
          <w:i/>
          <w:color w:val="auto"/>
          <w:sz w:val="24"/>
        </w:rPr>
        <w:t>chọn PA lấy từ B04</w:t>
      </w:r>
    </w:p>
    <w:p w14:paraId="5D4FA4AB" w14:textId="368B4AA3" w:rsidR="00B55D78" w:rsidRPr="009268AE" w:rsidRDefault="0065555C" w:rsidP="00706D1D">
      <w:pPr>
        <w:spacing w:before="240"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9268AE">
        <w:rPr>
          <w:rStyle w:val="fontstyle01"/>
          <w:rFonts w:ascii="Times New Roman" w:hAnsi="Times New Roman" w:cs="Times New Roman"/>
          <w:b/>
          <w:color w:val="auto"/>
        </w:rPr>
        <w:t>2</w:t>
      </w:r>
      <w:r w:rsidR="0086747B" w:rsidRPr="009268AE">
        <w:rPr>
          <w:rStyle w:val="fontstyle01"/>
          <w:rFonts w:ascii="Times New Roman" w:hAnsi="Times New Roman" w:cs="Times New Roman"/>
          <w:b/>
          <w:color w:val="auto"/>
        </w:rPr>
        <w:t>.</w:t>
      </w:r>
      <w:r w:rsidR="00DE1257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Công tác kiểm soát chi KCB BHYT</w:t>
      </w:r>
      <w:r w:rsidR="00B445E3" w:rsidRPr="009268AE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</w:p>
    <w:p w14:paraId="41622397" w14:textId="4967F1E6" w:rsidR="00200A8F" w:rsidRPr="00964796" w:rsidRDefault="00520442" w:rsidP="00451A4C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6573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33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1FFFCF3C" w14:textId="090AD126" w:rsidR="00B36D61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3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. Công tác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6747B">
        <w:rPr>
          <w:rFonts w:ascii="Times New Roman" w:hAnsi="Times New Roman" w:cs="Times New Roman"/>
          <w:b/>
          <w:iCs/>
          <w:sz w:val="28"/>
          <w:szCs w:val="28"/>
        </w:rPr>
        <w:t>đ</w:t>
      </w:r>
      <w:r w:rsidR="00B36D61" w:rsidRPr="001F20E5">
        <w:rPr>
          <w:rFonts w:ascii="Times New Roman" w:hAnsi="Times New Roman" w:cs="Times New Roman"/>
          <w:b/>
          <w:iCs/>
          <w:sz w:val="28"/>
          <w:szCs w:val="28"/>
        </w:rPr>
        <w:t>ấu thầu thuốc</w:t>
      </w:r>
    </w:p>
    <w:p w14:paraId="38A91193" w14:textId="06F67000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6573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34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73AB7C4B" w14:textId="12ABB525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0E5">
        <w:rPr>
          <w:rFonts w:ascii="Times New Roman" w:eastAsia="Calibri" w:hAnsi="Times New Roman" w:cs="Times New Roman"/>
          <w:b/>
          <w:sz w:val="28"/>
          <w:szCs w:val="28"/>
        </w:rPr>
        <w:t>4.</w:t>
      </w:r>
      <w:r w:rsidR="009F42B8" w:rsidRPr="001F20E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776B82">
        <w:rPr>
          <w:rFonts w:ascii="Times New Roman" w:eastAsia="Calibri" w:hAnsi="Times New Roman" w:cs="Times New Roman"/>
          <w:b/>
          <w:sz w:val="28"/>
          <w:szCs w:val="28"/>
        </w:rPr>
        <w:t>Công tác q</w:t>
      </w:r>
      <w:r w:rsidR="006C7798" w:rsidRPr="001F20E5">
        <w:rPr>
          <w:rFonts w:ascii="Times New Roman" w:eastAsia="Calibri" w:hAnsi="Times New Roman" w:cs="Times New Roman"/>
          <w:b/>
          <w:sz w:val="28"/>
          <w:szCs w:val="28"/>
        </w:rPr>
        <w:t>uyết toán chi KCB BHYT</w:t>
      </w:r>
    </w:p>
    <w:p w14:paraId="21FD2BFD" w14:textId="3A18B602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6573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35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1851C241" w14:textId="4AB4AC73" w:rsidR="006C7798" w:rsidRPr="001F20E5" w:rsidRDefault="0065555C" w:rsidP="00451A4C">
      <w:pPr>
        <w:spacing w:after="0" w:line="340" w:lineRule="exact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F20E5"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="006C7798" w:rsidRPr="001F20E5">
        <w:rPr>
          <w:rFonts w:ascii="Times New Roman" w:hAnsi="Times New Roman" w:cs="Times New Roman"/>
          <w:b/>
          <w:iCs/>
          <w:sz w:val="28"/>
          <w:szCs w:val="28"/>
        </w:rPr>
        <w:t xml:space="preserve"> Công tác khác</w:t>
      </w:r>
      <w:r w:rsidR="006C7798" w:rsidRPr="001F20E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88D5C4F" w14:textId="6FA5A1D6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6573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36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2187C50A" w14:textId="77777777" w:rsidR="006C7798" w:rsidRPr="001F20E5" w:rsidRDefault="006C7798" w:rsidP="006C7798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1F20E5">
        <w:rPr>
          <w:rStyle w:val="fontstyle01"/>
          <w:rFonts w:ascii="Times New Roman" w:hAnsi="Times New Roman" w:cs="Times New Roman"/>
          <w:b/>
          <w:color w:val="auto"/>
        </w:rPr>
        <w:t>II. Phương hướng công tác tháng sau</w:t>
      </w:r>
    </w:p>
    <w:bookmarkEnd w:id="0"/>
    <w:p w14:paraId="321AFC8C" w14:textId="7ED98FFC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6573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B23E3B">
        <w:rPr>
          <w:rStyle w:val="fontstyle01"/>
          <w:rFonts w:ascii="Times New Roman" w:hAnsi="Times New Roman" w:cs="Times New Roman"/>
          <w:i/>
          <w:color w:val="FF0000"/>
        </w:rPr>
        <w:t>37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246453D8" w14:textId="626E756F" w:rsidR="00FD6175" w:rsidRPr="001F20E5" w:rsidRDefault="00FC7E2B" w:rsidP="006C7798">
      <w:pPr>
        <w:spacing w:after="0" w:line="340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0E5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 w:rsidRPr="001F20E5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1F20E5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50574307" w14:textId="1D91D980" w:rsidR="00520442" w:rsidRPr="00964796" w:rsidRDefault="00520442" w:rsidP="00520442">
      <w:pPr>
        <w:spacing w:after="0" w:line="340" w:lineRule="exact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6"/>
        </w:rPr>
      </w:pPr>
      <w:r>
        <w:rPr>
          <w:rStyle w:val="fontstyle01"/>
          <w:rFonts w:ascii="Times New Roman" w:hAnsi="Times New Roman" w:cs="Times New Roman"/>
          <w:i/>
          <w:color w:val="FF0000"/>
        </w:rPr>
        <w:t>{</w:t>
      </w:r>
      <w:r w:rsidR="00BE6573">
        <w:rPr>
          <w:rStyle w:val="fontstyle01"/>
          <w:rFonts w:ascii="Times New Roman" w:hAnsi="Times New Roman" w:cs="Times New Roman"/>
          <w:i/>
          <w:color w:val="FF0000"/>
        </w:rPr>
        <w:t>x</w:t>
      </w:r>
      <w:r w:rsidR="005B3953">
        <w:rPr>
          <w:rStyle w:val="fontstyle01"/>
          <w:rFonts w:ascii="Times New Roman" w:hAnsi="Times New Roman" w:cs="Times New Roman"/>
          <w:i/>
          <w:color w:val="FF0000"/>
        </w:rPr>
        <w:t>38</w:t>
      </w:r>
      <w:r>
        <w:rPr>
          <w:rStyle w:val="fontstyle01"/>
          <w:rFonts w:ascii="Times New Roman" w:hAnsi="Times New Roman" w:cs="Times New Roman"/>
          <w:i/>
          <w:color w:val="FF0000"/>
        </w:rPr>
        <w:t>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6"/>
        <w:gridCol w:w="4857"/>
      </w:tblGrid>
      <w:tr w:rsidR="00026703" w14:paraId="0CD4E5D5" w14:textId="77777777" w:rsidTr="00026703">
        <w:tc>
          <w:tcPr>
            <w:tcW w:w="4856" w:type="dxa"/>
          </w:tcPr>
          <w:p w14:paraId="242ADA56" w14:textId="73DB0CA0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17F9">
              <w:rPr>
                <w:rFonts w:ascii="Times New Roman" w:hAnsi="Times New Roman" w:cs="Times New Roman"/>
                <w:sz w:val="24"/>
                <w:szCs w:val="24"/>
              </w:rPr>
              <w:t>Nơi nhận:</w:t>
            </w:r>
          </w:p>
          <w:p w14:paraId="63D98CD6" w14:textId="1B06EDBC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Giám đốc, PGĐ phụ trách (bc);</w:t>
            </w:r>
          </w:p>
          <w:p w14:paraId="2BFCE22F" w14:textId="27AB657A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TP, các PTP GĐBHYT;</w:t>
            </w:r>
          </w:p>
          <w:p w14:paraId="1F7DE2E4" w14:textId="77777777" w:rsidR="00026703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Các tổ trưởng;</w:t>
            </w:r>
          </w:p>
          <w:p w14:paraId="3B76190C" w14:textId="7AF25BF2" w:rsidR="00026703" w:rsidRPr="00DC4C79" w:rsidRDefault="00026703" w:rsidP="0002670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Lưu </w:t>
            </w:r>
            <w:r w:rsidR="00C96D76">
              <w:rPr>
                <w:rFonts w:ascii="Times New Roman" w:hAnsi="Times New Roman" w:cs="Times New Roman"/>
                <w:i/>
                <w:sz w:val="24"/>
                <w:szCs w:val="24"/>
              </w:rPr>
              <w:t>Tổ tổng hợp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./.</w:t>
            </w:r>
          </w:p>
          <w:p w14:paraId="18C81C33" w14:textId="31CDE78E" w:rsidR="00026703" w:rsidRDefault="00026703" w:rsidP="00DC4C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FEE8799" w14:textId="14F15B74" w:rsidR="00026703" w:rsidRDefault="00026703" w:rsidP="000267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TRƯỞNG PHÒNG</w:t>
            </w:r>
          </w:p>
        </w:tc>
      </w:tr>
    </w:tbl>
    <w:p w14:paraId="522118DA" w14:textId="77777777" w:rsidR="00026703" w:rsidRDefault="00026703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B13AB" w14:textId="4D1E0D4F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4C79" w:rsidRPr="001317F9" w:rsidSect="0086747B">
      <w:footerReference w:type="default" r:id="rId8"/>
      <w:pgSz w:w="11906" w:h="16838" w:code="9"/>
      <w:pgMar w:top="1134" w:right="851" w:bottom="1134" w:left="1418" w:header="709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2FB99" w14:textId="77777777" w:rsidR="00C51563" w:rsidRDefault="00C51563" w:rsidP="005A5F26">
      <w:pPr>
        <w:spacing w:after="0" w:line="240" w:lineRule="auto"/>
      </w:pPr>
      <w:r>
        <w:separator/>
      </w:r>
    </w:p>
  </w:endnote>
  <w:endnote w:type="continuationSeparator" w:id="0">
    <w:p w14:paraId="5005F306" w14:textId="77777777" w:rsidR="00C51563" w:rsidRDefault="00C51563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975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CC92616" w14:textId="77777777" w:rsidR="00EB0864" w:rsidRPr="00106F24" w:rsidRDefault="00EB0864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06F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06F2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06F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C386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06F2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C6EA8B" w14:textId="77777777" w:rsidR="00EB0864" w:rsidRDefault="00EB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95392" w14:textId="77777777" w:rsidR="00C51563" w:rsidRDefault="00C51563" w:rsidP="005A5F26">
      <w:pPr>
        <w:spacing w:after="0" w:line="240" w:lineRule="auto"/>
      </w:pPr>
      <w:r>
        <w:separator/>
      </w:r>
    </w:p>
  </w:footnote>
  <w:footnote w:type="continuationSeparator" w:id="0">
    <w:p w14:paraId="7773E5F6" w14:textId="77777777" w:rsidR="00C51563" w:rsidRDefault="00C51563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D58"/>
    <w:rsid w:val="0000090A"/>
    <w:rsid w:val="000039BF"/>
    <w:rsid w:val="00011459"/>
    <w:rsid w:val="00011EF9"/>
    <w:rsid w:val="0001200B"/>
    <w:rsid w:val="000122A0"/>
    <w:rsid w:val="00015491"/>
    <w:rsid w:val="00015B43"/>
    <w:rsid w:val="00016DE0"/>
    <w:rsid w:val="000172C0"/>
    <w:rsid w:val="000179E9"/>
    <w:rsid w:val="00020EBE"/>
    <w:rsid w:val="0002249A"/>
    <w:rsid w:val="0002323E"/>
    <w:rsid w:val="00026703"/>
    <w:rsid w:val="000306F7"/>
    <w:rsid w:val="000313C1"/>
    <w:rsid w:val="000316B0"/>
    <w:rsid w:val="00031B6F"/>
    <w:rsid w:val="00033ACD"/>
    <w:rsid w:val="00035837"/>
    <w:rsid w:val="00036315"/>
    <w:rsid w:val="00037B48"/>
    <w:rsid w:val="00042C8F"/>
    <w:rsid w:val="00043D75"/>
    <w:rsid w:val="00050C1A"/>
    <w:rsid w:val="00051C93"/>
    <w:rsid w:val="000520E5"/>
    <w:rsid w:val="00054206"/>
    <w:rsid w:val="00054AC2"/>
    <w:rsid w:val="00054C8E"/>
    <w:rsid w:val="0006261F"/>
    <w:rsid w:val="000629DB"/>
    <w:rsid w:val="00063A84"/>
    <w:rsid w:val="00064A83"/>
    <w:rsid w:val="00064AA1"/>
    <w:rsid w:val="00065747"/>
    <w:rsid w:val="0006633B"/>
    <w:rsid w:val="000668E8"/>
    <w:rsid w:val="00067896"/>
    <w:rsid w:val="000736C9"/>
    <w:rsid w:val="00073B5E"/>
    <w:rsid w:val="00074536"/>
    <w:rsid w:val="00074AB1"/>
    <w:rsid w:val="00080214"/>
    <w:rsid w:val="00082AD5"/>
    <w:rsid w:val="00085A6A"/>
    <w:rsid w:val="000870A5"/>
    <w:rsid w:val="0008712B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5CF"/>
    <w:rsid w:val="000D351E"/>
    <w:rsid w:val="000D37C9"/>
    <w:rsid w:val="000D65BA"/>
    <w:rsid w:val="000D7B45"/>
    <w:rsid w:val="000D7F75"/>
    <w:rsid w:val="000E03B4"/>
    <w:rsid w:val="000E3A36"/>
    <w:rsid w:val="000E4486"/>
    <w:rsid w:val="000E4C0C"/>
    <w:rsid w:val="000E5104"/>
    <w:rsid w:val="000E59AD"/>
    <w:rsid w:val="000E6578"/>
    <w:rsid w:val="000F10A5"/>
    <w:rsid w:val="000F1EE7"/>
    <w:rsid w:val="000F231F"/>
    <w:rsid w:val="000F27A7"/>
    <w:rsid w:val="000F27C0"/>
    <w:rsid w:val="000F2E49"/>
    <w:rsid w:val="000F67CD"/>
    <w:rsid w:val="000F6B2B"/>
    <w:rsid w:val="000F7279"/>
    <w:rsid w:val="000F7ABB"/>
    <w:rsid w:val="00101277"/>
    <w:rsid w:val="00103AD7"/>
    <w:rsid w:val="00103ED3"/>
    <w:rsid w:val="0010427C"/>
    <w:rsid w:val="00104624"/>
    <w:rsid w:val="00106F24"/>
    <w:rsid w:val="001120AB"/>
    <w:rsid w:val="001130AC"/>
    <w:rsid w:val="001132C6"/>
    <w:rsid w:val="00113EF6"/>
    <w:rsid w:val="001145B9"/>
    <w:rsid w:val="00115725"/>
    <w:rsid w:val="00117F2D"/>
    <w:rsid w:val="00120DD0"/>
    <w:rsid w:val="00120E05"/>
    <w:rsid w:val="00122BAF"/>
    <w:rsid w:val="001235D7"/>
    <w:rsid w:val="001248BC"/>
    <w:rsid w:val="001251E2"/>
    <w:rsid w:val="00125850"/>
    <w:rsid w:val="00127DAB"/>
    <w:rsid w:val="001317F9"/>
    <w:rsid w:val="0013293B"/>
    <w:rsid w:val="00133F2B"/>
    <w:rsid w:val="00134A48"/>
    <w:rsid w:val="00134F1B"/>
    <w:rsid w:val="001377DA"/>
    <w:rsid w:val="00137AB8"/>
    <w:rsid w:val="001409C0"/>
    <w:rsid w:val="00140C81"/>
    <w:rsid w:val="0014166C"/>
    <w:rsid w:val="00145922"/>
    <w:rsid w:val="001530A2"/>
    <w:rsid w:val="001548FF"/>
    <w:rsid w:val="001555BE"/>
    <w:rsid w:val="00155D84"/>
    <w:rsid w:val="00155DA5"/>
    <w:rsid w:val="00161E47"/>
    <w:rsid w:val="00161FA3"/>
    <w:rsid w:val="001625B2"/>
    <w:rsid w:val="001630CB"/>
    <w:rsid w:val="001648FD"/>
    <w:rsid w:val="00166DCA"/>
    <w:rsid w:val="00170799"/>
    <w:rsid w:val="001729D7"/>
    <w:rsid w:val="00172B19"/>
    <w:rsid w:val="00175385"/>
    <w:rsid w:val="00176556"/>
    <w:rsid w:val="00180224"/>
    <w:rsid w:val="00180E9C"/>
    <w:rsid w:val="00182EE7"/>
    <w:rsid w:val="00184639"/>
    <w:rsid w:val="00185C8D"/>
    <w:rsid w:val="00185F15"/>
    <w:rsid w:val="00186F32"/>
    <w:rsid w:val="001878B4"/>
    <w:rsid w:val="001913D3"/>
    <w:rsid w:val="00191F5F"/>
    <w:rsid w:val="001924C0"/>
    <w:rsid w:val="0019289D"/>
    <w:rsid w:val="00192CAC"/>
    <w:rsid w:val="00194169"/>
    <w:rsid w:val="0019417E"/>
    <w:rsid w:val="00194C67"/>
    <w:rsid w:val="00195476"/>
    <w:rsid w:val="00195ACD"/>
    <w:rsid w:val="0019695F"/>
    <w:rsid w:val="001A13AE"/>
    <w:rsid w:val="001A19DA"/>
    <w:rsid w:val="001A1AD1"/>
    <w:rsid w:val="001A1C21"/>
    <w:rsid w:val="001A20B6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C2CE8"/>
    <w:rsid w:val="001C4A17"/>
    <w:rsid w:val="001D213B"/>
    <w:rsid w:val="001D6DC9"/>
    <w:rsid w:val="001E015A"/>
    <w:rsid w:val="001E1F4D"/>
    <w:rsid w:val="001E72DA"/>
    <w:rsid w:val="001F20E5"/>
    <w:rsid w:val="001F23D1"/>
    <w:rsid w:val="001F38FC"/>
    <w:rsid w:val="001F456C"/>
    <w:rsid w:val="00200A8F"/>
    <w:rsid w:val="00201D3E"/>
    <w:rsid w:val="00204B02"/>
    <w:rsid w:val="002066F7"/>
    <w:rsid w:val="00211068"/>
    <w:rsid w:val="0021130E"/>
    <w:rsid w:val="002153EE"/>
    <w:rsid w:val="00215745"/>
    <w:rsid w:val="00217FDF"/>
    <w:rsid w:val="00220BCC"/>
    <w:rsid w:val="00221079"/>
    <w:rsid w:val="002218C7"/>
    <w:rsid w:val="002224A0"/>
    <w:rsid w:val="00222758"/>
    <w:rsid w:val="002230EC"/>
    <w:rsid w:val="00225D9D"/>
    <w:rsid w:val="0022633C"/>
    <w:rsid w:val="002273C8"/>
    <w:rsid w:val="00227BC3"/>
    <w:rsid w:val="002300A2"/>
    <w:rsid w:val="002303EB"/>
    <w:rsid w:val="002313FA"/>
    <w:rsid w:val="002314D6"/>
    <w:rsid w:val="002322DD"/>
    <w:rsid w:val="00233444"/>
    <w:rsid w:val="00233AF9"/>
    <w:rsid w:val="00240C50"/>
    <w:rsid w:val="00241408"/>
    <w:rsid w:val="0024378E"/>
    <w:rsid w:val="0024732B"/>
    <w:rsid w:val="00252678"/>
    <w:rsid w:val="002539AA"/>
    <w:rsid w:val="002567EB"/>
    <w:rsid w:val="002573F7"/>
    <w:rsid w:val="00261184"/>
    <w:rsid w:val="00263B3C"/>
    <w:rsid w:val="0026419D"/>
    <w:rsid w:val="0026448E"/>
    <w:rsid w:val="00264662"/>
    <w:rsid w:val="002708D2"/>
    <w:rsid w:val="00270B26"/>
    <w:rsid w:val="00271222"/>
    <w:rsid w:val="00273FD4"/>
    <w:rsid w:val="00274553"/>
    <w:rsid w:val="002747C2"/>
    <w:rsid w:val="002762CA"/>
    <w:rsid w:val="002812FD"/>
    <w:rsid w:val="00281C2C"/>
    <w:rsid w:val="002837FF"/>
    <w:rsid w:val="00283956"/>
    <w:rsid w:val="002850E2"/>
    <w:rsid w:val="0028553B"/>
    <w:rsid w:val="002875E5"/>
    <w:rsid w:val="00291059"/>
    <w:rsid w:val="0029393A"/>
    <w:rsid w:val="002977D5"/>
    <w:rsid w:val="00297D41"/>
    <w:rsid w:val="002A3B87"/>
    <w:rsid w:val="002A4E38"/>
    <w:rsid w:val="002A5CA6"/>
    <w:rsid w:val="002A7B20"/>
    <w:rsid w:val="002B3CFB"/>
    <w:rsid w:val="002B5339"/>
    <w:rsid w:val="002B55C3"/>
    <w:rsid w:val="002B5C19"/>
    <w:rsid w:val="002B7FBB"/>
    <w:rsid w:val="002C0F7F"/>
    <w:rsid w:val="002C2443"/>
    <w:rsid w:val="002C36BF"/>
    <w:rsid w:val="002C7BEF"/>
    <w:rsid w:val="002D01CC"/>
    <w:rsid w:val="002D024E"/>
    <w:rsid w:val="002D1D83"/>
    <w:rsid w:val="002D3E2B"/>
    <w:rsid w:val="002D43DF"/>
    <w:rsid w:val="002D570E"/>
    <w:rsid w:val="002D679D"/>
    <w:rsid w:val="002D6877"/>
    <w:rsid w:val="002D6E9A"/>
    <w:rsid w:val="002E1243"/>
    <w:rsid w:val="002E1CF2"/>
    <w:rsid w:val="002E7F96"/>
    <w:rsid w:val="002F1348"/>
    <w:rsid w:val="002F1E1D"/>
    <w:rsid w:val="002F4055"/>
    <w:rsid w:val="002F7331"/>
    <w:rsid w:val="002F7653"/>
    <w:rsid w:val="00300B24"/>
    <w:rsid w:val="0030199E"/>
    <w:rsid w:val="003020E6"/>
    <w:rsid w:val="00304455"/>
    <w:rsid w:val="00304E95"/>
    <w:rsid w:val="00307277"/>
    <w:rsid w:val="00315B38"/>
    <w:rsid w:val="003217C4"/>
    <w:rsid w:val="00321A2F"/>
    <w:rsid w:val="00323FEE"/>
    <w:rsid w:val="003267C1"/>
    <w:rsid w:val="00327B0B"/>
    <w:rsid w:val="0033092D"/>
    <w:rsid w:val="00333B8D"/>
    <w:rsid w:val="00340277"/>
    <w:rsid w:val="00340835"/>
    <w:rsid w:val="003441D8"/>
    <w:rsid w:val="00345D6C"/>
    <w:rsid w:val="00345F4A"/>
    <w:rsid w:val="00346D99"/>
    <w:rsid w:val="00347DFF"/>
    <w:rsid w:val="00354EEF"/>
    <w:rsid w:val="003567E1"/>
    <w:rsid w:val="00356AB7"/>
    <w:rsid w:val="003576EC"/>
    <w:rsid w:val="0036225C"/>
    <w:rsid w:val="0036305E"/>
    <w:rsid w:val="00364022"/>
    <w:rsid w:val="00364E18"/>
    <w:rsid w:val="0036535A"/>
    <w:rsid w:val="00366DBD"/>
    <w:rsid w:val="0037027F"/>
    <w:rsid w:val="00371176"/>
    <w:rsid w:val="0037399F"/>
    <w:rsid w:val="00376620"/>
    <w:rsid w:val="003776C0"/>
    <w:rsid w:val="00382C97"/>
    <w:rsid w:val="00383C10"/>
    <w:rsid w:val="00384579"/>
    <w:rsid w:val="00386C8A"/>
    <w:rsid w:val="0039003C"/>
    <w:rsid w:val="00394B21"/>
    <w:rsid w:val="003961CF"/>
    <w:rsid w:val="00396239"/>
    <w:rsid w:val="00396DD7"/>
    <w:rsid w:val="003975B1"/>
    <w:rsid w:val="003A0E85"/>
    <w:rsid w:val="003A2FB4"/>
    <w:rsid w:val="003A33DB"/>
    <w:rsid w:val="003A3ADF"/>
    <w:rsid w:val="003A77BA"/>
    <w:rsid w:val="003B0430"/>
    <w:rsid w:val="003B14EF"/>
    <w:rsid w:val="003B157B"/>
    <w:rsid w:val="003B7E0C"/>
    <w:rsid w:val="003C01D3"/>
    <w:rsid w:val="003C23B6"/>
    <w:rsid w:val="003C3864"/>
    <w:rsid w:val="003C407E"/>
    <w:rsid w:val="003D3466"/>
    <w:rsid w:val="003D4505"/>
    <w:rsid w:val="003E09AE"/>
    <w:rsid w:val="003E0A47"/>
    <w:rsid w:val="003E5C2A"/>
    <w:rsid w:val="003E67CB"/>
    <w:rsid w:val="003F0A6F"/>
    <w:rsid w:val="003F0D61"/>
    <w:rsid w:val="003F104E"/>
    <w:rsid w:val="003F335A"/>
    <w:rsid w:val="003F3982"/>
    <w:rsid w:val="003F3A7C"/>
    <w:rsid w:val="003F3BE4"/>
    <w:rsid w:val="003F3C76"/>
    <w:rsid w:val="003F3E60"/>
    <w:rsid w:val="003F408F"/>
    <w:rsid w:val="003F5D15"/>
    <w:rsid w:val="00400A7F"/>
    <w:rsid w:val="004015B2"/>
    <w:rsid w:val="0040204A"/>
    <w:rsid w:val="00402A82"/>
    <w:rsid w:val="0040353A"/>
    <w:rsid w:val="004040DB"/>
    <w:rsid w:val="00406252"/>
    <w:rsid w:val="00406942"/>
    <w:rsid w:val="00406CA7"/>
    <w:rsid w:val="00407B46"/>
    <w:rsid w:val="00415127"/>
    <w:rsid w:val="004157DD"/>
    <w:rsid w:val="00417208"/>
    <w:rsid w:val="00421002"/>
    <w:rsid w:val="0042104C"/>
    <w:rsid w:val="00421A6A"/>
    <w:rsid w:val="004236A2"/>
    <w:rsid w:val="004245EE"/>
    <w:rsid w:val="00425015"/>
    <w:rsid w:val="0042617C"/>
    <w:rsid w:val="00434A75"/>
    <w:rsid w:val="00437354"/>
    <w:rsid w:val="00441334"/>
    <w:rsid w:val="004419E9"/>
    <w:rsid w:val="00447E8B"/>
    <w:rsid w:val="0045014E"/>
    <w:rsid w:val="004503C8"/>
    <w:rsid w:val="00450EBC"/>
    <w:rsid w:val="00451A4C"/>
    <w:rsid w:val="00453662"/>
    <w:rsid w:val="00454308"/>
    <w:rsid w:val="004553D9"/>
    <w:rsid w:val="00455FAB"/>
    <w:rsid w:val="00456ED2"/>
    <w:rsid w:val="00456F12"/>
    <w:rsid w:val="00457138"/>
    <w:rsid w:val="004604D3"/>
    <w:rsid w:val="00460D59"/>
    <w:rsid w:val="0046162C"/>
    <w:rsid w:val="004621F0"/>
    <w:rsid w:val="00462D0F"/>
    <w:rsid w:val="00463103"/>
    <w:rsid w:val="00463BE4"/>
    <w:rsid w:val="004652E6"/>
    <w:rsid w:val="00467FAF"/>
    <w:rsid w:val="004700B5"/>
    <w:rsid w:val="004700D5"/>
    <w:rsid w:val="0047198F"/>
    <w:rsid w:val="0047409B"/>
    <w:rsid w:val="00475AB4"/>
    <w:rsid w:val="00475E8A"/>
    <w:rsid w:val="00477CDD"/>
    <w:rsid w:val="00480B71"/>
    <w:rsid w:val="004856BB"/>
    <w:rsid w:val="004859F3"/>
    <w:rsid w:val="00486CD0"/>
    <w:rsid w:val="004879E8"/>
    <w:rsid w:val="00491F24"/>
    <w:rsid w:val="004926BD"/>
    <w:rsid w:val="00497D68"/>
    <w:rsid w:val="004A10DF"/>
    <w:rsid w:val="004A36D7"/>
    <w:rsid w:val="004A57ED"/>
    <w:rsid w:val="004A7F2D"/>
    <w:rsid w:val="004B0C06"/>
    <w:rsid w:val="004B4553"/>
    <w:rsid w:val="004B5676"/>
    <w:rsid w:val="004B6BDD"/>
    <w:rsid w:val="004B793C"/>
    <w:rsid w:val="004C079A"/>
    <w:rsid w:val="004C24F0"/>
    <w:rsid w:val="004C2949"/>
    <w:rsid w:val="004C4E63"/>
    <w:rsid w:val="004C58AA"/>
    <w:rsid w:val="004D0304"/>
    <w:rsid w:val="004D064D"/>
    <w:rsid w:val="004D067D"/>
    <w:rsid w:val="004D0C5E"/>
    <w:rsid w:val="004D0E03"/>
    <w:rsid w:val="004D105E"/>
    <w:rsid w:val="004D1E62"/>
    <w:rsid w:val="004D1F98"/>
    <w:rsid w:val="004D2E48"/>
    <w:rsid w:val="004D45B6"/>
    <w:rsid w:val="004D6DFA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20442"/>
    <w:rsid w:val="00523FB3"/>
    <w:rsid w:val="005310F7"/>
    <w:rsid w:val="00531CE9"/>
    <w:rsid w:val="00534A52"/>
    <w:rsid w:val="00535206"/>
    <w:rsid w:val="005356C6"/>
    <w:rsid w:val="00535F7F"/>
    <w:rsid w:val="00537046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303B"/>
    <w:rsid w:val="0055583D"/>
    <w:rsid w:val="005561C6"/>
    <w:rsid w:val="00556D3A"/>
    <w:rsid w:val="00557A4B"/>
    <w:rsid w:val="00563DAB"/>
    <w:rsid w:val="00564839"/>
    <w:rsid w:val="00564D60"/>
    <w:rsid w:val="00565F17"/>
    <w:rsid w:val="00567C85"/>
    <w:rsid w:val="00567D8B"/>
    <w:rsid w:val="00570A9A"/>
    <w:rsid w:val="005711C9"/>
    <w:rsid w:val="00571983"/>
    <w:rsid w:val="00572BB9"/>
    <w:rsid w:val="00573254"/>
    <w:rsid w:val="005737FB"/>
    <w:rsid w:val="00577684"/>
    <w:rsid w:val="00581FE9"/>
    <w:rsid w:val="00582311"/>
    <w:rsid w:val="0058334D"/>
    <w:rsid w:val="00584082"/>
    <w:rsid w:val="00585BAB"/>
    <w:rsid w:val="00590B91"/>
    <w:rsid w:val="00591E05"/>
    <w:rsid w:val="005931D5"/>
    <w:rsid w:val="005938BA"/>
    <w:rsid w:val="005A3925"/>
    <w:rsid w:val="005A5E98"/>
    <w:rsid w:val="005A5F26"/>
    <w:rsid w:val="005A7749"/>
    <w:rsid w:val="005B0F67"/>
    <w:rsid w:val="005B111F"/>
    <w:rsid w:val="005B1470"/>
    <w:rsid w:val="005B19EA"/>
    <w:rsid w:val="005B3953"/>
    <w:rsid w:val="005B4A8F"/>
    <w:rsid w:val="005B4B55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77DC"/>
    <w:rsid w:val="005D7877"/>
    <w:rsid w:val="005E0A1C"/>
    <w:rsid w:val="005E39D4"/>
    <w:rsid w:val="005E6FF6"/>
    <w:rsid w:val="005F1DF8"/>
    <w:rsid w:val="005F1E49"/>
    <w:rsid w:val="005F1E77"/>
    <w:rsid w:val="005F5C4A"/>
    <w:rsid w:val="00600CAB"/>
    <w:rsid w:val="006022B7"/>
    <w:rsid w:val="00602CFF"/>
    <w:rsid w:val="006045FF"/>
    <w:rsid w:val="0060656F"/>
    <w:rsid w:val="00613DF8"/>
    <w:rsid w:val="0061430D"/>
    <w:rsid w:val="00615C78"/>
    <w:rsid w:val="006165C6"/>
    <w:rsid w:val="00617938"/>
    <w:rsid w:val="00622B6F"/>
    <w:rsid w:val="00625189"/>
    <w:rsid w:val="00626F24"/>
    <w:rsid w:val="006311DD"/>
    <w:rsid w:val="00633416"/>
    <w:rsid w:val="00634632"/>
    <w:rsid w:val="00634ACF"/>
    <w:rsid w:val="00634F12"/>
    <w:rsid w:val="006421E1"/>
    <w:rsid w:val="00642345"/>
    <w:rsid w:val="00642928"/>
    <w:rsid w:val="006439B1"/>
    <w:rsid w:val="0064420B"/>
    <w:rsid w:val="0064643B"/>
    <w:rsid w:val="00646C23"/>
    <w:rsid w:val="0065022A"/>
    <w:rsid w:val="00650858"/>
    <w:rsid w:val="006508B4"/>
    <w:rsid w:val="006508C4"/>
    <w:rsid w:val="006530C8"/>
    <w:rsid w:val="0065555C"/>
    <w:rsid w:val="00656490"/>
    <w:rsid w:val="00657B94"/>
    <w:rsid w:val="00660675"/>
    <w:rsid w:val="006609DA"/>
    <w:rsid w:val="00660C42"/>
    <w:rsid w:val="0066104F"/>
    <w:rsid w:val="006611E4"/>
    <w:rsid w:val="0066390E"/>
    <w:rsid w:val="00665F46"/>
    <w:rsid w:val="006661E9"/>
    <w:rsid w:val="00667383"/>
    <w:rsid w:val="006722E5"/>
    <w:rsid w:val="00673929"/>
    <w:rsid w:val="00675061"/>
    <w:rsid w:val="00676B37"/>
    <w:rsid w:val="00677DB4"/>
    <w:rsid w:val="00677F88"/>
    <w:rsid w:val="006803FB"/>
    <w:rsid w:val="00680FF9"/>
    <w:rsid w:val="006856C2"/>
    <w:rsid w:val="00687146"/>
    <w:rsid w:val="00693F1D"/>
    <w:rsid w:val="006947F5"/>
    <w:rsid w:val="0069524E"/>
    <w:rsid w:val="006967DC"/>
    <w:rsid w:val="006A1E11"/>
    <w:rsid w:val="006A2A6D"/>
    <w:rsid w:val="006A2AEC"/>
    <w:rsid w:val="006A3BA0"/>
    <w:rsid w:val="006A4CA9"/>
    <w:rsid w:val="006A6706"/>
    <w:rsid w:val="006A6CBF"/>
    <w:rsid w:val="006B0EE3"/>
    <w:rsid w:val="006B2C37"/>
    <w:rsid w:val="006B4FC0"/>
    <w:rsid w:val="006C1469"/>
    <w:rsid w:val="006C47AA"/>
    <w:rsid w:val="006C552B"/>
    <w:rsid w:val="006C72C1"/>
    <w:rsid w:val="006C7798"/>
    <w:rsid w:val="006D0A55"/>
    <w:rsid w:val="006D1E65"/>
    <w:rsid w:val="006D6D17"/>
    <w:rsid w:val="006D73DE"/>
    <w:rsid w:val="006E0D09"/>
    <w:rsid w:val="006E2F0F"/>
    <w:rsid w:val="006E5CAB"/>
    <w:rsid w:val="006E779C"/>
    <w:rsid w:val="006F18BC"/>
    <w:rsid w:val="006F4232"/>
    <w:rsid w:val="006F68A1"/>
    <w:rsid w:val="007025B2"/>
    <w:rsid w:val="00703C08"/>
    <w:rsid w:val="007044A5"/>
    <w:rsid w:val="00706D1D"/>
    <w:rsid w:val="00707A68"/>
    <w:rsid w:val="007125AE"/>
    <w:rsid w:val="0071351B"/>
    <w:rsid w:val="00714102"/>
    <w:rsid w:val="00715501"/>
    <w:rsid w:val="00717C20"/>
    <w:rsid w:val="00717FE1"/>
    <w:rsid w:val="007234EE"/>
    <w:rsid w:val="00724625"/>
    <w:rsid w:val="00724B0A"/>
    <w:rsid w:val="00724F3A"/>
    <w:rsid w:val="0072521E"/>
    <w:rsid w:val="0072545B"/>
    <w:rsid w:val="0072599B"/>
    <w:rsid w:val="00727274"/>
    <w:rsid w:val="0073006A"/>
    <w:rsid w:val="007301F7"/>
    <w:rsid w:val="007309A3"/>
    <w:rsid w:val="007356A8"/>
    <w:rsid w:val="00735E84"/>
    <w:rsid w:val="00737D29"/>
    <w:rsid w:val="007412DB"/>
    <w:rsid w:val="00741785"/>
    <w:rsid w:val="007419F0"/>
    <w:rsid w:val="007421E8"/>
    <w:rsid w:val="0074532F"/>
    <w:rsid w:val="007551AB"/>
    <w:rsid w:val="00755382"/>
    <w:rsid w:val="0075553D"/>
    <w:rsid w:val="0075711E"/>
    <w:rsid w:val="00757583"/>
    <w:rsid w:val="00760F8B"/>
    <w:rsid w:val="007640FF"/>
    <w:rsid w:val="00764911"/>
    <w:rsid w:val="0076506B"/>
    <w:rsid w:val="00765B5C"/>
    <w:rsid w:val="00766350"/>
    <w:rsid w:val="007715A9"/>
    <w:rsid w:val="00771B64"/>
    <w:rsid w:val="0077204C"/>
    <w:rsid w:val="00775C48"/>
    <w:rsid w:val="00775DC3"/>
    <w:rsid w:val="00776B82"/>
    <w:rsid w:val="0077719C"/>
    <w:rsid w:val="00777659"/>
    <w:rsid w:val="00777B5E"/>
    <w:rsid w:val="007808F3"/>
    <w:rsid w:val="00780E5D"/>
    <w:rsid w:val="00782168"/>
    <w:rsid w:val="00783FA2"/>
    <w:rsid w:val="007843AA"/>
    <w:rsid w:val="00786354"/>
    <w:rsid w:val="00787C2C"/>
    <w:rsid w:val="00787CCD"/>
    <w:rsid w:val="007901E5"/>
    <w:rsid w:val="00790C2B"/>
    <w:rsid w:val="00790C34"/>
    <w:rsid w:val="007914F2"/>
    <w:rsid w:val="00792367"/>
    <w:rsid w:val="007945FE"/>
    <w:rsid w:val="00794B64"/>
    <w:rsid w:val="007979EC"/>
    <w:rsid w:val="007A5982"/>
    <w:rsid w:val="007A70D8"/>
    <w:rsid w:val="007A7A2D"/>
    <w:rsid w:val="007B09A1"/>
    <w:rsid w:val="007B0A8F"/>
    <w:rsid w:val="007B1D4A"/>
    <w:rsid w:val="007B35A7"/>
    <w:rsid w:val="007B4241"/>
    <w:rsid w:val="007B4C5E"/>
    <w:rsid w:val="007B4D2B"/>
    <w:rsid w:val="007B7D61"/>
    <w:rsid w:val="007C0138"/>
    <w:rsid w:val="007C2445"/>
    <w:rsid w:val="007C2D61"/>
    <w:rsid w:val="007C392D"/>
    <w:rsid w:val="007C4B9A"/>
    <w:rsid w:val="007C5B80"/>
    <w:rsid w:val="007D0CCF"/>
    <w:rsid w:val="007D3803"/>
    <w:rsid w:val="007D507C"/>
    <w:rsid w:val="007D6319"/>
    <w:rsid w:val="007E085A"/>
    <w:rsid w:val="007E0974"/>
    <w:rsid w:val="007E22E5"/>
    <w:rsid w:val="007E2E63"/>
    <w:rsid w:val="007E2FC9"/>
    <w:rsid w:val="007E753A"/>
    <w:rsid w:val="007F2DAE"/>
    <w:rsid w:val="007F4322"/>
    <w:rsid w:val="007F4740"/>
    <w:rsid w:val="007F5405"/>
    <w:rsid w:val="007F598C"/>
    <w:rsid w:val="007F6BDD"/>
    <w:rsid w:val="007F72D2"/>
    <w:rsid w:val="007F7AEA"/>
    <w:rsid w:val="007F7EF8"/>
    <w:rsid w:val="00800F21"/>
    <w:rsid w:val="008037E4"/>
    <w:rsid w:val="00806E2D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3698"/>
    <w:rsid w:val="00833DA8"/>
    <w:rsid w:val="00834AC6"/>
    <w:rsid w:val="00834CD4"/>
    <w:rsid w:val="0083560A"/>
    <w:rsid w:val="0083594F"/>
    <w:rsid w:val="008374E1"/>
    <w:rsid w:val="0084318D"/>
    <w:rsid w:val="00845C1C"/>
    <w:rsid w:val="0084698B"/>
    <w:rsid w:val="008469A2"/>
    <w:rsid w:val="00850586"/>
    <w:rsid w:val="00851F83"/>
    <w:rsid w:val="00852F65"/>
    <w:rsid w:val="00854364"/>
    <w:rsid w:val="00854DC5"/>
    <w:rsid w:val="008574CD"/>
    <w:rsid w:val="00857767"/>
    <w:rsid w:val="00860DD5"/>
    <w:rsid w:val="00863A4F"/>
    <w:rsid w:val="00864FFE"/>
    <w:rsid w:val="00865CC5"/>
    <w:rsid w:val="00866176"/>
    <w:rsid w:val="00867299"/>
    <w:rsid w:val="0086747B"/>
    <w:rsid w:val="00870ADE"/>
    <w:rsid w:val="008711D4"/>
    <w:rsid w:val="00871B18"/>
    <w:rsid w:val="00871E78"/>
    <w:rsid w:val="008731AC"/>
    <w:rsid w:val="008756A0"/>
    <w:rsid w:val="00876B7C"/>
    <w:rsid w:val="008808C8"/>
    <w:rsid w:val="00882A36"/>
    <w:rsid w:val="00884151"/>
    <w:rsid w:val="00886645"/>
    <w:rsid w:val="00887336"/>
    <w:rsid w:val="00892455"/>
    <w:rsid w:val="008930CC"/>
    <w:rsid w:val="00894242"/>
    <w:rsid w:val="008973C9"/>
    <w:rsid w:val="008A0563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2A80"/>
    <w:rsid w:val="008B489E"/>
    <w:rsid w:val="008B5BD0"/>
    <w:rsid w:val="008B78D2"/>
    <w:rsid w:val="008C4F9C"/>
    <w:rsid w:val="008C586C"/>
    <w:rsid w:val="008C696D"/>
    <w:rsid w:val="008C79E3"/>
    <w:rsid w:val="008D0317"/>
    <w:rsid w:val="008D2ADB"/>
    <w:rsid w:val="008D3D5E"/>
    <w:rsid w:val="008D4066"/>
    <w:rsid w:val="008D4319"/>
    <w:rsid w:val="008D5EC3"/>
    <w:rsid w:val="008D6D14"/>
    <w:rsid w:val="008E313B"/>
    <w:rsid w:val="008E33BB"/>
    <w:rsid w:val="008E55CF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4DF3"/>
    <w:rsid w:val="0090597C"/>
    <w:rsid w:val="00905E62"/>
    <w:rsid w:val="00911E72"/>
    <w:rsid w:val="00913911"/>
    <w:rsid w:val="009154E1"/>
    <w:rsid w:val="00917380"/>
    <w:rsid w:val="00917F17"/>
    <w:rsid w:val="00920865"/>
    <w:rsid w:val="009239FD"/>
    <w:rsid w:val="00924CC8"/>
    <w:rsid w:val="00925595"/>
    <w:rsid w:val="009268AE"/>
    <w:rsid w:val="00927113"/>
    <w:rsid w:val="009277C5"/>
    <w:rsid w:val="00930FAD"/>
    <w:rsid w:val="009312B7"/>
    <w:rsid w:val="00933D4F"/>
    <w:rsid w:val="00936D7C"/>
    <w:rsid w:val="0093700D"/>
    <w:rsid w:val="00940049"/>
    <w:rsid w:val="00940DA4"/>
    <w:rsid w:val="009440EB"/>
    <w:rsid w:val="00945F76"/>
    <w:rsid w:val="00947DF5"/>
    <w:rsid w:val="00950BCB"/>
    <w:rsid w:val="0095349E"/>
    <w:rsid w:val="009557A4"/>
    <w:rsid w:val="0095619B"/>
    <w:rsid w:val="009575F7"/>
    <w:rsid w:val="00960744"/>
    <w:rsid w:val="00961C93"/>
    <w:rsid w:val="00963DC6"/>
    <w:rsid w:val="00964796"/>
    <w:rsid w:val="00965A11"/>
    <w:rsid w:val="00967BCA"/>
    <w:rsid w:val="00971059"/>
    <w:rsid w:val="00971CC5"/>
    <w:rsid w:val="00971E30"/>
    <w:rsid w:val="00972AA5"/>
    <w:rsid w:val="00972BDF"/>
    <w:rsid w:val="009733D6"/>
    <w:rsid w:val="0097716E"/>
    <w:rsid w:val="00977567"/>
    <w:rsid w:val="00977DF3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1182"/>
    <w:rsid w:val="00991935"/>
    <w:rsid w:val="009936BE"/>
    <w:rsid w:val="00995876"/>
    <w:rsid w:val="009A037D"/>
    <w:rsid w:val="009A15C2"/>
    <w:rsid w:val="009A19DC"/>
    <w:rsid w:val="009A2DBB"/>
    <w:rsid w:val="009A52A9"/>
    <w:rsid w:val="009A59F8"/>
    <w:rsid w:val="009A7DD8"/>
    <w:rsid w:val="009B0328"/>
    <w:rsid w:val="009B0B70"/>
    <w:rsid w:val="009B29CA"/>
    <w:rsid w:val="009B3CDC"/>
    <w:rsid w:val="009B3ED1"/>
    <w:rsid w:val="009B4818"/>
    <w:rsid w:val="009B5D3F"/>
    <w:rsid w:val="009B683D"/>
    <w:rsid w:val="009B7D2E"/>
    <w:rsid w:val="009C17DB"/>
    <w:rsid w:val="009C28DA"/>
    <w:rsid w:val="009C463F"/>
    <w:rsid w:val="009C58FE"/>
    <w:rsid w:val="009C70C8"/>
    <w:rsid w:val="009D054B"/>
    <w:rsid w:val="009D265E"/>
    <w:rsid w:val="009D4C01"/>
    <w:rsid w:val="009D63E5"/>
    <w:rsid w:val="009E0E2A"/>
    <w:rsid w:val="009E58A4"/>
    <w:rsid w:val="009E73B3"/>
    <w:rsid w:val="009F112B"/>
    <w:rsid w:val="009F1E77"/>
    <w:rsid w:val="009F3FD6"/>
    <w:rsid w:val="009F418B"/>
    <w:rsid w:val="009F42B8"/>
    <w:rsid w:val="00A00109"/>
    <w:rsid w:val="00A03C4E"/>
    <w:rsid w:val="00A048FA"/>
    <w:rsid w:val="00A10F54"/>
    <w:rsid w:val="00A1392C"/>
    <w:rsid w:val="00A1498C"/>
    <w:rsid w:val="00A14C64"/>
    <w:rsid w:val="00A17043"/>
    <w:rsid w:val="00A22984"/>
    <w:rsid w:val="00A24B88"/>
    <w:rsid w:val="00A24CC2"/>
    <w:rsid w:val="00A26E38"/>
    <w:rsid w:val="00A30A4E"/>
    <w:rsid w:val="00A331DE"/>
    <w:rsid w:val="00A338F9"/>
    <w:rsid w:val="00A33B44"/>
    <w:rsid w:val="00A42099"/>
    <w:rsid w:val="00A427B9"/>
    <w:rsid w:val="00A449DD"/>
    <w:rsid w:val="00A451FF"/>
    <w:rsid w:val="00A5019E"/>
    <w:rsid w:val="00A505AF"/>
    <w:rsid w:val="00A54876"/>
    <w:rsid w:val="00A60672"/>
    <w:rsid w:val="00A6355B"/>
    <w:rsid w:val="00A65817"/>
    <w:rsid w:val="00A675EC"/>
    <w:rsid w:val="00A67EC2"/>
    <w:rsid w:val="00A71364"/>
    <w:rsid w:val="00A71736"/>
    <w:rsid w:val="00A72784"/>
    <w:rsid w:val="00A72FB5"/>
    <w:rsid w:val="00A75EFD"/>
    <w:rsid w:val="00A762A0"/>
    <w:rsid w:val="00A774DA"/>
    <w:rsid w:val="00A7758C"/>
    <w:rsid w:val="00A83554"/>
    <w:rsid w:val="00A85183"/>
    <w:rsid w:val="00A86261"/>
    <w:rsid w:val="00A86FA5"/>
    <w:rsid w:val="00A9235B"/>
    <w:rsid w:val="00A92D36"/>
    <w:rsid w:val="00AA01E2"/>
    <w:rsid w:val="00AA0A3E"/>
    <w:rsid w:val="00AA2AC1"/>
    <w:rsid w:val="00AA3942"/>
    <w:rsid w:val="00AA394F"/>
    <w:rsid w:val="00AA4A34"/>
    <w:rsid w:val="00AA5864"/>
    <w:rsid w:val="00AA6222"/>
    <w:rsid w:val="00AA7ABD"/>
    <w:rsid w:val="00AB4770"/>
    <w:rsid w:val="00AB4A92"/>
    <w:rsid w:val="00AC00F2"/>
    <w:rsid w:val="00AC0295"/>
    <w:rsid w:val="00AC1C79"/>
    <w:rsid w:val="00AC26C5"/>
    <w:rsid w:val="00AC320A"/>
    <w:rsid w:val="00AC5A78"/>
    <w:rsid w:val="00AC5ABC"/>
    <w:rsid w:val="00AD3953"/>
    <w:rsid w:val="00AE2651"/>
    <w:rsid w:val="00AE26B6"/>
    <w:rsid w:val="00AE3B0A"/>
    <w:rsid w:val="00AE3D39"/>
    <w:rsid w:val="00AE3DF8"/>
    <w:rsid w:val="00AE67A8"/>
    <w:rsid w:val="00AE67C1"/>
    <w:rsid w:val="00AE751C"/>
    <w:rsid w:val="00AE7ECA"/>
    <w:rsid w:val="00AE7FF4"/>
    <w:rsid w:val="00AF0288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453"/>
    <w:rsid w:val="00B1081C"/>
    <w:rsid w:val="00B120CF"/>
    <w:rsid w:val="00B1565A"/>
    <w:rsid w:val="00B15EAF"/>
    <w:rsid w:val="00B1736B"/>
    <w:rsid w:val="00B17D06"/>
    <w:rsid w:val="00B206DD"/>
    <w:rsid w:val="00B21551"/>
    <w:rsid w:val="00B23E3B"/>
    <w:rsid w:val="00B24C27"/>
    <w:rsid w:val="00B269EB"/>
    <w:rsid w:val="00B2742E"/>
    <w:rsid w:val="00B33491"/>
    <w:rsid w:val="00B35081"/>
    <w:rsid w:val="00B36D61"/>
    <w:rsid w:val="00B41ECE"/>
    <w:rsid w:val="00B445E3"/>
    <w:rsid w:val="00B50D40"/>
    <w:rsid w:val="00B53235"/>
    <w:rsid w:val="00B54328"/>
    <w:rsid w:val="00B5435F"/>
    <w:rsid w:val="00B55D78"/>
    <w:rsid w:val="00B57A3D"/>
    <w:rsid w:val="00B57E2F"/>
    <w:rsid w:val="00B601BA"/>
    <w:rsid w:val="00B6213B"/>
    <w:rsid w:val="00B632E6"/>
    <w:rsid w:val="00B65445"/>
    <w:rsid w:val="00B6549D"/>
    <w:rsid w:val="00B70AF6"/>
    <w:rsid w:val="00B719D4"/>
    <w:rsid w:val="00B71D56"/>
    <w:rsid w:val="00B722E6"/>
    <w:rsid w:val="00B73872"/>
    <w:rsid w:val="00B73D99"/>
    <w:rsid w:val="00B73E01"/>
    <w:rsid w:val="00B75E28"/>
    <w:rsid w:val="00B764C1"/>
    <w:rsid w:val="00B77FB7"/>
    <w:rsid w:val="00B81159"/>
    <w:rsid w:val="00B826AA"/>
    <w:rsid w:val="00B834F7"/>
    <w:rsid w:val="00B83D1D"/>
    <w:rsid w:val="00B83DD7"/>
    <w:rsid w:val="00B85E31"/>
    <w:rsid w:val="00B90474"/>
    <w:rsid w:val="00B910B2"/>
    <w:rsid w:val="00B917DE"/>
    <w:rsid w:val="00B93AF5"/>
    <w:rsid w:val="00B93F8D"/>
    <w:rsid w:val="00B951B2"/>
    <w:rsid w:val="00B96902"/>
    <w:rsid w:val="00B97455"/>
    <w:rsid w:val="00B97D04"/>
    <w:rsid w:val="00BA0368"/>
    <w:rsid w:val="00BA4636"/>
    <w:rsid w:val="00BA5E27"/>
    <w:rsid w:val="00BB19D5"/>
    <w:rsid w:val="00BB3DAC"/>
    <w:rsid w:val="00BB4498"/>
    <w:rsid w:val="00BB582A"/>
    <w:rsid w:val="00BC0CE7"/>
    <w:rsid w:val="00BC2C32"/>
    <w:rsid w:val="00BC3511"/>
    <w:rsid w:val="00BC5179"/>
    <w:rsid w:val="00BC7C35"/>
    <w:rsid w:val="00BD0CBB"/>
    <w:rsid w:val="00BD2608"/>
    <w:rsid w:val="00BD45C8"/>
    <w:rsid w:val="00BD4A80"/>
    <w:rsid w:val="00BD74FD"/>
    <w:rsid w:val="00BE272C"/>
    <w:rsid w:val="00BE646A"/>
    <w:rsid w:val="00BE64E7"/>
    <w:rsid w:val="00BE6573"/>
    <w:rsid w:val="00BE7372"/>
    <w:rsid w:val="00BE7FD1"/>
    <w:rsid w:val="00BF2524"/>
    <w:rsid w:val="00BF2CAE"/>
    <w:rsid w:val="00BF3012"/>
    <w:rsid w:val="00BF33A4"/>
    <w:rsid w:val="00BF3469"/>
    <w:rsid w:val="00BF49F2"/>
    <w:rsid w:val="00BF52AB"/>
    <w:rsid w:val="00BF5450"/>
    <w:rsid w:val="00BF5745"/>
    <w:rsid w:val="00BF71A6"/>
    <w:rsid w:val="00BF7AA0"/>
    <w:rsid w:val="00C01E8E"/>
    <w:rsid w:val="00C02D64"/>
    <w:rsid w:val="00C040B9"/>
    <w:rsid w:val="00C06D0C"/>
    <w:rsid w:val="00C0756D"/>
    <w:rsid w:val="00C131C6"/>
    <w:rsid w:val="00C16D73"/>
    <w:rsid w:val="00C17C83"/>
    <w:rsid w:val="00C22362"/>
    <w:rsid w:val="00C2295D"/>
    <w:rsid w:val="00C22CCB"/>
    <w:rsid w:val="00C22EFB"/>
    <w:rsid w:val="00C2423A"/>
    <w:rsid w:val="00C25CBF"/>
    <w:rsid w:val="00C268D0"/>
    <w:rsid w:val="00C26DA9"/>
    <w:rsid w:val="00C31896"/>
    <w:rsid w:val="00C32131"/>
    <w:rsid w:val="00C33D07"/>
    <w:rsid w:val="00C343A8"/>
    <w:rsid w:val="00C34ACC"/>
    <w:rsid w:val="00C35EB2"/>
    <w:rsid w:val="00C368B6"/>
    <w:rsid w:val="00C4087B"/>
    <w:rsid w:val="00C424E9"/>
    <w:rsid w:val="00C426FB"/>
    <w:rsid w:val="00C4402E"/>
    <w:rsid w:val="00C4537B"/>
    <w:rsid w:val="00C4638B"/>
    <w:rsid w:val="00C506E6"/>
    <w:rsid w:val="00C5132F"/>
    <w:rsid w:val="00C51563"/>
    <w:rsid w:val="00C575DE"/>
    <w:rsid w:val="00C57848"/>
    <w:rsid w:val="00C57963"/>
    <w:rsid w:val="00C60A21"/>
    <w:rsid w:val="00C61340"/>
    <w:rsid w:val="00C64844"/>
    <w:rsid w:val="00C65B65"/>
    <w:rsid w:val="00C666C3"/>
    <w:rsid w:val="00C66C0F"/>
    <w:rsid w:val="00C66C71"/>
    <w:rsid w:val="00C6762C"/>
    <w:rsid w:val="00C72082"/>
    <w:rsid w:val="00C74E95"/>
    <w:rsid w:val="00C802BE"/>
    <w:rsid w:val="00C84928"/>
    <w:rsid w:val="00C9149D"/>
    <w:rsid w:val="00C96D76"/>
    <w:rsid w:val="00C970B5"/>
    <w:rsid w:val="00C97616"/>
    <w:rsid w:val="00C97689"/>
    <w:rsid w:val="00CA207B"/>
    <w:rsid w:val="00CA215B"/>
    <w:rsid w:val="00CA51DD"/>
    <w:rsid w:val="00CA5297"/>
    <w:rsid w:val="00CA6070"/>
    <w:rsid w:val="00CA7C52"/>
    <w:rsid w:val="00CB0AFA"/>
    <w:rsid w:val="00CB0B57"/>
    <w:rsid w:val="00CB10C2"/>
    <w:rsid w:val="00CB1938"/>
    <w:rsid w:val="00CB2DBB"/>
    <w:rsid w:val="00CB4B0E"/>
    <w:rsid w:val="00CB5AE8"/>
    <w:rsid w:val="00CC2BCC"/>
    <w:rsid w:val="00CC3866"/>
    <w:rsid w:val="00CC387E"/>
    <w:rsid w:val="00CC5761"/>
    <w:rsid w:val="00CC6F30"/>
    <w:rsid w:val="00CC76BF"/>
    <w:rsid w:val="00CD01BA"/>
    <w:rsid w:val="00CD2D44"/>
    <w:rsid w:val="00CD2E72"/>
    <w:rsid w:val="00CD41D0"/>
    <w:rsid w:val="00CD5DEF"/>
    <w:rsid w:val="00CD7232"/>
    <w:rsid w:val="00CD78C5"/>
    <w:rsid w:val="00CD7A47"/>
    <w:rsid w:val="00CD7C48"/>
    <w:rsid w:val="00CE2F2F"/>
    <w:rsid w:val="00CE4943"/>
    <w:rsid w:val="00CE4FDD"/>
    <w:rsid w:val="00CE79D1"/>
    <w:rsid w:val="00CF02FC"/>
    <w:rsid w:val="00CF2B31"/>
    <w:rsid w:val="00CF2CA5"/>
    <w:rsid w:val="00CF4F55"/>
    <w:rsid w:val="00D00159"/>
    <w:rsid w:val="00D0301C"/>
    <w:rsid w:val="00D0353B"/>
    <w:rsid w:val="00D057D6"/>
    <w:rsid w:val="00D110D4"/>
    <w:rsid w:val="00D12C96"/>
    <w:rsid w:val="00D13154"/>
    <w:rsid w:val="00D14208"/>
    <w:rsid w:val="00D14F14"/>
    <w:rsid w:val="00D224B0"/>
    <w:rsid w:val="00D23E20"/>
    <w:rsid w:val="00D251FC"/>
    <w:rsid w:val="00D2680C"/>
    <w:rsid w:val="00D31101"/>
    <w:rsid w:val="00D32482"/>
    <w:rsid w:val="00D32F7A"/>
    <w:rsid w:val="00D3395F"/>
    <w:rsid w:val="00D345F3"/>
    <w:rsid w:val="00D36BF8"/>
    <w:rsid w:val="00D3757C"/>
    <w:rsid w:val="00D4000B"/>
    <w:rsid w:val="00D41BBB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2D1B"/>
    <w:rsid w:val="00D633BB"/>
    <w:rsid w:val="00D633F2"/>
    <w:rsid w:val="00D63CE0"/>
    <w:rsid w:val="00D64AAF"/>
    <w:rsid w:val="00D71CCA"/>
    <w:rsid w:val="00D74B45"/>
    <w:rsid w:val="00D7547E"/>
    <w:rsid w:val="00D75C88"/>
    <w:rsid w:val="00D82D81"/>
    <w:rsid w:val="00D82D9D"/>
    <w:rsid w:val="00D84F4D"/>
    <w:rsid w:val="00D8748C"/>
    <w:rsid w:val="00D9136D"/>
    <w:rsid w:val="00D92FFA"/>
    <w:rsid w:val="00D9368B"/>
    <w:rsid w:val="00D93C18"/>
    <w:rsid w:val="00D96A91"/>
    <w:rsid w:val="00D96E6D"/>
    <w:rsid w:val="00D97C14"/>
    <w:rsid w:val="00DA0645"/>
    <w:rsid w:val="00DA0B45"/>
    <w:rsid w:val="00DA1037"/>
    <w:rsid w:val="00DA16B9"/>
    <w:rsid w:val="00DA2852"/>
    <w:rsid w:val="00DA4385"/>
    <w:rsid w:val="00DA58DB"/>
    <w:rsid w:val="00DA70E3"/>
    <w:rsid w:val="00DB2530"/>
    <w:rsid w:val="00DB2BB9"/>
    <w:rsid w:val="00DB707E"/>
    <w:rsid w:val="00DB7613"/>
    <w:rsid w:val="00DC0173"/>
    <w:rsid w:val="00DC1C67"/>
    <w:rsid w:val="00DC3C05"/>
    <w:rsid w:val="00DC47F8"/>
    <w:rsid w:val="00DC4C79"/>
    <w:rsid w:val="00DC63F8"/>
    <w:rsid w:val="00DD32A0"/>
    <w:rsid w:val="00DD6755"/>
    <w:rsid w:val="00DD73A0"/>
    <w:rsid w:val="00DE1257"/>
    <w:rsid w:val="00DE2889"/>
    <w:rsid w:val="00DE33F4"/>
    <w:rsid w:val="00DE48A0"/>
    <w:rsid w:val="00DE511F"/>
    <w:rsid w:val="00DE7395"/>
    <w:rsid w:val="00DE77BB"/>
    <w:rsid w:val="00DE784A"/>
    <w:rsid w:val="00DF2E5E"/>
    <w:rsid w:val="00DF3D77"/>
    <w:rsid w:val="00DF498F"/>
    <w:rsid w:val="00E01875"/>
    <w:rsid w:val="00E048F6"/>
    <w:rsid w:val="00E056A9"/>
    <w:rsid w:val="00E12328"/>
    <w:rsid w:val="00E12580"/>
    <w:rsid w:val="00E1273D"/>
    <w:rsid w:val="00E1305E"/>
    <w:rsid w:val="00E135F5"/>
    <w:rsid w:val="00E13E31"/>
    <w:rsid w:val="00E14417"/>
    <w:rsid w:val="00E157FD"/>
    <w:rsid w:val="00E226D8"/>
    <w:rsid w:val="00E24EE2"/>
    <w:rsid w:val="00E26AD0"/>
    <w:rsid w:val="00E26CB7"/>
    <w:rsid w:val="00E278A0"/>
    <w:rsid w:val="00E27984"/>
    <w:rsid w:val="00E300FF"/>
    <w:rsid w:val="00E3230F"/>
    <w:rsid w:val="00E36C0F"/>
    <w:rsid w:val="00E43D33"/>
    <w:rsid w:val="00E457EF"/>
    <w:rsid w:val="00E45A94"/>
    <w:rsid w:val="00E47187"/>
    <w:rsid w:val="00E4760D"/>
    <w:rsid w:val="00E47942"/>
    <w:rsid w:val="00E47ADC"/>
    <w:rsid w:val="00E47DC4"/>
    <w:rsid w:val="00E5059C"/>
    <w:rsid w:val="00E50C66"/>
    <w:rsid w:val="00E51968"/>
    <w:rsid w:val="00E51B1F"/>
    <w:rsid w:val="00E54396"/>
    <w:rsid w:val="00E54AA9"/>
    <w:rsid w:val="00E562B3"/>
    <w:rsid w:val="00E57940"/>
    <w:rsid w:val="00E60922"/>
    <w:rsid w:val="00E63E6E"/>
    <w:rsid w:val="00E64FEF"/>
    <w:rsid w:val="00E66DA0"/>
    <w:rsid w:val="00E73420"/>
    <w:rsid w:val="00E74352"/>
    <w:rsid w:val="00E76A91"/>
    <w:rsid w:val="00E80520"/>
    <w:rsid w:val="00E83D30"/>
    <w:rsid w:val="00E85EE3"/>
    <w:rsid w:val="00E8709E"/>
    <w:rsid w:val="00E96963"/>
    <w:rsid w:val="00EA2717"/>
    <w:rsid w:val="00EA2B54"/>
    <w:rsid w:val="00EA3D1E"/>
    <w:rsid w:val="00EA5982"/>
    <w:rsid w:val="00EA63D5"/>
    <w:rsid w:val="00EB04D9"/>
    <w:rsid w:val="00EB0864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281"/>
    <w:rsid w:val="00EC6DA0"/>
    <w:rsid w:val="00ED0BCF"/>
    <w:rsid w:val="00ED0C9E"/>
    <w:rsid w:val="00ED2169"/>
    <w:rsid w:val="00ED2B6B"/>
    <w:rsid w:val="00ED4AEB"/>
    <w:rsid w:val="00ED5C23"/>
    <w:rsid w:val="00EE15E0"/>
    <w:rsid w:val="00EE1D0A"/>
    <w:rsid w:val="00EE51CB"/>
    <w:rsid w:val="00EE7645"/>
    <w:rsid w:val="00EF3371"/>
    <w:rsid w:val="00EF38D2"/>
    <w:rsid w:val="00EF6338"/>
    <w:rsid w:val="00EF6533"/>
    <w:rsid w:val="00EF6E6E"/>
    <w:rsid w:val="00F01F50"/>
    <w:rsid w:val="00F03272"/>
    <w:rsid w:val="00F0364F"/>
    <w:rsid w:val="00F03727"/>
    <w:rsid w:val="00F05FF2"/>
    <w:rsid w:val="00F10F98"/>
    <w:rsid w:val="00F11BC9"/>
    <w:rsid w:val="00F12889"/>
    <w:rsid w:val="00F161F0"/>
    <w:rsid w:val="00F16E23"/>
    <w:rsid w:val="00F22857"/>
    <w:rsid w:val="00F259AF"/>
    <w:rsid w:val="00F25FF7"/>
    <w:rsid w:val="00F2624C"/>
    <w:rsid w:val="00F26582"/>
    <w:rsid w:val="00F27723"/>
    <w:rsid w:val="00F31E4E"/>
    <w:rsid w:val="00F35354"/>
    <w:rsid w:val="00F36C91"/>
    <w:rsid w:val="00F40D24"/>
    <w:rsid w:val="00F41C1C"/>
    <w:rsid w:val="00F42A21"/>
    <w:rsid w:val="00F42BDC"/>
    <w:rsid w:val="00F43210"/>
    <w:rsid w:val="00F5093B"/>
    <w:rsid w:val="00F50FF8"/>
    <w:rsid w:val="00F5289C"/>
    <w:rsid w:val="00F537F4"/>
    <w:rsid w:val="00F55642"/>
    <w:rsid w:val="00F55BC9"/>
    <w:rsid w:val="00F55EB5"/>
    <w:rsid w:val="00F57A49"/>
    <w:rsid w:val="00F60BAB"/>
    <w:rsid w:val="00F67DF7"/>
    <w:rsid w:val="00F71D52"/>
    <w:rsid w:val="00F7499D"/>
    <w:rsid w:val="00F74C03"/>
    <w:rsid w:val="00F77D58"/>
    <w:rsid w:val="00F81B92"/>
    <w:rsid w:val="00F8316D"/>
    <w:rsid w:val="00F83ECA"/>
    <w:rsid w:val="00F850C5"/>
    <w:rsid w:val="00F859B1"/>
    <w:rsid w:val="00F8733A"/>
    <w:rsid w:val="00F915B8"/>
    <w:rsid w:val="00F91AFE"/>
    <w:rsid w:val="00F93373"/>
    <w:rsid w:val="00F93AE8"/>
    <w:rsid w:val="00F93D03"/>
    <w:rsid w:val="00F94829"/>
    <w:rsid w:val="00F95BE7"/>
    <w:rsid w:val="00F9779C"/>
    <w:rsid w:val="00F978D9"/>
    <w:rsid w:val="00FA137B"/>
    <w:rsid w:val="00FA263A"/>
    <w:rsid w:val="00FA4296"/>
    <w:rsid w:val="00FA459E"/>
    <w:rsid w:val="00FA6704"/>
    <w:rsid w:val="00FB0B4A"/>
    <w:rsid w:val="00FB2D51"/>
    <w:rsid w:val="00FB6E63"/>
    <w:rsid w:val="00FC5C89"/>
    <w:rsid w:val="00FC6298"/>
    <w:rsid w:val="00FC7E2B"/>
    <w:rsid w:val="00FD16F1"/>
    <w:rsid w:val="00FD37DA"/>
    <w:rsid w:val="00FD4B76"/>
    <w:rsid w:val="00FD570C"/>
    <w:rsid w:val="00FD6175"/>
    <w:rsid w:val="00FD6DE5"/>
    <w:rsid w:val="00FD717A"/>
    <w:rsid w:val="00FE1762"/>
    <w:rsid w:val="00FE23CC"/>
    <w:rsid w:val="00FE422C"/>
    <w:rsid w:val="00FF1A17"/>
    <w:rsid w:val="00FF1B63"/>
    <w:rsid w:val="00FF328A"/>
    <w:rsid w:val="00FF4ACC"/>
    <w:rsid w:val="00FF51C4"/>
    <w:rsid w:val="00FF70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EDE11"/>
  <w15:docId w15:val="{4DA13E33-90AE-47B6-9F9B-41DA317D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  <w:style w:type="character" w:customStyle="1" w:styleId="Heading1Char">
    <w:name w:val="Heading 1 Char"/>
    <w:basedOn w:val="DefaultParagraphFont"/>
    <w:link w:val="Heading1"/>
    <w:uiPriority w:val="9"/>
    <w:rsid w:val="00D142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F9D45-74A2-4429-9995-D91DD702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3709</TotalTime>
  <Pages>3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Minh Hai Pham</dc:creator>
  <cp:lastModifiedBy>USER</cp:lastModifiedBy>
  <cp:revision>562</cp:revision>
  <cp:lastPrinted>2024-04-14T03:40:00Z</cp:lastPrinted>
  <dcterms:created xsi:type="dcterms:W3CDTF">2024-04-14T03:39:00Z</dcterms:created>
  <dcterms:modified xsi:type="dcterms:W3CDTF">2024-10-04T02:58:00Z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2.7.1</vt:lpwstr>
  </property>
</Properties>
</file>