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Three Days OSM Training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Day One: Introduction to OSM &amp; JOSM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20.0" w:type="dxa"/>
        <w:jc w:val="left"/>
        <w:tblLayout w:type="fixed"/>
        <w:tblLook w:val="0600"/>
      </w:tblPr>
      <w:tblGrid>
        <w:gridCol w:w="900"/>
        <w:gridCol w:w="1110"/>
        <w:gridCol w:w="4455"/>
        <w:gridCol w:w="2655"/>
        <w:tblGridChange w:id="0">
          <w:tblGrid>
            <w:gridCol w:w="900"/>
            <w:gridCol w:w="1110"/>
            <w:gridCol w:w="4455"/>
            <w:gridCol w:w="2655"/>
          </w:tblGrid>
        </w:tblGridChange>
      </w:tblGrid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fefef" w:val="clear"/>
                <w:rtl w:val="0"/>
              </w:rPr>
              <w:t xml:space="preserve">Time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fefef" w:val="clear"/>
                <w:rtl w:val="0"/>
              </w:rPr>
              <w:t xml:space="preserve">Duration (minutes)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fefef" w:val="clear"/>
                <w:rtl w:val="0"/>
              </w:rPr>
              <w:t xml:space="preserve">Activity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fefef" w:val="clear"/>
                <w:rtl w:val="0"/>
              </w:rPr>
              <w:t xml:space="preserve">Materials</w:t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Introduction to OSM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Ramani Huria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Navigating the Map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user accounts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Map Layers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1-1 Dar Ramani Huria</w:t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10.30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Break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11.00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Introduction to JOSM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Downloading JOSM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Installing JOSM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 Operations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Drawing nodes, ways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tags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Tools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imagery (mbtiles)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 Introduction to JOSM</w:t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13.00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Lunch break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14.00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model and tagging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are tags, why use them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model by feature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Drainage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Buildings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Roads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Sanitation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Land use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1-3 Data model and tagging</w:t>
            </w:r>
          </w:p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Day Two: Data Collection Tools: Field Papers, GPS Units, JOSM in detail</w:t>
      </w:r>
    </w:p>
    <w:tbl>
      <w:tblPr>
        <w:tblStyle w:val="Table2"/>
        <w:bidi w:val="0"/>
        <w:tblW w:w="9105.0" w:type="dxa"/>
        <w:jc w:val="left"/>
        <w:tblLayout w:type="fixed"/>
        <w:tblLook w:val="0600"/>
      </w:tblPr>
      <w:tblGrid>
        <w:gridCol w:w="900"/>
        <w:gridCol w:w="1215"/>
        <w:gridCol w:w="4140"/>
        <w:gridCol w:w="2850"/>
        <w:tblGridChange w:id="0">
          <w:tblGrid>
            <w:gridCol w:w="900"/>
            <w:gridCol w:w="1215"/>
            <w:gridCol w:w="4140"/>
            <w:gridCol w:w="2850"/>
          </w:tblGrid>
        </w:tblGridChange>
      </w:tblGrid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fefef" w:val="clear"/>
                <w:rtl w:val="0"/>
              </w:rPr>
              <w:t xml:space="preserve">Time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fefef" w:val="clear"/>
                <w:rtl w:val="0"/>
              </w:rPr>
              <w:t xml:space="preserve">Duration (minutes)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fefef" w:val="clear"/>
                <w:rtl w:val="0"/>
              </w:rPr>
              <w:t xml:space="preserve">Activity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fefef" w:val="clear"/>
                <w:rtl w:val="0"/>
              </w:rPr>
              <w:t xml:space="preserve">Materials</w:t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9.00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Introduction to Field Papers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and Print field papers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to Map with field papers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Introduction to GPS Units and OSM Tracker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to use a GPS Unit to record waypoints and tracks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Importing GPS data into JOSM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Customising the GPX layers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Uploading Traces to OSM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OSM Tracker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Mapping apps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2-1 Field papers</w:t>
            </w:r>
          </w:p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2-2 Mapping Tools</w:t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10:30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Break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11:00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JOSM in detail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Plugins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Buildings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mbtiles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utils plugin 2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Square buildings (Q)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Joining nodes to ways (J)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Ungluing ways (G)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JOSM Filters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Presets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Validation tools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 imagery offset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Conflict Resolution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2-3 JOSM in detail</w:t>
            </w:r>
          </w:p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13:00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Lunch break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14:00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Spare time for continued lecture on JOSM, or practical exercises with JOSM; remote mapping.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Day Three: Daily Mapping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120.0" w:type="dxa"/>
        <w:jc w:val="left"/>
        <w:tblLayout w:type="fixed"/>
        <w:tblLook w:val="0600"/>
      </w:tblPr>
      <w:tblGrid>
        <w:gridCol w:w="900"/>
        <w:gridCol w:w="1140"/>
        <w:gridCol w:w="4155"/>
        <w:gridCol w:w="2925"/>
        <w:tblGridChange w:id="0">
          <w:tblGrid>
            <w:gridCol w:w="900"/>
            <w:gridCol w:w="1140"/>
            <w:gridCol w:w="4155"/>
            <w:gridCol w:w="2925"/>
          </w:tblGrid>
        </w:tblGridChange>
      </w:tblGrid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fefef" w:val="clear"/>
                <w:rtl w:val="0"/>
              </w:rPr>
              <w:t xml:space="preserve">Time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fefef" w:val="clear"/>
                <w:rtl w:val="0"/>
              </w:rPr>
              <w:t xml:space="preserve">Duration (minutes)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fefef" w:val="clear"/>
                <w:rtl w:val="0"/>
              </w:rPr>
              <w:t xml:space="preserve">Activity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fefef" w:val="clear"/>
                <w:rtl w:val="0"/>
              </w:rPr>
              <w:t xml:space="preserve">Materials</w:t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9.00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and print Field Papers for the day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10.30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Break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11.00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Collection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Digitization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Mapping checklists</w:t>
            </w:r>
          </w:p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model</w:t>
            </w:r>
          </w:p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collection form</w:t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13.00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Lunch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14.00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review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Conflict Resolution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3-1 Data review</w:t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15.00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Briefing, groups 1, 2 and 3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3-2 How to make better maps</w:t>
            </w:r>
          </w:p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on the fly.</w:t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15:30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Briefing, groups 4, 5, and 6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