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Word外部文案</w:t>
      </w:r>
    </w:p>
    <w:p>
      <w:r>
        <w:t>这是一份导入后保留原件并新增版本的Word文案。</w:t>
      </w:r>
    </w:p>
    <w:sectPr/>
  </w:body>
</w:document>
</file>