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Example 1</w:t>
      </w:r>
      <w:r>
        <w:rPr/>
        <w:t>1</w:t>
      </w:r>
      <w:r>
        <w:rPr/>
        <w:t xml:space="preserve"> - </w:t>
      </w:r>
      <w:r>
        <w:rPr/>
        <w:t>Custom DAOs</w:t>
      </w:r>
    </w:p>
    <w:p>
      <w:pPr>
        <w:pStyle w:val="Normal"/>
        <w:rPr/>
      </w:pPr>
      <w:r>
        <w:rPr/>
        <w:t xml:space="preserve">This example shows how to </w:t>
      </w:r>
      <w:r>
        <w:rPr/>
        <w:t>use custom DAOs. That is, DAO Java classes not directly related to any table or view.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Custom DAOs can be used to group any arbitrary number of related or unrelated database sequence retrieval as well as Regular SQL queries.</w:t>
      </w:r>
    </w:p>
    <w:p>
      <w:pPr>
        <w:pStyle w:val="Heading2"/>
        <w:rPr/>
      </w:pPr>
      <w:r>
        <w:rPr/>
        <w:t>How to Run this example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Example 1</w:t>
      </w:r>
      <w:r>
        <w:rPr>
          <w:b/>
          <w:bCs/>
        </w:rPr>
        <w:t>1</w:t>
      </w:r>
      <w:r>
        <w:rPr>
          <w:b/>
          <w:bCs/>
        </w:rPr>
        <w:t xml:space="preserve"> </w:t>
      </w:r>
      <w:r>
        <w:rPr/>
        <w:t xml:space="preserve">is included in the download package. To run this example please refer to the section </w:t>
      </w:r>
      <w:r>
        <w:rPr>
          <w:color w:val="3333FF"/>
          <w:u w:val="single"/>
        </w:rPr>
        <w:t>How to Run the Examples</w:t>
      </w:r>
      <w:r>
        <w:rPr/>
        <w:t xml:space="preserve"> above.</w:t>
      </w:r>
    </w:p>
    <w:p>
      <w:pPr>
        <w:pStyle w:val="Heading2"/>
        <w:rPr/>
      </w:pPr>
      <w:r>
        <w:rPr/>
        <w:t xml:space="preserve">Case #1: </w:t>
      </w:r>
      <w:r>
        <w:rPr/>
        <w:t>Retrieve a database sequence value</w:t>
      </w:r>
    </w:p>
    <w:p>
      <w:pPr>
        <w:pStyle w:val="Normal"/>
        <w:rPr/>
      </w:pPr>
      <w:r>
        <w:rPr/>
        <w:t xml:space="preserve">A value is retrieved from the sequence </w:t>
      </w:r>
      <w:r>
        <w:rPr>
          <w:rStyle w:val="Source"/>
        </w:rPr>
        <w:t>DATA_FILE_SEQ</w:t>
      </w:r>
      <w:r>
        <w:rPr/>
        <w:t xml:space="preserve"> using the method </w:t>
      </w:r>
      <w:r>
        <w:rPr>
          <w:rStyle w:val="Source"/>
        </w:rPr>
        <w:t>selectSequenceDataFileSeq()</w:t>
      </w:r>
      <w:r>
        <w:rPr/>
        <w:t xml:space="preserve"> on the DAO </w:t>
      </w:r>
      <w:r>
        <w:rPr>
          <w:rStyle w:val="Source"/>
        </w:rPr>
        <w:t>DailyOperations</w:t>
      </w:r>
      <w:r>
        <w:rPr/>
        <w:t xml:space="preserve"> that is not directly related to any table or view.</w:t>
      </w:r>
    </w:p>
    <w:p>
      <w:pPr>
        <w:pStyle w:val="Heading2"/>
        <w:rPr/>
      </w:pPr>
      <w:bookmarkStart w:id="0" w:name="__DdeLink__1133_7579575171"/>
      <w:bookmarkEnd w:id="0"/>
      <w:r>
        <w:rPr/>
        <w:t xml:space="preserve">Case #2: </w:t>
      </w:r>
      <w:r>
        <w:rPr/>
        <w:t>Run a SQL update</w:t>
      </w:r>
    </w:p>
    <w:p>
      <w:pPr>
        <w:pStyle w:val="Normal"/>
        <w:rPr/>
      </w:pPr>
      <w:r>
        <w:rPr/>
        <w:t>All the complexity of the SQL</w:t>
      </w:r>
      <w:r>
        <w:rPr/>
        <w:t xml:space="preserve"> update</w:t>
      </w:r>
      <w:r>
        <w:rPr/>
        <w:t xml:space="preserve"> is hidden from the </w:t>
      </w:r>
      <w:r>
        <w:rPr/>
        <w:t>J</w:t>
      </w:r>
      <w:r>
        <w:rPr/>
        <w:t xml:space="preserve">ava code. It's simply exposed as the </w:t>
      </w:r>
      <w:r>
        <w:rPr>
          <w:rStyle w:val="Source"/>
        </w:rPr>
        <w:t>closeDay(java.sql.Date closingDate)</w:t>
      </w:r>
      <w:r>
        <w:rPr/>
        <w:t xml:space="preserve"> method on the </w:t>
      </w:r>
      <w:r>
        <w:rPr>
          <w:rStyle w:val="Source"/>
        </w:rPr>
        <w:t>DailyOperations</w:t>
      </w:r>
      <w:r>
        <w:rPr/>
        <w:t xml:space="preserve"> Java class.</w:t>
      </w:r>
    </w:p>
    <w:p>
      <w:pPr>
        <w:pStyle w:val="Heading2"/>
        <w:spacing w:before="240" w:after="120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07.14-example-11.docx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  <w:lang w:val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134</TotalTime>
  <Application>LibreOffice/5.0.4.2$Linux_X86_64 LibreOffice_project/00m0$Build-2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2017-03-05T12:51:27Z</dcterms:modified>
  <cp:revision>141</cp:revision>
</cp:coreProperties>
</file>