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4F0586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  <w:lang w:val="en-US"/>
        </w:rPr>
        <w:t>1</w:t>
      </w:r>
      <w:r>
        <w:rPr>
          <w:rFonts w:hint="default" w:ascii="Arial" w:hAnsi="Arial" w:cs="Arial"/>
          <w:sz w:val="21"/>
          <w:szCs w:val="21"/>
        </w:rPr>
        <w:t>. Sơ đồ luồng tổng thể</w:t>
      </w:r>
    </w:p>
    <w:p w14:paraId="2BCE280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📄 Review khách sạn chưa gán nhãn (đa ngôn ngữ)</w:t>
      </w:r>
    </w:p>
    <w:p w14:paraId="7D362FEA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p w14:paraId="6819DE6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</w:rPr>
        <w:t>Bước 0 · Language ID</w:t>
      </w:r>
      <w:r>
        <w:rPr>
          <w:rFonts w:hint="default" w:ascii="Arial" w:hAnsi="Arial" w:eastAsia="SimSun" w:cs="Arial"/>
          <w:sz w:val="21"/>
          <w:szCs w:val="21"/>
        </w:rPr>
        <w:br w:type="textWrapping"/>
      </w:r>
      <w:r>
        <w:rPr>
          <w:rFonts w:hint="default" w:ascii="Arial" w:hAnsi="Arial" w:eastAsia="SimSun" w:cs="Arial"/>
          <w:sz w:val="21"/>
          <w:szCs w:val="21"/>
        </w:rPr>
        <w:t xml:space="preserve">fastText </w:t>
      </w:r>
      <w:r>
        <w:rPr>
          <w:rStyle w:val="26"/>
          <w:rFonts w:hint="default" w:ascii="Arial" w:hAnsi="Arial" w:cs="Arial"/>
          <w:sz w:val="21"/>
          <w:szCs w:val="21"/>
        </w:rPr>
        <w:t>lid.176</w:t>
      </w:r>
      <w:r>
        <w:rPr>
          <w:rFonts w:hint="default" w:ascii="Arial" w:hAnsi="Arial" w:eastAsia="SimSun" w:cs="Arial"/>
          <w:sz w:val="21"/>
          <w:szCs w:val="21"/>
        </w:rPr>
        <w:t xml:space="preserve"> → </w:t>
      </w:r>
      <w:r>
        <w:rPr>
          <w:rStyle w:val="26"/>
          <w:rFonts w:hint="default" w:ascii="Arial" w:hAnsi="Arial" w:cs="Arial"/>
          <w:sz w:val="21"/>
          <w:szCs w:val="21"/>
        </w:rPr>
        <w:t>language</w:t>
      </w:r>
      <w:r>
        <w:rPr>
          <w:rFonts w:hint="default" w:ascii="Arial" w:hAnsi="Arial" w:eastAsia="SimSun" w:cs="Arial"/>
          <w:sz w:val="21"/>
          <w:szCs w:val="21"/>
        </w:rPr>
        <w:t xml:space="preserve"> + </w:t>
      </w:r>
      <w:r>
        <w:rPr>
          <w:rStyle w:val="26"/>
          <w:rFonts w:hint="default" w:ascii="Arial" w:hAnsi="Arial" w:cs="Arial"/>
          <w:sz w:val="21"/>
          <w:szCs w:val="21"/>
        </w:rPr>
        <w:t>score</w:t>
      </w:r>
    </w:p>
    <w:p w14:paraId="7BAD41B1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p w14:paraId="14674ABF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</w:rPr>
        <w:t>Bước 1 · Domain Lexicon</w:t>
      </w:r>
      <w:r>
        <w:rPr>
          <w:rFonts w:hint="default" w:ascii="Arial" w:hAnsi="Arial" w:eastAsia="SimSun" w:cs="Arial"/>
          <w:sz w:val="21"/>
          <w:szCs w:val="21"/>
        </w:rPr>
        <w:br w:type="textWrapping"/>
      </w:r>
      <w:r>
        <w:rPr>
          <w:rFonts w:hint="default" w:ascii="Arial" w:hAnsi="Arial" w:eastAsia="SimSun" w:cs="Arial"/>
          <w:sz w:val="21"/>
          <w:szCs w:val="21"/>
        </w:rPr>
        <w:t xml:space="preserve">Log-Weirdness + PMI + fastText skip-gram → </w:t>
      </w:r>
      <w:r>
        <w:rPr>
          <w:rStyle w:val="26"/>
          <w:rFonts w:hint="default" w:ascii="Arial" w:hAnsi="Arial" w:cs="Arial"/>
          <w:sz w:val="21"/>
          <w:szCs w:val="21"/>
        </w:rPr>
        <w:t>lexicon.json</w:t>
      </w:r>
    </w:p>
    <w:p w14:paraId="0A579B88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p w14:paraId="21E9F66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</w:rPr>
        <w:t>Bước 2 · Hotel-DAPT</w:t>
      </w:r>
      <w:r>
        <w:rPr>
          <w:rFonts w:hint="default" w:ascii="Arial" w:hAnsi="Arial" w:eastAsia="SimSun" w:cs="Arial"/>
          <w:sz w:val="21"/>
          <w:szCs w:val="21"/>
        </w:rPr>
        <w:t xml:space="preserve"> (Thành phần A)</w:t>
      </w:r>
      <w:r>
        <w:rPr>
          <w:rFonts w:hint="default" w:ascii="Arial" w:hAnsi="Arial" w:eastAsia="SimSun" w:cs="Arial"/>
          <w:sz w:val="21"/>
          <w:szCs w:val="21"/>
        </w:rPr>
        <w:br w:type="textWrapping"/>
      </w:r>
      <w:r>
        <w:rPr>
          <w:rFonts w:hint="default" w:ascii="Arial" w:hAnsi="Arial" w:eastAsia="SimSun" w:cs="Arial"/>
          <w:sz w:val="21"/>
          <w:szCs w:val="21"/>
        </w:rPr>
        <w:t xml:space="preserve">mT5-base + span corruption + biased masking + temperature sampling → </w:t>
      </w:r>
      <w:r>
        <w:rPr>
          <w:rStyle w:val="26"/>
          <w:rFonts w:hint="default" w:ascii="Arial" w:hAnsi="Arial" w:cs="Arial"/>
          <w:sz w:val="21"/>
          <w:szCs w:val="21"/>
        </w:rPr>
        <w:t>hotel-mt5/</w:t>
      </w:r>
    </w:p>
    <w:p w14:paraId="48EFE25A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p w14:paraId="6AF7E73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</w:rPr>
        <w:t>Bước 3 · Fine-tune ASQP</w:t>
      </w:r>
      <w:r>
        <w:rPr>
          <w:rFonts w:hint="default" w:ascii="Arial" w:hAnsi="Arial" w:eastAsia="SimSun" w:cs="Arial"/>
          <w:sz w:val="21"/>
          <w:szCs w:val="21"/>
        </w:rPr>
        <w:t xml:space="preserve"> (seq2seq có giám sát) → </w:t>
      </w:r>
      <w:r>
        <w:rPr>
          <w:rFonts w:hint="default" w:ascii="Arial" w:hAnsi="Arial" w:eastAsia="SimSun" w:cs="Arial"/>
          <w:b/>
          <w:bCs/>
          <w:sz w:val="21"/>
          <w:szCs w:val="21"/>
        </w:rPr>
        <w:t>Generative Teacher T_G</w:t>
      </w:r>
    </w:p>
    <w:p w14:paraId="2DE2AA25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tbl>
      <w:tblPr>
        <w:tblStyle w:val="9"/>
        <w:tblW w:w="46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6"/>
        <w:gridCol w:w="3876"/>
      </w:tblGrid>
      <w:tr w14:paraId="02E76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7DA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E6F4EA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  <w:shd w:val="clear" w:fill="E6F4EA"/>
              </w:rPr>
              <w:t>Nhánh sinh (Generative)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6F4EA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6F4EA"/>
              </w:rPr>
              <w:t xml:space="preserve">Bước 4 · T_G: beam search → parse quads → </w:t>
            </w: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  <w:shd w:val="clear" w:fill="E6F4EA"/>
              </w:rPr>
              <w:t>Conf_G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6F4EA"/>
              </w:rPr>
              <w:t xml:space="preserve"> (log-prob)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6F4EA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6F4EA"/>
              </w:rPr>
              <w:t xml:space="preserve">Bước 5 · Multi-view (NLLB-200): Native / EN / Back-translation → vote ≥2/3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0C3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EAF1FB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  <w:shd w:val="clear" w:fill="EAF1FB"/>
              </w:rPr>
              <w:t>Nhánh trích (Extractive)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AF1FB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AF1FB"/>
              </w:rPr>
              <w:t>Bước 6 · T_E: XLM-R + SpanHead / RelationHead(biaffine) / ClassificationHead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AF1FB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AF1FB"/>
              </w:rPr>
              <w:t xml:space="preserve">→ quads + </w:t>
            </w: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  <w:shd w:val="clear" w:fill="EAF1FB"/>
              </w:rPr>
              <w:t>Conf_E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  <w:shd w:val="clear" w:fill="EAF1FB"/>
              </w:rPr>
              <w:t xml:space="preserve"> (geometric mean) </w:t>
            </w:r>
          </w:p>
        </w:tc>
      </w:tr>
    </w:tbl>
    <w:p w14:paraId="39D8675E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             ▼</w:t>
      </w:r>
    </w:p>
    <w:p w14:paraId="4E1364DE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</w:rPr>
        <w:t>Bước 7 · Architectural Disagreement</w:t>
      </w:r>
      <w:r>
        <w:rPr>
          <w:rFonts w:hint="default" w:ascii="Arial" w:hAnsi="Arial" w:eastAsia="SimSun" w:cs="Arial"/>
          <w:sz w:val="21"/>
          <w:szCs w:val="21"/>
        </w:rPr>
        <w:br w:type="textWrapping"/>
      </w:r>
      <w:r>
        <w:rPr>
          <w:rFonts w:hint="default" w:ascii="Arial" w:hAnsi="Arial" w:eastAsia="SimSun" w:cs="Arial"/>
          <w:sz w:val="21"/>
          <w:szCs w:val="21"/>
        </w:rPr>
        <w:t xml:space="preserve">Lọc hallucination (aspect phải có trong review) + so khớp T_G↔T_E → </w:t>
      </w:r>
      <w:r>
        <w:rPr>
          <w:rFonts w:hint="default" w:ascii="Arial" w:hAnsi="Arial" w:eastAsia="SimSun" w:cs="Arial"/>
          <w:b/>
          <w:bCs/>
          <w:sz w:val="21"/>
          <w:szCs w:val="21"/>
        </w:rPr>
        <w:t>Agreement</w:t>
      </w:r>
    </w:p>
    <w:p w14:paraId="32B28DE4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p w14:paraId="0048F90C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</w:rPr>
        <w:t>Bước 8 · Confidence Fusion + Threshold</w:t>
      </w:r>
      <w:r>
        <w:rPr>
          <w:rFonts w:hint="default" w:ascii="Arial" w:hAnsi="Arial" w:eastAsia="SimSun" w:cs="Arial"/>
          <w:sz w:val="21"/>
          <w:szCs w:val="21"/>
        </w:rPr>
        <w:br w:type="textWrapping"/>
      </w:r>
      <w:r>
        <w:rPr>
          <w:rFonts w:hint="default" w:ascii="Arial" w:hAnsi="Arial" w:eastAsia="SimSun" w:cs="Arial"/>
          <w:sz w:val="21"/>
          <w:szCs w:val="21"/>
        </w:rPr>
        <w:t>FinalScore = α·Conf_G + β·Conf_E + γ·Agreement  →  giữ nếu &gt; 0.5, sắp xếp giảm dần</w:t>
      </w:r>
    </w:p>
    <w:p w14:paraId="36F46F2E">
      <w:pPr>
        <w:keepNext w:val="0"/>
        <w:keepLines w:val="0"/>
        <w:widowControl/>
        <w:suppressLineNumbers w:val="0"/>
        <w:spacing w:before="45" w:beforeAutospacing="0" w:after="45" w:afterAutospacing="0"/>
        <w:ind w:left="0" w:right="0"/>
        <w:jc w:val="center"/>
        <w:rPr>
          <w:rFonts w:hint="default" w:ascii="Arial" w:hAnsi="Arial" w:cs="Arial"/>
          <w:color w:val="0B3D91"/>
          <w:sz w:val="21"/>
          <w:szCs w:val="21"/>
        </w:rPr>
      </w:pPr>
      <w:r>
        <w:rPr>
          <w:rFonts w:hint="default" w:ascii="Arial" w:hAnsi="Arial" w:eastAsia="SimSun" w:cs="Arial"/>
          <w:color w:val="0B3D91"/>
          <w:sz w:val="21"/>
          <w:szCs w:val="21"/>
        </w:rPr>
        <w:t>▼</w:t>
      </w:r>
    </w:p>
    <w:p w14:paraId="01F8B6BA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 xml:space="preserve">🗂️ </w:t>
      </w:r>
      <w:r>
        <w:rPr>
          <w:rStyle w:val="26"/>
          <w:rFonts w:hint="default" w:ascii="Arial" w:hAnsi="Arial" w:cs="Arial"/>
          <w:b/>
          <w:bCs/>
          <w:sz w:val="21"/>
          <w:szCs w:val="21"/>
        </w:rPr>
        <w:t>pseudo_labels.json</w:t>
      </w:r>
      <w:r>
        <w:rPr>
          <w:rFonts w:hint="default" w:ascii="Arial" w:hAnsi="Arial" w:eastAsia="SimSun" w:cs="Arial"/>
          <w:sz w:val="21"/>
          <w:szCs w:val="21"/>
        </w:rPr>
        <w:t xml:space="preserve"> — review + danh sách quads (kèm audit trail)</w:t>
      </w:r>
    </w:p>
    <w:p w14:paraId="01B6D7AE">
      <w:pPr>
        <w:pStyle w:val="13"/>
        <w:keepNext w:val="0"/>
        <w:keepLines w:val="0"/>
        <w:widowControl/>
        <w:suppressLineNumbers w:val="0"/>
        <w:spacing w:before="150" w:beforeAutospacing="0" w:after="0" w:afterAutospacing="1"/>
        <w:ind w:left="0" w:right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Chú thích màu: </w:t>
      </w:r>
      <w:r>
        <w:rPr>
          <w:rFonts w:hint="default" w:ascii="Arial" w:hAnsi="Arial" w:cs="Arial"/>
          <w:sz w:val="21"/>
          <w:szCs w:val="21"/>
          <w:shd w:val="clear" w:fill="FFF4E0"/>
        </w:rPr>
        <w:t>cam</w:t>
      </w:r>
      <w:r>
        <w:rPr>
          <w:rFonts w:hint="default" w:ascii="Arial" w:hAnsi="Arial" w:cs="Arial"/>
          <w:sz w:val="21"/>
          <w:szCs w:val="21"/>
        </w:rPr>
        <w:t xml:space="preserve"> = dữ liệu · </w:t>
      </w:r>
      <w:r>
        <w:rPr>
          <w:rFonts w:hint="default" w:ascii="Arial" w:hAnsi="Arial" w:cs="Arial"/>
          <w:sz w:val="21"/>
          <w:szCs w:val="21"/>
          <w:shd w:val="clear" w:fill="EAF1FB"/>
        </w:rPr>
        <w:t>xanh dương</w:t>
      </w:r>
      <w:r>
        <w:rPr>
          <w:rFonts w:hint="default" w:ascii="Arial" w:hAnsi="Arial" w:cs="Arial"/>
          <w:sz w:val="21"/>
          <w:szCs w:val="21"/>
        </w:rPr>
        <w:t xml:space="preserve"> = bước xử lý/trích xuất · </w:t>
      </w:r>
      <w:r>
        <w:rPr>
          <w:rFonts w:hint="default" w:ascii="Arial" w:hAnsi="Arial" w:cs="Arial"/>
          <w:sz w:val="21"/>
          <w:szCs w:val="21"/>
          <w:shd w:val="clear" w:fill="E6F4EA"/>
        </w:rPr>
        <w:t>xanh lá</w:t>
      </w:r>
      <w:r>
        <w:rPr>
          <w:rFonts w:hint="default" w:ascii="Arial" w:hAnsi="Arial" w:cs="Arial"/>
          <w:sz w:val="21"/>
          <w:szCs w:val="21"/>
        </w:rPr>
        <w:t xml:space="preserve"> = mô hình sinh · </w:t>
      </w:r>
      <w:r>
        <w:rPr>
          <w:rFonts w:hint="default" w:ascii="Arial" w:hAnsi="Arial" w:cs="Arial"/>
          <w:sz w:val="21"/>
          <w:szCs w:val="21"/>
          <w:shd w:val="clear" w:fill="F3E8FB"/>
        </w:rPr>
        <w:t>tím</w:t>
      </w:r>
      <w:r>
        <w:rPr>
          <w:rFonts w:hint="default" w:ascii="Arial" w:hAnsi="Arial" w:cs="Arial"/>
          <w:sz w:val="21"/>
          <w:szCs w:val="21"/>
        </w:rPr>
        <w:t xml:space="preserve"> = đầu ra.</w:t>
      </w:r>
    </w:p>
    <w:p w14:paraId="31AC535C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3. Ví dụ xuyên suốt toàn pipeline</w:t>
      </w:r>
    </w:p>
    <w:p w14:paraId="295C709F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Theo dõi một review tiếng Việt duy nhất đi qua tất cả các bước:</w:t>
      </w:r>
    </w:p>
    <w:p w14:paraId="047CC98B">
      <w:pPr>
        <w:keepNext w:val="0"/>
        <w:keepLines w:val="0"/>
        <w:widowControl/>
        <w:suppressLineNumbers w:val="0"/>
        <w:pBdr>
          <w:top w:val="none" w:color="auto" w:sz="0" w:space="0"/>
          <w:left w:val="single" w:color="D08A00" w:sz="24" w:space="6"/>
          <w:bottom w:val="none" w:color="auto" w:sz="0" w:space="0"/>
          <w:right w:val="none" w:color="auto" w:sz="0" w:space="0"/>
        </w:pBdr>
        <w:shd w:val="clear" w:fill="FFFBE6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b/>
          <w:bCs/>
          <w:sz w:val="21"/>
          <w:szCs w:val="21"/>
          <w:shd w:val="clear" w:fill="FFFBE6"/>
        </w:rPr>
        <w:t>Review gốc (VI):</w:t>
      </w:r>
      <w:r>
        <w:rPr>
          <w:rFonts w:hint="default" w:ascii="Arial" w:hAnsi="Arial" w:eastAsia="SimSun" w:cs="Arial"/>
          <w:sz w:val="21"/>
          <w:szCs w:val="21"/>
          <w:shd w:val="clear" w:fill="FFFBE6"/>
        </w:rPr>
        <w:t xml:space="preserve">   “</w:t>
      </w:r>
      <w:r>
        <w:rPr>
          <w:rFonts w:hint="default" w:ascii="Arial" w:hAnsi="Arial" w:eastAsia="SimSun" w:cs="Arial"/>
          <w:b/>
          <w:bCs/>
          <w:sz w:val="21"/>
          <w:szCs w:val="21"/>
          <w:shd w:val="clear" w:fill="FFFBE6"/>
        </w:rPr>
        <w:t>Phòng rất sạch nhưng bữa sáng thì tệ.</w:t>
      </w:r>
      <w:r>
        <w:rPr>
          <w:rFonts w:hint="default" w:ascii="Arial" w:hAnsi="Arial" w:eastAsia="SimSun" w:cs="Arial"/>
          <w:sz w:val="21"/>
          <w:szCs w:val="21"/>
          <w:shd w:val="clear" w:fill="FFFBE6"/>
        </w:rPr>
        <w:t xml:space="preserve">”   </w:t>
      </w:r>
      <w:r>
        <w:rPr>
          <w:rStyle w:val="27"/>
          <w:rFonts w:hint="default" w:ascii="Arial" w:hAnsi="Arial" w:eastAsia="SimSun" w:cs="Arial"/>
          <w:sz w:val="21"/>
          <w:szCs w:val="21"/>
          <w:shd w:val="clear" w:fill="FFFBE6"/>
        </w:rPr>
        <w:t>(≈ “The room was very clean but the breakfast was terrible.”)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9"/>
        <w:gridCol w:w="3116"/>
        <w:gridCol w:w="3801"/>
      </w:tblGrid>
      <w:tr w14:paraId="05D22D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DD80F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Bước</w:t>
            </w:r>
          </w:p>
        </w:tc>
        <w:tc>
          <w:tcPr>
            <w:tcW w:w="2000" w:type="pct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2081A6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Xử lý trên ví dụ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D02ED9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Kết quả trung gian</w:t>
            </w:r>
          </w:p>
        </w:tc>
      </w:tr>
      <w:tr w14:paraId="7EED8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0D615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0. Language ID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FE419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fastText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lid.176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dự đoán ngôn ngữ của câu.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802204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language = "vi"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language_score = 0.99</w:t>
            </w:r>
          </w:p>
        </w:tc>
      </w:tr>
      <w:tr w14:paraId="15D52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9CCCDB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1. Lexicon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AA43F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Tokenize bằng wordfreq; tính Log-Weirdness (unigram) &amp; PMI (bigram); nhận diện opinion/intensifier.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DA2D6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phòng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→ hotel term (salience ≈ 0.82) ·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bữa sáng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→ bigram term (PMI cao ≈ 0.75) ·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sạch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tệ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→ opinion (1.0) ·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rất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→ intensifier (1.0)</w:t>
            </w:r>
          </w:p>
        </w:tc>
      </w:tr>
      <w:tr w14:paraId="1B6BB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DD587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2. DAPT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9A2ACD6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Span corruption; biased masking ưu tiên che token có salience cao (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sạch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,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bữa sáng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).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5499756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Input: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Phòng rất &lt;extra_id_0&gt; nhưng &lt;extra_id_1&gt; thì tệ.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Target: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&lt;extra_id_0&gt; sạch &lt;extra_id_1&gt; bữa sáng &lt;extra_id_2&gt;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→ mô hình học khôi phục → backbone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hotel-mt5</w:t>
            </w:r>
          </w:p>
        </w:tc>
      </w:tr>
      <w:tr w14:paraId="1BD4E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90F1A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3. Fine-tune ASQP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9C915A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Học ánh xạ review → chuỗi quad tuyến tính hoá (paraphrase linearization).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CAE98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Đích huấn luyện: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phòng | sạch | FACILITY | positive ; bữa sáng | tệ | AMENITY | negative</w:t>
            </w:r>
          </w:p>
        </w:tc>
      </w:tr>
      <w:tr w14:paraId="2F930C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26F38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4. T_G (native)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D3E6B6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Beam search sinh chuỗi quad; tính Conf_G = xác suất chuỗi chuẩn hoá độ dài.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D5016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2 quad như trên ·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Conf_G ≈ 0.86</w:t>
            </w:r>
          </w:p>
        </w:tc>
      </w:tr>
      <w:tr w14:paraId="66834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4B439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5. Multi-view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2D7C90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NLLB-200 dịch sang 3 view; T_G dự đoán mỗi view; vote trên (category, sentiment).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B61463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View1 (VI native), View2 (EN):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room|clean|FACILITY|positive ; breakfast|terrible|AMENITY|negative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, View3 (back-translation VI).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Cả </w:t>
            </w: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3/3 view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đồng thuận cả hai khoá → giữ; boost tin cậy →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Conf_G ≈ 0.94</w:t>
            </w:r>
          </w:p>
        </w:tc>
      </w:tr>
      <w:tr w14:paraId="024C0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BF884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6. T_E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7D375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XLM-R gán BIO; RelationHead biaffine nối cặp; ClassificationHead gán category/sentiment.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347B4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Span: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phòng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=B(asp),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sạch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=B(opn),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bữa sáng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=B-I(asp),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tệ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=B(opn); nối (phòng–sạch), (bữa sáng–tệ).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Quad giống T_G ·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Conf_E ≈ 0.80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(quad 1)</w:t>
            </w:r>
          </w:p>
        </w:tc>
      </w:tr>
      <w:tr w14:paraId="7016D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360BA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7. Disagreement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287FC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Lọc hallucination (aspect có trong câu ✓); so khớp T_G↔T_E bằng token-Jaccard + match category/sentiment.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809E2F3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Aspect Jaccard = 1.0, Opinion Jaccard = 1.0, cat &amp; sent khớp →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Agreement ≈ 1.0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cho cả 2 quad</w:t>
            </w:r>
          </w:p>
        </w:tc>
      </w:tr>
      <w:tr w14:paraId="72DF4A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7FDA8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8. Fusion + Threshold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36DC149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FinalScore = 0.4·Conf_G + 0.4·Conf_E + 0.2·Agreement; giữ nếu &gt; 0.5.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111D01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Quad 1: 0.4·0.94 + 0.4·0.80 + 0.2·1.0 = </w:t>
            </w: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0.90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✓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br w:type="textWrapping"/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Quad 2: 0.4·0.88 + 0.4·0.76 + 0.2·1.0 = </w:t>
            </w: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  <w:t>0.86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 ✓ → ghi vào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pseudo_labels.json</w:t>
            </w:r>
          </w:p>
        </w:tc>
      </w:tr>
    </w:tbl>
    <w:p w14:paraId="58E5FE98">
      <w:pPr>
        <w:pStyle w:val="12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 xml:space="preserve">Bản ghi cuối cùng (rút gọn) trong </w:t>
      </w:r>
      <w:r>
        <w:rPr>
          <w:rStyle w:val="26"/>
          <w:rFonts w:hint="default" w:ascii="Arial" w:hAnsi="Arial" w:cs="Arial"/>
          <w:b/>
          <w:bCs/>
          <w:sz w:val="21"/>
          <w:szCs w:val="21"/>
        </w:rPr>
        <w:t>pseudo_labels.json</w:t>
      </w:r>
      <w:r>
        <w:rPr>
          <w:rFonts w:hint="default" w:ascii="Arial" w:hAnsi="Arial" w:cs="Arial"/>
          <w:b/>
          <w:bCs/>
          <w:sz w:val="21"/>
          <w:szCs w:val="21"/>
        </w:rPr>
        <w:t>:</w:t>
      </w:r>
    </w:p>
    <w:p w14:paraId="54EE36D3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{</w:t>
      </w:r>
    </w:p>
    <w:p w14:paraId="54FBBA86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"review": "Phòng rất sạch nhưng bữa sáng thì tệ.",</w:t>
      </w:r>
    </w:p>
    <w:p w14:paraId="1875AFDB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"quads": [</w:t>
      </w:r>
    </w:p>
    <w:p w14:paraId="6CD4C554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  { "aspect": "phòng",    "opinion": "sạch", "category": "FACILITY", "sentiment": "positive",</w:t>
      </w:r>
    </w:p>
    <w:p w14:paraId="508FBA03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    "conf_g": 0.94, "conf_e": 0.80, "agreement": 1.0, "final_score": 0.90,</w:t>
      </w:r>
    </w:p>
    <w:p w14:paraId="3937E2EB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    "sources": ["generative", "extractive"] },</w:t>
      </w:r>
    </w:p>
    <w:p w14:paraId="79C4ED6A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  { "aspect": "bữa sáng", "opinion": "tệ",   "category": "AMENITY",  "sentiment": "negative",</w:t>
      </w:r>
    </w:p>
    <w:p w14:paraId="26E81EBA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    "conf_g": 0.88, "conf_e": 0.76, "agreement": 1.0, "final_score": 0.86,</w:t>
      </w:r>
    </w:p>
    <w:p w14:paraId="17FCED46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    "sources": ["generative", "extractive"] }</w:t>
      </w:r>
    </w:p>
    <w:p w14:paraId="026E18A1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  ]</w:t>
      </w:r>
    </w:p>
    <w:p w14:paraId="17E75B1E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}</w:t>
      </w:r>
    </w:p>
    <w:p w14:paraId="31E61972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Các con số Conf_G/Conf_E/Agreement ở trên mang tính minh hoạ cho luồng tính toán, không phải kết quả đo thực nghiệm.</w:t>
      </w:r>
    </w:p>
    <w:p w14:paraId="77E38017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4. Chi tiết từng bước xử lý</w:t>
      </w:r>
    </w:p>
    <w:p w14:paraId="13B98A49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0 — Nhận diện ngôn ngữ (</w:t>
      </w:r>
      <w:r>
        <w:rPr>
          <w:rStyle w:val="26"/>
          <w:rFonts w:hint="default" w:ascii="Arial" w:hAnsi="Arial" w:cs="Arial"/>
          <w:sz w:val="21"/>
          <w:szCs w:val="21"/>
        </w:rPr>
        <w:t>add_language.py</w:t>
      </w:r>
      <w:r>
        <w:rPr>
          <w:rFonts w:hint="default" w:ascii="Arial" w:hAnsi="Arial" w:cs="Arial"/>
          <w:sz w:val="21"/>
          <w:szCs w:val="21"/>
        </w:rPr>
        <w:t>)</w:t>
      </w:r>
    </w:p>
    <w:p w14:paraId="315408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Công cụ:</w:t>
      </w:r>
      <w:r>
        <w:rPr>
          <w:rFonts w:hint="default" w:ascii="Arial" w:hAnsi="Arial" w:cs="Arial"/>
          <w:sz w:val="21"/>
          <w:szCs w:val="21"/>
        </w:rPr>
        <w:t xml:space="preserve"> fastText </w:t>
      </w:r>
      <w:r>
        <w:rPr>
          <w:rStyle w:val="26"/>
          <w:rFonts w:hint="default" w:ascii="Arial" w:hAnsi="Arial" w:cs="Arial"/>
          <w:sz w:val="21"/>
          <w:szCs w:val="21"/>
        </w:rPr>
        <w:t>lid.176.bin</w:t>
      </w:r>
      <w:r>
        <w:rPr>
          <w:rFonts w:hint="default" w:ascii="Arial" w:hAnsi="Arial" w:cs="Arial"/>
          <w:sz w:val="21"/>
          <w:szCs w:val="21"/>
        </w:rPr>
        <w:t xml:space="preserve"> (176 ngôn ngữ).</w:t>
      </w:r>
    </w:p>
    <w:p w14:paraId="638522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Xử lý:</w:t>
      </w:r>
      <w:r>
        <w:rPr>
          <w:rFonts w:hint="default" w:ascii="Arial" w:hAnsi="Arial" w:cs="Arial"/>
          <w:sz w:val="21"/>
          <w:szCs w:val="21"/>
        </w:rPr>
        <w:t xml:space="preserve"> làm phẳng văn bản về một dòng → </w:t>
      </w:r>
      <w:r>
        <w:rPr>
          <w:rStyle w:val="26"/>
          <w:rFonts w:hint="default" w:ascii="Arial" w:hAnsi="Arial" w:cs="Arial"/>
          <w:sz w:val="21"/>
          <w:szCs w:val="21"/>
        </w:rPr>
        <w:t>model.predict</w:t>
      </w:r>
      <w:r>
        <w:rPr>
          <w:rFonts w:hint="default" w:ascii="Arial" w:hAnsi="Arial" w:cs="Arial"/>
          <w:sz w:val="21"/>
          <w:szCs w:val="21"/>
        </w:rPr>
        <w:t xml:space="preserve"> → gắn </w:t>
      </w:r>
      <w:r>
        <w:rPr>
          <w:rStyle w:val="26"/>
          <w:rFonts w:hint="default" w:ascii="Arial" w:hAnsi="Arial" w:cs="Arial"/>
          <w:sz w:val="21"/>
          <w:szCs w:val="21"/>
        </w:rPr>
        <w:t>language</w:t>
      </w:r>
      <w:r>
        <w:rPr>
          <w:rFonts w:hint="default" w:ascii="Arial" w:hAnsi="Arial" w:cs="Arial"/>
          <w:sz w:val="21"/>
          <w:szCs w:val="21"/>
        </w:rPr>
        <w:t xml:space="preserve"> + </w:t>
      </w:r>
      <w:r>
        <w:rPr>
          <w:rStyle w:val="26"/>
          <w:rFonts w:hint="default" w:ascii="Arial" w:hAnsi="Arial" w:cs="Arial"/>
          <w:sz w:val="21"/>
          <w:szCs w:val="21"/>
        </w:rPr>
        <w:t>language_score</w:t>
      </w:r>
      <w:r>
        <w:rPr>
          <w:rFonts w:hint="default" w:ascii="Arial" w:hAnsi="Arial" w:cs="Arial"/>
          <w:sz w:val="21"/>
          <w:szCs w:val="21"/>
        </w:rPr>
        <w:t xml:space="preserve">. Đọc CSV lớn (150–300 MB) theo </w:t>
      </w:r>
      <w:r>
        <w:rPr>
          <w:rFonts w:hint="default" w:ascii="Arial" w:hAnsi="Arial" w:cs="Arial"/>
          <w:b/>
          <w:bCs/>
          <w:sz w:val="21"/>
          <w:szCs w:val="21"/>
        </w:rPr>
        <w:t>chunk 50k dòng</w:t>
      </w:r>
      <w:r>
        <w:rPr>
          <w:rFonts w:hint="default" w:ascii="Arial" w:hAnsi="Arial" w:cs="Arial"/>
          <w:sz w:val="21"/>
          <w:szCs w:val="21"/>
        </w:rPr>
        <w:t xml:space="preserve"> bằng pandas. Ghi ra </w:t>
      </w:r>
      <w:r>
        <w:rPr>
          <w:rStyle w:val="26"/>
          <w:rFonts w:hint="default" w:ascii="Arial" w:hAnsi="Arial" w:cs="Arial"/>
          <w:sz w:val="21"/>
          <w:szCs w:val="21"/>
        </w:rPr>
        <w:t>*_lang.csv</w:t>
      </w:r>
      <w:r>
        <w:rPr>
          <w:rFonts w:hint="default" w:ascii="Arial" w:hAnsi="Arial" w:cs="Arial"/>
          <w:sz w:val="21"/>
          <w:szCs w:val="21"/>
        </w:rPr>
        <w:t xml:space="preserve"> / </w:t>
      </w:r>
      <w:r>
        <w:rPr>
          <w:rStyle w:val="26"/>
          <w:rFonts w:hint="default" w:ascii="Arial" w:hAnsi="Arial" w:cs="Arial"/>
          <w:sz w:val="21"/>
          <w:szCs w:val="21"/>
        </w:rPr>
        <w:t>*_lang.json</w:t>
      </w:r>
      <w:r>
        <w:rPr>
          <w:rFonts w:hint="default" w:ascii="Arial" w:hAnsi="Arial" w:cs="Arial"/>
          <w:sz w:val="21"/>
          <w:szCs w:val="21"/>
        </w:rPr>
        <w:t>, giữ nguyên bản gốc.</w:t>
      </w:r>
    </w:p>
    <w:p w14:paraId="2F3F5C1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1 — Domain Lexicon dữ-liệu-hoá (</w:t>
      </w:r>
      <w:r>
        <w:rPr>
          <w:rStyle w:val="26"/>
          <w:rFonts w:hint="default" w:ascii="Arial" w:hAnsi="Arial" w:cs="Arial"/>
          <w:sz w:val="21"/>
          <w:szCs w:val="21"/>
        </w:rPr>
        <w:t>dapt/build_lexicon.py</w:t>
      </w:r>
      <w:r>
        <w:rPr>
          <w:rFonts w:hint="default" w:ascii="Arial" w:hAnsi="Arial" w:cs="Arial"/>
          <w:sz w:val="21"/>
          <w:szCs w:val="21"/>
        </w:rPr>
        <w:t>)</w:t>
      </w:r>
    </w:p>
    <w:p w14:paraId="012DE8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Tokenize: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wordfreq.tokenize</w:t>
      </w:r>
      <w:r>
        <w:rPr>
          <w:rFonts w:hint="default" w:ascii="Arial" w:hAnsi="Arial" w:cs="Arial"/>
          <w:sz w:val="21"/>
          <w:szCs w:val="21"/>
        </w:rPr>
        <w:t xml:space="preserve"> (theo ngôn ngữ), fallback regex Unicode.</w:t>
      </w:r>
    </w:p>
    <w:p w14:paraId="6EA773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Terminology unigram: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Fonts w:hint="default" w:ascii="Arial" w:hAnsi="Arial" w:cs="Arial"/>
          <w:b/>
          <w:bCs/>
          <w:sz w:val="21"/>
          <w:szCs w:val="21"/>
        </w:rPr>
        <w:t>Log-Weirdness</w:t>
      </w:r>
      <w:r>
        <w:rPr>
          <w:rFonts w:hint="default" w:ascii="Arial" w:hAnsi="Arial" w:cs="Arial"/>
          <w:sz w:val="21"/>
          <w:szCs w:val="21"/>
        </w:rPr>
        <w:t xml:space="preserve"> = </w:t>
      </w:r>
      <w:r>
        <w:rPr>
          <w:rStyle w:val="26"/>
          <w:rFonts w:hint="default" w:ascii="Arial" w:hAnsi="Arial" w:cs="Arial"/>
          <w:sz w:val="21"/>
          <w:szCs w:val="21"/>
        </w:rPr>
        <w:t>log(f_domain / f_general)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26"/>
          <w:rFonts w:hint="default" w:ascii="Arial" w:hAnsi="Arial" w:cs="Arial"/>
          <w:sz w:val="21"/>
          <w:szCs w:val="21"/>
        </w:rPr>
        <w:t>f_general</w:t>
      </w:r>
      <w:r>
        <w:rPr>
          <w:rFonts w:hint="default" w:ascii="Arial" w:hAnsi="Arial" w:cs="Arial"/>
          <w:sz w:val="21"/>
          <w:szCs w:val="21"/>
        </w:rPr>
        <w:t xml:space="preserve"> từ wordfreq. Lọc </w:t>
      </w:r>
      <w:r>
        <w:rPr>
          <w:rStyle w:val="26"/>
          <w:rFonts w:hint="default" w:ascii="Arial" w:hAnsi="Arial" w:cs="Arial"/>
          <w:sz w:val="21"/>
          <w:szCs w:val="21"/>
        </w:rPr>
        <w:t>count ≥ 20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26"/>
          <w:rFonts w:hint="default" w:ascii="Arial" w:hAnsi="Arial" w:cs="Arial"/>
          <w:sz w:val="21"/>
          <w:szCs w:val="21"/>
        </w:rPr>
        <w:t>f_general ≥ 1e-6</w:t>
      </w:r>
      <w:r>
        <w:rPr>
          <w:rFonts w:hint="default" w:ascii="Arial" w:hAnsi="Arial" w:cs="Arial"/>
          <w:sz w:val="21"/>
          <w:szCs w:val="21"/>
        </w:rPr>
        <w:t xml:space="preserve">, lấy </w:t>
      </w:r>
      <w:r>
        <w:rPr>
          <w:rFonts w:hint="default" w:ascii="Arial" w:hAnsi="Arial" w:cs="Arial"/>
          <w:b/>
          <w:bCs/>
          <w:sz w:val="21"/>
          <w:szCs w:val="21"/>
        </w:rPr>
        <w:t>top 300</w:t>
      </w:r>
      <w:r>
        <w:rPr>
          <w:rFonts w:hint="default" w:ascii="Arial" w:hAnsi="Arial" w:cs="Arial"/>
          <w:sz w:val="21"/>
          <w:szCs w:val="21"/>
        </w:rPr>
        <w:t>.</w:t>
      </w:r>
    </w:p>
    <w:p w14:paraId="1A9486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Terminology bigram: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Fonts w:hint="default" w:ascii="Arial" w:hAnsi="Arial" w:cs="Arial"/>
          <w:b/>
          <w:bCs/>
          <w:sz w:val="21"/>
          <w:szCs w:val="21"/>
        </w:rPr>
        <w:t>PMI</w:t>
      </w:r>
      <w:r>
        <w:rPr>
          <w:rFonts w:hint="default" w:ascii="Arial" w:hAnsi="Arial" w:cs="Arial"/>
          <w:sz w:val="21"/>
          <w:szCs w:val="21"/>
        </w:rPr>
        <w:t xml:space="preserve"> để bắt collocation, lấy </w:t>
      </w:r>
      <w:r>
        <w:rPr>
          <w:rFonts w:hint="default" w:ascii="Arial" w:hAnsi="Arial" w:cs="Arial"/>
          <w:b/>
          <w:bCs/>
          <w:sz w:val="21"/>
          <w:szCs w:val="21"/>
        </w:rPr>
        <w:t>top 100</w:t>
      </w:r>
      <w:r>
        <w:rPr>
          <w:rFonts w:hint="default" w:ascii="Arial" w:hAnsi="Arial" w:cs="Arial"/>
          <w:sz w:val="21"/>
          <w:szCs w:val="21"/>
        </w:rPr>
        <w:t>.</w:t>
      </w:r>
    </w:p>
    <w:p w14:paraId="76678D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Salience: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Fonts w:hint="default" w:ascii="Arial" w:hAnsi="Arial" w:cs="Arial"/>
          <w:b/>
          <w:bCs/>
          <w:sz w:val="21"/>
          <w:szCs w:val="21"/>
        </w:rPr>
        <w:t>min-max về [0,1]</w:t>
      </w:r>
      <w:r>
        <w:rPr>
          <w:rFonts w:hint="default" w:ascii="Arial" w:hAnsi="Arial" w:cs="Arial"/>
          <w:sz w:val="21"/>
          <w:szCs w:val="21"/>
        </w:rPr>
        <w:t xml:space="preserve"> cho terminology.</w:t>
      </w:r>
    </w:p>
    <w:p w14:paraId="54E557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Opinion:</w:t>
      </w:r>
      <w:r>
        <w:rPr>
          <w:rFonts w:hint="default" w:ascii="Arial" w:hAnsi="Arial" w:cs="Arial"/>
          <w:sz w:val="21"/>
          <w:szCs w:val="21"/>
        </w:rPr>
        <w:t xml:space="preserve"> seed ∩ corpus (salience 1.0); tùy chọn mở rộng bằng </w:t>
      </w:r>
      <w:r>
        <w:rPr>
          <w:rFonts w:hint="default" w:ascii="Arial" w:hAnsi="Arial" w:cs="Arial"/>
          <w:b/>
          <w:bCs/>
          <w:sz w:val="21"/>
          <w:szCs w:val="21"/>
        </w:rPr>
        <w:t>fastText skip-gram</w:t>
      </w:r>
      <w:r>
        <w:rPr>
          <w:rFonts w:hint="default" w:ascii="Arial" w:hAnsi="Arial" w:cs="Arial"/>
          <w:sz w:val="21"/>
          <w:szCs w:val="21"/>
        </w:rPr>
        <w:t xml:space="preserve"> (dim=100), giữ nearest-neighbour </w:t>
      </w:r>
      <w:r>
        <w:rPr>
          <w:rFonts w:hint="default" w:ascii="Arial" w:hAnsi="Arial" w:cs="Arial"/>
          <w:b/>
          <w:bCs/>
          <w:sz w:val="21"/>
          <w:szCs w:val="21"/>
        </w:rPr>
        <w:t>cosine ≥ 0.5</w:t>
      </w:r>
      <w:r>
        <w:rPr>
          <w:rFonts w:hint="default" w:ascii="Arial" w:hAnsi="Arial" w:cs="Arial"/>
          <w:sz w:val="21"/>
          <w:szCs w:val="21"/>
        </w:rPr>
        <w:t xml:space="preserve"> (salience = similarity).</w:t>
      </w:r>
    </w:p>
    <w:p w14:paraId="3A312A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Negation/Intensifier:</w:t>
      </w:r>
      <w:r>
        <w:rPr>
          <w:rFonts w:hint="default" w:ascii="Arial" w:hAnsi="Arial" w:cs="Arial"/>
          <w:sz w:val="21"/>
          <w:szCs w:val="21"/>
        </w:rPr>
        <w:t xml:space="preserve"> danh sách đóng ∩ corpus, salience 1.0.</w:t>
      </w:r>
    </w:p>
    <w:p w14:paraId="779E6E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Đầu ra: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lexicon_&lt;lang&gt;.json</w:t>
      </w:r>
      <w:r>
        <w:rPr>
          <w:rFonts w:hint="default" w:ascii="Arial" w:hAnsi="Arial" w:cs="Arial"/>
          <w:sz w:val="21"/>
          <w:szCs w:val="21"/>
        </w:rPr>
        <w:t xml:space="preserve"> và </w:t>
      </w:r>
      <w:r>
        <w:rPr>
          <w:rStyle w:val="26"/>
          <w:rFonts w:hint="default" w:ascii="Arial" w:hAnsi="Arial" w:cs="Arial"/>
          <w:sz w:val="21"/>
          <w:szCs w:val="21"/>
        </w:rPr>
        <w:t>lexicon.json</w:t>
      </w:r>
      <w:r>
        <w:rPr>
          <w:rFonts w:hint="default" w:ascii="Arial" w:hAnsi="Arial" w:cs="Arial"/>
          <w:sz w:val="21"/>
          <w:szCs w:val="21"/>
        </w:rPr>
        <w:t xml:space="preserve"> hợp nhất.</w:t>
      </w:r>
    </w:p>
    <w:p w14:paraId="390D4102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2 — Multilingual Hotel-DAPT (</w:t>
      </w:r>
      <w:r>
        <w:rPr>
          <w:rStyle w:val="26"/>
          <w:rFonts w:hint="default" w:ascii="Arial" w:hAnsi="Arial" w:cs="Arial"/>
          <w:sz w:val="21"/>
          <w:szCs w:val="21"/>
        </w:rPr>
        <w:t>dapt/</w:t>
      </w:r>
      <w:r>
        <w:rPr>
          <w:rFonts w:hint="default" w:ascii="Arial" w:hAnsi="Arial" w:cs="Arial"/>
          <w:sz w:val="21"/>
          <w:szCs w:val="21"/>
        </w:rPr>
        <w:t>) — Thành phần A</w:t>
      </w:r>
    </w:p>
    <w:p w14:paraId="29BFEC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Backbone: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google/mt5-base</w:t>
      </w:r>
      <w:r>
        <w:rPr>
          <w:rFonts w:hint="default" w:ascii="Arial" w:hAnsi="Arial" w:cs="Arial"/>
          <w:sz w:val="21"/>
          <w:szCs w:val="21"/>
        </w:rPr>
        <w:t>.</w:t>
      </w:r>
    </w:p>
    <w:p w14:paraId="79A25F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Objective:</w:t>
      </w:r>
      <w:r>
        <w:rPr>
          <w:rFonts w:hint="default" w:ascii="Arial" w:hAnsi="Arial" w:cs="Arial"/>
          <w:sz w:val="21"/>
          <w:szCs w:val="21"/>
        </w:rPr>
        <w:t xml:space="preserve"> span-corruption denoising: che ~</w:t>
      </w:r>
      <w:r>
        <w:rPr>
          <w:rFonts w:hint="default" w:ascii="Arial" w:hAnsi="Arial" w:cs="Arial"/>
          <w:b/>
          <w:bCs/>
          <w:sz w:val="21"/>
          <w:szCs w:val="21"/>
        </w:rPr>
        <w:t>15%</w:t>
      </w:r>
      <w:r>
        <w:rPr>
          <w:rFonts w:hint="default" w:ascii="Arial" w:hAnsi="Arial" w:cs="Arial"/>
          <w:sz w:val="21"/>
          <w:szCs w:val="21"/>
        </w:rPr>
        <w:t xml:space="preserve"> token thành span dài </w:t>
      </w:r>
      <w:r>
        <w:rPr>
          <w:rFonts w:hint="default" w:ascii="Arial" w:hAnsi="Arial" w:cs="Arial"/>
          <w:b/>
          <w:bCs/>
          <w:sz w:val="21"/>
          <w:szCs w:val="21"/>
        </w:rPr>
        <w:t>1–5</w:t>
      </w:r>
      <w:r>
        <w:rPr>
          <w:rFonts w:hint="default" w:ascii="Arial" w:hAnsi="Arial" w:cs="Arial"/>
          <w:sz w:val="21"/>
          <w:szCs w:val="21"/>
        </w:rPr>
        <w:t xml:space="preserve">, thay bằng </w:t>
      </w:r>
      <w:r>
        <w:rPr>
          <w:rStyle w:val="26"/>
          <w:rFonts w:hint="default" w:ascii="Arial" w:hAnsi="Arial" w:cs="Arial"/>
          <w:sz w:val="21"/>
          <w:szCs w:val="21"/>
        </w:rPr>
        <w:t>&lt;extra_id_i&gt;</w:t>
      </w:r>
      <w:r>
        <w:rPr>
          <w:rFonts w:hint="default" w:ascii="Arial" w:hAnsi="Arial" w:cs="Arial"/>
          <w:sz w:val="21"/>
          <w:szCs w:val="21"/>
        </w:rPr>
        <w:t>.</w:t>
      </w:r>
    </w:p>
    <w:p w14:paraId="2B8D3CC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Biased masking: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weight = 1 + boost·salience</w:t>
      </w:r>
      <w:r>
        <w:rPr>
          <w:rFonts w:hint="default" w:ascii="Arial" w:hAnsi="Arial" w:cs="Arial"/>
          <w:sz w:val="21"/>
          <w:szCs w:val="21"/>
        </w:rPr>
        <w:t xml:space="preserve"> (boost 5.0); không có từ khoá → random masking.</w:t>
      </w:r>
    </w:p>
    <w:p w14:paraId="5A250C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Cân bằng ngôn ngữ:</w:t>
      </w:r>
      <w:r>
        <w:rPr>
          <w:rFonts w:hint="default" w:ascii="Arial" w:hAnsi="Arial" w:cs="Arial"/>
          <w:sz w:val="21"/>
          <w:szCs w:val="21"/>
        </w:rPr>
        <w:t xml:space="preserve"> temperature sampling </w:t>
      </w:r>
      <w:r>
        <w:rPr>
          <w:rStyle w:val="26"/>
          <w:rFonts w:hint="default" w:ascii="Arial" w:hAnsi="Arial" w:cs="Arial"/>
          <w:sz w:val="21"/>
          <w:szCs w:val="21"/>
        </w:rPr>
        <w:t>q_l ∝ n_l^(1/T)</w:t>
      </w:r>
      <w:r>
        <w:rPr>
          <w:rFonts w:hint="default" w:ascii="Arial" w:hAnsi="Arial" w:cs="Arial"/>
          <w:sz w:val="21"/>
          <w:szCs w:val="21"/>
        </w:rPr>
        <w:t>, T = 2.0.</w:t>
      </w:r>
    </w:p>
    <w:p w14:paraId="327AE0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Masking động</w:t>
      </w:r>
      <w:r>
        <w:rPr>
          <w:rFonts w:hint="default" w:ascii="Arial" w:hAnsi="Arial" w:cs="Arial"/>
          <w:sz w:val="21"/>
          <w:szCs w:val="21"/>
        </w:rPr>
        <w:t xml:space="preserve"> mỗi batch; loss CE mT5 tự tính (bỏ qua </w:t>
      </w:r>
      <w:r>
        <w:rPr>
          <w:rStyle w:val="26"/>
          <w:rFonts w:hint="default" w:ascii="Arial" w:hAnsi="Arial" w:cs="Arial"/>
          <w:sz w:val="21"/>
          <w:szCs w:val="21"/>
        </w:rPr>
        <w:t>-100</w:t>
      </w:r>
      <w:r>
        <w:rPr>
          <w:rFonts w:hint="default" w:ascii="Arial" w:hAnsi="Arial" w:cs="Arial"/>
          <w:sz w:val="21"/>
          <w:szCs w:val="21"/>
        </w:rPr>
        <w:t>); mixed precision + gradient accumulation + resume.</w:t>
      </w:r>
    </w:p>
    <w:p w14:paraId="7D870F9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Đầu ra: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hotel-mt5/</w:t>
      </w:r>
      <w:r>
        <w:rPr>
          <w:rFonts w:hint="default" w:ascii="Arial" w:hAnsi="Arial" w:cs="Arial"/>
          <w:sz w:val="21"/>
          <w:szCs w:val="21"/>
        </w:rPr>
        <w:t>.</w:t>
      </w:r>
    </w:p>
    <w:p w14:paraId="19E1070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3 — Fine-tune ASQP cho T_G (</w:t>
      </w:r>
      <w:r>
        <w:rPr>
          <w:rStyle w:val="26"/>
          <w:rFonts w:hint="default" w:ascii="Arial" w:hAnsi="Arial" w:cs="Arial"/>
          <w:sz w:val="21"/>
          <w:szCs w:val="21"/>
        </w:rPr>
        <w:t>train_asqp_mt5.py</w:t>
      </w:r>
      <w:r>
        <w:rPr>
          <w:rFonts w:hint="default" w:ascii="Arial" w:hAnsi="Arial" w:cs="Arial"/>
          <w:sz w:val="21"/>
          <w:szCs w:val="21"/>
        </w:rPr>
        <w:t>)</w:t>
      </w:r>
    </w:p>
    <w:p w14:paraId="4FBAFC1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Fine-tune seq2seq: </w:t>
      </w:r>
      <w:r>
        <w:rPr>
          <w:rStyle w:val="26"/>
          <w:rFonts w:hint="default" w:ascii="Arial" w:hAnsi="Arial" w:cs="Arial"/>
          <w:sz w:val="21"/>
          <w:szCs w:val="21"/>
        </w:rPr>
        <w:t>review → aspect | opinion | category | sentiment ; ...</w:t>
      </w:r>
      <w:r>
        <w:rPr>
          <w:rFonts w:hint="default" w:ascii="Arial" w:hAnsi="Arial" w:cs="Arial"/>
          <w:sz w:val="21"/>
          <w:szCs w:val="21"/>
        </w:rPr>
        <w:t xml:space="preserve"> (Zhang et al., 2021).</w:t>
      </w:r>
    </w:p>
    <w:p w14:paraId="58CE81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Tối ưu T4: </w:t>
      </w:r>
      <w:r>
        <w:rPr>
          <w:rFonts w:hint="default" w:ascii="Arial" w:hAnsi="Arial" w:cs="Arial"/>
          <w:b/>
          <w:bCs/>
          <w:sz w:val="21"/>
          <w:szCs w:val="21"/>
        </w:rPr>
        <w:t>Adafactor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Fonts w:hint="default" w:ascii="Arial" w:hAnsi="Arial" w:cs="Arial"/>
          <w:b/>
          <w:bCs/>
          <w:sz w:val="21"/>
          <w:szCs w:val="21"/>
        </w:rPr>
        <w:t>gradient checkpointing</w:t>
      </w:r>
      <w:r>
        <w:rPr>
          <w:rFonts w:hint="default" w:ascii="Arial" w:hAnsi="Arial" w:cs="Arial"/>
          <w:sz w:val="21"/>
          <w:szCs w:val="21"/>
        </w:rPr>
        <w:t>, mixed precision, gradient accumulation; LR = 3e-4.</w:t>
      </w:r>
    </w:p>
    <w:p w14:paraId="2D61748E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4 — Generative Teacher T_G (</w:t>
      </w:r>
      <w:r>
        <w:rPr>
          <w:rStyle w:val="26"/>
          <w:rFonts w:hint="default" w:ascii="Arial" w:hAnsi="Arial" w:cs="Arial"/>
          <w:sz w:val="21"/>
          <w:szCs w:val="21"/>
        </w:rPr>
        <w:t>teacher/generative_teacher.py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26"/>
          <w:rFonts w:hint="default" w:ascii="Arial" w:hAnsi="Arial" w:cs="Arial"/>
          <w:sz w:val="21"/>
          <w:szCs w:val="21"/>
        </w:rPr>
        <w:t>models/mt5.py</w:t>
      </w:r>
      <w:r>
        <w:rPr>
          <w:rFonts w:hint="default" w:ascii="Arial" w:hAnsi="Arial" w:cs="Arial"/>
          <w:sz w:val="21"/>
          <w:szCs w:val="21"/>
        </w:rPr>
        <w:t>)</w:t>
      </w:r>
    </w:p>
    <w:p w14:paraId="0A3221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Beam search (4) → </w:t>
      </w:r>
      <w:r>
        <w:rPr>
          <w:rStyle w:val="26"/>
          <w:rFonts w:hint="default" w:ascii="Arial" w:hAnsi="Arial" w:cs="Arial"/>
          <w:sz w:val="21"/>
          <w:szCs w:val="21"/>
        </w:rPr>
        <w:t>parse_quads</w:t>
      </w:r>
      <w:r>
        <w:rPr>
          <w:rFonts w:hint="default" w:ascii="Arial" w:hAnsi="Arial" w:cs="Arial"/>
          <w:sz w:val="21"/>
          <w:szCs w:val="21"/>
        </w:rPr>
        <w:t xml:space="preserve"> (regex khoan dung) → danh sách quad.</w:t>
      </w:r>
    </w:p>
    <w:p w14:paraId="57C5080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Conf_G</w:t>
      </w:r>
      <w:r>
        <w:rPr>
          <w:rFonts w:hint="default" w:ascii="Arial" w:hAnsi="Arial" w:cs="Arial"/>
          <w:sz w:val="21"/>
          <w:szCs w:val="21"/>
        </w:rPr>
        <w:t xml:space="preserve"> = </w:t>
      </w:r>
      <w:r>
        <w:rPr>
          <w:rStyle w:val="26"/>
          <w:rFonts w:hint="default" w:ascii="Arial" w:hAnsi="Arial" w:cs="Arial"/>
          <w:sz w:val="21"/>
          <w:szCs w:val="21"/>
        </w:rPr>
        <w:t>exp(mean_t log P(token_t))</w:t>
      </w:r>
      <w:r>
        <w:rPr>
          <w:rFonts w:hint="default" w:ascii="Arial" w:hAnsi="Arial" w:cs="Arial"/>
          <w:sz w:val="21"/>
          <w:szCs w:val="21"/>
        </w:rPr>
        <w:t xml:space="preserve"> qua </w:t>
      </w:r>
      <w:r>
        <w:rPr>
          <w:rStyle w:val="26"/>
          <w:rFonts w:hint="default" w:ascii="Arial" w:hAnsi="Arial" w:cs="Arial"/>
          <w:sz w:val="21"/>
          <w:szCs w:val="21"/>
        </w:rPr>
        <w:t>compute_transition_scores</w:t>
      </w:r>
      <w:r>
        <w:rPr>
          <w:rFonts w:hint="default" w:ascii="Arial" w:hAnsi="Arial" w:cs="Arial"/>
          <w:sz w:val="21"/>
          <w:szCs w:val="21"/>
        </w:rPr>
        <w:t>; mọi quad cùng review chia sẻ chung Conf_G.</w:t>
      </w:r>
    </w:p>
    <w:p w14:paraId="51101623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5 — Multi-view Multilingual (</w:t>
      </w:r>
      <w:r>
        <w:rPr>
          <w:rStyle w:val="26"/>
          <w:rFonts w:hint="default" w:ascii="Arial" w:hAnsi="Arial" w:cs="Arial"/>
          <w:sz w:val="21"/>
          <w:szCs w:val="21"/>
        </w:rPr>
        <w:t>teacher/multiview.py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26"/>
          <w:rFonts w:hint="default" w:ascii="Arial" w:hAnsi="Arial" w:cs="Arial"/>
          <w:sz w:val="21"/>
          <w:szCs w:val="21"/>
        </w:rPr>
        <w:t>teacher/translator.py</w:t>
      </w:r>
      <w:r>
        <w:rPr>
          <w:rFonts w:hint="default" w:ascii="Arial" w:hAnsi="Arial" w:cs="Arial"/>
          <w:sz w:val="21"/>
          <w:szCs w:val="21"/>
        </w:rPr>
        <w:t>) — Thành phần C</w:t>
      </w:r>
    </w:p>
    <w:p w14:paraId="028AC8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Translator: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facebook/nllb-200-distilled-600M</w:t>
      </w:r>
      <w:r>
        <w:rPr>
          <w:rFonts w:hint="default" w:ascii="Arial" w:hAnsi="Arial" w:cs="Arial"/>
          <w:sz w:val="21"/>
          <w:szCs w:val="21"/>
        </w:rPr>
        <w:t xml:space="preserve"> (many-to-many). Ánh xạ fastText → FLORES-200.</w:t>
      </w:r>
    </w:p>
    <w:p w14:paraId="1593E5D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3 view: Native / Dịch-sang-English / Back-translation (English pivot qua tiếng Pháp).</w:t>
      </w:r>
    </w:p>
    <w:p w14:paraId="082E9F0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Vote trên khoá </w:t>
      </w:r>
      <w:r>
        <w:rPr>
          <w:rFonts w:hint="default" w:ascii="Arial" w:hAnsi="Arial" w:cs="Arial"/>
          <w:b/>
          <w:bCs/>
          <w:sz w:val="21"/>
          <w:szCs w:val="21"/>
        </w:rPr>
        <w:t>(category, sentiment)</w:t>
      </w:r>
      <w:r>
        <w:rPr>
          <w:rFonts w:hint="default" w:ascii="Arial" w:hAnsi="Arial" w:cs="Arial"/>
          <w:sz w:val="21"/>
          <w:szCs w:val="21"/>
        </w:rPr>
        <w:t xml:space="preserve">; giữ nếu </w:t>
      </w:r>
      <w:r>
        <w:rPr>
          <w:rFonts w:hint="default" w:ascii="Arial" w:hAnsi="Arial" w:cs="Arial"/>
          <w:b/>
          <w:bCs/>
          <w:sz w:val="21"/>
          <w:szCs w:val="21"/>
        </w:rPr>
        <w:t>≥ 2/3 view</w:t>
      </w:r>
      <w:r>
        <w:rPr>
          <w:rFonts w:hint="default" w:ascii="Arial" w:hAnsi="Arial" w:cs="Arial"/>
          <w:sz w:val="21"/>
          <w:szCs w:val="21"/>
        </w:rPr>
        <w:t>; boost 0.15/view; representative ưu tiên native → back-translated → translated.</w:t>
      </w:r>
    </w:p>
    <w:p w14:paraId="42291EA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Chỉ áp cho T_G; T_E chạy một lần trên câu gốc.</w:t>
      </w:r>
    </w:p>
    <w:p w14:paraId="2B94B67C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6 — Extractive Teacher T_E (</w:t>
      </w:r>
      <w:r>
        <w:rPr>
          <w:rStyle w:val="26"/>
          <w:rFonts w:hint="default" w:ascii="Arial" w:hAnsi="Arial" w:cs="Arial"/>
          <w:sz w:val="21"/>
          <w:szCs w:val="21"/>
        </w:rPr>
        <w:t>teacher/extractive_teacher.py</w:t>
      </w:r>
      <w:r>
        <w:rPr>
          <w:rFonts w:hint="default" w:ascii="Arial" w:hAnsi="Arial" w:cs="Arial"/>
          <w:sz w:val="21"/>
          <w:szCs w:val="21"/>
        </w:rPr>
        <w:t xml:space="preserve">, </w:t>
      </w:r>
      <w:r>
        <w:rPr>
          <w:rStyle w:val="26"/>
          <w:rFonts w:hint="default" w:ascii="Arial" w:hAnsi="Arial" w:cs="Arial"/>
          <w:sz w:val="21"/>
          <w:szCs w:val="21"/>
        </w:rPr>
        <w:t>models/*.py</w:t>
      </w:r>
      <w:r>
        <w:rPr>
          <w:rFonts w:hint="default" w:ascii="Arial" w:hAnsi="Arial" w:cs="Arial"/>
          <w:sz w:val="21"/>
          <w:szCs w:val="21"/>
        </w:rPr>
        <w:t>)</w:t>
      </w:r>
    </w:p>
    <w:p w14:paraId="03B5CA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Backbone: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xlm-roberta-base</w:t>
      </w:r>
      <w:r>
        <w:rPr>
          <w:rFonts w:hint="default" w:ascii="Arial" w:hAnsi="Arial" w:cs="Arial"/>
          <w:sz w:val="21"/>
          <w:szCs w:val="21"/>
        </w:rPr>
        <w:t>.</w:t>
      </w:r>
    </w:p>
    <w:p w14:paraId="766D45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SpanHead:</w:t>
      </w:r>
      <w:r>
        <w:rPr>
          <w:rFonts w:hint="default" w:ascii="Arial" w:hAnsi="Arial" w:cs="Arial"/>
          <w:sz w:val="21"/>
          <w:szCs w:val="21"/>
        </w:rPr>
        <w:t xml:space="preserve"> 2 bộ BIO (O/B/I) độc lập cho aspect/opinion.</w:t>
      </w:r>
    </w:p>
    <w:p w14:paraId="25474D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RelationHead:</w:t>
      </w:r>
      <w:r>
        <w:rPr>
          <w:rFonts w:hint="default" w:ascii="Arial" w:hAnsi="Arial" w:cs="Arial"/>
          <w:sz w:val="21"/>
          <w:szCs w:val="21"/>
        </w:rPr>
        <w:t xml:space="preserve"> biaffine Dozat–Manning </w:t>
      </w:r>
      <w:r>
        <w:rPr>
          <w:rStyle w:val="26"/>
          <w:rFonts w:hint="default" w:ascii="Arial" w:hAnsi="Arial" w:cs="Arial"/>
          <w:sz w:val="21"/>
          <w:szCs w:val="21"/>
        </w:rPr>
        <w:t>aᵀ U o + wₐᵀa + wₒᵀo + b</w:t>
      </w:r>
      <w:r>
        <w:rPr>
          <w:rFonts w:hint="default" w:ascii="Arial" w:hAnsi="Arial" w:cs="Arial"/>
          <w:sz w:val="21"/>
          <w:szCs w:val="21"/>
        </w:rPr>
        <w:t>.</w:t>
      </w:r>
    </w:p>
    <w:p w14:paraId="6E69F99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ClassificationHead: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[a; o; a⊙o]</w:t>
      </w:r>
      <w:r>
        <w:rPr>
          <w:rFonts w:hint="default" w:ascii="Arial" w:hAnsi="Arial" w:cs="Arial"/>
          <w:sz w:val="21"/>
          <w:szCs w:val="21"/>
        </w:rPr>
        <w:t xml:space="preserve"> → category + sentiment.</w:t>
      </w:r>
    </w:p>
    <w:p w14:paraId="62EEA45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Huấn luyện teacher-forcing gold span: span CE + relation BCE (</w:t>
      </w:r>
      <w:r>
        <w:rPr>
          <w:rStyle w:val="26"/>
          <w:rFonts w:hint="default" w:ascii="Arial" w:hAnsi="Arial" w:cs="Arial"/>
          <w:sz w:val="21"/>
          <w:szCs w:val="21"/>
        </w:rPr>
        <w:t>pos_weight</w:t>
      </w:r>
      <w:r>
        <w:rPr>
          <w:rFonts w:hint="default" w:ascii="Arial" w:hAnsi="Arial" w:cs="Arial"/>
          <w:sz w:val="21"/>
          <w:szCs w:val="21"/>
        </w:rPr>
        <w:t>) + category/sentiment CE.</w:t>
      </w:r>
    </w:p>
    <w:p w14:paraId="23D6E51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Suy luận: BIO → span → mean-pool → sigmoid relation, </w:t>
      </w:r>
      <w:r>
        <w:rPr>
          <w:rFonts w:hint="default" w:ascii="Arial" w:hAnsi="Arial" w:cs="Arial"/>
          <w:b/>
          <w:bCs/>
          <w:sz w:val="21"/>
          <w:szCs w:val="21"/>
        </w:rPr>
        <w:t>giữ mọi cặp &gt; 0.5</w:t>
      </w:r>
      <w:r>
        <w:rPr>
          <w:rFonts w:hint="default" w:ascii="Arial" w:hAnsi="Arial" w:cs="Arial"/>
          <w:sz w:val="21"/>
          <w:szCs w:val="21"/>
        </w:rPr>
        <w:t xml:space="preserve"> → phân loại.</w:t>
      </w:r>
    </w:p>
    <w:p w14:paraId="2536085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Conf_E</w:t>
      </w:r>
      <w:r>
        <w:rPr>
          <w:rFonts w:hint="default" w:ascii="Arial" w:hAnsi="Arial" w:cs="Arial"/>
          <w:sz w:val="21"/>
          <w:szCs w:val="21"/>
        </w:rPr>
        <w:t xml:space="preserve"> = </w:t>
      </w:r>
      <w:r>
        <w:rPr>
          <w:rStyle w:val="26"/>
          <w:rFonts w:hint="default" w:ascii="Arial" w:hAnsi="Arial" w:cs="Arial"/>
          <w:sz w:val="21"/>
          <w:szCs w:val="21"/>
        </w:rPr>
        <w:t>(asp · opn · rel · cat · sent)^(1/5)</w:t>
      </w:r>
      <w:r>
        <w:rPr>
          <w:rFonts w:hint="default" w:ascii="Arial" w:hAnsi="Arial" w:cs="Arial"/>
          <w:sz w:val="21"/>
          <w:szCs w:val="21"/>
        </w:rPr>
        <w:t xml:space="preserve"> (geometric mean).</w:t>
      </w:r>
    </w:p>
    <w:p w14:paraId="2E131E1B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7 — Architectural Disagreement (</w:t>
      </w:r>
      <w:r>
        <w:rPr>
          <w:rStyle w:val="26"/>
          <w:rFonts w:hint="default" w:ascii="Arial" w:hAnsi="Arial" w:cs="Arial"/>
          <w:sz w:val="21"/>
          <w:szCs w:val="21"/>
        </w:rPr>
        <w:t>teacher/disagreement.py</w:t>
      </w:r>
      <w:r>
        <w:rPr>
          <w:rFonts w:hint="default" w:ascii="Arial" w:hAnsi="Arial" w:cs="Arial"/>
          <w:sz w:val="21"/>
          <w:szCs w:val="21"/>
        </w:rPr>
        <w:t>)</w:t>
      </w:r>
    </w:p>
    <w:p w14:paraId="60A055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Lọc hallucination: aspect T_G phải xuất hiện trong review gốc (</w:t>
      </w:r>
      <w:r>
        <w:rPr>
          <w:rStyle w:val="26"/>
          <w:rFonts w:hint="default" w:ascii="Arial" w:hAnsi="Arial" w:cs="Arial"/>
          <w:sz w:val="21"/>
          <w:szCs w:val="21"/>
        </w:rPr>
        <w:t>contains_phrase</w:t>
      </w:r>
      <w:r>
        <w:rPr>
          <w:rFonts w:hint="default" w:ascii="Arial" w:hAnsi="Arial" w:cs="Arial"/>
          <w:sz w:val="21"/>
          <w:szCs w:val="21"/>
        </w:rPr>
        <w:t>).</w:t>
      </w:r>
    </w:p>
    <w:p w14:paraId="00C813C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So khớp greedy 1-1: </w:t>
      </w:r>
      <w:r>
        <w:rPr>
          <w:rStyle w:val="26"/>
          <w:rFonts w:hint="default" w:ascii="Arial" w:hAnsi="Arial" w:cs="Arial"/>
          <w:sz w:val="21"/>
          <w:szCs w:val="21"/>
        </w:rPr>
        <w:t>0.4·Jaccard(aspect) + 0.3·Jaccard(opinion) + 0.15·match(cat) + 0.15·match(sent)</w:t>
      </w:r>
      <w:r>
        <w:rPr>
          <w:rFonts w:hint="default" w:ascii="Arial" w:hAnsi="Arial" w:cs="Arial"/>
          <w:sz w:val="21"/>
          <w:szCs w:val="21"/>
        </w:rPr>
        <w:t>, ngưỡng 0.3.</w:t>
      </w:r>
    </w:p>
    <w:p w14:paraId="75246C4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Quad một-teacher → agreement = 0, conf teacher kia = 0.</w:t>
      </w:r>
    </w:p>
    <w:p w14:paraId="291D234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Bước 8 — Confidence Fusion + Threshold (</w:t>
      </w:r>
      <w:r>
        <w:rPr>
          <w:rStyle w:val="26"/>
          <w:rFonts w:hint="default" w:ascii="Arial" w:hAnsi="Arial" w:cs="Arial"/>
          <w:sz w:val="21"/>
          <w:szCs w:val="21"/>
        </w:rPr>
        <w:t>teacher/confidence_fusion.py</w:t>
      </w:r>
      <w:r>
        <w:rPr>
          <w:rFonts w:hint="default" w:ascii="Arial" w:hAnsi="Arial" w:cs="Arial"/>
          <w:sz w:val="21"/>
          <w:szCs w:val="21"/>
        </w:rPr>
        <w:t>)</w:t>
      </w:r>
    </w:p>
    <w:p w14:paraId="608B111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FinalScore = α·Conf_G + β·Conf_E + γ·Agreement</w:t>
      </w:r>
      <w:r>
        <w:rPr>
          <w:rFonts w:hint="default" w:ascii="Arial" w:hAnsi="Arial" w:cs="Arial"/>
          <w:sz w:val="21"/>
          <w:szCs w:val="21"/>
        </w:rPr>
        <w:t xml:space="preserve"> (α = β = 0.4, γ = 0.2).</w:t>
      </w:r>
    </w:p>
    <w:p w14:paraId="7D0C38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Giữ nếu FinalScore &gt; 0.5, sắp xếp giảm dần, kèm audit trail. Đầu ra: </w:t>
      </w:r>
      <w:r>
        <w:rPr>
          <w:rStyle w:val="26"/>
          <w:rFonts w:hint="default" w:ascii="Arial" w:hAnsi="Arial" w:cs="Arial"/>
          <w:sz w:val="21"/>
          <w:szCs w:val="21"/>
        </w:rPr>
        <w:t>pseudo_labels.json</w:t>
      </w:r>
      <w:r>
        <w:rPr>
          <w:rFonts w:hint="default" w:ascii="Arial" w:hAnsi="Arial" w:cs="Arial"/>
          <w:sz w:val="21"/>
          <w:szCs w:val="21"/>
        </w:rPr>
        <w:t>.</w:t>
      </w:r>
    </w:p>
    <w:p w14:paraId="3DA09AA5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5. Ontology &amp; schema nhãn</w:t>
      </w:r>
    </w:p>
    <w:p w14:paraId="32BABB8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6 Aspect Category: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FACILITY, AMENITY, EXPERIENCE, SERVICE, LOYALTY, BRANDING</w:t>
      </w:r>
      <w:r>
        <w:rPr>
          <w:rFonts w:hint="default" w:ascii="Arial" w:hAnsi="Arial" w:cs="Arial"/>
          <w:sz w:val="21"/>
          <w:szCs w:val="21"/>
        </w:rPr>
        <w:t>.</w:t>
      </w:r>
    </w:p>
    <w:p w14:paraId="54953AE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3 Sentiment: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positive, negative, neutral</w:t>
      </w:r>
      <w:r>
        <w:rPr>
          <w:rFonts w:hint="default" w:ascii="Arial" w:hAnsi="Arial" w:cs="Arial"/>
          <w:sz w:val="21"/>
          <w:szCs w:val="21"/>
        </w:rPr>
        <w:t>.</w:t>
      </w:r>
    </w:p>
    <w:p w14:paraId="43DB462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b/>
          <w:bCs/>
          <w:sz w:val="21"/>
          <w:szCs w:val="21"/>
        </w:rPr>
        <w:t>BIO:</w:t>
      </w:r>
      <w:r>
        <w:rPr>
          <w:rFonts w:hint="default" w:ascii="Arial" w:hAnsi="Arial" w:cs="Arial"/>
          <w:sz w:val="21"/>
          <w:szCs w:val="21"/>
        </w:rPr>
        <w:t xml:space="preserve"> </w:t>
      </w:r>
      <w:r>
        <w:rPr>
          <w:rStyle w:val="26"/>
          <w:rFonts w:hint="default" w:ascii="Arial" w:hAnsi="Arial" w:cs="Arial"/>
          <w:sz w:val="21"/>
          <w:szCs w:val="21"/>
        </w:rPr>
        <w:t>O, B, I</w:t>
      </w:r>
      <w:r>
        <w:rPr>
          <w:rFonts w:hint="default" w:ascii="Arial" w:hAnsi="Arial" w:cs="Arial"/>
          <w:sz w:val="21"/>
          <w:szCs w:val="21"/>
        </w:rPr>
        <w:t xml:space="preserve"> cho mỗi loại span.</w:t>
      </w:r>
    </w:p>
    <w:p w14:paraId="7AADBA17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Lưu ý: thiết kế nêu 6 category + 29 subcategory; mã hiện chỉ hiện thực 6 category cấp trên. Hai teacher dùng chung bộ nhãn này để so khớp trực tiếp.</w:t>
      </w:r>
    </w:p>
    <w:p w14:paraId="4CB20612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6. Cấu trúc mã nguồn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50"/>
        <w:gridCol w:w="3796"/>
      </w:tblGrid>
      <w:tr w14:paraId="5E597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BAAEB6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Thư mục / file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4AE5C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Vai trò</w:t>
            </w:r>
          </w:p>
        </w:tc>
      </w:tr>
      <w:tr w14:paraId="4272D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1A7F7E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add_language.py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B16474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Language ID (fastText).</w:t>
            </w:r>
          </w:p>
        </w:tc>
      </w:tr>
      <w:tr w14:paraId="47D70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DAE6DE5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dapt/build_lexicon.py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E971D7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Domain lexicon (weirdness + PMI + fastText).</w:t>
            </w:r>
          </w:p>
        </w:tc>
      </w:tr>
      <w:tr w14:paraId="5168FB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1D537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dapt/masking.py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84FC23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Span corruption + biased masking.</w:t>
            </w:r>
          </w:p>
        </w:tc>
      </w:tr>
      <w:tr w14:paraId="272F8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9A1D975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dapt/dataset.py, collator.py, trainer.py, train_dapt.py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5E5CC2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 xml:space="preserve">Corpus, temperature sampling, vòng DAPT → </w:t>
            </w: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hotel-mt5/</w:t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.</w:t>
            </w:r>
          </w:p>
        </w:tc>
      </w:tr>
      <w:tr w14:paraId="35A0B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D890522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train_asqp_mt5.py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21BA8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Fine-tune ASQP có giám sát cho T_G.</w:t>
            </w:r>
          </w:p>
        </w:tc>
      </w:tr>
      <w:tr w14:paraId="5AAA8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7D3F8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teacher/generative_teacher.py, models/mt5.py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E048233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T_G: sinh quad + Conf_G.</w:t>
            </w:r>
          </w:p>
        </w:tc>
      </w:tr>
      <w:tr w14:paraId="4D8B9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87ECF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teacher/multiview.py, translator.py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489AA0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Multi-view + NLLB-200, self-consistency vote.</w:t>
            </w:r>
          </w:p>
        </w:tc>
      </w:tr>
      <w:tr w14:paraId="15910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3F5F04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teacher/extractive_teacher.py, models/heads.py, models/xlmr.py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28E1F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T_E: XLM-R + 3 head, Conf_E.</w:t>
            </w:r>
          </w:p>
        </w:tc>
      </w:tr>
      <w:tr w14:paraId="78BA8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514C3D4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teacher/disagreement.py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0A98DB9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Hallucination filter + Agreement + so khớp Hungarian/tối ưu.</w:t>
            </w:r>
          </w:p>
        </w:tc>
      </w:tr>
      <w:tr w14:paraId="4870CC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A90EB5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teacher/confidence_fusion.py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56EB4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FinalScore + threshold → pseudo-label.</w:t>
            </w:r>
          </w:p>
        </w:tc>
      </w:tr>
      <w:tr w14:paraId="7CA2C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E44F94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train.py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383235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Điều phối: huấn luyện T_E + sinh pseudo-label dual-teacher.</w:t>
            </w:r>
          </w:p>
        </w:tc>
      </w:tr>
      <w:tr w14:paraId="3E2EE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E28C139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Style w:val="26"/>
                <w:rFonts w:hint="default" w:ascii="Arial" w:hAnsi="Arial" w:cs="Arial"/>
                <w:color w:val="1A1A1A"/>
                <w:sz w:val="21"/>
                <w:szCs w:val="21"/>
              </w:rPr>
              <w:t>utils/*.py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C58BFD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Schema, label maps, text alignment, data loader dùng chung.</w:t>
            </w:r>
          </w:p>
        </w:tc>
      </w:tr>
      <w:tr>
        <w:tc>
          <w:tcPr>
            <w:tcW w:type="dxa" w:w="4750"/>
          </w:tcPr>
          <w:p>
            <w:r>
              <w:t>teacher/reliability.py</w:t>
            </w:r>
          </w:p>
        </w:tc>
        <w:tc>
          <w:tcPr>
            <w:tcW w:type="dxa" w:w="3796"/>
          </w:tcPr>
          <w:p>
            <w:r>
              <w:t>Reliability nguyên tố rₑ + quan hệ r_rel/r_quad (liên-teacher).</w:t>
            </w:r>
          </w:p>
        </w:tc>
      </w:tr>
      <w:tr>
        <w:tc>
          <w:tcPr>
            <w:tcW w:type="dxa" w:w="4750"/>
          </w:tcPr>
          <w:p>
            <w:r>
              <w:t>teacher/routing.py</w:t>
            </w:r>
          </w:p>
        </w:tc>
        <w:tc>
          <w:tcPr>
            <w:tcW w:type="dxa" w:w="3796"/>
          </w:tcPr>
          <w:p>
            <w:r>
              <w:t>Confidence–stability routing 5 nhánh (full/partial/verifier/consistency/deferred).</w:t>
            </w:r>
          </w:p>
        </w:tc>
      </w:tr>
      <w:tr>
        <w:tc>
          <w:tcPr>
            <w:tcW w:type="dxa" w:w="4750"/>
          </w:tcPr>
          <w:p>
            <w:r>
              <w:t>teacher/implicit_gate.py</w:t>
            </w:r>
          </w:p>
        </w:tc>
        <w:tc>
          <w:tcPr>
            <w:tcW w:type="dxa" w:w="3796"/>
          </w:tcPr>
          <w:p>
            <w:r>
              <w:t>Cổng chấp nhận implicit AT/OT (NULL) dạng quy tắc.</w:t>
            </w:r>
          </w:p>
        </w:tc>
      </w:tr>
      <w:tr>
        <w:tc>
          <w:tcPr>
            <w:tcW w:type="dxa" w:w="4750"/>
          </w:tcPr>
          <w:p>
            <w:r>
              <w:t>utils/schema.py, text_alignment.py</w:t>
            </w:r>
          </w:p>
        </w:tc>
        <w:tc>
          <w:tcPr>
            <w:tcW w:type="dxa" w:w="3796"/>
          </w:tcPr>
          <w:p>
            <w:r>
              <w:t>Hợp đồng dataclass quad + căn chỉnh span/BIO ↔ sub-word đa ngôn ngữ.</w:t>
            </w:r>
          </w:p>
        </w:tc>
      </w:tr>
      <w:tr>
        <w:tc>
          <w:tcPr>
            <w:tcW w:type="dxa" w:w="4750"/>
          </w:tcPr>
          <w:p>
            <w:r>
              <w:t>infer.py, app.py</w:t>
            </w:r>
          </w:p>
        </w:tc>
        <w:tc>
          <w:tcPr>
            <w:tcW w:type="dxa" w:w="3796"/>
          </w:tcPr>
          <w:p>
            <w:r>
              <w:t>CLI + UI Gradio suy luận dual-teacher (3 chế độ).</w:t>
            </w:r>
          </w:p>
        </w:tc>
      </w:tr>
      <w:tr>
        <w:tc>
          <w:tcPr>
            <w:tcW w:type="dxa" w:w="4750"/>
          </w:tcPr>
          <w:p>
            <w:r>
              <w:t>Dockerfile.infer, docker-compose.yml</w:t>
            </w:r>
          </w:p>
        </w:tc>
        <w:tc>
          <w:tcPr>
            <w:tcW w:type="dxa" w:w="3796"/>
          </w:tcPr>
          <w:p>
            <w:r>
              <w:t>Đóng gói Docker + cache HF (chạy được offline).</w:t>
            </w:r>
          </w:p>
        </w:tc>
      </w:tr>
    </w:tbl>
    <w:p w14:paraId="6AC4D95E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7. Đối chiếu với thiết kế MERA-XQUAD (§4 của MultiLABSA.docx)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16"/>
        <w:gridCol w:w="1097"/>
        <w:gridCol w:w="4533"/>
      </w:tblGrid>
      <w:tr w14:paraId="2DCC33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952D0D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Thành phần thiết kế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C06FD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Trạng thái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C5CEE84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Ghi chú</w:t>
            </w:r>
          </w:p>
        </w:tc>
      </w:tr>
      <w:tr w14:paraId="36EF6C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23DCC7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A. Multilingual Hotel-DAPT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132B9D6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1A7F37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7F37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02866E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biased masking + temperature sampling.</w:t>
            </w:r>
          </w:p>
        </w:tc>
      </w:tr>
      <w:tr w14:paraId="73E18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DEFA745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B. Dual teacher (T_G + T_E)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868BD3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1A7F37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7F37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95F47C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hotel-mt5 ASQP + XLM-R 3 head.</w:t>
            </w:r>
          </w:p>
        </w:tc>
      </w:tr>
      <w:tr w14:paraId="75CB6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F242DE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C. Multi-view multilingual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51AE53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1A7F37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1A7F37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0768574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NLLB-200, 3 view, self-consistency vote.</w:t>
            </w:r>
          </w:p>
        </w:tc>
      </w:tr>
      <w:tr w14:paraId="6A83A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A6472B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D. QUAD matching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E855A9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26A00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26A00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053525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Hungarian/tối ưu (scipy linear_sum_assignment) + brute-force chính xác khi ít quad + greedy fallback; hàm điểm Sᵢⱼ = 0.4·Jaccard(asp) + 0.3·Jaccard(opn) + 0.15·cat + 0.15·sent (teacher/disagreement.py).</w:t>
            </w:r>
            <w:r>
              <w:rPr>
                <w:rFonts w:hint="default" w:ascii="Arial" w:hAnsi="Arial" w:eastAsia="Segoe UI" w:cs="Arial"/>
                <w:b/>
                <w:bCs/>
                <w:color w:val="1A1A1A"/>
                <w:sz w:val="21"/>
                <w:szCs w:val="21"/>
              </w:rPr>
            </w: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r>
          </w:p>
        </w:tc>
      </w:tr>
      <w:tr w14:paraId="4EC9D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5CFCDB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E. Element-wise reliability rₑ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ECC1A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7D026C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reliability.py: r_AT/r_OT/r_AC/r_SP = w_conf·C + w_agree·A (0.5/0.5) từ confidence hiệu chỉnh + overlap/match chéo của từng thành phần.</w:t>
            </w:r>
          </w:p>
        </w:tc>
      </w:tr>
      <w:tr w14:paraId="028EE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2350023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F. Relation-aware reliability r_quad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CEF2B8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26A00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26A00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1B7751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r_rel (AT–OT, AT–AC, OT–SP; mỗi quan hệ = geomean 2 đầu mút) + r_quad = geomean(r_AT, r_AC, r_OT, r_SP, r_rel) liên-teacher (reliability.py).</w:t>
            </w:r>
          </w:p>
        </w:tc>
      </w:tr>
      <w:tr w14:paraId="292E3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27229D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G. Implicit AT/OT (NULL heads)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D243D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  <w:t>Một phần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A7EB68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Có cổng quyết định NULL (implicit_gate.decide_null → accept/verifier/reject theo agreement + stability + implicit_prob) dạng quy tắc; NULL heads trong model student thì chưa có.</w:t>
            </w:r>
          </w:p>
        </w:tc>
      </w:tr>
      <w:tr w14:paraId="4AE7A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AE9984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H. Confidence–stability routing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7C80470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  <w:t>Hoàn thành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A1950D2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routing.py: 5 route full/partial/verifier/consistency/deferred (ngưỡng high 0.75 / medium 0.50 / stability 0.75).</w:t>
            </w:r>
          </w:p>
        </w:tc>
      </w:tr>
      <w:tr w14:paraId="191CD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2373BA5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I. Hybrid student + multi-objective loss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9A8C56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  <w:t>Chưa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F9294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Chưa huấn luyện student.</w:t>
            </w:r>
          </w:p>
        </w:tc>
      </w:tr>
      <w:tr w14:paraId="0DF9B9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93D717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J. EMA + dynamic curriculum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B6DFC64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B3261E"/>
                <w:sz w:val="21"/>
                <w:szCs w:val="21"/>
              </w:rPr>
              <w:t>Chưa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B0CD6F3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Chưa có EMA/curriculum.</w:t>
            </w:r>
          </w:p>
        </w:tc>
      </w:tr>
    </w:tbl>
    <w:p>
      <w:pPr>
        <w:pStyle w:val="13"/>
      </w:pPr>
      <w:r>
        <w:t>Phần bổ sung (§8–§14): mô tả chi tiết các bước &amp; công nghệ ĐÃ hiện thực trong repo sau thời điểm lập báo cáo, đọc trực tiếp từ mã nguồn teacher/, models/, utils/, infer.py, app.py và các Dockerfile. Không bao gồm student/, baselines/, evaluation/, experiments/ (các bước sau).</w:t>
      </w:r>
    </w:p>
    <w:p>
      <w:pPr>
        <w:pStyle w:val="3"/>
      </w:pPr>
      <w:r>
        <w:t>8. Hợp đồng dữ liệu giữa các stage (utils/schema.py)</w:t>
      </w:r>
    </w:p>
    <w:p>
      <w:pPr/>
      <w:r>
        <w:rPr>
          <w:b/>
        </w:rPr>
        <w:t>Mục tiêu:</w:t>
      </w:r>
      <w:r>
        <w:t xml:space="preserve"> định nghĩa hai dataclass dùng chung cho toàn pipeline (sinh → trích → disagreement → fusion → reliability → routing), thay vì truyền dict tự do, để mọi stage được kiểm tra kiểu trên cùng một schema quad {aspect, opinion, category, sentiment}.</w:t>
      </w:r>
    </w:p>
    <w:p>
      <w:pPr/>
      <w:r>
        <w:rPr>
          <w:b/>
        </w:rPr>
        <w:t>QuadPrediction —</w:t>
      </w:r>
      <w:r>
        <w:t xml:space="preserve"> một quad do MỘT teacher đề xuất. Trường: aspect, opinion, category, sentiment, confidence (Conf_G hoặc Conf_E), source ("generative" | "extractive"). Riêng T_E còn có aspect_span / opinion_span (chỉ mục [start, end) theo từ) làm provenance; T_G để trống vì không neo vị trí trong câu gốc.</w:t>
      </w:r>
    </w:p>
    <w:p>
      <w:pPr/>
      <w:r>
        <w:rPr>
          <w:b/>
        </w:rPr>
        <w:t>MergedPrediction —</w:t>
      </w:r>
      <w:r>
        <w:t xml:space="preserve"> kết quả của disagreement: một quad kèm bằng chứng của cả hai teacher. Trường: conf_g, conf_e, agreement, cùng bản phân rã theo thành phần (aspect_overlap, opinion_overlap, category_match, sentiment_match) và sources. conf_g/conf_e = 0.0 nghĩa là teacher tương ứng KHÔNG đề xuất quad này — sự vắng mặt đó tự nó là tín hiệu, chảy thẳng vào fusion và reliability.</w:t>
      </w:r>
    </w:p>
    <w:p>
      <w:pPr/>
      <w:r>
        <w:rPr>
          <w:b/>
        </w:rPr>
        <w:t>Vì sao dùng dataclass, không dùng dict:</w:t>
      </w:r>
      <w:r>
        <w:t xml:space="preserve"> biến schema thành hợp đồng có kiểu, bắt lỗi sai trường ngay tại chỗ ghép nối; to_dict() sinh bản ghi JSON (audit trail) để người/mô hình student soi được vì sao một pseudo-label được nhận.</w:t>
      </w:r>
    </w:p>
    <w:p>
      <w:pPr>
        <w:pStyle w:val="4"/>
      </w:pPr>
      <w:r>
        <w:t>Bản phân rã agreement được tái sử dụng</w:t>
      </w:r>
    </w:p>
    <w:p>
      <w:pPr/>
      <w:r>
        <w:t>Bản phân rã theo thành phần do disagreement tính (aspect_overlap, opinion_overlap, category_match, sentiment_match) được đính kèm ngay trên MergedPrediction, để reliability.py suy ra reliability nguyên tố từ đúng tín hiệu đó thay vì tính lại — bảo đảm nhất quán giữa các stage.</w:t>
      </w:r>
    </w:p>
    <w:p>
      <w:pPr>
        <w:pStyle w:val="3"/>
      </w:pPr>
      <w:r>
        <w:t>9. Căn chỉnh văn bản &amp; span đa ngôn ngữ (utils/text_alignment.py)</w:t>
      </w:r>
    </w:p>
    <w:p>
      <w:pPr/>
      <w:r>
        <w:rPr>
          <w:b/>
        </w:rPr>
        <w:t>Bài toán:</w:t>
      </w:r>
      <w:r>
        <w:t xml:space="preserve"> nhãn gold ghi Aspect_span / Opinion_span ở mức TỪ ([start, end) trên review.split()), trong khi XLM-R tách sub-word. Mỗi span phải đi qua ba hệ toạ độ: chỉ-mục-từ → (word_ids của tokenizer) → chỉ-mục-token sub-word. Module này giữ toàn bộ phần sổ sách đó, dùng chung cho cả huấn luyện và suy luận của T_E để hai đường không lệch nhau.</w:t>
      </w:r>
    </w:p>
    <w:p>
      <w:pPr/>
      <w:r>
        <w:rPr>
          <w:b/>
        </w:rPr>
        <w:t>word_tokenize = str.split():</w:t>
      </w:r>
      <w:r>
        <w:t xml:space="preserve"> cố ý trùng đúng quy ước tạo gold span, nếu không chỉ mục từ sẽ lệch.</w:t>
      </w:r>
    </w:p>
    <w:p>
      <w:pPr/>
      <w:r>
        <w:rPr>
          <w:b/>
        </w:rPr>
        <w:t>Mã hoá/giải mã BIO:</w:t>
      </w:r>
      <w:r>
        <w:t xml:space="preserve"> spans_to_bio (span [start,end) → chuỗi O/B/I) và bio_to_spans (chịu được chuỗi lỗi: một 'I' đứng đầu không có 'B' vẫn được coi là mở span mới, tránh bỏ sót bằng chứng khi model suy luận sinh chuỗi không chuẩn).</w:t>
      </w:r>
    </w:p>
    <w:p>
      <w:pPr/>
      <w:r>
        <w:rPr>
          <w:b/>
        </w:rPr>
        <w:t>Chiếu từ ↔ sub-word:</w:t>
      </w:r>
      <w:r>
        <w:t xml:space="preserve"> word_span_to_token_indices, first_subword_positions (chỉ token sub-word ĐẦU của mỗi từ mang nhãn BIO có giám sát; các mảnh còn lại gán IGNORE_INDEX = -100 để không phạt model vì nhãn của mảnh nối), word_tags_to_subword_labels (chiếu nhãn xuống để tính loss) và decode_word_bio_from_subword_logits (đọc ngược nhãn tại vị trí sub-word đầu ra lại BIO mức từ — gương đối xứng với lúc train).</w:t>
      </w:r>
    </w:p>
    <w:p>
      <w:pPr/>
      <w:r>
        <w:rPr>
          <w:b/>
        </w:rPr>
        <w:t>Chỉ số overlap mờ (T_G ↔ T_E):</w:t>
      </w:r>
      <w:r>
        <w:t xml:space="preserve"> hai teacher không chia sẻ hệ toạ độ, chỉ có văn bản bề mặt. normalize (thường hoá + bỏ dấu câu) rồi token_jaccard đo độ trùng tập từ giữa aspect/opinion tự-do của T_G và span của T_E.</w:t>
      </w:r>
    </w:p>
    <w:p>
      <w:pPr/>
      <w:r>
        <w:rPr>
          <w:b/>
        </w:rPr>
        <w:t>contains_phrase — chốt neo (grounding):</w:t>
      </w:r>
      <w:r>
        <w:t xml:space="preserve"> để loại hallucination, aspect của T_G phải xuất hiện trong review gốc. Dùng kiểm tra tập-con-từ (khoan dung với biến thể hình thái/khoảng trắng do decoder mT5 diễn giải lại). Với hệ chữ KHÔNG khoảng trắng (CJK / Kana / Hangul / Thái), split() không tách được một từ nên chuyển sang so khớp chuỗi con sau khi bỏ khoảng trắng — nếu không, mọi aspect ở các ngôn ngữ đó sẽ bị loại oan như hallucination.</w:t>
      </w:r>
    </w:p>
    <w:p>
      <w:pPr>
        <w:pStyle w:val="3"/>
      </w:pPr>
      <w:r>
        <w:t>10. Nâng cấp so khớp T_G↔T_E: Optimal / Hungarian matching (teacher/disagreement.py)</w:t>
      </w:r>
    </w:p>
    <w:p>
      <w:pPr/>
      <w:r>
        <w:rPr>
          <w:b/>
        </w:rPr>
        <w:t>Trước:</w:t>
      </w:r>
      <w:r>
        <w:t xml:space="preserve"> so khớp greedy 1-1 (mỗi quad giành đối tác tốt nhất còn trống). Nay: giải bài toán gán tối ưu để CỰC ĐẠI tổng agreement — greedy có thể tối ưu cục bộ (một quad giành mất đối tác chung làm hỏng cặp ghép toàn cục tốt hơn).</w:t>
      </w:r>
    </w:p>
    <w:p>
      <w:pPr/>
      <w:r>
        <w:rPr>
          <w:b/>
        </w:rPr>
        <w:t>Hàm điểm cặp S(i,j):</w:t>
      </w:r>
      <w:r>
        <w:t xml:space="preserve"> 0.4·Jaccard(aspect) + 0.3·Jaccard(opinion) + 0.15·match(category) + 0.15·match(sentiment); nhận cặp nếu S ≥ 0.3 (match_threshold). Trọng số cộng lại = 1.0 nên agreement luôn nằm trong [0,1], hợp lệ để kết hợp tuyến tính với Conf_G/Conf_E.</w:t>
      </w:r>
    </w:p>
    <w:p>
      <w:pPr/>
      <w:r>
        <w:rPr>
          <w:b/>
        </w:rPr>
        <w:t>Hiện thực 3 tầng (_optimal_assignment):</w:t>
      </w:r>
    </w:p>
    <w:p>
      <w:pPr/>
      <w:r>
        <w:t xml:space="preserve">•  </w:t>
      </w:r>
      <w:r>
        <w:rPr>
          <w:b/>
        </w:rPr>
        <w:t>scipy.optimize.linear_sum_assignment</w:t>
      </w:r>
      <w:r>
        <w:t xml:space="preserve"> (thuật toán Hungarian) khi có SciPy — cách chính thức.</w:t>
      </w:r>
    </w:p>
    <w:p>
      <w:pPr/>
      <w:r>
        <w:t xml:space="preserve">•  </w:t>
      </w:r>
      <w:r>
        <w:rPr>
          <w:b/>
        </w:rPr>
        <w:t>Brute-force chính xác</w:t>
      </w:r>
      <w:r>
        <w:t xml:space="preserve"> duyệt hoán vị khi min(n,m) ≤ 7 (trường hợp thường: mỗi review chỉ vài quad) → vẫn đạt tối ưu mà không cần phụ thuộc thêm.</w:t>
      </w:r>
    </w:p>
    <w:p>
      <w:pPr/>
      <w:r>
        <w:t xml:space="preserve">•  </w:t>
      </w:r>
      <w:r>
        <w:rPr>
          <w:b/>
        </w:rPr>
        <w:t>Greedy fallback</w:t>
      </w:r>
      <w:r>
        <w:t xml:space="preserve"> chỉ dùng cho ma trận lớn (không thực tế).</w:t>
      </w:r>
    </w:p>
    <w:p>
      <w:pPr/>
      <w:r>
        <w:rPr>
          <w:b/>
        </w:rPr>
        <w:t>Lọc hallucination TRƯỚC khi ghép:</w:t>
      </w:r>
      <w:r>
        <w:t xml:space="preserve"> filter_hallucinations bỏ mọi quad T_G có aspect không hề xuất hiện trong review — đây là chốt neo cứng, không phải tín hiệu bất đồng mềm.</w:t>
      </w:r>
    </w:p>
    <w:p>
      <w:pPr/>
      <w:r>
        <w:rPr>
          <w:b/>
        </w:rPr>
        <w:t>Quad một-teacher:</w:t>
      </w:r>
      <w:r>
        <w:t xml:space="preserve"> agreement = 0 và confidence của teacher kia = 0, nên FinalScore bị chặn ở α·Conf_G (hoặc β·Conf_E) — luôn thấp hơn quad được cả hai teacher chứng thực ở cùng mức tin cậy.</w:t>
      </w:r>
    </w:p>
    <w:p>
      <w:pPr>
        <w:pStyle w:val="3"/>
      </w:pPr>
      <w:r>
        <w:t>11. Reliability nguyên tố &amp; quan hệ (teacher/reliability.py)</w:t>
      </w:r>
    </w:p>
    <w:p>
      <w:pPr/>
      <w:r>
        <w:rPr>
          <w:b/>
        </w:rPr>
        <w:t>Ý tưởng:</w:t>
      </w:r>
      <w:r>
        <w:t xml:space="preserve"> biến một MergedPrediction thành điểm reliability theo TỪNG thành phần cộng một r_quad tổng hợp có nhận thức quan hệ — chỉ dùng tín hiệu đã có sau fusion (confidence teacher + bản phân rã agreement chéo), không cần thêm mô hình hay huấn luyện.</w:t>
      </w:r>
    </w:p>
    <w:p>
      <w:pPr/>
      <w:r>
        <w:rPr>
          <w:b/>
        </w:rPr>
        <w:t>Confidence hiệu chỉnh:</w:t>
      </w:r>
      <w:r>
        <w:t xml:space="preserve"> calibrated_confidence = trung bình confidence của những teacher THỰC SỰ chứng thực quad (conf &gt; 0); quad một-teacher được chấm trên riêng teacher đó, không bị phạt bởi việc trung bình vào một số 0 cấu trúc.</w:t>
      </w:r>
    </w:p>
    <w:p>
      <w:pPr/>
      <w:r>
        <w:rPr>
          <w:b/>
        </w:rPr>
        <w:t>Reliability nguyên tố r_e:</w:t>
      </w:r>
      <w:r>
        <w:t xml:space="preserve"> r_e = w_conf·C_e + w_agree·A_e (mặc định 0.5/0.5) cho AT/OT/AC/SP, với A_e là overlap/match của thành phần tương ứng.</w:t>
      </w:r>
    </w:p>
    <w:p>
      <w:pPr>
        <w:pStyle w:val="11"/>
      </w:pPr>
      <w:r>
        <w:t>r_AT = 0.5·C + 0.5·aspect_overlap ;  r_OT = 0.5·C + 0.5·opinion_overlap</w:t>
      </w:r>
    </w:p>
    <w:p>
      <w:pPr>
        <w:pStyle w:val="11"/>
      </w:pPr>
      <w:r>
        <w:t>r_AC = 0.5·C + 0.5·category_match ;  r_SP = 0.5·C + 0.5·sentiment_match</w:t>
      </w:r>
    </w:p>
    <w:p>
      <w:pPr/>
      <w:r>
        <w:rPr>
          <w:b/>
        </w:rPr>
        <w:t>Reliability quan hệ r_rel:</w:t>
      </w:r>
      <w:r>
        <w:t xml:space="preserve"> trung bình của ba quan hệ cấu trúc AT–OT, AT–AC, OT–SP; mỗi quan hệ là trung bình nhân của hai nguyên tố đầu mút (một quan hệ không thể đáng tin hơn đầu mút yếu hơn của nó).</w:t>
      </w:r>
    </w:p>
    <w:p>
      <w:pPr/>
      <w:r>
        <w:rPr>
          <w:b/>
        </w:rPr>
        <w:t>Tổng hợp r_quad:</w:t>
      </w:r>
      <w:r>
        <w:t xml:space="preserve"> trung bình NHÂN của (r_AT, r_AC, r_OT, r_SP, r_rel). Dùng geometric mean là cố ý: chỉ một nguyên tố/quan hệ rất yếu cũng kéo tụt reliability cả quad — một cặp ghép sai làm cả quad sai dù mỗi nguyên tố nhìn riêng vẫn hợp lý.</w:t>
      </w:r>
    </w:p>
    <w:p>
      <w:pPr>
        <w:pStyle w:val="3"/>
      </w:pPr>
      <w:r>
        <w:t>12. Confidence–Stability Routing 5 nhánh (teacher/routing.py)</w:t>
      </w:r>
    </w:p>
    <w:p>
      <w:pPr/>
      <w:r>
        <w:rPr>
          <w:b/>
        </w:rPr>
        <w:t>Mục tiêu:</w:t>
      </w:r>
      <w:r>
        <w:t xml:space="preserve"> gán mỗi quad một 'route' mô tả vòng self-training NÊN dùng quad đó thế nào, dựa trên reliability (và tuỳ chọn view_stability từ multi-view). Ngưỡng: high = 0.75, medium = 0.50, stability_high = 0.75.</w:t>
      </w:r>
    </w:p>
    <w:p>
      <w:pPr/>
      <w:r>
        <w:t xml:space="preserve">•  </w:t>
      </w:r>
      <w:r>
        <w:rPr>
          <w:b/>
        </w:rPr>
        <w:t>full —</w:t>
      </w:r>
      <w:r>
        <w:t xml:space="preserve"> mọi nguyên tố VÀ r_rel ≥ high, và (mặc định) cả hai teacher chứng thực → giám sát đầy đủ.</w:t>
      </w:r>
    </w:p>
    <w:p>
      <w:pPr/>
      <w:r>
        <w:t xml:space="preserve">•  </w:t>
      </w:r>
      <w:r>
        <w:rPr>
          <w:b/>
        </w:rPr>
        <w:t>partial —</w:t>
      </w:r>
      <w:r>
        <w:t xml:space="preserve"> có nguyên tố chắc chắn nhưng không phải tất cả → chỉ đặt loss trên các nguyên tố đáng tin.</w:t>
      </w:r>
    </w:p>
    <w:p>
      <w:pPr/>
      <w:r>
        <w:t xml:space="preserve">•  </w:t>
      </w:r>
      <w:r>
        <w:rPr>
          <w:b/>
        </w:rPr>
        <w:t>verifier —</w:t>
      </w:r>
      <w:r>
        <w:t xml:space="preserve"> reliability trung bình, HOẶC hai teacher bất đồng (quad một-teacher) mà chưa yếu hẳn → đẩy sang LLM/cross-encoder kiểm chứng.</w:t>
      </w:r>
    </w:p>
    <w:p>
      <w:pPr/>
      <w:r>
        <w:t xml:space="preserve">•  </w:t>
      </w:r>
      <w:r>
        <w:rPr>
          <w:b/>
        </w:rPr>
        <w:t>consistency —</w:t>
      </w:r>
      <w:r>
        <w:t xml:space="preserve"> reliability yếu NHƯNG ổn định qua các view (cần multi-view) → chỉ dùng cho consistency teacher–student.</w:t>
      </w:r>
    </w:p>
    <w:p>
      <w:pPr/>
      <w:r>
        <w:t xml:space="preserve">•  </w:t>
      </w:r>
      <w:r>
        <w:rPr>
          <w:b/>
        </w:rPr>
        <w:t>deferred —</w:t>
      </w:r>
      <w:r>
        <w:t xml:space="preserve"> yếu và không ổn định → bỏ qua vòng này.</w:t>
      </w:r>
    </w:p>
    <w:p>
      <w:pPr/>
      <w:r>
        <w:rPr>
          <w:b/>
        </w:rPr>
        <w:t>Xử lý an toàn:</w:t>
      </w:r>
      <w:r>
        <w:t xml:space="preserve"> khi không bật multi-view, view_stability = None nên nhánh consistency không thể đạt tới; các quad đó rơi xuống deferred — đúng theo hướng bảo thủ.</w:t>
      </w:r>
    </w:p>
    <w:p>
      <w:pPr>
        <w:pStyle w:val="3"/>
      </w:pPr>
      <w:r>
        <w:t>13. Cổng chấp nhận Implicit AT/OT (NULL) — teacher/implicit_gate.py</w:t>
      </w:r>
    </w:p>
    <w:p>
      <w:pPr/>
      <w:r>
        <w:rPr>
          <w:b/>
        </w:rPr>
        <w:t>Quy tắc:</w:t>
      </w:r>
      <w:r>
        <w:t xml:space="preserve"> một aspect/opinion ẩn (NULL) chỉ được chốt thành nhãn CỨNG khi thoả CẢ BA: agreement ≥ 0.6, stability ≥ 0.6, và implicit_prob ≥ 0.6 (xác suất element = NULL từ implicit head).</w:t>
      </w:r>
    </w:p>
    <w:p>
      <w:pPr/>
      <w:r>
        <w:t xml:space="preserve">•  </w:t>
      </w:r>
      <w:r>
        <w:rPr>
          <w:b/>
        </w:rPr>
        <w:t>accept_null —</w:t>
      </w:r>
      <w:r>
        <w:t xml:space="preserve"> đủ cả ba ngưỡng.</w:t>
      </w:r>
    </w:p>
    <w:p>
      <w:pPr/>
      <w:r>
        <w:t xml:space="preserve">•  </w:t>
      </w:r>
      <w:r>
        <w:rPr>
          <w:b/>
        </w:rPr>
        <w:t>verifier —</w:t>
      </w:r>
      <w:r>
        <w:t xml:space="preserve"> chỉ 'có vẻ' ẩn (implicit_prob ≥ 0.4) nhưng chưa chắc → đưa đi kiểm chứng.</w:t>
      </w:r>
    </w:p>
    <w:p>
      <w:pPr/>
      <w:r>
        <w:t xml:space="preserve">•  </w:t>
      </w:r>
      <w:r>
        <w:rPr>
          <w:b/>
        </w:rPr>
        <w:t>reject_null —</w:t>
      </w:r>
      <w:r>
        <w:t xml:space="preserve"> còn lại → nhiều khả năng là span tường minh bị bỏ sót, không phải ẩn.</w:t>
      </w:r>
    </w:p>
    <w:p>
      <w:pPr/>
      <w:r>
        <w:rPr>
          <w:b/>
        </w:rPr>
        <w:t>Lý do:</w:t>
      </w:r>
      <w:r>
        <w:t xml:space="preserve"> nếu bịa một NULL cứng mỗi khi thật ra chỉ là span bị miss, ta sẽ dạy student một 'implicit' sai — nên chỉ chốt khi thật vững.</w:t>
      </w:r>
    </w:p>
    <w:p>
      <w:pPr>
        <w:pStyle w:val="3"/>
      </w:pPr>
      <w:r>
        <w:t>14. Suy luận &amp; Triển khai (infer.py, app.py, Docker)</w:t>
      </w:r>
    </w:p>
    <w:p>
      <w:pPr>
        <w:pStyle w:val="4"/>
      </w:pPr>
      <w:r>
        <w:t>14.1 CLI suy luận (infer.py)</w:t>
      </w:r>
    </w:p>
    <w:p>
      <w:pPr/>
      <w:r>
        <w:rPr>
          <w:b/>
        </w:rPr>
        <w:t>Đầu vào:</w:t>
      </w:r>
      <w:r>
        <w:t xml:space="preserve"> --text một câu, hoặc --input_file (.txt mỗi dòng một review, hoặc .csv có cột review[,language]); --lang để chỉ mã ngôn ngữ fastText.</w:t>
      </w:r>
    </w:p>
    <w:p>
      <w:pPr/>
      <w:r>
        <w:rPr>
          <w:b/>
        </w:rPr>
        <w:t>Ba chế độ:</w:t>
      </w:r>
      <w:r>
        <w:t xml:space="preserve"> generative_only (chỉ T_G, offline) · mặc định (T_G + T_E) · --multiview (thêm 3-view + NLLB). Ở generative_only, T_E bị bỏ qua và quad T_G đi thẳng qua fusion với conf_e = 0, agreement = 0.</w:t>
      </w:r>
    </w:p>
    <w:p>
      <w:pPr/>
      <w:r>
        <w:rPr>
          <w:b/>
        </w:rPr>
        <w:t>Bề mặt tham số đầy đủ:</w:t>
      </w:r>
      <w:r>
        <w:t xml:space="preserve"> beam/độ dài của T_G; model translator + tham số multi-view; trọng số disagreement (0.4/0.3/0.15/0.15, ngưỡng 0.3); trọng số fusion α/β/γ và final_score_threshold — tất cả chỉnh được qua flag.</w:t>
      </w:r>
    </w:p>
    <w:p>
      <w:pPr/>
      <w:r>
        <w:rPr>
          <w:b/>
        </w:rPr>
        <w:t>Thực thi:</w:t>
      </w:r>
      <w:r>
        <w:t xml:space="preserve"> suy luận theo batch (mặc định 16), giải phóng cache CUDA sau mỗi batch; xuất JSON kèm audit đầy đủ (conf_g/conf_e/agreement/final_score) + reliability + route cho mỗi quad.</w:t>
      </w:r>
    </w:p>
    <w:p>
      <w:pPr>
        <w:pStyle w:val="4"/>
      </w:pPr>
      <w:r>
        <w:t>14.2 Giao diện Gradio (app.py)</w:t>
      </w:r>
    </w:p>
    <w:p>
      <w:pPr/>
      <w:r>
        <w:t>UI một câu → bảng quad + JSON đầy đủ. Nạp model theo lazy singleton (mỗi model nạp đúng một lần). Có dropdown ngôn ngữ (auto + danh sách từ FASTTEXT_TO_NLLB), checkbox bật/tắt Extractive Teacher và Multi-view, các ví dụ mẫu (VI/EN/DE). Chạy tại 0.0.0.0:7860; đặt SHARE=1 để tạo link public trên Kaggle/Colab. Đường dẫn model override qua env: GEN_MODEL, EXT_CKPT, EXT_BACKBONE, EXT_TOKENIZER, TRANSLATOR_MODEL.</w:t>
      </w:r>
    </w:p>
    <w:p>
      <w:pPr>
        <w:pStyle w:val="4"/>
      </w:pPr>
      <w:r>
        <w:t>14.3 Đóng gói Docker &amp; cache HuggingFace</w:t>
      </w:r>
    </w:p>
    <w:p>
      <w:pPr/>
      <w:r>
        <w:rPr>
          <w:b/>
        </w:rPr>
        <w:t>Dockerfile.infer:</w:t>
      </w:r>
      <w:r>
        <w:t xml:space="preserve"> base python:3.12-slim, cài torch bản CPU mặc định (kèm hướng dẫn biến thể GPU cu121 + --gpus all). CHỈ copy mã nguồn (teacher/models/utils + infer.py/app.py); model được MOUNT lúc chạy (-v) để image nhỏ. CMD mặc định mở UI Gradio, có thể override thành python infer.py …</w:t>
      </w:r>
    </w:p>
    <w:p>
      <w:pPr/>
      <w:r>
        <w:rPr>
          <w:b/>
        </w:rPr>
        <w:t>docker-compose.yml:</w:t>
      </w:r>
      <w:r>
        <w:t xml:space="preserve"> chạy UI bằng một lệnh (docker compose up --build), mount sẵn hotel-mt5-asqp/, checkpoints/ và hf-cache/; khối GPU deploy để sẵn dạng comment.</w:t>
      </w:r>
    </w:p>
    <w:p>
      <w:pPr/>
      <w:r>
        <w:rPr>
          <w:b/>
        </w:rPr>
        <w:t>Cache HF tự tải:</w:t>
      </w:r>
      <w:r>
        <w:t xml:space="preserve"> đặt HF_HOME=/hf-cache trên volume mount nên xlm-roberta-base (~1.1 GB, khi bật T_E) và facebook/nllb-200-distilled-600M (~2.5 GB, khi bật multi-view) tải một lần rồi tái dùng — các lần sau chạy được cả khi offline. T_G nạp từ folder local nên generative_only KHÔNG cần internet và không tạo hf-cache.</w:t>
      </w:r>
    </w:p>
    <w:p>
      <w:pPr/>
      <w:r>
        <w:rPr>
          <w:b/>
        </w:rPr>
        <w:t>Phụ thuộc:</w:t>
      </w:r>
      <w:r>
        <w:t xml:space="preserve"> requirements.txt gồm torch, transformers≥4.40, sentencepiece, protobuf, pandas, numpy, scipy (Hungarian — có fallback thuần Python), tqdm; UI thêm gradio.</w:t>
      </w:r>
    </w:p>
    <w:p>
      <w:pPr>
        <w:pStyle w:val="13"/>
      </w:pPr>
      <w:r>
        <w:t>Thời gian suy luận tham khảo (CPU): chỉ T_G ~2.6 s/câu · T_G+T_E ~3 s/câu · +Multi-view ~15–40 s/câu (chưa kể lần đầu tải NLLB). GPU nhanh hơn ~10×.</w:t>
      </w:r>
    </w:p>
    <w:p w14:paraId="198FBF1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15. Hiện trạng lộ trình &amp; việc còn lại</w:t>
      </w:r>
    </w:p>
    <w:p w14:paraId="0B6047B3">
      <w:pPr>
        <w:keepNext w:val="0"/>
        <w:keepLines w:val="0"/>
        <w:widowControl/>
        <w:suppressLineNumbers w:val="0"/>
        <w:pBdr>
          <w:top w:val="none" w:color="auto" w:sz="0" w:space="0"/>
          <w:left w:val="single" w:color="0B3D91" w:sz="24" w:space="9"/>
          <w:bottom w:val="none" w:color="auto" w:sz="0" w:space="0"/>
          <w:right w:val="none" w:color="auto" w:sz="0" w:space="0"/>
        </w:pBdr>
        <w:shd w:val="clear" w:fill="EEF4FF"/>
        <w:spacing w:before="150" w:beforeAutospacing="0" w:after="150" w:afterAutospacing="0"/>
        <w:ind w:left="0" w:right="0"/>
        <w:jc w:val="left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  <w:shd w:val="clear" w:fill="EEF4FF"/>
        </w:rPr>
        <w:t>Đối chiếu pseudocode §5.3: repo đã chạy bước 1–6 (DAPT → fine-tune 2 teacher → sinh candidate đa-view → matching → chấm điểm → lọc). So với báo cáo trước, nhiều phần rút gọn nay ĐÃ được nâng cấp đúng thiết kế (xem §10–§13): so khớp Hungarian/tối ưu thay greedy; reliability nguyên tố &amp; quan hệ (r_e, r_rel, r_quad); routing 5 nhánh; cổng implicit NULL. Ngoài ra đã bổ sung lớp suy luận + UI + đóng gói Docker (§14). Bước 7–9 (hybrid student, EMA/curriculum, self-training nhiều vòng) và toàn bộ baseline/bảng thực nghiệm §3, §6 vẫn CHƯA hiện thực. Theo §5.1, dự án đang ở khoảng P0–P4, chớm P5.</w:t>
      </w:r>
      <w:r>
        <w:rPr>
          <w:rFonts w:hint="default" w:ascii="Arial" w:hAnsi="Arial" w:eastAsia="SimSun" w:cs="Arial"/>
          <w:b/>
          <w:bCs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b/>
          <w:bCs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b/>
          <w:bCs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b/>
          <w:bCs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b/>
          <w:bCs/>
          <w:sz w:val="21"/>
          <w:szCs w:val="21"/>
          <w:shd w:val="clear" w:fill="EEF4FF"/>
        </w:rPr>
      </w:r>
      <w:r>
        <w:rPr>
          <w:rFonts w:hint="default" w:ascii="Arial" w:hAnsi="Arial" w:eastAsia="SimSun" w:cs="Arial"/>
          <w:sz w:val="21"/>
          <w:szCs w:val="21"/>
          <w:shd w:val="clear" w:fill="EEF4FF"/>
        </w:rPr>
      </w:r>
    </w:p>
    <w:p w14:paraId="43786C8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✓ (đã làm — §10) So khớp Hungarian/tối ưu với hàm điểm Sᵢⱼ đầy đủ; có exact brute-force và greedy fallback.</w:t>
      </w:r>
      <w:r>
        <w:rPr>
          <w:rFonts w:hint="default" w:ascii="Arial" w:hAnsi="Arial" w:cs="Arial"/>
          <w:b/>
          <w:bCs/>
          <w:sz w:val="21"/>
          <w:szCs w:val="21"/>
        </w:rPr>
      </w:r>
      <w:r>
        <w:rPr>
          <w:rFonts w:hint="default" w:ascii="Arial" w:hAnsi="Arial" w:cs="Arial"/>
          <w:sz w:val="21"/>
          <w:szCs w:val="21"/>
        </w:rPr>
      </w:r>
      <w:r>
        <w:rPr>
          <w:rStyle w:val="26"/>
          <w:rFonts w:hint="default" w:ascii="Arial" w:hAnsi="Arial" w:cs="Arial"/>
          <w:sz w:val="21"/>
          <w:szCs w:val="21"/>
        </w:rPr>
      </w:r>
      <w:r>
        <w:rPr>
          <w:rFonts w:hint="default" w:ascii="Arial" w:hAnsi="Arial" w:cs="Arial"/>
          <w:sz w:val="21"/>
          <w:szCs w:val="21"/>
        </w:rPr>
      </w:r>
    </w:p>
    <w:p w14:paraId="38BD6D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✓ (đã làm — §11) Reliability nguyên tố &amp; quan hệ (rₑ, r_rel, r_quad) từ tín hiệu sau fusion; calibration đơn giản qua confidence hiệu chỉnh.</w:t>
      </w:r>
      <w:r>
        <w:rPr>
          <w:rStyle w:val="26"/>
          <w:rFonts w:hint="default" w:ascii="Arial" w:hAnsi="Arial" w:cs="Arial"/>
          <w:sz w:val="21"/>
          <w:szCs w:val="21"/>
        </w:rPr>
      </w:r>
      <w:r>
        <w:rPr>
          <w:rFonts w:hint="default" w:ascii="Arial" w:hAnsi="Arial" w:cs="Arial"/>
          <w:sz w:val="21"/>
          <w:szCs w:val="21"/>
        </w:rPr>
      </w:r>
    </w:p>
    <w:p w14:paraId="36CB21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✓ (một phần — §12–§13) Routing 5 nhánh và cổng chấp nhận implicit NULL (dạng quy tắc) đã có; NULL heads trong student và calibration đầy đủ còn lại.</w:t>
      </w:r>
    </w:p>
    <w:p w14:paraId="39BCB1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Hybrid student (encoder + decoder + auxiliary heads) loss đa mục tiêu; EMA teacher + dynamic curriculum; self-training 2–4 vòng.</w:t>
      </w:r>
    </w:p>
    <w:p w14:paraId="34D3AD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Hệ baseline (Paraphrase-mT5, MVP, One-ASQP, GAS…) + bảng đánh giá §6 (element/structure F1, implicit, multilingual gap, pseudo-label precision/coverage, hiệu năng/chi phí).</w:t>
      </w:r>
    </w:p>
    <w:p w14:paraId="76CC20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Bộ gold cho từng ngôn ngữ (~100–150 câu/ngôn ngữ) cho đánh giá cross-language.</w:t>
      </w:r>
    </w:p>
    <w:p w14:paraId="67B18F04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16. Tham số khởi đầu chính (mặc định trong mã)</w:t>
      </w:r>
    </w:p>
    <w:tbl>
      <w:tblPr>
        <w:tblStyle w:val="9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8"/>
        <w:gridCol w:w="4465"/>
        <w:gridCol w:w="2533"/>
      </w:tblGrid>
      <w:tr w14:paraId="51280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DA1451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Thành phần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67BDE20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Tham số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DFE7F3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3A832E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b/>
                <w:bCs/>
                <w:color w:val="0B3D91"/>
                <w:sz w:val="21"/>
                <w:szCs w:val="21"/>
              </w:rPr>
              <w:t>Giá trị</w:t>
            </w:r>
          </w:p>
        </w:tc>
      </w:tr>
      <w:tr w14:paraId="0CF64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31D976B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DAPT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0C9646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noise_density / max_span / lexicon_boost / sampling 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8304EC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0.15 / 5 / 5.0 / 2.0</w:t>
            </w:r>
          </w:p>
        </w:tc>
      </w:tr>
      <w:tr w14:paraId="7D82A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F3F203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Lexicon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640F80B0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min_count / top unigram / top bigram / min_similarity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DFA0DAE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20 / 300 / 100 / 0.5</w:t>
            </w:r>
          </w:p>
        </w:tc>
      </w:tr>
      <w:tr w14:paraId="4E9C3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229BE9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T_G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EFED64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num_beams / max_new_tokens / max_source_len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97D174C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4 / 160 / 256</w:t>
            </w:r>
          </w:p>
        </w:tc>
      </w:tr>
      <w:tr w14:paraId="02AC1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1819DAA9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T_E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6B8339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backbone / relation_threshold / lr / epochs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FABB65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xlm-roberta-base / 0.5 / 2e-5 / 5</w:t>
            </w:r>
          </w:p>
        </w:tc>
      </w:tr>
      <w:tr w14:paraId="4EE34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15C394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Multi-view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5620D31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min_agreeing_views / confidence_boost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470DCB8A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2 / 0.15</w:t>
            </w:r>
          </w:p>
        </w:tc>
      </w:tr>
      <w:tr w14:paraId="5AAF02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274DDB4F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Disagreement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085241E1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aspect/opinion/cat/sent weight / match_threshold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5766BD8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0.4 / 0.3 / 0.15 / 0.15 / 0.3</w:t>
            </w:r>
          </w:p>
        </w:tc>
      </w:tr>
      <w:tr w14:paraId="380E43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7D759F4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Fusion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7B20B149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α / β / γ / threshold</w:t>
            </w:r>
          </w:p>
        </w:tc>
        <w:tc>
          <w:tcPr>
            <w:tcW w:w="0" w:type="auto"/>
            <w:tcBorders>
              <w:top w:val="single" w:color="B7C3D6" w:sz="6" w:space="0"/>
              <w:left w:val="single" w:color="B7C3D6" w:sz="6" w:space="0"/>
              <w:bottom w:val="single" w:color="B7C3D6" w:sz="6" w:space="0"/>
              <w:right w:val="single" w:color="B7C3D6" w:sz="6" w:space="0"/>
            </w:tcBorders>
            <w:shd w:val="clear" w:color="auto" w:fill="auto"/>
            <w:tcMar>
              <w:top w:w="90" w:type="dxa"/>
              <w:left w:w="120" w:type="dxa"/>
              <w:bottom w:w="90" w:type="dxa"/>
              <w:right w:w="120" w:type="dxa"/>
            </w:tcMar>
            <w:vAlign w:val="top"/>
          </w:tcPr>
          <w:p w14:paraId="30956D9D">
            <w:pPr>
              <w:keepNext w:val="0"/>
              <w:keepLines w:val="0"/>
              <w:widowControl/>
              <w:suppressLineNumbers w:val="0"/>
              <w:spacing w:line="22" w:lineRule="atLeast"/>
              <w:jc w:val="left"/>
              <w:textAlignment w:val="top"/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</w:pPr>
            <w:r>
              <w:rPr>
                <w:rFonts w:hint="default" w:ascii="Arial" w:hAnsi="Arial" w:eastAsia="Segoe UI" w:cs="Arial"/>
                <w:color w:val="1A1A1A"/>
                <w:sz w:val="21"/>
                <w:szCs w:val="21"/>
              </w:rPr>
              <w:t>0.4 / 0.4 / 0.2 / 0.5</w:t>
            </w:r>
          </w:p>
        </w:tc>
      </w:tr>
    </w:tbl>
    <w:p w14:paraId="1872BA3B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17. Tài liệu công nghệ tham khảo</w:t>
      </w:r>
    </w:p>
    <w:p w14:paraId="09162883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mT5 (Xue et al., 2021) · XLM-R (Conneau et al., 2020) · NLLB-200 (NLLB Team, 2022) · fastText LID/skip-gram (Joulin/Bojanowski et al., 2017) · ASQP paraphrase linearization (Zhang et al., 2021) · Biaffine relation scoring (Dozat &amp; Manning, 2017) · Temperature sampling (mT5/XLM) · wordfr</w:t>
      </w:r>
      <w:bookmarkStart w:id="0" w:name="_GoBack"/>
      <w:bookmarkEnd w:id="0"/>
      <w:r>
        <w:rPr>
          <w:rFonts w:hint="default" w:ascii="Arial" w:hAnsi="Arial" w:cs="Arial"/>
          <w:sz w:val="21"/>
          <w:szCs w:val="21"/>
        </w:rPr>
        <w:t xml:space="preserve">eq (Speer et al.). </w:t>
      </w:r>
    </w:p>
    <w:p w14:paraId="2B9FBA26">
      <w:pPr>
        <w:keepNext w:val="0"/>
        <w:keepLines w:val="0"/>
        <w:widowControl/>
        <w:suppressLineNumbers w:val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6DE0F">
      <w:pPr>
        <w:pStyle w:val="13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Báo cáo được lập trên cơ sở đọc trực tiếp mã nguồn kho </w:t>
      </w:r>
      <w:r>
        <w:rPr>
          <w:rStyle w:val="26"/>
          <w:rFonts w:hint="default" w:ascii="Arial" w:hAnsi="Arial" w:cs="Arial"/>
          <w:sz w:val="21"/>
          <w:szCs w:val="21"/>
        </w:rPr>
        <w:t>MultiLABSA</w:t>
      </w:r>
      <w:r>
        <w:rPr>
          <w:rFonts w:hint="default" w:ascii="Arial" w:hAnsi="Arial" w:cs="Arial"/>
          <w:sz w:val="21"/>
          <w:szCs w:val="21"/>
        </w:rPr>
        <w:t xml:space="preserve"> và đối chiếu với tài liệu thiết kế </w:t>
      </w:r>
      <w:r>
        <w:rPr>
          <w:rStyle w:val="26"/>
          <w:rFonts w:hint="default" w:ascii="Arial" w:hAnsi="Arial" w:cs="Arial"/>
          <w:sz w:val="21"/>
          <w:szCs w:val="21"/>
        </w:rPr>
        <w:t>MultiLABSA.docx</w:t>
      </w:r>
      <w:r>
        <w:rPr>
          <w:rFonts w:hint="default" w:ascii="Arial" w:hAnsi="Arial" w:cs="Arial"/>
          <w:sz w:val="21"/>
          <w:szCs w:val="21"/>
        </w:rPr>
        <w:t>.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A0E23"/>
    <w:multiLevelType w:val="multilevel"/>
    <w:tmpl w:val="8EFA0E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E1B61D"/>
    <w:multiLevelType w:val="multilevel"/>
    <w:tmpl w:val="93E1B6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6C1A9E9"/>
    <w:multiLevelType w:val="multilevel"/>
    <w:tmpl w:val="A6C1A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E1C0685"/>
    <w:multiLevelType w:val="multilevel"/>
    <w:tmpl w:val="BE1C0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0ACA6D2"/>
    <w:multiLevelType w:val="multilevel"/>
    <w:tmpl w:val="E0ACA6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F9EDA5"/>
    <w:multiLevelType w:val="multilevel"/>
    <w:tmpl w:val="FDF9ED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BFCE70"/>
    <w:multiLevelType w:val="multilevel"/>
    <w:tmpl w:val="FFBFC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D8E1506"/>
    <w:multiLevelType w:val="multilevel"/>
    <w:tmpl w:val="1D8E15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01C013C"/>
    <w:multiLevelType w:val="multilevel"/>
    <w:tmpl w:val="501C01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9BB0DAC"/>
    <w:multiLevelType w:val="multilevel"/>
    <w:tmpl w:val="59BB0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79F8F7B"/>
    <w:multiLevelType w:val="multilevel"/>
    <w:tmpl w:val="779F8F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10"/>
  </w:num>
  <w:num w:numId="5">
    <w:abstractNumId w:val="8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1BC16924"/>
    <w:rsid w:val="467C11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0B3D91" w:sz="12" w:space="4"/>
      </w:pBd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color w:val="0B3D91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C9D6EA" w:sz="6" w:space="2"/>
      </w:pBdr>
      <w:spacing w:before="330" w:beforeAutospacing="0" w:after="0" w:afterAutospacing="1"/>
      <w:jc w:val="left"/>
    </w:pPr>
    <w:rPr>
      <w:rFonts w:hint="eastAsia" w:ascii="SimSun" w:hAnsi="SimSun" w:eastAsia="SimSun" w:cs="SimSun"/>
      <w:b/>
      <w:bCs/>
      <w:color w:val="0B3D91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color w:val="14477D"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qFormat/>
    <w:uiPriority w:val="0"/>
    <w:rPr>
      <w:rFonts w:hint="default" w:ascii="Consolas" w:hAnsi="Consolas" w:eastAsia="Consolas" w:cs="Consolas"/>
      <w:sz w:val="20"/>
      <w:szCs w:val="20"/>
      <w:shd w:val="clear" w:fill="F2F4F8"/>
    </w:rPr>
  </w:style>
  <w:style w:type="paragraph" w:styleId="11">
    <w:name w:val="HTML Preformatted"/>
    <w:basedOn w:val="1"/>
    <w:qFormat/>
    <w:uiPriority w:val="0"/>
    <w:pPr>
      <w:pBdr>
        <w:top w:val="single" w:color="D5DDE8" w:sz="6" w:space="7"/>
        <w:left w:val="single" w:color="D5DDE8" w:sz="6" w:space="7"/>
        <w:bottom w:val="single" w:color="D5DDE8" w:sz="6" w:space="7"/>
        <w:right w:val="single" w:color="D5DDE8" w:sz="6" w:space="7"/>
      </w:pBdr>
      <w:shd w:val="clear" w:fill="F5F7F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default"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3">
    <w:name w:val="meta"/>
    <w:basedOn w:val="1"/>
    <w:qFormat/>
    <w:uiPriority w:val="0"/>
    <w:pPr>
      <w:jc w:val="left"/>
    </w:pPr>
    <w:rPr>
      <w:color w:val="555555"/>
      <w:kern w:val="0"/>
      <w:sz w:val="20"/>
      <w:szCs w:val="20"/>
      <w:lang w:val="en-US" w:eastAsia="zh-CN" w:bidi="ar"/>
    </w:rPr>
  </w:style>
  <w:style w:type="paragraph" w:customStyle="1" w:styleId="14">
    <w:name w:val="ok"/>
    <w:basedOn w:val="1"/>
    <w:uiPriority w:val="0"/>
    <w:pPr>
      <w:jc w:val="left"/>
    </w:pPr>
    <w:rPr>
      <w:b/>
      <w:bCs/>
      <w:color w:val="1A7F37"/>
      <w:kern w:val="0"/>
      <w:lang w:val="en-US" w:eastAsia="zh-CN" w:bidi="ar"/>
    </w:rPr>
  </w:style>
  <w:style w:type="paragraph" w:customStyle="1" w:styleId="15">
    <w:name w:val="node"/>
    <w:basedOn w:val="1"/>
    <w:qFormat/>
    <w:uiPriority w:val="0"/>
    <w:pPr>
      <w:pBdr>
        <w:top w:val="single" w:color="0B3D91" w:sz="8" w:space="6"/>
        <w:left w:val="single" w:color="0B3D91" w:sz="8" w:space="9"/>
        <w:bottom w:val="single" w:color="0B3D91" w:sz="8" w:space="6"/>
        <w:right w:val="single" w:color="0B3D91" w:sz="8" w:space="9"/>
      </w:pBdr>
      <w:spacing w:before="0" w:beforeAutospacing="0" w:after="0" w:afterAutospacing="0"/>
      <w:ind w:left="0" w:right="0"/>
      <w:jc w:val="center"/>
    </w:pPr>
    <w:rPr>
      <w:kern w:val="0"/>
      <w:sz w:val="20"/>
      <w:szCs w:val="20"/>
      <w:lang w:val="en-US" w:eastAsia="zh-CN" w:bidi="ar"/>
    </w:rPr>
  </w:style>
  <w:style w:type="paragraph" w:customStyle="1" w:styleId="16">
    <w:name w:val="callout"/>
    <w:basedOn w:val="1"/>
    <w:qFormat/>
    <w:uiPriority w:val="0"/>
    <w:pPr>
      <w:pBdr>
        <w:top w:val="none" w:color="auto" w:sz="0" w:space="0"/>
        <w:left w:val="single" w:color="0B3D91" w:sz="24" w:space="9"/>
        <w:bottom w:val="none" w:color="auto" w:sz="0" w:space="0"/>
        <w:right w:val="none" w:color="auto" w:sz="0" w:space="0"/>
      </w:pBdr>
      <w:shd w:val="clear" w:fill="EEF4FF"/>
      <w:spacing w:before="150" w:beforeAutospacing="0" w:after="15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7">
    <w:name w:val="n-data"/>
    <w:basedOn w:val="1"/>
    <w:uiPriority w:val="0"/>
    <w:pPr>
      <w:pBdr>
        <w:top w:val="none" w:color="D08A00" w:sz="0" w:space="0"/>
        <w:left w:val="none" w:color="D08A00" w:sz="0" w:space="0"/>
        <w:bottom w:val="none" w:color="D08A00" w:sz="0" w:space="0"/>
        <w:right w:val="none" w:color="D08A00" w:sz="0" w:space="0"/>
      </w:pBdr>
      <w:shd w:val="clear" w:fill="FFF4E0"/>
      <w:jc w:val="left"/>
    </w:pPr>
    <w:rPr>
      <w:kern w:val="0"/>
      <w:lang w:val="en-US" w:eastAsia="zh-CN" w:bidi="ar"/>
    </w:rPr>
  </w:style>
  <w:style w:type="paragraph" w:customStyle="1" w:styleId="18">
    <w:name w:val="n-step"/>
    <w:basedOn w:val="1"/>
    <w:qFormat/>
    <w:uiPriority w:val="0"/>
    <w:pPr>
      <w:pBdr>
        <w:top w:val="none" w:color="0B3D91" w:sz="0" w:space="0"/>
        <w:left w:val="none" w:color="0B3D91" w:sz="0" w:space="0"/>
        <w:bottom w:val="none" w:color="0B3D91" w:sz="0" w:space="0"/>
        <w:right w:val="none" w:color="0B3D91" w:sz="0" w:space="0"/>
      </w:pBdr>
      <w:shd w:val="clear" w:fill="EAF1FB"/>
      <w:jc w:val="left"/>
    </w:pPr>
    <w:rPr>
      <w:kern w:val="0"/>
      <w:lang w:val="en-US" w:eastAsia="zh-CN" w:bidi="ar"/>
    </w:rPr>
  </w:style>
  <w:style w:type="paragraph" w:customStyle="1" w:styleId="19">
    <w:name w:val="arrow"/>
    <w:basedOn w:val="1"/>
    <w:uiPriority w:val="0"/>
    <w:pPr>
      <w:spacing w:before="45" w:beforeAutospacing="0" w:after="45" w:afterAutospacing="0"/>
      <w:ind w:left="0" w:right="0"/>
      <w:jc w:val="center"/>
    </w:pPr>
    <w:rPr>
      <w:color w:val="0B3D91"/>
      <w:kern w:val="0"/>
      <w:sz w:val="26"/>
      <w:szCs w:val="26"/>
      <w:lang w:val="en-US" w:eastAsia="zh-CN" w:bidi="ar"/>
    </w:rPr>
  </w:style>
  <w:style w:type="paragraph" w:customStyle="1" w:styleId="20">
    <w:name w:val="partial"/>
    <w:basedOn w:val="1"/>
    <w:uiPriority w:val="0"/>
    <w:pPr>
      <w:jc w:val="left"/>
    </w:pPr>
    <w:rPr>
      <w:b/>
      <w:bCs/>
      <w:color w:val="B26A00"/>
      <w:kern w:val="0"/>
      <w:lang w:val="en-US" w:eastAsia="zh-CN" w:bidi="ar"/>
    </w:rPr>
  </w:style>
  <w:style w:type="paragraph" w:customStyle="1" w:styleId="21">
    <w:name w:val="no"/>
    <w:basedOn w:val="1"/>
    <w:qFormat/>
    <w:uiPriority w:val="0"/>
    <w:pPr>
      <w:jc w:val="left"/>
    </w:pPr>
    <w:rPr>
      <w:b/>
      <w:bCs/>
      <w:color w:val="B3261E"/>
      <w:kern w:val="0"/>
      <w:lang w:val="en-US" w:eastAsia="zh-CN" w:bidi="ar"/>
    </w:rPr>
  </w:style>
  <w:style w:type="paragraph" w:customStyle="1" w:styleId="22">
    <w:name w:val="n-model"/>
    <w:basedOn w:val="1"/>
    <w:qFormat/>
    <w:uiPriority w:val="0"/>
    <w:pPr>
      <w:pBdr>
        <w:top w:val="none" w:color="1A7F37" w:sz="0" w:space="0"/>
        <w:left w:val="none" w:color="1A7F37" w:sz="0" w:space="0"/>
        <w:bottom w:val="none" w:color="1A7F37" w:sz="0" w:space="0"/>
        <w:right w:val="none" w:color="1A7F37" w:sz="0" w:space="0"/>
      </w:pBdr>
      <w:shd w:val="clear" w:fill="E6F4EA"/>
      <w:jc w:val="left"/>
    </w:pPr>
    <w:rPr>
      <w:kern w:val="0"/>
      <w:lang w:val="en-US" w:eastAsia="zh-CN" w:bidi="ar"/>
    </w:rPr>
  </w:style>
  <w:style w:type="paragraph" w:customStyle="1" w:styleId="23">
    <w:name w:val="n-out"/>
    <w:basedOn w:val="1"/>
    <w:uiPriority w:val="0"/>
    <w:pPr>
      <w:pBdr>
        <w:top w:val="none" w:color="6A3F9C" w:sz="0" w:space="0"/>
        <w:left w:val="none" w:color="6A3F9C" w:sz="0" w:space="0"/>
        <w:bottom w:val="none" w:color="6A3F9C" w:sz="0" w:space="0"/>
        <w:right w:val="none" w:color="6A3F9C" w:sz="0" w:space="0"/>
      </w:pBdr>
      <w:shd w:val="clear" w:fill="F3E8FB"/>
      <w:jc w:val="left"/>
    </w:pPr>
    <w:rPr>
      <w:kern w:val="0"/>
      <w:lang w:val="en-US" w:eastAsia="zh-CN" w:bidi="ar"/>
    </w:rPr>
  </w:style>
  <w:style w:type="paragraph" w:customStyle="1" w:styleId="24">
    <w:name w:val="mono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2F4F8"/>
      <w:jc w:val="left"/>
    </w:pPr>
    <w:rPr>
      <w:rFonts w:hint="default" w:ascii="Consolas" w:hAnsi="Consolas" w:eastAsia="Consolas" w:cs="Consolas"/>
      <w:kern w:val="0"/>
      <w:sz w:val="20"/>
      <w:szCs w:val="20"/>
      <w:lang w:val="en-US" w:eastAsia="zh-CN" w:bidi="ar"/>
    </w:rPr>
  </w:style>
  <w:style w:type="paragraph" w:customStyle="1" w:styleId="25">
    <w:name w:val="ex"/>
    <w:basedOn w:val="1"/>
    <w:qFormat/>
    <w:uiPriority w:val="0"/>
    <w:pPr>
      <w:pBdr>
        <w:top w:val="none" w:color="auto" w:sz="0" w:space="0"/>
        <w:left w:val="single" w:color="D08A00" w:sz="24" w:space="6"/>
        <w:bottom w:val="none" w:color="auto" w:sz="0" w:space="0"/>
        <w:right w:val="none" w:color="auto" w:sz="0" w:space="0"/>
      </w:pBdr>
      <w:shd w:val="clear" w:fill="FFFBE6"/>
      <w:jc w:val="left"/>
    </w:pPr>
    <w:rPr>
      <w:kern w:val="0"/>
      <w:sz w:val="19"/>
      <w:szCs w:val="19"/>
      <w:lang w:val="en-US" w:eastAsia="zh-CN" w:bidi="ar"/>
    </w:rPr>
  </w:style>
  <w:style w:type="character" w:customStyle="1" w:styleId="26">
    <w:name w:val="mono1"/>
    <w:qFormat/>
    <w:uiPriority w:val="0"/>
    <w:rPr>
      <w:rFonts w:hint="default" w:ascii="Consolas" w:hAnsi="Consolas" w:eastAsia="Consolas" w:cs="Consolas"/>
      <w:sz w:val="20"/>
      <w:szCs w:val="20"/>
      <w:shd w:val="clear" w:fill="F2F4F8"/>
    </w:rPr>
  </w:style>
  <w:style w:type="character" w:customStyle="1" w:styleId="27">
    <w:name w:val="meta1"/>
    <w:uiPriority w:val="0"/>
    <w:rPr>
      <w:color w:val="555555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2108</Words>
  <Characters>10845</Characters>
  <TotalTime>4</TotalTime>
  <ScaleCrop>false</ScaleCrop>
  <LinksUpToDate>false</LinksUpToDate>
  <CharactersWithSpaces>12762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2026-08-12T07:55:00Z</dcterms:created>
  <dc:creator>User1</dc:creator>
  <cp:lastModifiedBy>Tuyên Nguyễn</cp:lastModifiedBy>
  <dcterms:modified xsi:type="dcterms:W3CDTF">2026-08-12T08:01:43Z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4851232C88114604A9986872082CB8C8_13</vt:lpwstr>
  </property>
  <property fmtid="{D5CDD505-2E9C-101B-9397-08002B2CF9AE}" pid="4" name="KSOTemplateDocerSaveRecord">
    <vt:lpwstr>eyJoZGlkIjoiNWQ0MWZmMmYxODNiZjY4Yzg4NTAwNDQzZjUwYzI5NTAiLCJ1c2VySWQiOiIxMzkxODYxODU0NDkwIn0=</vt:lpwstr>
  </property>
</Properties>
</file>