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E5" w:rsidRPr="004C7EE5" w:rsidRDefault="004C7EE5" w:rsidP="004C7EE5">
      <w:pPr>
        <w:autoSpaceDE w:val="0"/>
        <w:autoSpaceDN w:val="0"/>
        <w:adjustRightInd w:val="0"/>
        <w:spacing w:after="0" w:line="240" w:lineRule="auto"/>
        <w:rPr>
          <w:rFonts w:cs="Arial"/>
          <w:iCs/>
          <w:szCs w:val="24"/>
        </w:rPr>
      </w:pPr>
      <w:proofErr w:type="spellStart"/>
      <w:r>
        <w:rPr>
          <w:rFonts w:cs="Arial"/>
          <w:iCs/>
          <w:szCs w:val="24"/>
        </w:rPr>
        <w:t>Ronobir</w:t>
      </w:r>
      <w:proofErr w:type="spellEnd"/>
      <w:r>
        <w:rPr>
          <w:rFonts w:cs="Arial"/>
          <w:iCs/>
          <w:szCs w:val="24"/>
        </w:rPr>
        <w:t xml:space="preserve"> </w:t>
      </w:r>
      <w:proofErr w:type="spellStart"/>
      <w:r>
        <w:rPr>
          <w:rFonts w:cs="Arial"/>
          <w:iCs/>
          <w:szCs w:val="24"/>
        </w:rPr>
        <w:t>Mookherjee</w:t>
      </w:r>
      <w:proofErr w:type="spellEnd"/>
      <w:r>
        <w:rPr>
          <w:rFonts w:cs="Arial"/>
          <w:iCs/>
          <w:szCs w:val="24"/>
        </w:rPr>
        <w:t xml:space="preserve"> </w:t>
      </w:r>
      <w:bookmarkStart w:id="0" w:name="_GoBack"/>
      <w:bookmarkEnd w:id="0"/>
    </w:p>
    <w:p w:rsidR="004C7EE5" w:rsidRDefault="004C7EE5" w:rsidP="006A581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iCs/>
          <w:szCs w:val="24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iCs/>
          <w:szCs w:val="24"/>
        </w:rPr>
      </w:pPr>
      <w:r>
        <w:rPr>
          <w:rFonts w:cs="Arial"/>
          <w:b/>
          <w:iCs/>
          <w:szCs w:val="24"/>
        </w:rPr>
        <w:t xml:space="preserve">Design Assignment 5/Midterm Part 1 </w:t>
      </w:r>
    </w:p>
    <w:p w:rsidR="004C7EE5" w:rsidRDefault="004C7EE5" w:rsidP="006A581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iCs/>
          <w:szCs w:val="24"/>
        </w:rPr>
      </w:pPr>
    </w:p>
    <w:p w:rsidR="004C7EE5" w:rsidRDefault="004C7EE5" w:rsidP="004C7EE5">
      <w:pPr>
        <w:autoSpaceDE w:val="0"/>
        <w:autoSpaceDN w:val="0"/>
        <w:adjustRightInd w:val="0"/>
        <w:spacing w:after="0" w:line="240" w:lineRule="auto"/>
        <w:rPr>
          <w:rFonts w:cs="Arial"/>
          <w:iCs/>
          <w:szCs w:val="24"/>
        </w:rPr>
      </w:pPr>
      <w:r>
        <w:rPr>
          <w:rFonts w:cs="Arial"/>
          <w:iCs/>
          <w:szCs w:val="24"/>
        </w:rPr>
        <w:t xml:space="preserve">Description: </w:t>
      </w:r>
    </w:p>
    <w:p w:rsidR="004C7EE5" w:rsidRDefault="004C7EE5" w:rsidP="004C7EE5">
      <w:pPr>
        <w:autoSpaceDE w:val="0"/>
        <w:autoSpaceDN w:val="0"/>
        <w:adjustRightInd w:val="0"/>
        <w:spacing w:after="0" w:line="240" w:lineRule="auto"/>
        <w:rPr>
          <w:rFonts w:cs="Arial"/>
          <w:iCs/>
          <w:szCs w:val="24"/>
        </w:rPr>
      </w:pPr>
      <w:r>
        <w:rPr>
          <w:rFonts w:cs="Arial"/>
          <w:iCs/>
          <w:szCs w:val="24"/>
        </w:rPr>
        <w:t xml:space="preserve">Use a temperature sensor to measure the ambient room temperature and display on the computer using serial transmission and interface with </w:t>
      </w:r>
      <w:proofErr w:type="spellStart"/>
      <w:r>
        <w:rPr>
          <w:rFonts w:cs="Arial"/>
          <w:iCs/>
          <w:szCs w:val="24"/>
        </w:rPr>
        <w:t>uC</w:t>
      </w:r>
      <w:proofErr w:type="spellEnd"/>
      <w:r>
        <w:rPr>
          <w:rFonts w:cs="Arial"/>
          <w:iCs/>
          <w:szCs w:val="24"/>
        </w:rPr>
        <w:t xml:space="preserve"> using ADC. </w:t>
      </w:r>
    </w:p>
    <w:p w:rsidR="004C7EE5" w:rsidRPr="004C7EE5" w:rsidRDefault="004C7EE5" w:rsidP="004C7EE5">
      <w:pPr>
        <w:autoSpaceDE w:val="0"/>
        <w:autoSpaceDN w:val="0"/>
        <w:adjustRightInd w:val="0"/>
        <w:spacing w:after="0" w:line="240" w:lineRule="auto"/>
        <w:rPr>
          <w:rFonts w:cs="Arial"/>
          <w:iCs/>
          <w:szCs w:val="24"/>
        </w:rPr>
      </w:pPr>
    </w:p>
    <w:p w:rsidR="006A581F" w:rsidRP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cs="Arial"/>
          <w:b/>
          <w:iCs/>
          <w:szCs w:val="24"/>
        </w:rPr>
      </w:pPr>
      <w:r>
        <w:rPr>
          <w:rFonts w:cs="Arial"/>
          <w:b/>
          <w:iCs/>
          <w:szCs w:val="24"/>
        </w:rPr>
        <w:t xml:space="preserve">Code: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Lucida Sans" w:hAnsi="Lucida Sans" w:cs="Lucida Sans"/>
          <w:i/>
          <w:iCs/>
          <w:color w:val="008000"/>
          <w:sz w:val="18"/>
          <w:szCs w:val="18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Lucida Sans" w:hAnsi="Lucida Sans" w:cs="Lucida Sans"/>
          <w:i/>
          <w:iCs/>
          <w:color w:val="008000"/>
          <w:sz w:val="18"/>
          <w:szCs w:val="18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>/*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* DesignAssigment5Part1.c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*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* Submission for part 1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Part 1 and 2 were combined into one project, and are being separated and submitted individually.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The purpose of part 1 is to get the value of the Temperature using ADC once per second and outputting through USART connection to a terminal in the window.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The three components used include the Temperature sensor LM34 from TI, the </w:t>
      </w:r>
      <w:proofErr w:type="spell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Polulu</w:t>
      </w:r>
      <w:proofErr w:type="spell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Programmer with TTL serial communications capability and the Atmega328p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</w:t>
      </w:r>
      <w:proofErr w:type="gram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*  Author</w:t>
      </w:r>
      <w:proofErr w:type="gram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: </w:t>
      </w:r>
      <w:proofErr w:type="spell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Ronobir</w:t>
      </w:r>
      <w:proofErr w:type="spell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</w:t>
      </w:r>
      <w:proofErr w:type="spell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Mookherjee</w:t>
      </w:r>
      <w:proofErr w:type="spellEnd"/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*/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Lucida Sans" w:hAnsi="Lucida Sans" w:cs="Lucida Sans"/>
          <w:i/>
          <w:iCs/>
          <w:color w:val="008000"/>
          <w:sz w:val="18"/>
          <w:szCs w:val="18"/>
        </w:rPr>
        <w:t>/</w:t>
      </w:r>
      <w:proofErr w:type="gram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*  Below</w:t>
      </w:r>
      <w:proofErr w:type="gram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is the standard setup for an AVR project, with preprocessor directives*/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stdlib.h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alloca.h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assert.h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ctype.h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errno.h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inttypes.h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math.h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setjmp.h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stdint.h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string.h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boot.h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cpufunc.h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eeprom.h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fuse.h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lock.h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power.h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pgmspace.h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sfr_defs.h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sleep.h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version.h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/crc16.h&gt;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util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parity.h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FOSC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</w:t>
      </w:r>
      <w:r>
        <w:rPr>
          <w:rFonts w:ascii="Consolas" w:hAnsi="Consolas" w:cs="Consolas"/>
          <w:color w:val="800000"/>
          <w:sz w:val="19"/>
          <w:szCs w:val="19"/>
        </w:rPr>
        <w:t xml:space="preserve">                      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 Clock Speed of the system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 Transmission rate for Baud Transmission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MYUBRR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FOSC/16/BAUD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 Formula for Transmission of the Baud Rate Register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volatile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uint8_t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DataADC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USART0Init(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/*Set baud rate */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(MYUBRR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&gt;&gt;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 shifts high bits from the lower to the higher register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MYUBRR;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//Sets the Baud rate value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RXEN0)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TXEN0);</w:t>
      </w:r>
      <w:r>
        <w:rPr>
          <w:rFonts w:ascii="Consolas" w:hAnsi="Consolas" w:cs="Consolas"/>
          <w:color w:val="800000"/>
          <w:sz w:val="19"/>
          <w:szCs w:val="19"/>
        </w:rPr>
        <w:t xml:space="preserve">     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 Enable receiver and transmitter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UCSZ01)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UCSZ00);</w:t>
      </w: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 Set frame: 8data, 1 stop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USARTSendDataByte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blank){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!(UCSR0A&amp;(1&lt;&lt;UDRE0))){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 Standard procedure to check if UDR buffer is empty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blank;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//Sends data from the function call through serial transmission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InitialzeIO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 Debug ports to check if all functions are working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DDC0);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//Input Port for ADC Temp Sensor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/*PORTC |= (1&lt;&lt;PORTC0);*/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(1&lt;&lt;DDD2)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1&lt;&lt;DDD6);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 Debug Ports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InitTimer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//Timer used for ADC conversion, set to 1s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OCR1A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//1s value at </w:t>
      </w:r>
      <w:proofErr w:type="gram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8mhz</w:t>
      </w:r>
      <w:proofErr w:type="gram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clock rate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OCIE1A);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//enables CTC mode interrupts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WGM12);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//sets to Mode 4 or CTC mode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startTimer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//function call that starts timer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CS12)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CS10);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//clock </w:t>
      </w:r>
      <w:proofErr w:type="spell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prescaler</w:t>
      </w:r>
      <w:proofErr w:type="spell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that divides clock 1024 for the system clock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stopTimer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//stops timer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CS12)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CS10));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TIMSK1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1&lt;&lt;OCIE0A);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InitADC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//initializes ADC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//select </w:t>
      </w:r>
      <w:proofErr w:type="spell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Vref</w:t>
      </w:r>
      <w:proofErr w:type="spell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= AVCC and left adjust result setting to 8 bits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(0&lt;&lt;REFS1)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0&lt;&lt;REFS0)|(1&lt;&lt;ADLAR);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//set </w:t>
      </w:r>
      <w:proofErr w:type="spell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prescaler</w:t>
      </w:r>
      <w:proofErr w:type="spell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, enable </w:t>
      </w:r>
      <w:proofErr w:type="spell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autoriggering</w:t>
      </w:r>
      <w:proofErr w:type="spell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, enable </w:t>
      </w:r>
      <w:proofErr w:type="spellStart"/>
      <w:proofErr w:type="gram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adc</w:t>
      </w:r>
      <w:proofErr w:type="spellEnd"/>
      <w:proofErr w:type="gram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interrupt, and enable </w:t>
      </w:r>
      <w:proofErr w:type="spell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adc</w:t>
      </w:r>
      <w:proofErr w:type="spellEnd"/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(1&lt;&lt;ADPS1)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1&lt;&lt;ADPS2)|(1&lt;&lt;ADPS0)|(1&lt;&lt;ADATE)|(1&lt;&lt;ADIE)|(1&lt;&lt;ADEN);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(0&lt;&lt;ADTS1)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1&lt;&lt;ADTS0)|(1&lt;&lt;ADTS2);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//Set clock division value to 256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SetADCChannel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ADCchannel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//function to select which ADC channel to </w:t>
      </w:r>
      <w:proofErr w:type="spellStart"/>
      <w:r>
        <w:rPr>
          <w:rFonts w:ascii="Lucida Sans" w:hAnsi="Lucida Sans" w:cs="Lucida Sans"/>
          <w:i/>
          <w:iCs/>
          <w:color w:val="008000"/>
          <w:sz w:val="18"/>
          <w:szCs w:val="18"/>
        </w:rPr>
        <w:t>pickup</w:t>
      </w:r>
      <w:proofErr w:type="spellEnd"/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from for output going to the ADCMUX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ADCchannel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5)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(0&lt;&lt;MUX1)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0&lt;&lt;MUX3)|(1&lt;&lt;MUX2)|(1&lt;&lt;MUX0);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ADCchannel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(0&lt;&lt;MUX1)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0&lt;&lt;MUX3)|(0&lt;&lt;MUX2)|(0&lt;&lt;MUX0);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(0&lt;&lt;MUX1)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1&lt;&lt;MUX3)|(0&lt;&lt;MUX2)|(0&lt;&lt;MUX0);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startADC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//Starts ADC transmission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(1&lt;&lt;ADSC);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StopADC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(1&lt;&lt;ADEN)|(1&lt;&lt;ADIE));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//main body calls all other functions to initialize the proper values of the Transmission protocol, timer and ADC module, then starts them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USART0Init(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InitialzeIO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SetADCChannel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InitADC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InitTimer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startTimer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startADC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 enables interrupts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 Main loop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ADC_vect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//After 1 second, ADC conversion takes place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ADIF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0){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//check to see if ADCH and ADCL have been populated before proceeding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};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Lucida Sans" w:hAnsi="Lucida Sans" w:cs="Lucida Sans"/>
          <w:i/>
          <w:iCs/>
          <w:color w:val="008000"/>
          <w:sz w:val="18"/>
          <w:szCs w:val="18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DataADC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 is the value of the temperature sensor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captured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and stored in the variable</w:t>
      </w:r>
    </w:p>
    <w:p w:rsidR="004C7EE5" w:rsidRDefault="004C7EE5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USARTSendDataByte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DataADC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(0&lt;&lt;OCF1A)</w:t>
      </w:r>
      <w:proofErr w:type="gramStart"/>
      <w:r>
        <w:rPr>
          <w:rFonts w:ascii="Consolas" w:hAnsi="Consolas" w:cs="Consolas"/>
          <w:sz w:val="19"/>
          <w:szCs w:val="19"/>
        </w:rPr>
        <w:t>|(</w:t>
      </w:r>
      <w:proofErr w:type="gramEnd"/>
      <w:r>
        <w:rPr>
          <w:rFonts w:ascii="Consolas" w:hAnsi="Consolas" w:cs="Consolas"/>
          <w:sz w:val="19"/>
          <w:szCs w:val="19"/>
        </w:rPr>
        <w:t>0&lt;&lt;OCF1B);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//disables flag to reset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>interrupt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 and start again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StopADC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Lucida Sans" w:hAnsi="Lucida Sans" w:cs="Lucida Sans"/>
          <w:i/>
          <w:iCs/>
          <w:color w:val="008000"/>
          <w:sz w:val="18"/>
          <w:szCs w:val="18"/>
        </w:rPr>
        <w:t xml:space="preserve">//stops ADC to restart back to main. </w:t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6A581F" w:rsidRDefault="006A581F" w:rsidP="006A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581F" w:rsidRDefault="006A581F">
      <w:pPr>
        <w:rPr>
          <w:noProof/>
        </w:rPr>
      </w:pPr>
    </w:p>
    <w:p w:rsidR="006A581F" w:rsidRDefault="006A581F">
      <w:pPr>
        <w:rPr>
          <w:noProof/>
        </w:rPr>
      </w:pPr>
    </w:p>
    <w:p w:rsidR="006A581F" w:rsidRDefault="006A581F">
      <w:pPr>
        <w:rPr>
          <w:noProof/>
        </w:rPr>
      </w:pPr>
      <w:r>
        <w:rPr>
          <w:noProof/>
        </w:rPr>
        <w:lastRenderedPageBreak/>
        <w:t xml:space="preserve">Flowchart: </w:t>
      </w:r>
      <w:r>
        <w:rPr>
          <w:noProof/>
        </w:rPr>
        <w:drawing>
          <wp:inline distT="0" distB="0" distL="0" distR="0">
            <wp:extent cx="6229350" cy="7934325"/>
            <wp:effectExtent l="1905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A581F" w:rsidRDefault="006A581F">
      <w:pPr>
        <w:rPr>
          <w:noProof/>
        </w:rPr>
      </w:pPr>
    </w:p>
    <w:p w:rsidR="00D12E3B" w:rsidRDefault="006A581F">
      <w:r>
        <w:rPr>
          <w:noProof/>
        </w:rPr>
        <w:t xml:space="preserve">Setup of Part 1 of Design Assignment </w:t>
      </w:r>
      <w:r>
        <w:rPr>
          <w:noProof/>
        </w:rPr>
        <w:drawing>
          <wp:inline distT="0" distB="0" distL="0" distR="0" wp14:anchorId="3E081C0B" wp14:editId="2C0CFA24">
            <wp:extent cx="5943600" cy="291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1F" w:rsidRDefault="006A581F">
      <w:r>
        <w:rPr>
          <w:noProof/>
        </w:rPr>
        <w:drawing>
          <wp:inline distT="0" distB="0" distL="0" distR="0" wp14:anchorId="6F3AD912" wp14:editId="2D953F54">
            <wp:extent cx="5943600" cy="3382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1F"/>
    <w:rsid w:val="004C7EE5"/>
    <w:rsid w:val="006A581F"/>
    <w:rsid w:val="0070672C"/>
    <w:rsid w:val="008B0185"/>
    <w:rsid w:val="00BA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76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76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CB59BE-A0A6-4423-94AE-4CCB9B10E79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C19CE1-B7DA-4A6E-90A1-3DF4EADB0A5F}">
      <dgm:prSet phldrT="[Text]"/>
      <dgm:spPr/>
      <dgm:t>
        <a:bodyPr/>
        <a:lstStyle/>
        <a:p>
          <a:r>
            <a:rPr lang="en-US"/>
            <a:t>Setup</a:t>
          </a:r>
        </a:p>
      </dgm:t>
    </dgm:pt>
    <dgm:pt modelId="{5F7CB9E2-3DA2-4DD1-B593-E5CEE77DEDB1}" type="parTrans" cxnId="{C57ECEAE-044D-4113-89D1-226677A4C47D}">
      <dgm:prSet/>
      <dgm:spPr/>
      <dgm:t>
        <a:bodyPr/>
        <a:lstStyle/>
        <a:p>
          <a:endParaRPr lang="en-US"/>
        </a:p>
      </dgm:t>
    </dgm:pt>
    <dgm:pt modelId="{488F9904-F2FE-495C-B6EA-395A8947E3F2}" type="sibTrans" cxnId="{C57ECEAE-044D-4113-89D1-226677A4C47D}">
      <dgm:prSet/>
      <dgm:spPr/>
      <dgm:t>
        <a:bodyPr/>
        <a:lstStyle/>
        <a:p>
          <a:endParaRPr lang="en-US"/>
        </a:p>
      </dgm:t>
    </dgm:pt>
    <dgm:pt modelId="{30DE6A5A-EA2B-4B3A-A27F-329A03840F55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C44C374D-17B1-4ECB-97D2-13639F3B7B85}" type="parTrans" cxnId="{7E9FD710-9EA3-4DFB-8A30-AE332A592F23}">
      <dgm:prSet/>
      <dgm:spPr/>
      <dgm:t>
        <a:bodyPr/>
        <a:lstStyle/>
        <a:p>
          <a:endParaRPr lang="en-US"/>
        </a:p>
      </dgm:t>
    </dgm:pt>
    <dgm:pt modelId="{C3ED88EB-F33C-4F65-A745-3F5344BC065C}" type="sibTrans" cxnId="{7E9FD710-9EA3-4DFB-8A30-AE332A592F23}">
      <dgm:prSet/>
      <dgm:spPr/>
      <dgm:t>
        <a:bodyPr/>
        <a:lstStyle/>
        <a:p>
          <a:endParaRPr lang="en-US"/>
        </a:p>
      </dgm:t>
    </dgm:pt>
    <dgm:pt modelId="{7F1D5083-DFD5-4453-9EC6-C74A90A90F09}">
      <dgm:prSet phldrT="[Text]"/>
      <dgm:spPr/>
      <dgm:t>
        <a:bodyPr/>
        <a:lstStyle/>
        <a:p>
          <a:r>
            <a:rPr lang="en-US"/>
            <a:t>ADC Capture</a:t>
          </a:r>
        </a:p>
      </dgm:t>
    </dgm:pt>
    <dgm:pt modelId="{D006AFEC-E76D-46DE-A73B-B31F330F95EA}" type="parTrans" cxnId="{4001A600-6917-4C5A-BF8F-B4E155A0D87E}">
      <dgm:prSet/>
      <dgm:spPr/>
      <dgm:t>
        <a:bodyPr/>
        <a:lstStyle/>
        <a:p>
          <a:endParaRPr lang="en-US"/>
        </a:p>
      </dgm:t>
    </dgm:pt>
    <dgm:pt modelId="{255C9E51-AA1D-4129-BD01-66852B0A3D0C}" type="sibTrans" cxnId="{4001A600-6917-4C5A-BF8F-B4E155A0D87E}">
      <dgm:prSet/>
      <dgm:spPr/>
      <dgm:t>
        <a:bodyPr/>
        <a:lstStyle/>
        <a:p>
          <a:endParaRPr lang="en-US"/>
        </a:p>
      </dgm:t>
    </dgm:pt>
    <dgm:pt modelId="{86468295-6B7E-4680-AD95-1B613A00D139}">
      <dgm:prSet phldrT="[Text]"/>
      <dgm:spPr/>
      <dgm:t>
        <a:bodyPr/>
        <a:lstStyle/>
        <a:p>
          <a:r>
            <a:rPr lang="en-US"/>
            <a:t>Conversion </a:t>
          </a:r>
        </a:p>
      </dgm:t>
    </dgm:pt>
    <dgm:pt modelId="{35451617-EC1D-480E-B6C3-C98F4CBF08C7}" type="parTrans" cxnId="{4C94F0DB-04BB-42B8-9CFD-DDE6C9701CCB}">
      <dgm:prSet/>
      <dgm:spPr/>
      <dgm:t>
        <a:bodyPr/>
        <a:lstStyle/>
        <a:p>
          <a:endParaRPr lang="en-US"/>
        </a:p>
      </dgm:t>
    </dgm:pt>
    <dgm:pt modelId="{D2DB782A-9764-4EE7-A9BD-AAB96D33578E}" type="sibTrans" cxnId="{4C94F0DB-04BB-42B8-9CFD-DDE6C9701CCB}">
      <dgm:prSet/>
      <dgm:spPr/>
      <dgm:t>
        <a:bodyPr/>
        <a:lstStyle/>
        <a:p>
          <a:endParaRPr lang="en-US"/>
        </a:p>
      </dgm:t>
    </dgm:pt>
    <dgm:pt modelId="{FAE84A09-4310-4A04-8671-14D24586E07A}">
      <dgm:prSet phldrT="[Text]"/>
      <dgm:spPr/>
      <dgm:t>
        <a:bodyPr/>
        <a:lstStyle/>
        <a:p>
          <a:r>
            <a:rPr lang="en-US"/>
            <a:t>Transmission </a:t>
          </a:r>
        </a:p>
      </dgm:t>
    </dgm:pt>
    <dgm:pt modelId="{9247A769-2D31-40E7-9F47-267670C28978}" type="parTrans" cxnId="{B251A0E6-5DE0-4634-95BF-31C13E3266F3}">
      <dgm:prSet/>
      <dgm:spPr/>
      <dgm:t>
        <a:bodyPr/>
        <a:lstStyle/>
        <a:p>
          <a:endParaRPr lang="en-US"/>
        </a:p>
      </dgm:t>
    </dgm:pt>
    <dgm:pt modelId="{904240D7-8269-4F35-8C86-D965751385A9}" type="sibTrans" cxnId="{B251A0E6-5DE0-4634-95BF-31C13E3266F3}">
      <dgm:prSet/>
      <dgm:spPr/>
      <dgm:t>
        <a:bodyPr/>
        <a:lstStyle/>
        <a:p>
          <a:endParaRPr lang="en-US"/>
        </a:p>
      </dgm:t>
    </dgm:pt>
    <dgm:pt modelId="{4DEC1FCB-4BD8-498A-8709-12CDA74A7DD2}">
      <dgm:prSet phldrT="[Text]"/>
      <dgm:spPr/>
      <dgm:t>
        <a:bodyPr/>
        <a:lstStyle/>
        <a:p>
          <a:r>
            <a:rPr lang="en-US"/>
            <a:t>Setup The Baud Rate for Tranmission </a:t>
          </a:r>
        </a:p>
      </dgm:t>
    </dgm:pt>
    <dgm:pt modelId="{A565A448-E1B6-49D3-A4DF-6D5D6A97485E}" type="parTrans" cxnId="{ADFD48E4-A2B7-44A0-902D-F01589336DED}">
      <dgm:prSet/>
      <dgm:spPr/>
      <dgm:t>
        <a:bodyPr/>
        <a:lstStyle/>
        <a:p>
          <a:endParaRPr lang="en-US"/>
        </a:p>
      </dgm:t>
    </dgm:pt>
    <dgm:pt modelId="{BD9A89FF-8C18-4532-B9C0-07F52AB7D8B3}" type="sibTrans" cxnId="{ADFD48E4-A2B7-44A0-902D-F01589336DED}">
      <dgm:prSet/>
      <dgm:spPr/>
      <dgm:t>
        <a:bodyPr/>
        <a:lstStyle/>
        <a:p>
          <a:endParaRPr lang="en-US"/>
        </a:p>
      </dgm:t>
    </dgm:pt>
    <dgm:pt modelId="{1F7519AA-7CD4-46C3-9C75-456C5DE9EDA7}">
      <dgm:prSet phldrT="[Text]"/>
      <dgm:spPr/>
      <dgm:t>
        <a:bodyPr/>
        <a:lstStyle/>
        <a:p>
          <a:r>
            <a:rPr lang="en-US"/>
            <a:t>Setup the proper registers for TTL serial transmission</a:t>
          </a:r>
        </a:p>
      </dgm:t>
    </dgm:pt>
    <dgm:pt modelId="{5784D777-78E1-4AC5-82C3-0CBF4CF19883}" type="parTrans" cxnId="{13236EEE-69C0-4BE6-BF77-0947A2D9E1F7}">
      <dgm:prSet/>
      <dgm:spPr/>
      <dgm:t>
        <a:bodyPr/>
        <a:lstStyle/>
        <a:p>
          <a:endParaRPr lang="en-US"/>
        </a:p>
      </dgm:t>
    </dgm:pt>
    <dgm:pt modelId="{E0073C0B-2D20-410A-863F-29F251647DB8}" type="sibTrans" cxnId="{13236EEE-69C0-4BE6-BF77-0947A2D9E1F7}">
      <dgm:prSet/>
      <dgm:spPr/>
      <dgm:t>
        <a:bodyPr/>
        <a:lstStyle/>
        <a:p>
          <a:endParaRPr lang="en-US"/>
        </a:p>
      </dgm:t>
    </dgm:pt>
    <dgm:pt modelId="{A62D1BEA-11BB-452E-9FAB-23BF3E901975}">
      <dgm:prSet phldrT="[Text]"/>
      <dgm:spPr/>
      <dgm:t>
        <a:bodyPr/>
        <a:lstStyle/>
        <a:p>
          <a:r>
            <a:rPr lang="en-US"/>
            <a:t>Setup breadboard with proper components as listed</a:t>
          </a:r>
        </a:p>
      </dgm:t>
    </dgm:pt>
    <dgm:pt modelId="{E902D49B-FBD2-4B42-BC3C-CE835BC07CD2}" type="parTrans" cxnId="{172960AD-D679-4BAB-8D2C-F2B301F51A76}">
      <dgm:prSet/>
      <dgm:spPr/>
      <dgm:t>
        <a:bodyPr/>
        <a:lstStyle/>
        <a:p>
          <a:endParaRPr lang="en-US"/>
        </a:p>
      </dgm:t>
    </dgm:pt>
    <dgm:pt modelId="{15989C62-0E08-40FB-937C-BC8208C4346F}" type="sibTrans" cxnId="{172960AD-D679-4BAB-8D2C-F2B301F51A76}">
      <dgm:prSet/>
      <dgm:spPr/>
      <dgm:t>
        <a:bodyPr/>
        <a:lstStyle/>
        <a:p>
          <a:endParaRPr lang="en-US"/>
        </a:p>
      </dgm:t>
    </dgm:pt>
    <dgm:pt modelId="{1A88CA78-2A14-4E01-AC11-6A82A6C46523}">
      <dgm:prSet phldrT="[Text]"/>
      <dgm:spPr/>
      <dgm:t>
        <a:bodyPr/>
        <a:lstStyle/>
        <a:p>
          <a:r>
            <a:rPr lang="en-US"/>
            <a:t>Proper input and output ports </a:t>
          </a:r>
        </a:p>
      </dgm:t>
    </dgm:pt>
    <dgm:pt modelId="{63EF854B-E47C-447B-87DA-3479069BC3DC}" type="parTrans" cxnId="{49E234FE-5AE3-4D77-827E-637214743EF3}">
      <dgm:prSet/>
      <dgm:spPr/>
      <dgm:t>
        <a:bodyPr/>
        <a:lstStyle/>
        <a:p>
          <a:endParaRPr lang="en-US"/>
        </a:p>
      </dgm:t>
    </dgm:pt>
    <dgm:pt modelId="{3142B1CA-F5F7-40E8-B89D-2B8094B4FD55}" type="sibTrans" cxnId="{49E234FE-5AE3-4D77-827E-637214743EF3}">
      <dgm:prSet/>
      <dgm:spPr/>
      <dgm:t>
        <a:bodyPr/>
        <a:lstStyle/>
        <a:p>
          <a:endParaRPr lang="en-US"/>
        </a:p>
      </dgm:t>
    </dgm:pt>
    <dgm:pt modelId="{599803D6-A543-418A-9E75-4F0DA2426C9B}">
      <dgm:prSet phldrT="[Text]"/>
      <dgm:spPr/>
      <dgm:t>
        <a:bodyPr/>
        <a:lstStyle/>
        <a:p>
          <a:r>
            <a:rPr lang="en-US"/>
            <a:t>Setup functions for ADC and Timer set for 1 second </a:t>
          </a:r>
        </a:p>
      </dgm:t>
    </dgm:pt>
    <dgm:pt modelId="{00AC8B41-B318-4520-8FDA-EEA31988520C}" type="parTrans" cxnId="{CD739A08-27FF-430B-965F-59C939AE811A}">
      <dgm:prSet/>
      <dgm:spPr/>
      <dgm:t>
        <a:bodyPr/>
        <a:lstStyle/>
        <a:p>
          <a:endParaRPr lang="en-US"/>
        </a:p>
      </dgm:t>
    </dgm:pt>
    <dgm:pt modelId="{4D915EB8-557A-49F3-A4AD-74BF0BA7C3A0}" type="sibTrans" cxnId="{CD739A08-27FF-430B-965F-59C939AE811A}">
      <dgm:prSet/>
      <dgm:spPr/>
      <dgm:t>
        <a:bodyPr/>
        <a:lstStyle/>
        <a:p>
          <a:endParaRPr lang="en-US"/>
        </a:p>
      </dgm:t>
    </dgm:pt>
    <dgm:pt modelId="{8195512A-95F3-4EB7-A3BF-DFA34882DC6C}">
      <dgm:prSet phldrT="[Text]"/>
      <dgm:spPr/>
      <dgm:t>
        <a:bodyPr/>
        <a:lstStyle/>
        <a:p>
          <a:r>
            <a:rPr lang="en-US"/>
            <a:t>In the main function enable the following</a:t>
          </a:r>
        </a:p>
      </dgm:t>
    </dgm:pt>
    <dgm:pt modelId="{CC82D179-1819-46B9-AFD1-D9E760377502}" type="parTrans" cxnId="{EA27F82F-BDFA-47B5-B434-0EBB6E6FA749}">
      <dgm:prSet/>
      <dgm:spPr/>
      <dgm:t>
        <a:bodyPr/>
        <a:lstStyle/>
        <a:p>
          <a:endParaRPr lang="en-US"/>
        </a:p>
      </dgm:t>
    </dgm:pt>
    <dgm:pt modelId="{FBE0BB09-A46C-4C82-94B5-7D353B1F15A1}" type="sibTrans" cxnId="{EA27F82F-BDFA-47B5-B434-0EBB6E6FA749}">
      <dgm:prSet/>
      <dgm:spPr/>
      <dgm:t>
        <a:bodyPr/>
        <a:lstStyle/>
        <a:p>
          <a:endParaRPr lang="en-US"/>
        </a:p>
      </dgm:t>
    </dgm:pt>
    <dgm:pt modelId="{EBDA43F3-2ED1-4A3B-9DA6-595B6E24553C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816CD715-BF72-4F12-96E2-DB3A00D678A8}" type="parTrans" cxnId="{EB7212BC-C018-4604-B3C9-7F4D9AF9288D}">
      <dgm:prSet/>
      <dgm:spPr/>
      <dgm:t>
        <a:bodyPr/>
        <a:lstStyle/>
        <a:p>
          <a:endParaRPr lang="en-US"/>
        </a:p>
      </dgm:t>
    </dgm:pt>
    <dgm:pt modelId="{6963BC2C-6A86-4CF1-BD30-C3E5086B4A28}" type="sibTrans" cxnId="{EB7212BC-C018-4604-B3C9-7F4D9AF9288D}">
      <dgm:prSet/>
      <dgm:spPr/>
      <dgm:t>
        <a:bodyPr/>
        <a:lstStyle/>
        <a:p>
          <a:endParaRPr lang="en-US"/>
        </a:p>
      </dgm:t>
    </dgm:pt>
    <dgm:pt modelId="{9BF1374F-6CAD-4A49-BC3C-74C26CFBDE98}">
      <dgm:prSet phldrT="[Text]"/>
      <dgm:spPr/>
      <dgm:t>
        <a:bodyPr/>
        <a:lstStyle/>
        <a:p>
          <a:r>
            <a:rPr lang="en-US"/>
            <a:t>ADC</a:t>
          </a:r>
        </a:p>
      </dgm:t>
    </dgm:pt>
    <dgm:pt modelId="{3FDB556D-1FBB-46A0-982E-518AFC9B253E}" type="parTrans" cxnId="{779D1FA4-0DA8-42E4-834F-37D157A7FBD3}">
      <dgm:prSet/>
      <dgm:spPr/>
      <dgm:t>
        <a:bodyPr/>
        <a:lstStyle/>
        <a:p>
          <a:endParaRPr lang="en-US"/>
        </a:p>
      </dgm:t>
    </dgm:pt>
    <dgm:pt modelId="{4D187162-DF33-4CD8-BAA0-170D845D38AC}" type="sibTrans" cxnId="{779D1FA4-0DA8-42E4-834F-37D157A7FBD3}">
      <dgm:prSet/>
      <dgm:spPr/>
      <dgm:t>
        <a:bodyPr/>
        <a:lstStyle/>
        <a:p>
          <a:endParaRPr lang="en-US"/>
        </a:p>
      </dgm:t>
    </dgm:pt>
    <dgm:pt modelId="{46C92310-94C5-4269-A99B-1CC08C707301}">
      <dgm:prSet phldrT="[Text]"/>
      <dgm:spPr/>
      <dgm:t>
        <a:bodyPr/>
        <a:lstStyle/>
        <a:p>
          <a:r>
            <a:rPr lang="en-US"/>
            <a:t>Serial Transmission </a:t>
          </a:r>
        </a:p>
      </dgm:t>
    </dgm:pt>
    <dgm:pt modelId="{91D7FC17-BEA2-49DC-9CB9-8B671758DA1D}" type="parTrans" cxnId="{BFE1B0D6-6FBA-48DA-9CAB-B90C5716A198}">
      <dgm:prSet/>
      <dgm:spPr/>
      <dgm:t>
        <a:bodyPr/>
        <a:lstStyle/>
        <a:p>
          <a:endParaRPr lang="en-US"/>
        </a:p>
      </dgm:t>
    </dgm:pt>
    <dgm:pt modelId="{2001A660-3281-4334-A452-6A1ACA336253}" type="sibTrans" cxnId="{BFE1B0D6-6FBA-48DA-9CAB-B90C5716A198}">
      <dgm:prSet/>
      <dgm:spPr/>
      <dgm:t>
        <a:bodyPr/>
        <a:lstStyle/>
        <a:p>
          <a:endParaRPr lang="en-US"/>
        </a:p>
      </dgm:t>
    </dgm:pt>
    <dgm:pt modelId="{E24C84A1-DC82-430D-844D-A09F01CA5087}">
      <dgm:prSet phldrT="[Text]"/>
      <dgm:spPr/>
      <dgm:t>
        <a:bodyPr/>
        <a:lstStyle/>
        <a:p>
          <a:r>
            <a:rPr lang="en-US"/>
            <a:t>all using function calls </a:t>
          </a:r>
        </a:p>
      </dgm:t>
    </dgm:pt>
    <dgm:pt modelId="{2674FCEB-9269-4947-958B-20998FE24893}" type="parTrans" cxnId="{E464DDD8-DEFD-49F5-8F9B-85CC6F90CEA4}">
      <dgm:prSet/>
      <dgm:spPr/>
      <dgm:t>
        <a:bodyPr/>
        <a:lstStyle/>
        <a:p>
          <a:endParaRPr lang="en-US"/>
        </a:p>
      </dgm:t>
    </dgm:pt>
    <dgm:pt modelId="{A895D757-2D18-4ECF-861C-845A9EC15C03}" type="sibTrans" cxnId="{E464DDD8-DEFD-49F5-8F9B-85CC6F90CEA4}">
      <dgm:prSet/>
      <dgm:spPr/>
      <dgm:t>
        <a:bodyPr/>
        <a:lstStyle/>
        <a:p>
          <a:endParaRPr lang="en-US"/>
        </a:p>
      </dgm:t>
    </dgm:pt>
    <dgm:pt modelId="{FD6CE425-7A53-42F1-B271-344B3F3885AD}">
      <dgm:prSet phldrT="[Text]"/>
      <dgm:spPr/>
      <dgm:t>
        <a:bodyPr/>
        <a:lstStyle/>
        <a:p>
          <a:r>
            <a:rPr lang="en-US"/>
            <a:t>When the ADC interrupt occurs every one second t he following subrotine executes </a:t>
          </a:r>
        </a:p>
      </dgm:t>
    </dgm:pt>
    <dgm:pt modelId="{762EC819-31EA-4AC5-B7B9-99DBC1D4E0E3}" type="parTrans" cxnId="{18D2B087-4AF3-4752-87F1-A577AF0318F2}">
      <dgm:prSet/>
      <dgm:spPr/>
      <dgm:t>
        <a:bodyPr/>
        <a:lstStyle/>
        <a:p>
          <a:endParaRPr lang="en-US"/>
        </a:p>
      </dgm:t>
    </dgm:pt>
    <dgm:pt modelId="{B1C93995-81B1-4F16-84E8-F319BCE32EDF}" type="sibTrans" cxnId="{18D2B087-4AF3-4752-87F1-A577AF0318F2}">
      <dgm:prSet/>
      <dgm:spPr/>
      <dgm:t>
        <a:bodyPr/>
        <a:lstStyle/>
        <a:p>
          <a:endParaRPr lang="en-US"/>
        </a:p>
      </dgm:t>
    </dgm:pt>
    <dgm:pt modelId="{7A237659-84D6-40B1-BBE4-9303219D1DBA}">
      <dgm:prSet phldrT="[Text]"/>
      <dgm:spPr/>
      <dgm:t>
        <a:bodyPr/>
        <a:lstStyle/>
        <a:p>
          <a:r>
            <a:rPr lang="en-US"/>
            <a:t>Check if the conversion has tken place through the ADIF flag </a:t>
          </a:r>
        </a:p>
      </dgm:t>
    </dgm:pt>
    <dgm:pt modelId="{B7B14503-0452-4403-8F2D-A9BBD11BF5A1}" type="parTrans" cxnId="{4D5870B8-7B25-4679-A8AA-2C17910B7A57}">
      <dgm:prSet/>
      <dgm:spPr/>
      <dgm:t>
        <a:bodyPr/>
        <a:lstStyle/>
        <a:p>
          <a:endParaRPr lang="en-US"/>
        </a:p>
      </dgm:t>
    </dgm:pt>
    <dgm:pt modelId="{9189BBF4-D132-415C-A303-1FFBB770256C}" type="sibTrans" cxnId="{4D5870B8-7B25-4679-A8AA-2C17910B7A57}">
      <dgm:prSet/>
      <dgm:spPr/>
      <dgm:t>
        <a:bodyPr/>
        <a:lstStyle/>
        <a:p>
          <a:endParaRPr lang="en-US"/>
        </a:p>
      </dgm:t>
    </dgm:pt>
    <dgm:pt modelId="{24B95677-EBF1-49C7-B846-E1963E13AB81}">
      <dgm:prSet phldrT="[Text]"/>
      <dgm:spPr/>
      <dgm:t>
        <a:bodyPr/>
        <a:lstStyle/>
        <a:p>
          <a:r>
            <a:rPr lang="en-US"/>
            <a:t>store the value of the data to a predifined function </a:t>
          </a:r>
        </a:p>
      </dgm:t>
    </dgm:pt>
    <dgm:pt modelId="{31ECFF2F-5671-4464-9F0F-72EC2A2C1B43}" type="parTrans" cxnId="{3D456A5A-6A3E-4B6D-9511-C0CE6736C627}">
      <dgm:prSet/>
      <dgm:spPr/>
      <dgm:t>
        <a:bodyPr/>
        <a:lstStyle/>
        <a:p>
          <a:endParaRPr lang="en-US"/>
        </a:p>
      </dgm:t>
    </dgm:pt>
    <dgm:pt modelId="{091514C5-10A7-47A3-A8E7-83F0B16BE12D}" type="sibTrans" cxnId="{3D456A5A-6A3E-4B6D-9511-C0CE6736C627}">
      <dgm:prSet/>
      <dgm:spPr/>
      <dgm:t>
        <a:bodyPr/>
        <a:lstStyle/>
        <a:p>
          <a:endParaRPr lang="en-US"/>
        </a:p>
      </dgm:t>
    </dgm:pt>
    <dgm:pt modelId="{27D75E99-60BF-41B6-9F4C-F6349ECDCF38}">
      <dgm:prSet phldrT="[Text]"/>
      <dgm:spPr/>
      <dgm:t>
        <a:bodyPr/>
        <a:lstStyle/>
        <a:p>
          <a:r>
            <a:rPr lang="en-US"/>
            <a:t>Take the converted data and place into function for transmission </a:t>
          </a:r>
        </a:p>
      </dgm:t>
    </dgm:pt>
    <dgm:pt modelId="{2B0E5C44-8703-4C90-B0E7-1E8DBCEE69B6}" type="parTrans" cxnId="{3FCD7112-CF96-45E0-95CF-CE4333DA3D44}">
      <dgm:prSet/>
      <dgm:spPr/>
      <dgm:t>
        <a:bodyPr/>
        <a:lstStyle/>
        <a:p>
          <a:endParaRPr lang="en-US"/>
        </a:p>
      </dgm:t>
    </dgm:pt>
    <dgm:pt modelId="{27C40A93-F457-4CAE-91B7-A281055F1610}" type="sibTrans" cxnId="{3FCD7112-CF96-45E0-95CF-CE4333DA3D44}">
      <dgm:prSet/>
      <dgm:spPr/>
      <dgm:t>
        <a:bodyPr/>
        <a:lstStyle/>
        <a:p>
          <a:endParaRPr lang="en-US"/>
        </a:p>
      </dgm:t>
    </dgm:pt>
    <dgm:pt modelId="{2B87CF2A-151A-4E32-8448-5367CE174099}">
      <dgm:prSet phldrT="[Text]"/>
      <dgm:spPr/>
      <dgm:t>
        <a:bodyPr/>
        <a:lstStyle/>
        <a:p>
          <a:r>
            <a:rPr lang="en-US"/>
            <a:t>Open up a terminal window, set to Hex mode and recieve data from the TX line. </a:t>
          </a:r>
        </a:p>
      </dgm:t>
    </dgm:pt>
    <dgm:pt modelId="{A8DD4A28-0C4B-48CF-8336-9E069CE8D199}" type="parTrans" cxnId="{9B377A84-2074-4D53-AB32-4B06FFECC01D}">
      <dgm:prSet/>
      <dgm:spPr/>
      <dgm:t>
        <a:bodyPr/>
        <a:lstStyle/>
        <a:p>
          <a:endParaRPr lang="en-US"/>
        </a:p>
      </dgm:t>
    </dgm:pt>
    <dgm:pt modelId="{816B47E7-98F5-4EF2-AEF5-16C5F6676A55}" type="sibTrans" cxnId="{9B377A84-2074-4D53-AB32-4B06FFECC01D}">
      <dgm:prSet/>
      <dgm:spPr/>
      <dgm:t>
        <a:bodyPr/>
        <a:lstStyle/>
        <a:p>
          <a:endParaRPr lang="en-US"/>
        </a:p>
      </dgm:t>
    </dgm:pt>
    <dgm:pt modelId="{780A192D-76FF-4C22-872D-BE1329873E3A}" type="pres">
      <dgm:prSet presAssocID="{95CB59BE-A0A6-4423-94AE-4CCB9B10E798}" presName="Name0" presStyleCnt="0">
        <dgm:presLayoutVars>
          <dgm:dir/>
          <dgm:resizeHandles val="exact"/>
        </dgm:presLayoutVars>
      </dgm:prSet>
      <dgm:spPr/>
    </dgm:pt>
    <dgm:pt modelId="{7A24ED02-CDBB-48DF-B28D-43B0BDA53969}" type="pres">
      <dgm:prSet presAssocID="{90C19CE1-B7DA-4A6E-90A1-3DF4EADB0A5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3D3B4A-60CD-4D12-9F17-DF6CDE8FE099}" type="pres">
      <dgm:prSet presAssocID="{488F9904-F2FE-495C-B6EA-395A8947E3F2}" presName="sibTrans" presStyleLbl="sibTrans1D1" presStyleIdx="0" presStyleCnt="4"/>
      <dgm:spPr/>
    </dgm:pt>
    <dgm:pt modelId="{AE45E0AC-98C9-48AB-BC9A-A2B5546B4C3B}" type="pres">
      <dgm:prSet presAssocID="{488F9904-F2FE-495C-B6EA-395A8947E3F2}" presName="connectorText" presStyleLbl="sibTrans1D1" presStyleIdx="0" presStyleCnt="4"/>
      <dgm:spPr/>
    </dgm:pt>
    <dgm:pt modelId="{605C4E07-93C6-4BC2-B8A1-BA72B75BC7F3}" type="pres">
      <dgm:prSet presAssocID="{30DE6A5A-EA2B-4B3A-A27F-329A03840F5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B9BEC4-259E-4877-A45C-1E7D63F73103}" type="pres">
      <dgm:prSet presAssocID="{C3ED88EB-F33C-4F65-A745-3F5344BC065C}" presName="sibTrans" presStyleLbl="sibTrans1D1" presStyleIdx="1" presStyleCnt="4"/>
      <dgm:spPr/>
    </dgm:pt>
    <dgm:pt modelId="{717CBDC3-362F-4B54-A944-DEC809C5BD4B}" type="pres">
      <dgm:prSet presAssocID="{C3ED88EB-F33C-4F65-A745-3F5344BC065C}" presName="connectorText" presStyleLbl="sibTrans1D1" presStyleIdx="1" presStyleCnt="4"/>
      <dgm:spPr/>
    </dgm:pt>
    <dgm:pt modelId="{D722BD2E-8843-4892-8D7C-8B79B5D72BC1}" type="pres">
      <dgm:prSet presAssocID="{7F1D5083-DFD5-4453-9EC6-C74A90A90F09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8B56AD-A51A-4434-8EFB-EFDA24B94559}" type="pres">
      <dgm:prSet presAssocID="{255C9E51-AA1D-4129-BD01-66852B0A3D0C}" presName="sibTrans" presStyleLbl="sibTrans1D1" presStyleIdx="2" presStyleCnt="4"/>
      <dgm:spPr/>
    </dgm:pt>
    <dgm:pt modelId="{37EA15B4-42FF-433D-99A6-B03D1DA986F6}" type="pres">
      <dgm:prSet presAssocID="{255C9E51-AA1D-4129-BD01-66852B0A3D0C}" presName="connectorText" presStyleLbl="sibTrans1D1" presStyleIdx="2" presStyleCnt="4"/>
      <dgm:spPr/>
    </dgm:pt>
    <dgm:pt modelId="{0AAED7EA-96FF-470A-B131-813401481C72}" type="pres">
      <dgm:prSet presAssocID="{86468295-6B7E-4680-AD95-1B613A00D13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5408E1-D30E-489A-BA64-AC91F6A41A02}" type="pres">
      <dgm:prSet presAssocID="{D2DB782A-9764-4EE7-A9BD-AAB96D33578E}" presName="sibTrans" presStyleLbl="sibTrans1D1" presStyleIdx="3" presStyleCnt="4"/>
      <dgm:spPr/>
    </dgm:pt>
    <dgm:pt modelId="{17664DD1-0ED8-424C-8D92-98494B2E498D}" type="pres">
      <dgm:prSet presAssocID="{D2DB782A-9764-4EE7-A9BD-AAB96D33578E}" presName="connectorText" presStyleLbl="sibTrans1D1" presStyleIdx="3" presStyleCnt="4"/>
      <dgm:spPr/>
    </dgm:pt>
    <dgm:pt modelId="{D16F2BF9-9433-4AA0-BCEE-AA6D437B871F}" type="pres">
      <dgm:prSet presAssocID="{FAE84A09-4310-4A04-8671-14D24586E07A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8C8E5B6-8F88-4B6F-9CD7-640280BC5A84}" type="presOf" srcId="{E24C84A1-DC82-430D-844D-A09F01CA5087}" destId="{605C4E07-93C6-4BC2-B8A1-BA72B75BC7F3}" srcOrd="0" destOrd="5" presId="urn:microsoft.com/office/officeart/2005/8/layout/bProcess3"/>
    <dgm:cxn modelId="{4D5870B8-7B25-4679-A8AA-2C17910B7A57}" srcId="{7F1D5083-DFD5-4453-9EC6-C74A90A90F09}" destId="{7A237659-84D6-40B1-BBE4-9303219D1DBA}" srcOrd="1" destOrd="0" parTransId="{B7B14503-0452-4403-8F2D-A9BBD11BF5A1}" sibTransId="{9189BBF4-D132-415C-A303-1FFBB770256C}"/>
    <dgm:cxn modelId="{E2EFEFB7-4302-40DC-9E4A-390CEBA7882E}" type="presOf" srcId="{255C9E51-AA1D-4129-BD01-66852B0A3D0C}" destId="{37EA15B4-42FF-433D-99A6-B03D1DA986F6}" srcOrd="1" destOrd="0" presId="urn:microsoft.com/office/officeart/2005/8/layout/bProcess3"/>
    <dgm:cxn modelId="{7E9FD710-9EA3-4DFB-8A30-AE332A592F23}" srcId="{95CB59BE-A0A6-4423-94AE-4CCB9B10E798}" destId="{30DE6A5A-EA2B-4B3A-A27F-329A03840F55}" srcOrd="1" destOrd="0" parTransId="{C44C374D-17B1-4ECB-97D2-13639F3B7B85}" sibTransId="{C3ED88EB-F33C-4F65-A745-3F5344BC065C}"/>
    <dgm:cxn modelId="{6CDF5E24-E03C-4CF2-B981-B56516CA1CB4}" type="presOf" srcId="{2B87CF2A-151A-4E32-8448-5367CE174099}" destId="{D16F2BF9-9433-4AA0-BCEE-AA6D437B871F}" srcOrd="0" destOrd="1" presId="urn:microsoft.com/office/officeart/2005/8/layout/bProcess3"/>
    <dgm:cxn modelId="{172960AD-D679-4BAB-8D2C-F2B301F51A76}" srcId="{90C19CE1-B7DA-4A6E-90A1-3DF4EADB0A5F}" destId="{A62D1BEA-11BB-452E-9FAB-23BF3E901975}" srcOrd="0" destOrd="0" parTransId="{E902D49B-FBD2-4B42-BC3C-CE835BC07CD2}" sibTransId="{15989C62-0E08-40FB-937C-BC8208C4346F}"/>
    <dgm:cxn modelId="{BFE1B0D6-6FBA-48DA-9CAB-B90C5716A198}" srcId="{8195512A-95F3-4EB7-A3BF-DFA34882DC6C}" destId="{46C92310-94C5-4269-A99B-1CC08C707301}" srcOrd="2" destOrd="0" parTransId="{91D7FC17-BEA2-49DC-9CB9-8B671758DA1D}" sibTransId="{2001A660-3281-4334-A452-6A1ACA336253}"/>
    <dgm:cxn modelId="{1F4DB61A-EB3E-479B-B3FA-5091B0BDDD5E}" type="presOf" srcId="{EBDA43F3-2ED1-4A3B-9DA6-595B6E24553C}" destId="{605C4E07-93C6-4BC2-B8A1-BA72B75BC7F3}" srcOrd="0" destOrd="2" presId="urn:microsoft.com/office/officeart/2005/8/layout/bProcess3"/>
    <dgm:cxn modelId="{07556C69-8A0A-42EF-A7D6-2DB5FDE8CBC4}" type="presOf" srcId="{FD6CE425-7A53-42F1-B271-344B3F3885AD}" destId="{D722BD2E-8843-4892-8D7C-8B79B5D72BC1}" srcOrd="0" destOrd="1" presId="urn:microsoft.com/office/officeart/2005/8/layout/bProcess3"/>
    <dgm:cxn modelId="{3D456A5A-6A3E-4B6D-9511-C0CE6736C627}" srcId="{7F1D5083-DFD5-4453-9EC6-C74A90A90F09}" destId="{24B95677-EBF1-49C7-B846-E1963E13AB81}" srcOrd="2" destOrd="0" parTransId="{31ECFF2F-5671-4464-9F0F-72EC2A2C1B43}" sibTransId="{091514C5-10A7-47A3-A8E7-83F0B16BE12D}"/>
    <dgm:cxn modelId="{AA018D89-750B-4728-8A09-CC9E56C70EDA}" type="presOf" srcId="{255C9E51-AA1D-4129-BD01-66852B0A3D0C}" destId="{098B56AD-A51A-4434-8EFB-EFDA24B94559}" srcOrd="0" destOrd="0" presId="urn:microsoft.com/office/officeart/2005/8/layout/bProcess3"/>
    <dgm:cxn modelId="{49E234FE-5AE3-4D77-827E-637214743EF3}" srcId="{90C19CE1-B7DA-4A6E-90A1-3DF4EADB0A5F}" destId="{1A88CA78-2A14-4E01-AC11-6A82A6C46523}" srcOrd="3" destOrd="0" parTransId="{63EF854B-E47C-447B-87DA-3479069BC3DC}" sibTransId="{3142B1CA-F5F7-40E8-B89D-2B8094B4FD55}"/>
    <dgm:cxn modelId="{4FC9C7C0-A06E-4F42-9F66-36574BFC43EE}" type="presOf" srcId="{1F7519AA-7CD4-46C3-9C75-456C5DE9EDA7}" destId="{7A24ED02-CDBB-48DF-B28D-43B0BDA53969}" srcOrd="0" destOrd="3" presId="urn:microsoft.com/office/officeart/2005/8/layout/bProcess3"/>
    <dgm:cxn modelId="{0214E3A7-D90E-4EF7-942A-21740053C456}" type="presOf" srcId="{9BF1374F-6CAD-4A49-BC3C-74C26CFBDE98}" destId="{605C4E07-93C6-4BC2-B8A1-BA72B75BC7F3}" srcOrd="0" destOrd="3" presId="urn:microsoft.com/office/officeart/2005/8/layout/bProcess3"/>
    <dgm:cxn modelId="{EB7212BC-C018-4604-B3C9-7F4D9AF9288D}" srcId="{8195512A-95F3-4EB7-A3BF-DFA34882DC6C}" destId="{EBDA43F3-2ED1-4A3B-9DA6-595B6E24553C}" srcOrd="0" destOrd="0" parTransId="{816CD715-BF72-4F12-96E2-DB3A00D678A8}" sibTransId="{6963BC2C-6A86-4CF1-BD30-C3E5086B4A28}"/>
    <dgm:cxn modelId="{9481E4CE-2C80-445A-97B4-F89D1B563D5E}" type="presOf" srcId="{D2DB782A-9764-4EE7-A9BD-AAB96D33578E}" destId="{0C5408E1-D30E-489A-BA64-AC91F6A41A02}" srcOrd="0" destOrd="0" presId="urn:microsoft.com/office/officeart/2005/8/layout/bProcess3"/>
    <dgm:cxn modelId="{E464DDD8-DEFD-49F5-8F9B-85CC6F90CEA4}" srcId="{8195512A-95F3-4EB7-A3BF-DFA34882DC6C}" destId="{E24C84A1-DC82-430D-844D-A09F01CA5087}" srcOrd="3" destOrd="0" parTransId="{2674FCEB-9269-4947-958B-20998FE24893}" sibTransId="{A895D757-2D18-4ECF-861C-845A9EC15C03}"/>
    <dgm:cxn modelId="{B25D0284-A186-402A-B580-F38293A95451}" type="presOf" srcId="{24B95677-EBF1-49C7-B846-E1963E13AB81}" destId="{D722BD2E-8843-4892-8D7C-8B79B5D72BC1}" srcOrd="0" destOrd="3" presId="urn:microsoft.com/office/officeart/2005/8/layout/bProcess3"/>
    <dgm:cxn modelId="{6C9C1968-4B7D-41D0-83C4-BED9300AF077}" type="presOf" srcId="{7F1D5083-DFD5-4453-9EC6-C74A90A90F09}" destId="{D722BD2E-8843-4892-8D7C-8B79B5D72BC1}" srcOrd="0" destOrd="0" presId="urn:microsoft.com/office/officeart/2005/8/layout/bProcess3"/>
    <dgm:cxn modelId="{C57ECEAE-044D-4113-89D1-226677A4C47D}" srcId="{95CB59BE-A0A6-4423-94AE-4CCB9B10E798}" destId="{90C19CE1-B7DA-4A6E-90A1-3DF4EADB0A5F}" srcOrd="0" destOrd="0" parTransId="{5F7CB9E2-3DA2-4DD1-B593-E5CEE77DEDB1}" sibTransId="{488F9904-F2FE-495C-B6EA-395A8947E3F2}"/>
    <dgm:cxn modelId="{9322FE9B-6928-43DD-AD61-417664F87987}" type="presOf" srcId="{599803D6-A543-418A-9E75-4F0DA2426C9B}" destId="{7A24ED02-CDBB-48DF-B28D-43B0BDA53969}" srcOrd="0" destOrd="5" presId="urn:microsoft.com/office/officeart/2005/8/layout/bProcess3"/>
    <dgm:cxn modelId="{5FA83270-8827-4555-94B2-DF827FDF30A8}" type="presOf" srcId="{90C19CE1-B7DA-4A6E-90A1-3DF4EADB0A5F}" destId="{7A24ED02-CDBB-48DF-B28D-43B0BDA53969}" srcOrd="0" destOrd="0" presId="urn:microsoft.com/office/officeart/2005/8/layout/bProcess3"/>
    <dgm:cxn modelId="{C181D874-4440-4FAA-BAF8-7EC99373F1EF}" type="presOf" srcId="{D2DB782A-9764-4EE7-A9BD-AAB96D33578E}" destId="{17664DD1-0ED8-424C-8D92-98494B2E498D}" srcOrd="1" destOrd="0" presId="urn:microsoft.com/office/officeart/2005/8/layout/bProcess3"/>
    <dgm:cxn modelId="{3794F281-11E0-47DB-8BFD-A0081B6CB87B}" type="presOf" srcId="{8195512A-95F3-4EB7-A3BF-DFA34882DC6C}" destId="{605C4E07-93C6-4BC2-B8A1-BA72B75BC7F3}" srcOrd="0" destOrd="1" presId="urn:microsoft.com/office/officeart/2005/8/layout/bProcess3"/>
    <dgm:cxn modelId="{45525678-6FCD-4B98-AA9A-128A42C9B567}" type="presOf" srcId="{488F9904-F2FE-495C-B6EA-395A8947E3F2}" destId="{AE45E0AC-98C9-48AB-BC9A-A2B5546B4C3B}" srcOrd="1" destOrd="0" presId="urn:microsoft.com/office/officeart/2005/8/layout/bProcess3"/>
    <dgm:cxn modelId="{EA27F82F-BDFA-47B5-B434-0EBB6E6FA749}" srcId="{30DE6A5A-EA2B-4B3A-A27F-329A03840F55}" destId="{8195512A-95F3-4EB7-A3BF-DFA34882DC6C}" srcOrd="0" destOrd="0" parTransId="{CC82D179-1819-46B9-AFD1-D9E760377502}" sibTransId="{FBE0BB09-A46C-4C82-94B5-7D353B1F15A1}"/>
    <dgm:cxn modelId="{79AE8EF7-B625-4B41-9DC3-C69466DA89B7}" type="presOf" srcId="{4DEC1FCB-4BD8-498A-8709-12CDA74A7DD2}" destId="{7A24ED02-CDBB-48DF-B28D-43B0BDA53969}" srcOrd="0" destOrd="2" presId="urn:microsoft.com/office/officeart/2005/8/layout/bProcess3"/>
    <dgm:cxn modelId="{9B377A84-2074-4D53-AB32-4B06FFECC01D}" srcId="{FAE84A09-4310-4A04-8671-14D24586E07A}" destId="{2B87CF2A-151A-4E32-8448-5367CE174099}" srcOrd="0" destOrd="0" parTransId="{A8DD4A28-0C4B-48CF-8336-9E069CE8D199}" sibTransId="{816B47E7-98F5-4EF2-AEF5-16C5F6676A55}"/>
    <dgm:cxn modelId="{CD739A08-27FF-430B-965F-59C939AE811A}" srcId="{90C19CE1-B7DA-4A6E-90A1-3DF4EADB0A5F}" destId="{599803D6-A543-418A-9E75-4F0DA2426C9B}" srcOrd="4" destOrd="0" parTransId="{00AC8B41-B318-4520-8FDA-EEA31988520C}" sibTransId="{4D915EB8-557A-49F3-A4AD-74BF0BA7C3A0}"/>
    <dgm:cxn modelId="{80178FB7-8AF0-494B-B932-B541B2677FB9}" type="presOf" srcId="{FAE84A09-4310-4A04-8671-14D24586E07A}" destId="{D16F2BF9-9433-4AA0-BCEE-AA6D437B871F}" srcOrd="0" destOrd="0" presId="urn:microsoft.com/office/officeart/2005/8/layout/bProcess3"/>
    <dgm:cxn modelId="{1109BC72-AF67-49F4-BB58-3FD8DFBAB3CC}" type="presOf" srcId="{7A237659-84D6-40B1-BBE4-9303219D1DBA}" destId="{D722BD2E-8843-4892-8D7C-8B79B5D72BC1}" srcOrd="0" destOrd="2" presId="urn:microsoft.com/office/officeart/2005/8/layout/bProcess3"/>
    <dgm:cxn modelId="{C9173E01-1383-46C2-9781-1906373DE4F4}" type="presOf" srcId="{27D75E99-60BF-41B6-9F4C-F6349ECDCF38}" destId="{0AAED7EA-96FF-470A-B131-813401481C72}" srcOrd="0" destOrd="1" presId="urn:microsoft.com/office/officeart/2005/8/layout/bProcess3"/>
    <dgm:cxn modelId="{301EDC02-DD88-4026-B294-217912BA2A81}" type="presOf" srcId="{86468295-6B7E-4680-AD95-1B613A00D139}" destId="{0AAED7EA-96FF-470A-B131-813401481C72}" srcOrd="0" destOrd="0" presId="urn:microsoft.com/office/officeart/2005/8/layout/bProcess3"/>
    <dgm:cxn modelId="{CDFDAB4B-F389-48F8-A86F-535AFA0C5086}" type="presOf" srcId="{30DE6A5A-EA2B-4B3A-A27F-329A03840F55}" destId="{605C4E07-93C6-4BC2-B8A1-BA72B75BC7F3}" srcOrd="0" destOrd="0" presId="urn:microsoft.com/office/officeart/2005/8/layout/bProcess3"/>
    <dgm:cxn modelId="{4C94F0DB-04BB-42B8-9CFD-DDE6C9701CCB}" srcId="{95CB59BE-A0A6-4423-94AE-4CCB9B10E798}" destId="{86468295-6B7E-4680-AD95-1B613A00D139}" srcOrd="3" destOrd="0" parTransId="{35451617-EC1D-480E-B6C3-C98F4CBF08C7}" sibTransId="{D2DB782A-9764-4EE7-A9BD-AAB96D33578E}"/>
    <dgm:cxn modelId="{3FCD7112-CF96-45E0-95CF-CE4333DA3D44}" srcId="{86468295-6B7E-4680-AD95-1B613A00D139}" destId="{27D75E99-60BF-41B6-9F4C-F6349ECDCF38}" srcOrd="0" destOrd="0" parTransId="{2B0E5C44-8703-4C90-B0E7-1E8DBCEE69B6}" sibTransId="{27C40A93-F457-4CAE-91B7-A281055F1610}"/>
    <dgm:cxn modelId="{ADFD48E4-A2B7-44A0-902D-F01589336DED}" srcId="{90C19CE1-B7DA-4A6E-90A1-3DF4EADB0A5F}" destId="{4DEC1FCB-4BD8-498A-8709-12CDA74A7DD2}" srcOrd="1" destOrd="0" parTransId="{A565A448-E1B6-49D3-A4DF-6D5D6A97485E}" sibTransId="{BD9A89FF-8C18-4532-B9C0-07F52AB7D8B3}"/>
    <dgm:cxn modelId="{4001A600-6917-4C5A-BF8F-B4E155A0D87E}" srcId="{95CB59BE-A0A6-4423-94AE-4CCB9B10E798}" destId="{7F1D5083-DFD5-4453-9EC6-C74A90A90F09}" srcOrd="2" destOrd="0" parTransId="{D006AFEC-E76D-46DE-A73B-B31F330F95EA}" sibTransId="{255C9E51-AA1D-4129-BD01-66852B0A3D0C}"/>
    <dgm:cxn modelId="{67C10C15-C8F5-4D1F-8CD7-C7D39869DBB1}" type="presOf" srcId="{A62D1BEA-11BB-452E-9FAB-23BF3E901975}" destId="{7A24ED02-CDBB-48DF-B28D-43B0BDA53969}" srcOrd="0" destOrd="1" presId="urn:microsoft.com/office/officeart/2005/8/layout/bProcess3"/>
    <dgm:cxn modelId="{A8EE4FC1-5891-41F0-87AA-63A0E9A38C0A}" type="presOf" srcId="{46C92310-94C5-4269-A99B-1CC08C707301}" destId="{605C4E07-93C6-4BC2-B8A1-BA72B75BC7F3}" srcOrd="0" destOrd="4" presId="urn:microsoft.com/office/officeart/2005/8/layout/bProcess3"/>
    <dgm:cxn modelId="{231293F8-7667-4F56-B064-D15D535DD889}" type="presOf" srcId="{95CB59BE-A0A6-4423-94AE-4CCB9B10E798}" destId="{780A192D-76FF-4C22-872D-BE1329873E3A}" srcOrd="0" destOrd="0" presId="urn:microsoft.com/office/officeart/2005/8/layout/bProcess3"/>
    <dgm:cxn modelId="{E5E43C83-C75D-4385-9662-B53D98488CFC}" type="presOf" srcId="{1A88CA78-2A14-4E01-AC11-6A82A6C46523}" destId="{7A24ED02-CDBB-48DF-B28D-43B0BDA53969}" srcOrd="0" destOrd="4" presId="urn:microsoft.com/office/officeart/2005/8/layout/bProcess3"/>
    <dgm:cxn modelId="{6E71F46A-C0BE-4AC9-A03A-1F68AD67D49E}" type="presOf" srcId="{C3ED88EB-F33C-4F65-A745-3F5344BC065C}" destId="{17B9BEC4-259E-4877-A45C-1E7D63F73103}" srcOrd="0" destOrd="0" presId="urn:microsoft.com/office/officeart/2005/8/layout/bProcess3"/>
    <dgm:cxn modelId="{779D1FA4-0DA8-42E4-834F-37D157A7FBD3}" srcId="{8195512A-95F3-4EB7-A3BF-DFA34882DC6C}" destId="{9BF1374F-6CAD-4A49-BC3C-74C26CFBDE98}" srcOrd="1" destOrd="0" parTransId="{3FDB556D-1FBB-46A0-982E-518AFC9B253E}" sibTransId="{4D187162-DF33-4CD8-BAA0-170D845D38AC}"/>
    <dgm:cxn modelId="{DAA302C4-6DB3-4785-AF64-2F63AA7B4BF5}" type="presOf" srcId="{488F9904-F2FE-495C-B6EA-395A8947E3F2}" destId="{163D3B4A-60CD-4D12-9F17-DF6CDE8FE099}" srcOrd="0" destOrd="0" presId="urn:microsoft.com/office/officeart/2005/8/layout/bProcess3"/>
    <dgm:cxn modelId="{9050FDC0-3DDB-403D-8926-D5EDDBF5217A}" type="presOf" srcId="{C3ED88EB-F33C-4F65-A745-3F5344BC065C}" destId="{717CBDC3-362F-4B54-A944-DEC809C5BD4B}" srcOrd="1" destOrd="0" presId="urn:microsoft.com/office/officeart/2005/8/layout/bProcess3"/>
    <dgm:cxn modelId="{18D2B087-4AF3-4752-87F1-A577AF0318F2}" srcId="{7F1D5083-DFD5-4453-9EC6-C74A90A90F09}" destId="{FD6CE425-7A53-42F1-B271-344B3F3885AD}" srcOrd="0" destOrd="0" parTransId="{762EC819-31EA-4AC5-B7B9-99DBC1D4E0E3}" sibTransId="{B1C93995-81B1-4F16-84E8-F319BCE32EDF}"/>
    <dgm:cxn modelId="{B251A0E6-5DE0-4634-95BF-31C13E3266F3}" srcId="{95CB59BE-A0A6-4423-94AE-4CCB9B10E798}" destId="{FAE84A09-4310-4A04-8671-14D24586E07A}" srcOrd="4" destOrd="0" parTransId="{9247A769-2D31-40E7-9F47-267670C28978}" sibTransId="{904240D7-8269-4F35-8C86-D965751385A9}"/>
    <dgm:cxn modelId="{13236EEE-69C0-4BE6-BF77-0947A2D9E1F7}" srcId="{90C19CE1-B7DA-4A6E-90A1-3DF4EADB0A5F}" destId="{1F7519AA-7CD4-46C3-9C75-456C5DE9EDA7}" srcOrd="2" destOrd="0" parTransId="{5784D777-78E1-4AC5-82C3-0CBF4CF19883}" sibTransId="{E0073C0B-2D20-410A-863F-29F251647DB8}"/>
    <dgm:cxn modelId="{D1BFB4FD-CF6E-4A1C-A71C-1D8DD2A7F75B}" type="presParOf" srcId="{780A192D-76FF-4C22-872D-BE1329873E3A}" destId="{7A24ED02-CDBB-48DF-B28D-43B0BDA53969}" srcOrd="0" destOrd="0" presId="urn:microsoft.com/office/officeart/2005/8/layout/bProcess3"/>
    <dgm:cxn modelId="{862DF37D-F346-41DE-BCBA-A7FAE5461DC2}" type="presParOf" srcId="{780A192D-76FF-4C22-872D-BE1329873E3A}" destId="{163D3B4A-60CD-4D12-9F17-DF6CDE8FE099}" srcOrd="1" destOrd="0" presId="urn:microsoft.com/office/officeart/2005/8/layout/bProcess3"/>
    <dgm:cxn modelId="{2930F48F-A267-4EFB-B3F4-DB23D9FE13A3}" type="presParOf" srcId="{163D3B4A-60CD-4D12-9F17-DF6CDE8FE099}" destId="{AE45E0AC-98C9-48AB-BC9A-A2B5546B4C3B}" srcOrd="0" destOrd="0" presId="urn:microsoft.com/office/officeart/2005/8/layout/bProcess3"/>
    <dgm:cxn modelId="{E9BB1B49-B8D7-439A-ADF3-1093BD3D01D3}" type="presParOf" srcId="{780A192D-76FF-4C22-872D-BE1329873E3A}" destId="{605C4E07-93C6-4BC2-B8A1-BA72B75BC7F3}" srcOrd="2" destOrd="0" presId="urn:microsoft.com/office/officeart/2005/8/layout/bProcess3"/>
    <dgm:cxn modelId="{90FFE7B1-A254-4054-98A5-B73E95D4D7DA}" type="presParOf" srcId="{780A192D-76FF-4C22-872D-BE1329873E3A}" destId="{17B9BEC4-259E-4877-A45C-1E7D63F73103}" srcOrd="3" destOrd="0" presId="urn:microsoft.com/office/officeart/2005/8/layout/bProcess3"/>
    <dgm:cxn modelId="{0C0717CC-D1A3-42EE-AED7-86DB889C0AD5}" type="presParOf" srcId="{17B9BEC4-259E-4877-A45C-1E7D63F73103}" destId="{717CBDC3-362F-4B54-A944-DEC809C5BD4B}" srcOrd="0" destOrd="0" presId="urn:microsoft.com/office/officeart/2005/8/layout/bProcess3"/>
    <dgm:cxn modelId="{7E9F35B2-AA6A-45CF-819A-EA2266A12644}" type="presParOf" srcId="{780A192D-76FF-4C22-872D-BE1329873E3A}" destId="{D722BD2E-8843-4892-8D7C-8B79B5D72BC1}" srcOrd="4" destOrd="0" presId="urn:microsoft.com/office/officeart/2005/8/layout/bProcess3"/>
    <dgm:cxn modelId="{C46CCD85-B1E9-490C-8AA0-72AC856CD110}" type="presParOf" srcId="{780A192D-76FF-4C22-872D-BE1329873E3A}" destId="{098B56AD-A51A-4434-8EFB-EFDA24B94559}" srcOrd="5" destOrd="0" presId="urn:microsoft.com/office/officeart/2005/8/layout/bProcess3"/>
    <dgm:cxn modelId="{55DE810A-711E-495C-9240-A7108363EF48}" type="presParOf" srcId="{098B56AD-A51A-4434-8EFB-EFDA24B94559}" destId="{37EA15B4-42FF-433D-99A6-B03D1DA986F6}" srcOrd="0" destOrd="0" presId="urn:microsoft.com/office/officeart/2005/8/layout/bProcess3"/>
    <dgm:cxn modelId="{A35F8789-0D1E-4682-82E7-E14C894687DD}" type="presParOf" srcId="{780A192D-76FF-4C22-872D-BE1329873E3A}" destId="{0AAED7EA-96FF-470A-B131-813401481C72}" srcOrd="6" destOrd="0" presId="urn:microsoft.com/office/officeart/2005/8/layout/bProcess3"/>
    <dgm:cxn modelId="{D782EFC0-D6CC-46F4-965B-E2CC127B67D8}" type="presParOf" srcId="{780A192D-76FF-4C22-872D-BE1329873E3A}" destId="{0C5408E1-D30E-489A-BA64-AC91F6A41A02}" srcOrd="7" destOrd="0" presId="urn:microsoft.com/office/officeart/2005/8/layout/bProcess3"/>
    <dgm:cxn modelId="{0C520B80-6FCA-4302-BEBE-CD5BA888F079}" type="presParOf" srcId="{0C5408E1-D30E-489A-BA64-AC91F6A41A02}" destId="{17664DD1-0ED8-424C-8D92-98494B2E498D}" srcOrd="0" destOrd="0" presId="urn:microsoft.com/office/officeart/2005/8/layout/bProcess3"/>
    <dgm:cxn modelId="{25887F64-BC90-4787-99BB-8793F7B1DC37}" type="presParOf" srcId="{780A192D-76FF-4C22-872D-BE1329873E3A}" destId="{D16F2BF9-9433-4AA0-BCEE-AA6D437B871F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3D3B4A-60CD-4D12-9F17-DF6CDE8FE099}">
      <dsp:nvSpPr>
        <dsp:cNvPr id="0" name=""/>
        <dsp:cNvSpPr/>
      </dsp:nvSpPr>
      <dsp:spPr>
        <a:xfrm>
          <a:off x="2791765" y="1603868"/>
          <a:ext cx="61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161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81519" y="1646377"/>
        <a:ext cx="32110" cy="6422"/>
      </dsp:txXfrm>
    </dsp:sp>
    <dsp:sp modelId="{7A24ED02-CDBB-48DF-B28D-43B0BDA53969}">
      <dsp:nvSpPr>
        <dsp:cNvPr id="0" name=""/>
        <dsp:cNvSpPr/>
      </dsp:nvSpPr>
      <dsp:spPr>
        <a:xfrm>
          <a:off x="1307" y="811911"/>
          <a:ext cx="2792257" cy="1675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Setup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Setup breadboard with proper components as listed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Setup The Baud Rate for Tranmission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Setup the proper registers for TTL serial transmission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Proper input and output ports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Setup functions for ADC and Timer set for 1 second </a:t>
          </a:r>
        </a:p>
      </dsp:txBody>
      <dsp:txXfrm>
        <a:off x="1307" y="811911"/>
        <a:ext cx="2792257" cy="1675354"/>
      </dsp:txXfrm>
    </dsp:sp>
    <dsp:sp modelId="{17B9BEC4-259E-4877-A45C-1E7D63F73103}">
      <dsp:nvSpPr>
        <dsp:cNvPr id="0" name=""/>
        <dsp:cNvSpPr/>
      </dsp:nvSpPr>
      <dsp:spPr>
        <a:xfrm>
          <a:off x="1397436" y="2485466"/>
          <a:ext cx="3434476" cy="611619"/>
        </a:xfrm>
        <a:custGeom>
          <a:avLst/>
          <a:gdLst/>
          <a:ahLst/>
          <a:cxnLst/>
          <a:rect l="0" t="0" r="0" b="0"/>
          <a:pathLst>
            <a:path>
              <a:moveTo>
                <a:pt x="3434476" y="0"/>
              </a:moveTo>
              <a:lnTo>
                <a:pt x="3434476" y="322909"/>
              </a:lnTo>
              <a:lnTo>
                <a:pt x="0" y="322909"/>
              </a:lnTo>
              <a:lnTo>
                <a:pt x="0" y="61161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324" y="2788064"/>
        <a:ext cx="174700" cy="6422"/>
      </dsp:txXfrm>
    </dsp:sp>
    <dsp:sp modelId="{605C4E07-93C6-4BC2-B8A1-BA72B75BC7F3}">
      <dsp:nvSpPr>
        <dsp:cNvPr id="0" name=""/>
        <dsp:cNvSpPr/>
      </dsp:nvSpPr>
      <dsp:spPr>
        <a:xfrm>
          <a:off x="3435784" y="811911"/>
          <a:ext cx="2792257" cy="1675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Start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 the main function enable the following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Timer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ADC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Serial Transmission 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all using function calls </a:t>
          </a:r>
        </a:p>
      </dsp:txBody>
      <dsp:txXfrm>
        <a:off x="3435784" y="811911"/>
        <a:ext cx="2792257" cy="1675354"/>
      </dsp:txXfrm>
    </dsp:sp>
    <dsp:sp modelId="{098B56AD-A51A-4434-8EFB-EFDA24B94559}">
      <dsp:nvSpPr>
        <dsp:cNvPr id="0" name=""/>
        <dsp:cNvSpPr/>
      </dsp:nvSpPr>
      <dsp:spPr>
        <a:xfrm>
          <a:off x="2791765" y="3921442"/>
          <a:ext cx="61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1619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81519" y="3963951"/>
        <a:ext cx="32110" cy="6422"/>
      </dsp:txXfrm>
    </dsp:sp>
    <dsp:sp modelId="{D722BD2E-8843-4892-8D7C-8B79B5D72BC1}">
      <dsp:nvSpPr>
        <dsp:cNvPr id="0" name=""/>
        <dsp:cNvSpPr/>
      </dsp:nvSpPr>
      <dsp:spPr>
        <a:xfrm>
          <a:off x="1307" y="3129485"/>
          <a:ext cx="2792257" cy="1675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ADC Capture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When the ADC interrupt occurs every one second t he following subrotine executes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Check if the conversion has tken place through the ADIF flag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store the value of the data to a predifined function </a:t>
          </a:r>
        </a:p>
      </dsp:txBody>
      <dsp:txXfrm>
        <a:off x="1307" y="3129485"/>
        <a:ext cx="2792257" cy="1675354"/>
      </dsp:txXfrm>
    </dsp:sp>
    <dsp:sp modelId="{0C5408E1-D30E-489A-BA64-AC91F6A41A02}">
      <dsp:nvSpPr>
        <dsp:cNvPr id="0" name=""/>
        <dsp:cNvSpPr/>
      </dsp:nvSpPr>
      <dsp:spPr>
        <a:xfrm>
          <a:off x="1397436" y="4803039"/>
          <a:ext cx="3434476" cy="611619"/>
        </a:xfrm>
        <a:custGeom>
          <a:avLst/>
          <a:gdLst/>
          <a:ahLst/>
          <a:cxnLst/>
          <a:rect l="0" t="0" r="0" b="0"/>
          <a:pathLst>
            <a:path>
              <a:moveTo>
                <a:pt x="3434476" y="0"/>
              </a:moveTo>
              <a:lnTo>
                <a:pt x="3434476" y="322909"/>
              </a:lnTo>
              <a:lnTo>
                <a:pt x="0" y="322909"/>
              </a:lnTo>
              <a:lnTo>
                <a:pt x="0" y="611619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27324" y="5105638"/>
        <a:ext cx="174700" cy="6422"/>
      </dsp:txXfrm>
    </dsp:sp>
    <dsp:sp modelId="{0AAED7EA-96FF-470A-B131-813401481C72}">
      <dsp:nvSpPr>
        <dsp:cNvPr id="0" name=""/>
        <dsp:cNvSpPr/>
      </dsp:nvSpPr>
      <dsp:spPr>
        <a:xfrm>
          <a:off x="3435784" y="3129485"/>
          <a:ext cx="2792257" cy="1675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Conversion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Take the converted data and place into function for transmission </a:t>
          </a:r>
        </a:p>
      </dsp:txBody>
      <dsp:txXfrm>
        <a:off x="3435784" y="3129485"/>
        <a:ext cx="2792257" cy="1675354"/>
      </dsp:txXfrm>
    </dsp:sp>
    <dsp:sp modelId="{D16F2BF9-9433-4AA0-BCEE-AA6D437B871F}">
      <dsp:nvSpPr>
        <dsp:cNvPr id="0" name=""/>
        <dsp:cNvSpPr/>
      </dsp:nvSpPr>
      <dsp:spPr>
        <a:xfrm>
          <a:off x="1307" y="5447058"/>
          <a:ext cx="2792257" cy="1675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Transmission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Open up a terminal window, set to Hex mode and recieve data from the TX line. </a:t>
          </a:r>
        </a:p>
      </dsp:txBody>
      <dsp:txXfrm>
        <a:off x="1307" y="5447058"/>
        <a:ext cx="2792257" cy="16753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Ronobir Mookherjee</dc:creator>
  <cp:lastModifiedBy>Ronobir Mookherjee</cp:lastModifiedBy>
  <cp:revision>1</cp:revision>
  <dcterms:created xsi:type="dcterms:W3CDTF">2014-04-11T06:55:00Z</dcterms:created>
  <dcterms:modified xsi:type="dcterms:W3CDTF">2014-04-11T07:08:00Z</dcterms:modified>
</cp:coreProperties>
</file>