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测试分析报告</w:t>
      </w:r>
    </w:p>
    <w:p>
      <w:pPr>
        <w:pStyle w:val="Heading2"/>
      </w:pPr>
      <w:r>
        <w:t>1 测试概述</w:t>
      </w:r>
    </w:p>
    <w:p>
      <w:r>
        <w:rPr>
          <w:rFonts w:ascii="宋体" w:hAnsi="宋体" w:eastAsia="宋体"/>
          <w:b w:val="0"/>
          <w:sz w:val="22"/>
        </w:rPr>
        <w:t>本次测试围绕集思 · 信息收集整合系统的核心业务流程展开，重点验证系统是否能够完成数据源配置、采集任务创建、数据清洗入库、趋势分析、信息检索、报表生成下载和前端演示。测试用例由郭子凌维护，最终测试结果由罗元恒统一复核。</w:t>
      </w:r>
    </w:p>
    <w:p>
      <w:pPr>
        <w:pStyle w:val="Heading2"/>
      </w:pPr>
      <w:r>
        <w:t>2 测试结果汇总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用例数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通过数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失败数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tests/test_analysis.py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tests/test_storage.py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tests/test_api.py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tests/test_performance.py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测试命令：</w:t>
      </w:r>
    </w:p>
    <w:p>
      <w:r>
        <w:rPr>
          <w:rFonts w:ascii="Consolas" w:hAnsi="Consolas" w:eastAsia="Consolas"/>
          <w:b w:val="0"/>
          <w:sz w:val="18"/>
        </w:rPr>
        <w:t>python3 -m unittest discover -s tests -v</w:t>
      </w:r>
    </w:p>
    <w:p>
      <w:r>
        <w:rPr>
          <w:rFonts w:ascii="宋体" w:hAnsi="宋体" w:eastAsia="宋体"/>
          <w:b w:val="0"/>
          <w:sz w:val="22"/>
        </w:rPr>
        <w:t>测试结论：</w:t>
      </w:r>
    </w:p>
    <w:p>
      <w:r>
        <w:rPr>
          <w:rFonts w:ascii="Consolas" w:hAnsi="Consolas" w:eastAsia="Consolas"/>
          <w:b w:val="0"/>
          <w:sz w:val="18"/>
        </w:rPr>
        <w:t>Ran 21 tests</w:t>
        <w:br/>
        <w:t>OK</w:t>
      </w:r>
    </w:p>
    <w:p>
      <w:pPr>
        <w:pStyle w:val="Heading2"/>
      </w:pPr>
      <w:r>
        <w:t>3 功能覆盖分析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覆盖情况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数据源配置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校验类型、调度字段和启用状态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采集任务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验证任务创建、任务状态和采集结果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数据清洗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验证 HTML 清洗、文本标准化和字段完整性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数据去重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验证重复采集不会重复写入清洗表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验证时间衰减、趋势方向和热度计算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接口调用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验证健康检查、异常请求、CORS、主题详情、报表下载和主流程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性能表现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已覆盖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验证 10000 条数据下关键词检索耗时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前端演示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人工检查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由罗元恒按演示清单最终确认</w:t>
            </w:r>
          </w:p>
        </w:tc>
      </w:tr>
    </w:tbl>
    <w:p/>
    <w:p>
      <w:pPr>
        <w:pStyle w:val="Heading2"/>
      </w:pPr>
      <w:r>
        <w:t>4 缺陷与修复记录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修复情况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D-001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原接口层缺少完整集成测试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 tests/test_api.py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D-002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原性能验证不足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 10000 条数据检索测试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D-003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趋势方向描述不够细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已支持五类趋势状态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兰玉杰、罗元恒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D-004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weekly 调度字段原先未覆盖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已补充模型校验和测试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D-005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禁用数据源采集规则不明确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已补充拒绝采集逻辑和测试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D-006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报表下载和异常参数缺少自动化验证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已补充 XLSX/PDF 下载、非法 JSON、非法 ID、非法 limit 测试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5 性能分析</w:t>
      </w:r>
    </w:p>
    <w:p>
      <w:r>
        <w:rPr>
          <w:rFonts w:ascii="宋体" w:hAnsi="宋体" w:eastAsia="宋体"/>
          <w:b w:val="0"/>
          <w:sz w:val="22"/>
        </w:rPr>
        <w:t>性能测试通过构造 10000 条演示清洗数据，验证关键词检索接口在课程演示规模下的响应能力。当前测试要求为检索耗时小于 3 秒，实际测试通过，说明 SQLite 与当前索引/查询方式可以满足课程作业展示要求。</w:t>
      </w:r>
    </w:p>
    <w:p>
      <w:r>
        <w:rPr>
          <w:rFonts w:ascii="宋体" w:hAnsi="宋体" w:eastAsia="宋体"/>
          <w:b w:val="0"/>
          <w:sz w:val="22"/>
        </w:rPr>
        <w:t>后续如扩展到真实网络数据和更大数据量，可继续增加分页索引、全文检索、异步采集和缓存机制。</w:t>
      </w:r>
    </w:p>
    <w:p>
      <w:pPr>
        <w:pStyle w:val="Heading2"/>
      </w:pPr>
      <w:r>
        <w:t>6 测试结论</w:t>
      </w:r>
    </w:p>
    <w:p>
      <w:r>
        <w:rPr>
          <w:rFonts w:ascii="宋体" w:hAnsi="宋体" w:eastAsia="宋体"/>
          <w:b w:val="0"/>
          <w:sz w:val="22"/>
        </w:rPr>
        <w:t>当前版本自动化测试全部通过，核心流程稳定，满足课程项目结题展示要求。测试侧建议答辩前由罗元恒再次执行全量测试并保留测试通过截图，同时配合前端页面、接口响应和系统架构图形成完整演示证据链。</w:t>
      </w:r>
    </w:p>
    <w:p>
      <w:r>
        <w:rPr>
          <w:rFonts w:ascii="宋体" w:hAnsi="宋体" w:eastAsia="宋体"/>
          <w:b w:val="0"/>
          <w:sz w:val="22"/>
        </w:rPr>
        <w:t>编写人：郭子凌</w:t>
      </w:r>
    </w:p>
    <w:p>
      <w:r>
        <w:rPr>
          <w:rFonts w:ascii="宋体" w:hAnsi="宋体" w:eastAsia="宋体"/>
          <w:b w:val="0"/>
          <w:sz w:val="22"/>
        </w:rPr>
        <w:t>审查人：罗元恒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