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答辩演示检查清单</w:t>
      </w:r>
    </w:p>
    <w:p>
      <w:pPr>
        <w:pStyle w:val="Heading2"/>
      </w:pPr>
      <w:r>
        <w:t>1 演示前准备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检查项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命令或方法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清理旧服务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确认 8000 端口未被占用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服务可正常启动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安装依赖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python3 -m pip install -r requirements.txt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openpyxl/reportlab 可用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启动后端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python3 -m app.main --host 127.0.0.1 --port 8000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终端显示服务启动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打开前端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浏览器打开 frontend/index.html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首页可访问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执行测试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python3 -m unittest discover -s tests -v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21 个测试全部通过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检查数据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前端点击“刷新”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首页、趋势、信息列表有数据</w:t>
            </w:r>
          </w:p>
        </w:tc>
      </w:tr>
    </w:tbl>
    <w:p/>
    <w:p>
      <w:pPr>
        <w:pStyle w:val="Heading2"/>
      </w:pPr>
      <w:r>
        <w:t>2 推荐演示流程</w:t>
      </w:r>
    </w:p>
    <w:p>
      <w:pPr>
        <w:pStyle w:val="Heading3"/>
      </w:pPr>
      <w:r>
        <w:t>2.1 系统首页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打开 frontend/index.html。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确认服务状态显示 ok。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展示热点主题数、信息总数、数据源数。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展示今日热点榜和热度分布。</w:t>
      </w:r>
    </w:p>
    <w:p>
      <w:r>
        <w:rPr>
          <w:rFonts w:ascii="宋体" w:hAnsi="宋体" w:eastAsia="宋体"/>
          <w:b w:val="0"/>
          <w:sz w:val="22"/>
        </w:rPr>
        <w:t>截图建议：系统首页全屏截图。</w:t>
      </w:r>
    </w:p>
    <w:p>
      <w:pPr>
        <w:pStyle w:val="Heading3"/>
      </w:pPr>
      <w:r>
        <w:t>2.2 数据源管理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切换到“数据源管理”。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新增一个数据源：</w:t>
      </w:r>
    </w:p>
    <w:p>
      <w:r>
        <w:rPr>
          <w:rFonts w:ascii="Consolas" w:hAnsi="Consolas" w:eastAsia="Consolas"/>
          <w:b w:val="0"/>
          <w:sz w:val="18"/>
        </w:rPr>
        <w:t>名称：答辩演示源</w:t>
        <w:br/>
        <w:t>类型：news</w:t>
        <w:br/>
        <w:t>endpoint：https://example.com/demo</w:t>
        <w:br/>
        <w:t>keywords：人工智能,新能源汽车</w:t>
        <w:br/>
        <w:t>schedule：weekly</w:t>
        <w:br/>
        <w:t>status：enabled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点击“采集”按钮。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确认提示中出现任务状态和新增条数。</w:t>
      </w:r>
    </w:p>
    <w:p>
      <w:r>
        <w:rPr>
          <w:rFonts w:ascii="宋体" w:hAnsi="宋体" w:eastAsia="宋体"/>
          <w:b w:val="0"/>
          <w:sz w:val="22"/>
        </w:rPr>
        <w:t>截图建议：数据源列表 + 采集结果提示。</w:t>
      </w:r>
    </w:p>
    <w:p>
      <w:pPr>
        <w:pStyle w:val="Heading3"/>
      </w:pPr>
      <w:r>
        <w:t>2.3 信息搜索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切换到“信息搜索”。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输入关键词 人工智能。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点击搜索。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展示标题、来源、发布时间、关键词、质量评分。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点击“详情”，展示清洗正文和质量评分。</w:t>
      </w:r>
    </w:p>
    <w:p>
      <w:r>
        <w:rPr>
          <w:rFonts w:ascii="宋体" w:hAnsi="宋体" w:eastAsia="宋体"/>
          <w:b w:val="0"/>
          <w:sz w:val="22"/>
        </w:rPr>
        <w:t>截图建议：搜索结果表格。</w:t>
      </w:r>
    </w:p>
    <w:p>
      <w:pPr>
        <w:pStyle w:val="Heading3"/>
      </w:pPr>
      <w:r>
        <w:t>2.4 趋势分析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切换到“趋势分析”。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点击刷新趋势。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展示主题、分数、趋势方向和统计周期。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点击主题“详情”，展示关联信息列表。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说明趋势方向支持 surge/up/stable/down/plunge 五类。</w:t>
      </w:r>
    </w:p>
    <w:p>
      <w:r>
        <w:rPr>
          <w:rFonts w:ascii="宋体" w:hAnsi="宋体" w:eastAsia="宋体"/>
          <w:b w:val="0"/>
          <w:sz w:val="22"/>
        </w:rPr>
        <w:t>截图建议：趋势榜单。</w:t>
      </w:r>
    </w:p>
    <w:p>
      <w:pPr>
        <w:pStyle w:val="Heading3"/>
      </w:pPr>
      <w:r>
        <w:t>2.5 报表中心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切换到“报表中心”。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选择 summary。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格式选择 xlsx 或 pdf。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生成人填写 罗元恒。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点击生成报表。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展示报表名称、文件路径和下载按钮，并下载文件。</w:t>
      </w:r>
    </w:p>
    <w:p>
      <w:r>
        <w:rPr>
          <w:rFonts w:ascii="宋体" w:hAnsi="宋体" w:eastAsia="宋体"/>
          <w:b w:val="0"/>
          <w:sz w:val="22"/>
        </w:rPr>
        <w:t>截图建议：报表生成结果。</w:t>
      </w:r>
    </w:p>
    <w:p>
      <w:pPr>
        <w:pStyle w:val="Heading2"/>
      </w:pPr>
      <w:r>
        <w:t>3 必备截图清单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截图内容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后端服务启动终端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证明系统可运行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单元/集成测试全部通过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证明质量控制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前端首页 Dashboard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展示总体效果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数据源管理与采集任务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展示采集能力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信息搜索结果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展示检索能力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趋势分析榜单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展示分析能力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图7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报表生成和下载结果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展示 XLSX/PDF 报表能力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图8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系统架构图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说明设计方案</w:t>
            </w:r>
          </w:p>
        </w:tc>
      </w:tr>
    </w:tbl>
    <w:p/>
    <w:p>
      <w:pPr>
        <w:pStyle w:val="Heading2"/>
      </w:pPr>
      <w:r>
        <w:t>4 答辩讲解要点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罗元恒负责整体架构、核心代码、接口联调、测试验收和最终归档。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系统采用 Python 标准库为主，结合 openpyxl/reportlab 完成 XLSX/PDF 报表导出，部署复杂度仍保持可控。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数据流为：数据源配置 → 采集任务 → 原始数据入库 → 清洗评分 → 趋势分析 → 前端展示。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SQLite 表结构覆盖用户、数据源、任务、原始数据、清洗数据、趋势、报表、审计日志。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测试覆盖单元测试、接口集成测试和 10000 条数据性能测试。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后续扩展方向包括真实爬虫接入、登录权限、定时调度和图表库增强。</w:t>
      </w:r>
    </w:p>
    <w:p>
      <w:pPr>
        <w:pStyle w:val="Heading2"/>
      </w:pPr>
      <w:r>
        <w:t>5 演示风险与处理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风险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处理方式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8000 端口占用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改用 --port 8001，并在前端 API 输入框修改地址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页面无数据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点击数据源管理中的“采集”，再刷新首页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浏览器跨域错误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确认后端已启动并使用当前版本 app/api.py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重复采集新增条数为 0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属于去重机制正常现象，可新增不同关键词数据源重新采集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报表生成失败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先执行 python3 -m pip install -r requirements.txt，确认 report_type 和 format 参数正确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编写人：罗元恒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