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宋体" w:hAnsi="宋体" w:eastAsia="宋体"/>
          <w:b/>
          <w:sz w:val="44"/>
        </w:rPr>
        <w:t>信息收集整合系统</w:t>
      </w:r>
    </w:p>
    <w:p>
      <w:pPr>
        <w:jc w:val="center"/>
      </w:pPr>
      <w:r>
        <w:rPr>
          <w:rFonts w:ascii="宋体" w:hAnsi="宋体" w:eastAsia="宋体"/>
          <w:b/>
          <w:sz w:val="40"/>
        </w:rPr>
        <w:t>系统部署与CI-CD方案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文档编号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DEPLOY-001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执行标准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项目管理补充文档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版本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V1.0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密级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内部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学校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课程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班级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学号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指导老师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编写人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组长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编写日期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2026-06-13</w:t>
            </w:r>
          </w:p>
        </w:tc>
      </w:tr>
    </w:tbl>
    <w:p>
      <w:pPr>
        <w:sectPr>
          <w:pgSz w:w="12240" w:h="15840"/>
          <w:pgMar w:top="1417" w:right="1361" w:bottom="1417" w:left="158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宋体" w:hAnsi="宋体" w:eastAsia="宋体"/>
          <w:b/>
          <w:sz w:val="28"/>
        </w:rP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版本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修改内容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修改人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V1.0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2026-06-13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形成系统部署与CI-CD方案初稿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组长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V1.1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2026-06-22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自查修订系统部署与CI-CD方案，补充需求/API/字段/图表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组长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V1.2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2026-06-26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最终格式统一与交付前核对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组长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目录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本文档采用 Word 标题样式组织目录。正式提交前可在 Word/WPS 中通过“引用-目录-更新目录”生成自动目录。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文档说明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本文档说明系统部署环境、容器编排、自动构建、测试检查、发布流程和回滚策略，为后续代码实现和演示部署提供依据。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1 部署目标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系统部署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做系统部署的时候，大家注意每步的输入和输出都要留记录。需求不是写出来就完了，得能对应到设计、数据库和测试用例。不然答辩的时候老师说「你这个需求在哪实现了」，我们拿不出证据就很被动。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2 运行环境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运行环境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做运行环境的时候，大家注意每步的输入和输出都要留记录。需求不是写出来就完了，得能对应到设计、数据库和测试用例。不然答辩的时候老师说「你这个需求在哪实现了」，我们拿不出证据就很被动。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shd w:fill="D9EAF7"/>
          </w:tcPr>
          <w:p>
            <w:r>
              <w:rPr>
                <w:rFonts w:ascii="宋体" w:hAnsi="宋体" w:eastAsia="宋体"/>
                <w:sz w:val="18"/>
              </w:rPr>
              <w:t>环境项</w:t>
            </w:r>
          </w:p>
        </w:tc>
        <w:tc>
          <w:tcPr>
            <w:tcW w:type="dxa" w:w="4646"/>
            <w:shd w:fill="D9EAF7"/>
          </w:tcPr>
          <w:p>
            <w:r>
              <w:rPr>
                <w:rFonts w:ascii="宋体" w:hAnsi="宋体" w:eastAsia="宋体"/>
                <w:sz w:val="18"/>
              </w:rPr>
              <w:t>建议配置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操作系统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Windows/Linux均可，演示环境优先Windows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Python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3.10+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数据库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SQLite演示版，PostgreSQL扩展版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容器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Docker Desktop 或 Docker Engine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3 Docker编排方案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Docker编排方案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做Docker编排方案的时候，大家注意每步的输入和输出都要留记录。需求不是写出来就完了，得能对应到设计、数据库和测试用例。不然答辩的时候老师说「你这个需求在哪实现了」，我们拿不出证据就很被动。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Docker编排方案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这个项目说到底是个课程作业，我们的底线是架构完整、文档规范、核心流程能跑通、答辩能演示。像高并发、复杂权限、多租户这些东西，文档里提一下作为扩展方向就行，本期不要求实现，别在这上面浪费时间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4 CI/CD流程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CI/CD流程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做CI/CD流程的时候，大家注意每步的输入和输出都要留记录。需求不是写出来就完了，得能对应到设计、数据库和测试用例。不然答辩的时候老师说「你这个需求在哪实现了」，我们拿不出证据就很被动。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CI/CD流程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这个项目说到底是个课程作业，我们的底线是架构完整、文档规范、核心流程能跑通、答辩能演示。像高并发、复杂权限、多租户这些东西，文档里提一下作为扩展方向就行，本期不要求实现，别在这上面浪费时间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5 部署验收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部署验收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做部署验收的时候，大家注意每步的输入和输出都要留记录。需求不是写出来就完了，得能对应到设计、数据库和测试用例。不然答辩的时候老师说「你这个需求在哪实现了」，我们拿不出证据就很被动。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部署验收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6 回滚与备份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回滚与备份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做回滚与备份的时候，大家注意每步的输入和输出都要留记录。需求不是写出来就完了，得能对应到设计、数据库和测试用例。不然答辩的时候老师说「你这个需求在哪实现了」，我们拿不出证据就很被动。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回滚与备份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附录：流水线检查点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CI/CD流程不只负责打包，还要把格式检查、单元测试、接口健康检查和镜像构建串联起来。课程环境可以用本地脚本模拟流水线，正式仓库可迁移到 GitHub Actions。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部署验收时先检查健康接口，再导入演示数据，最后执行采集、清洗、分析和展示主路径。任一步失败都需要记录失败原因和回滚方式。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演示环境启动后应保存截图和健康检查返回结果，作为部署成功证明。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回滚保留前版。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步骤</w:t>
            </w:r>
          </w:p>
        </w:tc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命令或动作</w:t>
            </w:r>
          </w:p>
        </w:tc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依赖安装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pip install -r requirements.txt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无依赖冲突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单元测试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pytest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核心模块测试通过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健康检查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GET /api/v1/health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返回 status=ok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镜像构建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docker compose build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服务镜像构建成功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演示验收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docker compose up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前端可访问且主流程可演示</w:t>
            </w:r>
          </w:p>
        </w:tc>
      </w:tr>
    </w:tbl>
    <w:p/>
    <w:sectPr w:rsidR="00FC693F" w:rsidRPr="0006063C" w:rsidSect="00034616">
      <w:pgSz w:w="12240" w:h="15840"/>
      <w:pgMar w:top="1417" w:right="1361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