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0"/>
        </w:rPr>
        <w:t>集思 · 信息收集整合系统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6"/>
        </w:rPr>
        <w:t>Jisi InfoHub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集思 · 信息收集整合系统</w:t>
      </w:r>
    </w:p>
    <w:p>
      <w:r>
        <w:br w:type="page"/>
      </w:r>
    </w:p>
    <w:p>
      <w:pPr>
        <w:pStyle w:val="Heading1"/>
      </w:pPr>
      <w:r>
        <w:t>集思 · 信息收集整合系统</w:t>
      </w:r>
    </w:p>
    <w:p>
      <w:pPr>
        <w:pStyle w:val="Heading2"/>
      </w:pPr>
      <w:r>
        <w:t>开发进度月报</w:t>
      </w:r>
    </w:p>
    <w:p>
      <w:pPr>
        <w:pStyle w:val="Heading2"/>
      </w:pPr>
      <w:r>
        <w:t>1 项目总体进度</w:t>
      </w:r>
    </w:p>
    <w:p>
      <w:r>
        <w:rPr>
          <w:rFonts w:ascii="宋体" w:hAnsi="宋体" w:eastAsia="宋体"/>
          <w:b w:val="0"/>
          <w:sz w:val="22"/>
        </w:rPr>
        <w:t>本阶段项目已完成主体代码、核心接口、前端演示页、主要工程文档、测试用例和演示检查材料初稿。罗元恒负责整体架构、主线代码、成员内容合并、最终联调和交付归档；各成员按照模块分工补充对应文档和功能说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计划内容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当前状态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2026-06-13 至 2026-06-14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选题、可行性准备、分工和项目计划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2026-06-14 至 2026-06-16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需求说明、数据要求、用例梳理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2026-06-16 至 2026-06-18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概要设计、数据库设计、详细设计、架构图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2026-06-19 至 2026-06-21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后端主线、采集、清洗、趋势、前端演示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2026-06-22 至 2026-06-23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单元测试、接口集成测试、性能冒烟测试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2026-06-23 至 2026-06-24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演示检查清单、最终验收清单、交付包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</w:tbl>
    <w:p/>
    <w:p>
      <w:pPr>
        <w:pStyle w:val="Heading2"/>
      </w:pPr>
      <w:r>
        <w:t>2 成员进度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成员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分工内容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完成情况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核心文档、主线代码、集成联调、演示检查材料、最终归档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6/13 启动分工，6/19-6/24 完成主线集成、回归测试和交付包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崔昊晨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采集模块、数据要求说明、采集卷宗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6/15-6/20 完成采集口径、数据要求和模块交付说明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罗昆昊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清洗存储、详细设计、清洗卷宗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6/16-6/20 完成清洗存储说明、详细设计和质量评分相关内容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兰玉杰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可行性研究、趋势分析、分析卷宗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6/15-6/21 完成可行性研究和趋势分析材料，6/23-6/24 由罗元恒复核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王永成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前端可视化、用户手册、操作手册、界面说明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6/18-6/23 完成界面说明、手册和前端材料，6/24 由罗元恒统一修订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郭子凌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测试计划、测试执行、测试分析、进度月报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6/22-6/24 完成测试计划、执行记录、分析报告和进度月报</w:t>
            </w:r>
          </w:p>
        </w:tc>
      </w:tr>
    </w:tbl>
    <w:p/>
    <w:p>
      <w:pPr>
        <w:pStyle w:val="Heading2"/>
      </w:pPr>
      <w:r>
        <w:t>3 时间线记录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工作内容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参与人员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2026-06-13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项目启动、选题和初始分工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建立分工与文档清单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2026-06-14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需求范围、用例和接口初稿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明确主流程和接口边界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2026-06-15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数据来源、采集口径和可行性材料准备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崔昊晨、兰玉杰、罗元恒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数据要求和可行性方向确定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2026-06-16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数据库、清洗存储、概要设计整理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罗昆昊、罗元恒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表结构和清洗流程确定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2026-06-17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趋势分析算法和时间衰减方案整理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兰玉杰、罗元恒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趋势方向和热度计算口径确定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2026-06-18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前端页面结构和用户材料框架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王永成、罗元恒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首页、趋势、搜索、报表中心原型确定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2026-06-19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后端代码骨架和核心接口开发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服务可启动，基础接口可调用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2026-06-20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采集、清洗、趋势、检索流程联调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罗元恒、各模块负责人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主流程闭环可运行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2026-06-21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前端联调和用户/操作材料补充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王永成、罗元恒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前端演示页可连接后端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2026-06-22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测试计划、自动化测试和性能验证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郭子凌、罗元恒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测试框架和性能用例完成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2026-06-23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成员材料汇总、截图和验收材料整理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罗元恒、全员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形成最终提交材料初稿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2026-06-24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最终复核、报表导出增强、文档格式统一和交付包重建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21 个测试通过，交付包校验通过</w:t>
            </w:r>
          </w:p>
        </w:tc>
      </w:tr>
    </w:tbl>
    <w:p/>
    <w:p>
      <w:pPr>
        <w:pStyle w:val="Heading2"/>
      </w:pPr>
      <w:r>
        <w:t>4 本阶段完成内容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完成后端核心流程：数据源配置、采集任务、原始数据、清洗数据、趋势分析、报表生成下载。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完成前端演示页：系统首页、趋势分析、信息搜索、数据源管理和报表中心。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完成接口联调：健康检查、数据源、采集任务、信息检索、趋势榜单和报表生成下载。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完成测试补充：接口集成测试和 10000 条数据性能测试。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完成分工修订：罗元恒承担约 55% 主线和最终交付工作，其他成员保留明确模块职责。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完成演示检查材料：答辩演示检查清单、截图归档说明和最终验收清单。</w:t>
      </w:r>
    </w:p>
    <w:p>
      <w:pPr>
        <w:pStyle w:val="Heading2"/>
      </w:pPr>
      <w:r>
        <w:t>5 当前遗留事项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遗留项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影响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处理人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兰玉杰 .doc 文档内容需人工打开复核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影响最终归档质量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答辩截图尚需实际截取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影响演示留痕完整性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Git 暂存与提交状态需整理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影响最终提交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部分 Word 文档格式可继续统一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提升材料观感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</w:tr>
    </w:tbl>
    <w:p/>
    <w:p>
      <w:pPr>
        <w:pStyle w:val="Heading2"/>
      </w:pPr>
      <w:r>
        <w:t>6 下阶段计划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罗元恒完成二进制文档人工复核，确认成员材料内容与分工一致。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罗元恒启动后端并打开前端页面，截取测试通过图、接口响应图和系统页面图。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罗元恒根据最终演示截图确认答辩演示检查清单。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罗元恒检查 Git 状态，确认代码、文档和成员目录全部纳入最终提交。</w:t>
      </w:r>
    </w:p>
    <w:p>
      <w:r>
        <w:rPr>
          <w:rFonts w:ascii="宋体" w:hAnsi="宋体" w:eastAsia="宋体"/>
          <w:b w:val="0"/>
          <w:sz w:val="22"/>
        </w:rPr>
        <w:t>编写人：郭子凌</w:t>
      </w:r>
    </w:p>
    <w:p>
      <w:r>
        <w:rPr>
          <w:rFonts w:ascii="宋体" w:hAnsi="宋体" w:eastAsia="宋体"/>
          <w:b w:val="0"/>
          <w:sz w:val="22"/>
        </w:rPr>
        <w:t>审查人：罗元恒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