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信息收集整合系统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信息收集整合系统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执行标准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参考 GB8567——88 / GB856T——88 文档格式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文档来源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王永成部分/用户手册.md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格式处理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由罗元恒统一整理为 Word 版本，原作者与修订情况以正文记录为准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整理日期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密级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pStyle w:val="Heading1"/>
      </w:pPr>
      <w:r>
        <w:t>信息收集整合系统</w:t>
      </w:r>
    </w:p>
    <w:p>
      <w:pPr>
        <w:pStyle w:val="Heading2"/>
      </w:pPr>
      <w:r>
        <w:t>用户手册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文档编号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UM-001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执行标准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版本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密级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内部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原编写人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修订人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修订日期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</w:tr>
    </w:tbl>
    <w:p/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形成用户手册初稿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补充详情查看、主题详情、XLSX/PDF 报表下载和当前版本边界说明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</w:tbl>
    <w:p/>
    <w:p>
      <w:pPr>
        <w:pStyle w:val="Heading2"/>
      </w:pPr>
      <w:r>
        <w:t>1 引言</w:t>
      </w:r>
    </w:p>
    <w:p>
      <w:pPr>
        <w:pStyle w:val="Heading3"/>
      </w:pPr>
      <w:r>
        <w:t>1.1 编写目的</w:t>
      </w:r>
    </w:p>
    <w:p>
      <w:r>
        <w:rPr>
          <w:rFonts w:ascii="宋体" w:hAnsi="宋体" w:eastAsia="宋体"/>
          <w:b w:val="0"/>
          <w:sz w:val="22"/>
        </w:rPr>
        <w:t>本手册面向普通浏览用户和信息分析员，说明如何浏览热点趋势、检索信息明细、查看详情以及导出分析报表。当前版本以课程演示为主，不包含登录认证和权限拦截；登录权限作为后续扩展说明。</w:t>
      </w:r>
    </w:p>
    <w:p>
      <w:pPr>
        <w:pStyle w:val="Heading3"/>
      </w:pPr>
      <w:r>
        <w:t>1.2 适用对象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用户角色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主要用途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本手册相关章节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普通浏览用户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查看热点榜、搜索信息、阅读详情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第 3、4、5 章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信息分析员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趋势研判、主题对比、导出报表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第 4、5、6 章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系统管理员的操作（数据源配置、采集任务、审计日志等）请参阅《操作手册》。</w:t>
      </w:r>
    </w:p>
    <w:p>
      <w:pPr>
        <w:pStyle w:val="Heading3"/>
      </w:pPr>
      <w:r>
        <w:t>1.3 术语说明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热点榜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按热度分数排序的主题列表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趋势方向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up（上升）、down（下降）、stable（稳定）、surge（突增）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质量评分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清洗模块对单条信息完整度的 0~100 分评价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信息明细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经采集和清洗后的结构化信息条目</w:t>
            </w:r>
          </w:p>
        </w:tc>
      </w:tr>
    </w:tbl>
    <w:p/>
    <w:p>
      <w:pPr>
        <w:pStyle w:val="Heading3"/>
      </w:pPr>
      <w:r>
        <w:t>1.4 运行环境</w:t>
      </w:r>
    </w:p>
    <w:p>
      <w:r>
        <w:rPr>
          <w:rFonts w:ascii="宋体" w:hAnsi="宋体" w:eastAsia="宋体"/>
          <w:b w:val="0"/>
          <w:sz w:val="22"/>
        </w:rPr>
        <w:t>表1-1 客户端环境要求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浏览器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Chrome 90+、Edge 90+、Firefox 88+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屏幕分辨率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建议 1280×720 及以上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网络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能访问系统服务器（默认 http://127.0.0.1:8000）</w:t>
            </w:r>
          </w:p>
        </w:tc>
      </w:tr>
    </w:tbl>
    <w:p/>
    <w:p>
      <w:pPr>
        <w:pStyle w:val="Heading2"/>
      </w:pPr>
      <w:r>
        <w:t>2 系统访问</w:t>
      </w:r>
    </w:p>
    <w:p>
      <w:pPr>
        <w:pStyle w:val="Heading3"/>
      </w:pPr>
      <w:r>
        <w:t>2.1 启动与访问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确认后端服务已启动（由管理员或开发人员执行）：</w:t>
      </w:r>
    </w:p>
    <w:p>
      <w:r>
        <w:rPr>
          <w:rFonts w:ascii="Consolas" w:hAnsi="Consolas" w:eastAsia="Consolas"/>
          <w:b w:val="0"/>
          <w:sz w:val="18"/>
        </w:rPr>
        <w:t>python -m app.main --host 127.0.0.1 --port 8000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在浏览器地址栏输入系统地址，进入系统首页（Dashboard）。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首次访问时，系统自动加载演示数据，首页应显示热点主题和最新信息摘要。</w:t>
      </w:r>
    </w:p>
    <w:p>
      <w:pPr>
        <w:pStyle w:val="Heading3"/>
      </w:pPr>
      <w:r>
        <w:t>2.2 页面导航</w:t>
      </w:r>
    </w:p>
    <w:p>
      <w:r>
        <w:rPr>
          <w:rFonts w:ascii="宋体" w:hAnsi="宋体" w:eastAsia="宋体"/>
          <w:b w:val="0"/>
          <w:sz w:val="22"/>
        </w:rPr>
        <w:t>表2-1 主导航菜单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菜单项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Dashboard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今日热点、趋势概览、来源分布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/trends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主题榜单、趋势方向、主题详情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信息搜索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/items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关键词检索、筛选、详情查看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报表中心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/reports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导出分析报表（分析员）</w:t>
            </w:r>
          </w:p>
        </w:tc>
      </w:tr>
    </w:tbl>
    <w:p/>
    <w:p>
      <w:pPr>
        <w:pStyle w:val="Heading3"/>
      </w:pPr>
      <w:r>
        <w:t>2.3 健康检查</w:t>
      </w:r>
    </w:p>
    <w:p>
      <w:r>
        <w:rPr>
          <w:rFonts w:ascii="宋体" w:hAnsi="宋体" w:eastAsia="宋体"/>
          <w:b w:val="0"/>
          <w:sz w:val="22"/>
        </w:rPr>
        <w:t>若页面无法加载数据，可在浏览器访问：</w:t>
      </w:r>
    </w:p>
    <w:p>
      <w:r>
        <w:rPr>
          <w:rFonts w:ascii="Consolas" w:hAnsi="Consolas" w:eastAsia="Consolas"/>
          <w:b w:val="0"/>
          <w:sz w:val="18"/>
        </w:rPr>
        <w:t>http://127.0.0.1:8000/api/v1/health</w:t>
      </w:r>
    </w:p>
    <w:p>
      <w:r>
        <w:rPr>
          <w:rFonts w:ascii="宋体" w:hAnsi="宋体" w:eastAsia="宋体"/>
          <w:b w:val="0"/>
          <w:sz w:val="22"/>
        </w:rPr>
        <w:t>正常时应返回 "status": "ok"。若返回错误，请联系系统管理员。</w:t>
      </w:r>
    </w:p>
    <w:p>
      <w:pPr>
        <w:pStyle w:val="Heading2"/>
      </w:pPr>
      <w:r>
        <w:t>3 首页使用说明</w:t>
      </w:r>
    </w:p>
    <w:p>
      <w:pPr>
        <w:pStyle w:val="Heading3"/>
      </w:pPr>
      <w:r>
        <w:t>3.1 页面布局</w:t>
      </w:r>
    </w:p>
    <w:p>
      <w:r>
        <w:rPr>
          <w:rFonts w:ascii="宋体" w:hAnsi="宋体" w:eastAsia="宋体"/>
          <w:b w:val="0"/>
          <w:sz w:val="22"/>
        </w:rPr>
        <w:t>首页分为四个区域：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顶部导航栏：系统名称、主导航和 API 地址配置。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今日热点榜：展示热度排名前 10 的主题及分数、趋势方向。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热度分布：以横向条形图展示前 8 个热点主题。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统计卡片：展示服务状态、热点主题数、信息总数和数据源数。</w:t>
      </w:r>
    </w:p>
    <w:p>
      <w:pPr>
        <w:pStyle w:val="Heading3"/>
      </w:pPr>
      <w:r>
        <w:t>3.2 查看今日热点</w:t>
      </w:r>
    </w:p>
    <w:p>
      <w:r>
        <w:rPr>
          <w:rFonts w:ascii="宋体" w:hAnsi="宋体" w:eastAsia="宋体"/>
          <w:b w:val="0"/>
          <w:sz w:val="22"/>
        </w:rPr>
        <w:t>操作步骤：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进入首页，默认展示「今日热点榜」。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每条热点显示：主题名称、热度分数、趋势方向图标。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点击主题行右侧「详情」按钮，可打开主题详情弹窗。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点击「刷新」按钮重新加载最新数据。</w:t>
      </w:r>
    </w:p>
    <w:p>
      <w:r>
        <w:rPr>
          <w:rFonts w:ascii="宋体" w:hAnsi="宋体" w:eastAsia="宋体"/>
          <w:b w:val="0"/>
          <w:sz w:val="22"/>
        </w:rPr>
        <w:t>表3-1 趋势方向图标含义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方向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图标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up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↑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热度较上一周期上升超过 20%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down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↓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热度下降超过 20%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stable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→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热度变化在 ±20% 以内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surge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⚡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新出现或突增主题</w:t>
            </w:r>
          </w:p>
        </w:tc>
      </w:tr>
    </w:tbl>
    <w:p/>
    <w:p>
      <w:pPr>
        <w:pStyle w:val="Heading3"/>
      </w:pPr>
      <w:r>
        <w:t>3.3 查看统计概览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首页统计卡展示服务状态、热点主题数量、信息总数和数据源数量。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热度分布条形图用于快速判断主题热度排序。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如需查看具体信息内容，可进入「信息搜索」页面点击「详情」。</w:t>
      </w:r>
    </w:p>
    <w:p>
      <w:pPr>
        <w:pStyle w:val="Heading2"/>
      </w:pPr>
      <w:r>
        <w:t>4 趋势分析</w:t>
      </w:r>
    </w:p>
    <w:p>
      <w:pPr>
        <w:pStyle w:val="Heading3"/>
      </w:pPr>
      <w:r>
        <w:t>4.1 进入趋势分析页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方式一：点击顶部导航「趋势分析」。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方式二：在首页热点榜中点击某一主题。</w:t>
      </w:r>
    </w:p>
    <w:p>
      <w:pPr>
        <w:pStyle w:val="Heading3"/>
      </w:pPr>
      <w:r>
        <w:t>4.2 查看趋势榜单</w:t>
      </w:r>
    </w:p>
    <w:p>
      <w:r>
        <w:rPr>
          <w:rFonts w:ascii="宋体" w:hAnsi="宋体" w:eastAsia="宋体"/>
          <w:b w:val="0"/>
          <w:sz w:val="22"/>
        </w:rPr>
        <w:t>表4-1 趋势榜单字段说明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列名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排名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按 score 降序排列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主题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关键词或主题名称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热度分数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综合频次与时间衰减的计算结果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趋势方向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up / down / stable / surge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统计周期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period_start ~ period_end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操作步骤：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打开趋势分析页，默认展示前 20 个主题。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使用「显示条数」下拉框选择 10 / 20 / 50。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点击某一主题行的「详情」，展开该主题的热度分数、趋势方向、统计周期和关联信息列表。</w:t>
      </w:r>
    </w:p>
    <w:p>
      <w:pPr>
        <w:pStyle w:val="Heading3"/>
      </w:pPr>
      <w:r>
        <w:t>4.3 查看单主题详情</w:t>
      </w:r>
    </w:p>
    <w:p>
      <w:r>
        <w:rPr>
          <w:rFonts w:ascii="宋体" w:hAnsi="宋体" w:eastAsia="宋体"/>
          <w:b w:val="0"/>
          <w:sz w:val="22"/>
        </w:rPr>
        <w:t>点击「详情」后，系统以弹窗展示：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主题名称与当前热度分数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趋势方向及简要解读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统计周期（起止日期）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相关信息列表（标题、来源、发布时间链接）</w:t>
      </w:r>
    </w:p>
    <w:p>
      <w:r>
        <w:rPr>
          <w:rFonts w:ascii="宋体" w:hAnsi="宋体" w:eastAsia="宋体"/>
          <w:b w:val="0"/>
          <w:sz w:val="22"/>
        </w:rPr>
        <w:t>对应 API（供联调参考）：</w:t>
      </w:r>
    </w:p>
    <w:p>
      <w:r>
        <w:rPr>
          <w:rFonts w:ascii="Consolas" w:hAnsi="Consolas" w:eastAsia="Consolas"/>
          <w:b w:val="0"/>
          <w:sz w:val="18"/>
        </w:rPr>
        <w:t>GET /api/v1/trends?limit=20</w:t>
        <w:br/>
        <w:t>GET /api/v1/trends/{topic}</w:t>
      </w:r>
    </w:p>
    <w:p>
      <w:r>
        <w:rPr>
          <w:rFonts w:ascii="宋体" w:hAnsi="宋体" w:eastAsia="宋体"/>
          <w:b w:val="0"/>
          <w:sz w:val="22"/>
        </w:rPr>
        <w:t>响应示例：</w:t>
      </w:r>
    </w:p>
    <w:p>
      <w:r>
        <w:rPr>
          <w:rFonts w:ascii="Consolas" w:hAnsi="Consolas" w:eastAsia="Consolas"/>
          <w:b w:val="0"/>
          <w:sz w:val="18"/>
        </w:rPr>
        <w:t>{</w:t>
        <w:br/>
        <w:t xml:space="preserve">  "code": 0,</w:t>
        <w:br/>
        <w:t xml:space="preserve">  "message": "ok",</w:t>
        <w:br/>
        <w:t xml:space="preserve">  "data": {</w:t>
        <w:br/>
        <w:t xml:space="preserve">    "topics": [</w:t>
        <w:br/>
        <w:t xml:space="preserve">      {</w:t>
        <w:br/>
        <w:t xml:space="preserve">        "topic": "人工智能",</w:t>
        <w:br/>
        <w:t xml:space="preserve">        "score": 24.0,</w:t>
        <w:br/>
        <w:t xml:space="preserve">        "direction": "up",</w:t>
        <w:br/>
        <w:t xml:space="preserve">        "period_start": "2026-06-15",</w:t>
        <w:br/>
        <w:t xml:space="preserve">        "period_end": "2026-06-18"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4.4 趋势研判建议</w:t>
      </w:r>
    </w:p>
    <w:p>
      <w:r>
        <w:rPr>
          <w:rFonts w:ascii="宋体" w:hAnsi="宋体" w:eastAsia="宋体"/>
          <w:b w:val="0"/>
          <w:sz w:val="22"/>
        </w:rPr>
        <w:t>分析员在使用趋势榜时，建议关注：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surge 方向主题：可能是新兴热点，需结合信息明细核实。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score 高且 direction 为 up：持续升温主题，适合纳入报告。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direction 为 down 但 score 仍高：存量热点降温，可对比历史周期。</w:t>
      </w:r>
    </w:p>
    <w:p>
      <w:pPr>
        <w:pStyle w:val="Heading2"/>
      </w:pPr>
      <w:r>
        <w:t>5 信息搜索</w:t>
      </w:r>
    </w:p>
    <w:p>
      <w:pPr>
        <w:pStyle w:val="Heading3"/>
      </w:pPr>
      <w:r>
        <w:t>5.1 进入搜索页</w:t>
      </w:r>
    </w:p>
    <w:p>
      <w:r>
        <w:rPr>
          <w:rFonts w:ascii="宋体" w:hAnsi="宋体" w:eastAsia="宋体"/>
          <w:b w:val="0"/>
          <w:sz w:val="22"/>
        </w:rPr>
        <w:t>点击顶部导航「信息搜索」，进入信息检索页面。</w:t>
      </w:r>
    </w:p>
    <w:p>
      <w:pPr>
        <w:pStyle w:val="Heading3"/>
      </w:pPr>
      <w:r>
        <w:t>5.2 基本搜索</w:t>
      </w:r>
    </w:p>
    <w:p>
      <w:r>
        <w:rPr>
          <w:rFonts w:ascii="宋体" w:hAnsi="宋体" w:eastAsia="宋体"/>
          <w:b w:val="0"/>
          <w:sz w:val="22"/>
        </w:rPr>
        <w:t>操作步骤：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在搜索框输入关键词，如 人工智能、新能源汽车。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点击「搜索」或按 Enter 键。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结果列表展示匹配的信息条目。</w:t>
      </w:r>
    </w:p>
    <w:p>
      <w:r>
        <w:rPr>
          <w:rFonts w:ascii="宋体" w:hAnsi="宋体" w:eastAsia="宋体"/>
          <w:b w:val="0"/>
          <w:sz w:val="22"/>
        </w:rPr>
        <w:t>表5-1 搜索结果字段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标题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normalized_title 或原始 title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来源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source_id 对应的数据源编号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发布时间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published_at，ISO8601 格式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清洗模块提取的关键词，逗号分隔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质量评分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0~100，越高表示内容越完整</w:t>
            </w:r>
          </w:p>
        </w:tc>
      </w:tr>
    </w:tbl>
    <w:p/>
    <w:p>
      <w:pPr>
        <w:pStyle w:val="Heading3"/>
      </w:pPr>
      <w:r>
        <w:t>5.3 高级筛选</w:t>
      </w:r>
    </w:p>
    <w:p>
      <w:r>
        <w:rPr>
          <w:rFonts w:ascii="宋体" w:hAnsi="宋体" w:eastAsia="宋体"/>
          <w:b w:val="0"/>
          <w:sz w:val="22"/>
        </w:rPr>
        <w:t>在搜索工具栏中可组合以下条件：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筛选项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标题、正文、关键词模糊匹配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来源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输入 source_id 进行过滤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显示条数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默认 50，最大 100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对应 API：</w:t>
      </w:r>
    </w:p>
    <w:p>
      <w:r>
        <w:rPr>
          <w:rFonts w:ascii="Consolas" w:hAnsi="Consolas" w:eastAsia="Consolas"/>
          <w:b w:val="0"/>
          <w:sz w:val="18"/>
        </w:rPr>
        <w:t>GET /api/v1/items?keyword=人工智能&amp;limit=50</w:t>
        <w:br/>
        <w:t>GET /api/v1/items?keyword=人工智能&amp;source_id=1&amp;limit=20</w:t>
      </w:r>
    </w:p>
    <w:p>
      <w:pPr>
        <w:pStyle w:val="Heading3"/>
      </w:pPr>
      <w:r>
        <w:t>5.4 查看信息详情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在搜索结果中点击某条信息的「详情」按钮。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详情弹窗展示：</w:t>
      </w:r>
    </w:p>
    <w:p>
      <w:r>
        <w:rPr>
          <w:rFonts w:ascii="宋体" w:hAnsi="宋体" w:eastAsia="宋体"/>
          <w:b w:val="0"/>
          <w:sz w:val="22"/>
        </w:rPr>
        <w:t>表5-2 详情页内容区块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区块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基本信息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标题、来源、作者、发布时间、原文链接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正文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清洗后的 normalized_content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系统提取的关键词标签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质量评分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数值及简要说明（如「正文充实」「链接有效」）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关联主题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与该信息相关的热点主题（如有）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对应 API：</w:t>
      </w:r>
    </w:p>
    <w:p>
      <w:r>
        <w:rPr>
          <w:rFonts w:ascii="Consolas" w:hAnsi="Consolas" w:eastAsia="Consolas"/>
          <w:b w:val="0"/>
          <w:sz w:val="18"/>
        </w:rPr>
        <w:t>GET /api/v1/items/{item_id}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点击「关闭」回到搜索结果页，保留上次筛选条件。</w:t>
      </w:r>
    </w:p>
    <w:p>
      <w:pPr>
        <w:pStyle w:val="Heading2"/>
      </w:pPr>
      <w:r>
        <w:t>6 报表导出</w:t>
      </w:r>
    </w:p>
    <w:p>
      <w:pPr>
        <w:pStyle w:val="Heading3"/>
      </w:pPr>
      <w:r>
        <w:t>6.1 适用角色</w:t>
      </w:r>
    </w:p>
    <w:p>
      <w:r>
        <w:rPr>
          <w:rFonts w:ascii="宋体" w:hAnsi="宋体" w:eastAsia="宋体"/>
          <w:b w:val="0"/>
          <w:sz w:val="22"/>
        </w:rPr>
        <w:t>报表导出功能主要面向信息分析员。当前演示版本未启用登录权限拦截，后续可在登录模块完成后按角色限制导出入口。</w:t>
      </w:r>
    </w:p>
    <w:p>
      <w:pPr>
        <w:pStyle w:val="Heading3"/>
      </w:pPr>
      <w:r>
        <w:t>6.2 导出入口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进入「报表中心」页面。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选择报表类型和导出格式。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点击「生成报表」后，在报表记录列表中下载文件。</w:t>
      </w:r>
    </w:p>
    <w:p>
      <w:pPr>
        <w:pStyle w:val="Heading3"/>
      </w:pPr>
      <w:r>
        <w:t>6.3 导出步骤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选择报表类型：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摘要报表（summary）：热点主题 + 统计周期概览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明细报表（detail）：信息条目列表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选择导出格式：xlsx 或 pdf。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填写「生成人」标识（默认罗元恒）。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点击「生成报表」，系统生成真实文件并返回报表记录。</w:t>
      </w:r>
    </w:p>
    <w:p>
      <w:r>
        <w:rPr>
          <w:rFonts w:ascii="宋体" w:hAnsi="宋体" w:eastAsia="宋体"/>
          <w:b w:val="0"/>
          <w:sz w:val="22"/>
        </w:rPr>
        <w:t>对应 API：</w:t>
      </w:r>
    </w:p>
    <w:p>
      <w:r>
        <w:rPr>
          <w:rFonts w:ascii="Consolas" w:hAnsi="Consolas" w:eastAsia="Consolas"/>
          <w:b w:val="0"/>
          <w:sz w:val="18"/>
        </w:rPr>
        <w:t>POST /api/v1/reports</w:t>
        <w:br/>
        <w:t>Content-Type: application/json</w:t>
        <w:br/>
        <w:br/>
        <w:t>{</w:t>
        <w:br/>
        <w:t xml:space="preserve">  "report_type": "detail",</w:t>
        <w:br/>
        <w:t xml:space="preserve">  "format": "xlsx",</w:t>
        <w:br/>
        <w:t xml:space="preserve">  "generated_by": "罗元恒"</w:t>
        <w:br/>
        <w:t>}</w:t>
      </w:r>
    </w:p>
    <w:p>
      <w:r>
        <w:rPr>
          <w:rFonts w:ascii="宋体" w:hAnsi="宋体" w:eastAsia="宋体"/>
          <w:b w:val="0"/>
          <w:sz w:val="22"/>
        </w:rPr>
        <w:t>成功响应：</w:t>
      </w:r>
    </w:p>
    <w:p>
      <w:r>
        <w:rPr>
          <w:rFonts w:ascii="Consolas" w:hAnsi="Consolas" w:eastAsia="Consolas"/>
          <w:b w:val="0"/>
          <w:sz w:val="18"/>
        </w:rPr>
        <w:t>{</w:t>
        <w:br/>
        <w:t xml:space="preserve">  "code": 0,</w:t>
        <w:br/>
        <w:t xml:space="preserve">  "data": {</w:t>
        <w:br/>
        <w:t xml:space="preserve">    "id": 1,</w:t>
        <w:br/>
        <w:t xml:space="preserve">    "report_name": "trend-report-20260624_160000-detail.xlsx",</w:t>
        <w:br/>
        <w:t xml:space="preserve">    "report_type": "detail",</w:t>
        <w:br/>
        <w:t xml:space="preserve">    "file_format": "xlsx",</w:t>
        <w:br/>
        <w:t xml:space="preserve">    "file_path": "data/reports/trend-report-20260624_160000-detail.xlsx",</w:t>
        <w:br/>
        <w:t xml:space="preserve">    "generated_by": "罗元恒",</w:t>
        <w:br/>
        <w:t xml:space="preserve">    "generated_at": "2026-06-24T16:00:00+00:00",</w:t>
        <w:br/>
        <w:t xml:space="preserve">    "download_url": "/api/v1/reports/1/download"</w:t>
        <w:br/>
        <w:t xml:space="preserve">  }</w:t>
        <w:br/>
        <w:t>}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在报表中心查看历史导出记录，点击「下载」获取 XLSX 或 PDF 文件。</w:t>
      </w:r>
    </w:p>
    <w:p>
      <w:pPr>
        <w:pStyle w:val="Heading3"/>
      </w:pPr>
      <w:r>
        <w:t>6.4 报表使用建议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答辩或汇报前，建议先导出一版 summary/xlsx 报表作为附件。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导出前确认趋势数据已更新（管理员需先完成采集任务）。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报表文件名含时间戳，便于版本区分。</w:t>
      </w:r>
    </w:p>
    <w:p>
      <w:pPr>
        <w:pStyle w:val="Heading2"/>
      </w:pPr>
      <w:r>
        <w:t>7 常见问题</w:t>
      </w:r>
    </w:p>
    <w:p>
      <w:r>
        <w:rPr>
          <w:rFonts w:ascii="宋体" w:hAnsi="宋体" w:eastAsia="宋体"/>
          <w:b w:val="0"/>
          <w:sz w:val="22"/>
        </w:rPr>
        <w:t>表7-1 常见问题与处理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可能原因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处理办法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首页无热点数据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尚未执行采集任务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联系管理员启动采集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搜索无结果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关键词不匹配或数据未入库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更换关键词或放宽筛选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趋势榜为空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topic_trends 表无记录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确认采集成功后刷新页面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详情页链接打不开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原文 URL 为演示地址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属正常现象，以系统内正文为准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报表生成失败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参数格式错误或服务异常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查看 health 接口，确认 report_type/format 是否正确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页面加载超过 3 秒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数据量过大或网络延迟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缩小 limit，检查服务器负载</w:t>
            </w:r>
          </w:p>
        </w:tc>
      </w:tr>
    </w:tbl>
    <w:p/>
    <w:p>
      <w:pPr>
        <w:pStyle w:val="Heading2"/>
      </w:pPr>
      <w:r>
        <w:t>8 快速操作索引</w:t>
      </w:r>
    </w:p>
    <w:p>
      <w:r>
        <w:rPr>
          <w:rFonts w:ascii="宋体" w:hAnsi="宋体" w:eastAsia="宋体"/>
          <w:b w:val="0"/>
          <w:sz w:val="22"/>
        </w:rPr>
        <w:t>表8-1 常用操作速查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我想…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操作路径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看今天什么最火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首页 → 今日热点榜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查某个主题的趋势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 → 搜索/点击主题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搜某关键词的信息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信息搜索 → 输入关键词 → 搜索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看一条信息的全文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搜索结果 → 详情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导出分析报告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报表中心 → 选择类型 → 生成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确认系统是否正常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浏览器访问 /api/v1/health</w:t>
            </w:r>
          </w:p>
        </w:tc>
      </w:tr>
    </w:tbl>
    <w:p/>
    <w:p>
      <w:pPr>
        <w:pStyle w:val="Heading2"/>
      </w:pPr>
      <w:r>
        <w:t>9 附录</w:t>
      </w:r>
    </w:p>
    <w:p>
      <w:pPr>
        <w:pStyle w:val="Heading3"/>
      </w:pPr>
      <w:r>
        <w:t>9.1 界面与 API 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界面功能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API 路径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健康状态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/api/v1/health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热点趋势榜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/api/v1/trends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主题详情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/api/v1/trends/{topic}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信息搜索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/api/v1/items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信息详情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/api/v1/items/{id}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生成报表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POST /api/v1/reports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报表列表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/api/v1/reports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报表下载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/api/v1/reports/{id}/download</w:t>
            </w:r>
          </w:p>
        </w:tc>
      </w:tr>
    </w:tbl>
    <w:p/>
    <w:p>
      <w:pPr>
        <w:pStyle w:val="Heading3"/>
      </w:pPr>
      <w:r>
        <w:t>9.2 相关文档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《操作手册》— 管理员配置与运维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《界面设计说明》— 页面布局与交互规范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《软件需求说明书》— 功能需求原文</w:t>
      </w:r>
    </w:p>
    <w:p>
      <w:r>
        <w:rPr>
          <w:rFonts w:ascii="宋体" w:hAnsi="宋体" w:eastAsia="宋体"/>
          <w:b w:val="0"/>
          <w:sz w:val="22"/>
        </w:rPr>
        <w:t>原编写人：王永成</w:t>
      </w:r>
    </w:p>
    <w:p>
      <w:r>
        <w:rPr>
          <w:rFonts w:ascii="宋体" w:hAnsi="宋体" w:eastAsia="宋体"/>
          <w:b w:val="0"/>
          <w:sz w:val="22"/>
        </w:rPr>
        <w:t>修订人：罗元恒</w:t>
      </w:r>
    </w:p>
    <w:p>
      <w:r>
        <w:rPr>
          <w:rFonts w:ascii="宋体" w:hAnsi="宋体" w:eastAsia="宋体"/>
          <w:b w:val="0"/>
          <w:sz w:val="22"/>
        </w:rPr>
        <w:t>审核人：罗元恒</w:t>
      </w:r>
    </w:p>
    <w:p>
      <w:r>
        <w:rPr>
          <w:rFonts w:ascii="宋体" w:hAnsi="宋体" w:eastAsia="宋体"/>
          <w:b w:val="0"/>
          <w:sz w:val="22"/>
        </w:rPr>
        <w:t>批准日期：2026-06-24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