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75" w:rsidRDefault="00F15575" w:rsidP="00F1557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400269">
        <w:rPr>
          <w:rFonts w:ascii="Times New Roman" w:hAnsi="Times New Roman" w:cs="Times New Roman" w:hint="eastAsia"/>
          <w:sz w:val="24"/>
          <w:szCs w:val="24"/>
        </w:rPr>
        <w:t>he following sections</w:t>
      </w:r>
      <w:r>
        <w:rPr>
          <w:rFonts w:ascii="Times New Roman" w:hAnsi="Times New Roman" w:cs="Times New Roman"/>
          <w:sz w:val="24"/>
          <w:szCs w:val="24"/>
        </w:rPr>
        <w:t xml:space="preserve"> focus on the D2D </w:t>
      </w:r>
      <w:r>
        <w:rPr>
          <w:rFonts w:ascii="Times New Roman" w:hAnsi="Times New Roman" w:cs="Times New Roman"/>
          <w:sz w:val="24"/>
          <w:szCs w:val="24"/>
        </w:rPr>
        <w:t>downlink transmission</w:t>
      </w:r>
      <w:r>
        <w:rPr>
          <w:rFonts w:ascii="Times New Roman" w:hAnsi="Times New Roman" w:cs="Times New Roman"/>
          <w:sz w:val="24"/>
          <w:szCs w:val="24"/>
        </w:rPr>
        <w:t xml:space="preserve"> of a</w:t>
      </w:r>
      <w:r>
        <w:rPr>
          <w:rFonts w:ascii="Times New Roman" w:hAnsi="Times New Roman" w:cs="Times New Roman"/>
          <w:sz w:val="24"/>
          <w:szCs w:val="24"/>
        </w:rPr>
        <w:t xml:space="preserve"> single-cell marine time communication system</w:t>
      </w:r>
      <w:r>
        <w:rPr>
          <w:rFonts w:ascii="Times New Roman" w:hAnsi="Times New Roman" w:cs="Times New Roman"/>
          <w:sz w:val="24"/>
          <w:szCs w:val="24"/>
        </w:rPr>
        <w:t>, which has</w:t>
      </w:r>
      <w:r w:rsidR="00400269">
        <w:rPr>
          <w:rFonts w:ascii="Times New Roman" w:hAnsi="Times New Roman" w:cs="Times New Roman"/>
          <w:sz w:val="24"/>
          <w:szCs w:val="24"/>
        </w:rPr>
        <w:t xml:space="preserve"> an onshore</w:t>
      </w:r>
      <w:r>
        <w:rPr>
          <w:rFonts w:ascii="Times New Roman" w:hAnsi="Times New Roman" w:cs="Times New Roman"/>
          <w:sz w:val="24"/>
          <w:szCs w:val="24"/>
        </w:rPr>
        <w:t xml:space="preserve"> BS equipped with </w:t>
      </w:r>
      <w:r w:rsidRPr="00F1557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11pt;height:13pt" o:ole="">
            <v:imagedata r:id="rId4" o:title=""/>
          </v:shape>
          <o:OLEObject Type="Embed" ProgID="Equation.DSMT4" ShapeID="_x0000_i1135" DrawAspect="Content" ObjectID="_1566237198" r:id="rId5"/>
        </w:object>
      </w:r>
      <w:r>
        <w:rPr>
          <w:rFonts w:ascii="Times New Roman" w:hAnsi="Times New Roman" w:cs="Times New Roman"/>
          <w:sz w:val="24"/>
          <w:szCs w:val="24"/>
        </w:rPr>
        <w:t xml:space="preserve"> antennas and</w:t>
      </w:r>
      <w:r w:rsidR="00400269">
        <w:rPr>
          <w:rFonts w:ascii="Times New Roman" w:hAnsi="Times New Roman" w:cs="Times New Roman"/>
          <w:sz w:val="24"/>
          <w:szCs w:val="24"/>
        </w:rPr>
        <w:t xml:space="preserve"> </w:t>
      </w:r>
      <w:r w:rsidR="00400269" w:rsidRPr="00400269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25" type="#_x0000_t75" style="width:11pt;height:13.5pt" o:ole="">
            <v:imagedata r:id="rId6" o:title=""/>
          </v:shape>
          <o:OLEObject Type="Embed" ProgID="Equation.DSMT4" ShapeID="_x0000_i1025" DrawAspect="Content" ObjectID="_1566237199" r:id="rId7"/>
        </w:object>
      </w:r>
      <w:r w:rsidR="00400269">
        <w:rPr>
          <w:rFonts w:ascii="Times New Roman" w:hAnsi="Times New Roman" w:cs="Times New Roman"/>
          <w:sz w:val="24"/>
          <w:szCs w:val="24"/>
        </w:rPr>
        <w:t xml:space="preserve"> single-antenna users</w:t>
      </w:r>
      <w:r>
        <w:rPr>
          <w:rFonts w:ascii="Times New Roman" w:hAnsi="Times New Roman" w:cs="Times New Roman"/>
          <w:sz w:val="24"/>
          <w:szCs w:val="24"/>
        </w:rPr>
        <w:t xml:space="preserve"> (ships)</w:t>
      </w:r>
      <w:r w:rsidR="00400269">
        <w:rPr>
          <w:rFonts w:ascii="Times New Roman" w:hAnsi="Times New Roman" w:cs="Times New Roman"/>
          <w:sz w:val="24"/>
          <w:szCs w:val="24"/>
        </w:rPr>
        <w:t xml:space="preserve"> in the sea. We assume the total bandwidth</w:t>
      </w:r>
      <w:r w:rsidR="00400269" w:rsidRPr="00400269">
        <w:rPr>
          <w:rFonts w:ascii="Times New Roman" w:hAnsi="Times New Roman" w:cs="Times New Roman"/>
          <w:sz w:val="24"/>
          <w:szCs w:val="24"/>
        </w:rPr>
        <w:t xml:space="preserve"> </w:t>
      </w:r>
      <w:r w:rsidR="00400269">
        <w:rPr>
          <w:rFonts w:ascii="Times New Roman" w:hAnsi="Times New Roman" w:cs="Times New Roman"/>
          <w:sz w:val="24"/>
          <w:szCs w:val="24"/>
        </w:rPr>
        <w:t xml:space="preserve">that shared by </w:t>
      </w:r>
      <w:r w:rsidR="00400269" w:rsidRPr="00400269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26" type="#_x0000_t75" style="width:11pt;height:13.5pt" o:ole="">
            <v:imagedata r:id="rId8" o:title=""/>
          </v:shape>
          <o:OLEObject Type="Embed" ProgID="Equation.DSMT4" ShapeID="_x0000_i1026" DrawAspect="Content" ObjectID="_1566237200" r:id="rId9"/>
        </w:object>
      </w:r>
      <w:r w:rsidR="00400269">
        <w:rPr>
          <w:rFonts w:ascii="Times New Roman" w:hAnsi="Times New Roman" w:cs="Times New Roman"/>
          <w:sz w:val="24"/>
          <w:szCs w:val="24"/>
        </w:rPr>
        <w:t xml:space="preserve"> users </w:t>
      </w:r>
      <w:proofErr w:type="gramStart"/>
      <w:r w:rsidR="00400269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400269" w:rsidRPr="00400269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7" type="#_x0000_t75" style="width:12pt;height:13pt" o:ole="">
            <v:imagedata r:id="rId10" o:title=""/>
          </v:shape>
          <o:OLEObject Type="Embed" ProgID="Equation.DSMT4" ShapeID="_x0000_i1027" DrawAspect="Content" ObjectID="_1566237201" r:id="rId11"/>
        </w:object>
      </w:r>
      <w:r w:rsidR="00400269">
        <w:rPr>
          <w:rFonts w:ascii="Times New Roman" w:hAnsi="Times New Roman" w:cs="Times New Roman"/>
          <w:sz w:val="24"/>
          <w:szCs w:val="24"/>
        </w:rPr>
        <w:t xml:space="preserve">, and the </w:t>
      </w:r>
      <w:r w:rsidR="00400269" w:rsidRPr="00400269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28" type="#_x0000_t75" style="width:13.5pt;height:13.5pt" o:ole="">
            <v:imagedata r:id="rId12" o:title=""/>
          </v:shape>
          <o:OLEObject Type="Embed" ProgID="Equation.DSMT4" ShapeID="_x0000_i1028" DrawAspect="Content" ObjectID="_1566237202" r:id="rId13"/>
        </w:object>
      </w:r>
      <w:r w:rsidR="00400269">
        <w:rPr>
          <w:rFonts w:ascii="Times New Roman" w:hAnsi="Times New Roman" w:cs="Times New Roman"/>
          <w:sz w:val="24"/>
          <w:szCs w:val="24"/>
        </w:rPr>
        <w:t xml:space="preserve"> subcarriers have identical bandwidth </w:t>
      </w:r>
      <w:r w:rsidR="00FF3534" w:rsidRPr="00FF3534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029" type="#_x0000_t75" style="width:38.5pt;height:31.5pt" o:ole="">
            <v:imagedata r:id="rId14" o:title=""/>
          </v:shape>
          <o:OLEObject Type="Embed" ProgID="Equation.DSMT4" ShapeID="_x0000_i1029" DrawAspect="Content" ObjectID="_1566237203" r:id="rId15"/>
        </w:object>
      </w:r>
      <w:r w:rsidR="004002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0CF6" w:rsidRPr="00222F76" w:rsidRDefault="00F15575" w:rsidP="00222F76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studied system, D2D communications between ships use the same licensed band of cellular network, and use the same air interface of the underlying cellular communication. As a result, D2D communications consumes part of the resources allocated to the cellular network</w:t>
      </w:r>
      <w:r w:rsidR="00222F76">
        <w:rPr>
          <w:rFonts w:ascii="Times New Roman" w:hAnsi="Times New Roman" w:cs="Times New Roman"/>
          <w:sz w:val="24"/>
          <w:szCs w:val="24"/>
        </w:rPr>
        <w:t xml:space="preserve">, i.e., D2D communications also use the </w:t>
      </w:r>
      <w:r w:rsidR="00222F76" w:rsidRPr="00222F76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49" type="#_x0000_t75" style="width:14pt;height:14pt" o:ole="">
            <v:imagedata r:id="rId16" o:title=""/>
          </v:shape>
          <o:OLEObject Type="Embed" ProgID="Equation.DSMT4" ShapeID="_x0000_i1149" DrawAspect="Content" ObjectID="_1566237204" r:id="rId17"/>
        </w:object>
      </w:r>
      <w:r w:rsidR="00222F76">
        <w:rPr>
          <w:rFonts w:ascii="Times New Roman" w:hAnsi="Times New Roman" w:cs="Times New Roman"/>
          <w:sz w:val="24"/>
          <w:szCs w:val="24"/>
        </w:rPr>
        <w:t xml:space="preserve"> subcarriers whose bandwidth </w:t>
      </w:r>
      <w:proofErr w:type="gramStart"/>
      <w:r w:rsidR="00222F76"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End"/>
      <w:r w:rsidR="00222F76" w:rsidRPr="00222F76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52" type="#_x0000_t75" style="width:14pt;height:18pt" o:ole="">
            <v:imagedata r:id="rId18" o:title=""/>
          </v:shape>
          <o:OLEObject Type="Embed" ProgID="Equation.DSMT4" ShapeID="_x0000_i1152" DrawAspect="Content" ObjectID="_1566237205" r:id="rId19"/>
        </w:object>
      </w:r>
      <w:r w:rsidR="00222F76">
        <w:rPr>
          <w:rFonts w:ascii="Times New Roman" w:hAnsi="Times New Roman" w:cs="Times New Roman"/>
          <w:sz w:val="24"/>
          <w:szCs w:val="24"/>
        </w:rPr>
        <w:t xml:space="preserve">. Above that, D2D and </w:t>
      </w:r>
      <w:r w:rsidR="00222F76">
        <w:rPr>
          <w:rFonts w:ascii="Times New Roman" w:hAnsi="Times New Roman" w:cs="Times New Roman"/>
          <w:sz w:val="24"/>
          <w:szCs w:val="24"/>
        </w:rPr>
        <w:t>cellular communications</w:t>
      </w:r>
      <w:r w:rsidR="00222F76">
        <w:rPr>
          <w:rFonts w:ascii="Times New Roman" w:hAnsi="Times New Roman" w:cs="Times New Roman"/>
          <w:sz w:val="24"/>
          <w:szCs w:val="24"/>
        </w:rPr>
        <w:t xml:space="preserve"> cannot use the same subcarriers in any given time slot. In addition, d</w:t>
      </w:r>
      <w:r>
        <w:rPr>
          <w:rFonts w:ascii="Times New Roman" w:hAnsi="Times New Roman" w:cs="Times New Roman"/>
          <w:sz w:val="24"/>
          <w:szCs w:val="24"/>
        </w:rPr>
        <w:t xml:space="preserve">ifferent D2D communications use different </w:t>
      </w:r>
      <w:r w:rsidR="00222F76">
        <w:rPr>
          <w:rFonts w:ascii="Times New Roman" w:hAnsi="Times New Roman" w:cs="Times New Roman"/>
          <w:sz w:val="24"/>
          <w:szCs w:val="24"/>
        </w:rPr>
        <w:t>subcarriers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1FA1" w:rsidRDefault="000C6A43" w:rsidP="000C6A43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Without loss of </w:t>
      </w:r>
      <w:r>
        <w:rPr>
          <w:rFonts w:ascii="Times New Roman" w:hAnsi="Times New Roman" w:cs="Times New Roman"/>
          <w:sz w:val="24"/>
          <w:szCs w:val="24"/>
        </w:rPr>
        <w:t>generality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assume the cell shape to be a semicircle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radius </w:t>
      </w:r>
      <w:proofErr w:type="gramEnd"/>
      <w:r w:rsidRPr="000C6A43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59" type="#_x0000_t75" style="width:13pt;height:13pt" o:ole="">
            <v:imagedata r:id="rId20" o:title=""/>
          </v:shape>
          <o:OLEObject Type="Embed" ProgID="Equation.DSMT4" ShapeID="_x0000_i1159" DrawAspect="Content" ObjectID="_1566237206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3534">
        <w:rPr>
          <w:rFonts w:ascii="Times New Roman" w:hAnsi="Times New Roman" w:cs="Times New Roman"/>
          <w:sz w:val="24"/>
          <w:szCs w:val="24"/>
        </w:rPr>
        <w:t xml:space="preserve">Each user sails into and out of the cell according to its shipping lane and timetable. For each user, delay-torrent service is assumed, and the total amount of the data required by the </w:t>
      </w:r>
      <w:r w:rsidR="00FF3534" w:rsidRPr="00FF3534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030" type="#_x0000_t75" style="width:16pt;height:18pt" o:ole="">
            <v:imagedata r:id="rId22" o:title=""/>
          </v:shape>
          <o:OLEObject Type="Embed" ProgID="Equation.DSMT4" ShapeID="_x0000_i1030" DrawAspect="Content" ObjectID="_1566237207" r:id="rId23"/>
        </w:object>
      </w:r>
      <w:r w:rsidR="00FF3534">
        <w:rPr>
          <w:rFonts w:ascii="Times New Roman" w:hAnsi="Times New Roman" w:cs="Times New Roman"/>
          <w:sz w:val="24"/>
          <w:szCs w:val="24"/>
        </w:rPr>
        <w:t xml:space="preserve"> user is denoted </w:t>
      </w:r>
      <w:proofErr w:type="gramStart"/>
      <w:r w:rsidR="00FF3534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="00FF3534" w:rsidRPr="00FF3534">
        <w:rPr>
          <w:rFonts w:ascii="Times New Roman" w:hAnsi="Times New Roman" w:cs="Times New Roman"/>
          <w:position w:val="-14"/>
          <w:sz w:val="24"/>
          <w:szCs w:val="24"/>
        </w:rPr>
        <w:object w:dxaOrig="600" w:dyaOrig="380">
          <v:shape id="_x0000_i1031" type="#_x0000_t75" style="width:30pt;height:19pt" o:ole="">
            <v:imagedata r:id="rId24" o:title=""/>
          </v:shape>
          <o:OLEObject Type="Embed" ProgID="Equation.DSMT4" ShapeID="_x0000_i1031" DrawAspect="Content" ObjectID="_1566237208" r:id="rId25"/>
        </w:object>
      </w:r>
      <w:r w:rsidR="00E138B7">
        <w:rPr>
          <w:rFonts w:ascii="Times New Roman" w:hAnsi="Times New Roman" w:cs="Times New Roman"/>
          <w:sz w:val="24"/>
          <w:szCs w:val="24"/>
        </w:rPr>
        <w:t>.</w:t>
      </w:r>
      <w:r w:rsidR="00FF3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simplify the problem, we only consider the ships in the semicircle.</w:t>
      </w:r>
    </w:p>
    <w:p w:rsidR="00400CF6" w:rsidRPr="00472E7E" w:rsidRDefault="00400CF6" w:rsidP="00400CF6">
      <w:pPr>
        <w:ind w:firstLine="420"/>
        <w:rPr>
          <w:rFonts w:ascii="Times New Roman" w:hAnsi="Times New Roman" w:cs="Times New Roman"/>
          <w:strike/>
          <w:sz w:val="24"/>
          <w:szCs w:val="24"/>
        </w:rPr>
      </w:pPr>
      <w:r w:rsidRPr="00472E7E">
        <w:rPr>
          <w:rFonts w:ascii="Times New Roman" w:hAnsi="Times New Roman" w:cs="Times New Roman"/>
          <w:strike/>
          <w:sz w:val="24"/>
          <w:szCs w:val="24"/>
        </w:rPr>
        <w:t xml:space="preserve">We denote the D2D communication from relay </w:t>
      </w:r>
      <w:r w:rsidRPr="00472E7E">
        <w:rPr>
          <w:rFonts w:ascii="Times New Roman" w:hAnsi="Times New Roman" w:cs="Times New Roman"/>
          <w:strike/>
          <w:position w:val="-10"/>
          <w:sz w:val="24"/>
          <w:szCs w:val="24"/>
        </w:rPr>
        <w:object w:dxaOrig="260" w:dyaOrig="320">
          <v:shape id="_x0000_i1056" type="#_x0000_t75" style="width:13pt;height:16pt" o:ole="">
            <v:imagedata r:id="rId26" o:title=""/>
          </v:shape>
          <o:OLEObject Type="Embed" ProgID="Equation.DSMT4" ShapeID="_x0000_i1056" DrawAspect="Content" ObjectID="_1566237209" r:id="rId27"/>
        </w:object>
      </w:r>
      <w:r w:rsidRPr="00472E7E">
        <w:rPr>
          <w:rFonts w:ascii="Times New Roman" w:hAnsi="Times New Roman" w:cs="Times New Roman"/>
          <w:strike/>
          <w:sz w:val="24"/>
          <w:szCs w:val="24"/>
        </w:rPr>
        <w:t xml:space="preserve"> to user </w:t>
      </w:r>
      <w:r w:rsidR="00472E7E" w:rsidRPr="00472E7E">
        <w:rPr>
          <w:rFonts w:ascii="Times New Roman" w:hAnsi="Times New Roman" w:cs="Times New Roman"/>
          <w:strike/>
          <w:position w:val="-10"/>
          <w:sz w:val="24"/>
          <w:szCs w:val="24"/>
        </w:rPr>
        <w:object w:dxaOrig="200" w:dyaOrig="300">
          <v:shape id="_x0000_i1061" type="#_x0000_t75" style="width:10pt;height:15pt" o:ole="">
            <v:imagedata r:id="rId28" o:title=""/>
          </v:shape>
          <o:OLEObject Type="Embed" ProgID="Equation.DSMT4" ShapeID="_x0000_i1061" DrawAspect="Content" ObjectID="_1566237210" r:id="rId29"/>
        </w:object>
      </w:r>
      <w:r w:rsidRPr="00472E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72E7E" w:rsidRPr="00472E7E">
        <w:rPr>
          <w:rFonts w:ascii="Times New Roman" w:hAnsi="Times New Roman" w:cs="Times New Roman"/>
          <w:strike/>
          <w:sz w:val="24"/>
          <w:szCs w:val="24"/>
        </w:rPr>
        <w:t xml:space="preserve">at time slot </w:t>
      </w:r>
      <w:r w:rsidR="00472E7E" w:rsidRPr="00472E7E">
        <w:rPr>
          <w:rFonts w:ascii="Times New Roman" w:hAnsi="Times New Roman" w:cs="Times New Roman"/>
          <w:strike/>
          <w:position w:val="-12"/>
          <w:sz w:val="24"/>
          <w:szCs w:val="24"/>
        </w:rPr>
        <w:object w:dxaOrig="220" w:dyaOrig="360">
          <v:shape id="_x0000_i1064" type="#_x0000_t75" style="width:11pt;height:18pt" o:ole="">
            <v:imagedata r:id="rId30" o:title=""/>
          </v:shape>
          <o:OLEObject Type="Embed" ProgID="Equation.DSMT4" ShapeID="_x0000_i1064" DrawAspect="Content" ObjectID="_1566237211" r:id="rId31"/>
        </w:object>
      </w:r>
      <w:r w:rsidR="00472E7E" w:rsidRPr="00472E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="00472E7E">
        <w:rPr>
          <w:rFonts w:ascii="Times New Roman" w:hAnsi="Times New Roman" w:cs="Times New Roman"/>
          <w:strike/>
          <w:sz w:val="24"/>
          <w:szCs w:val="24"/>
        </w:rPr>
        <w:t>by</w:t>
      </w:r>
      <w:r w:rsidR="00472E7E" w:rsidRPr="00472E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End"/>
      <w:r w:rsidR="00472E7E" w:rsidRPr="00472E7E">
        <w:rPr>
          <w:rFonts w:ascii="Times New Roman" w:hAnsi="Times New Roman" w:cs="Times New Roman"/>
          <w:strike/>
          <w:position w:val="-12"/>
          <w:sz w:val="24"/>
          <w:szCs w:val="24"/>
        </w:rPr>
        <w:object w:dxaOrig="1140" w:dyaOrig="360">
          <v:shape id="_x0000_i1067" type="#_x0000_t75" style="width:57pt;height:18pt" o:ole="">
            <v:imagedata r:id="rId32" o:title=""/>
          </v:shape>
          <o:OLEObject Type="Embed" ProgID="Equation.DSMT4" ShapeID="_x0000_i1067" DrawAspect="Content" ObjectID="_1566237212" r:id="rId33"/>
        </w:object>
      </w:r>
      <w:r w:rsidR="00472E7E" w:rsidRPr="00472E7E">
        <w:rPr>
          <w:rFonts w:ascii="Times New Roman" w:hAnsi="Times New Roman" w:cs="Times New Roman"/>
          <w:strike/>
          <w:sz w:val="24"/>
          <w:szCs w:val="24"/>
        </w:rPr>
        <w:t xml:space="preserve">, whereas communication from BS to user </w:t>
      </w:r>
      <w:r w:rsidR="00472E7E" w:rsidRPr="00472E7E">
        <w:rPr>
          <w:rFonts w:ascii="Times New Roman" w:hAnsi="Times New Roman" w:cs="Times New Roman"/>
          <w:strike/>
          <w:position w:val="-10"/>
          <w:sz w:val="24"/>
          <w:szCs w:val="24"/>
        </w:rPr>
        <w:object w:dxaOrig="260" w:dyaOrig="320">
          <v:shape id="_x0000_i1078" type="#_x0000_t75" style="width:13pt;height:16pt" o:ole="">
            <v:imagedata r:id="rId34" o:title=""/>
          </v:shape>
          <o:OLEObject Type="Embed" ProgID="Equation.DSMT4" ShapeID="_x0000_i1078" DrawAspect="Content" ObjectID="_1566237213" r:id="rId35"/>
        </w:object>
      </w:r>
      <w:r w:rsidR="00472E7E" w:rsidRPr="00472E7E">
        <w:rPr>
          <w:rFonts w:ascii="Times New Roman" w:hAnsi="Times New Roman" w:cs="Times New Roman"/>
          <w:strike/>
          <w:sz w:val="24"/>
          <w:szCs w:val="24"/>
        </w:rPr>
        <w:t xml:space="preserve"> at time slot </w:t>
      </w:r>
      <w:r w:rsidR="00472E7E" w:rsidRPr="00472E7E">
        <w:rPr>
          <w:rFonts w:ascii="Times New Roman" w:hAnsi="Times New Roman" w:cs="Times New Roman"/>
          <w:strike/>
          <w:position w:val="-12"/>
          <w:sz w:val="24"/>
          <w:szCs w:val="24"/>
        </w:rPr>
        <w:object w:dxaOrig="180" w:dyaOrig="360">
          <v:shape id="_x0000_i1081" type="#_x0000_t75" style="width:9pt;height:18pt" o:ole="">
            <v:imagedata r:id="rId36" o:title=""/>
          </v:shape>
          <o:OLEObject Type="Embed" ProgID="Equation.DSMT4" ShapeID="_x0000_i1081" DrawAspect="Content" ObjectID="_1566237214" r:id="rId37"/>
        </w:object>
      </w:r>
      <w:r w:rsidR="00472E7E" w:rsidRPr="00472E7E">
        <w:rPr>
          <w:rFonts w:ascii="Times New Roman" w:hAnsi="Times New Roman" w:cs="Times New Roman"/>
          <w:strike/>
          <w:sz w:val="24"/>
          <w:szCs w:val="24"/>
        </w:rPr>
        <w:t xml:space="preserve"> is denoted </w:t>
      </w:r>
      <w:r w:rsidR="00472E7E">
        <w:rPr>
          <w:rFonts w:ascii="Times New Roman" w:hAnsi="Times New Roman" w:cs="Times New Roman"/>
          <w:strike/>
          <w:sz w:val="24"/>
          <w:szCs w:val="24"/>
        </w:rPr>
        <w:t>by</w:t>
      </w:r>
      <w:r w:rsidR="00472E7E" w:rsidRPr="00472E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72E7E" w:rsidRPr="00472E7E">
        <w:rPr>
          <w:rFonts w:ascii="Times New Roman" w:hAnsi="Times New Roman" w:cs="Times New Roman"/>
          <w:strike/>
          <w:position w:val="-12"/>
          <w:sz w:val="24"/>
          <w:szCs w:val="24"/>
        </w:rPr>
        <w:object w:dxaOrig="1080" w:dyaOrig="360">
          <v:shape id="_x0000_i1084" type="#_x0000_t75" style="width:54pt;height:18pt" o:ole="">
            <v:imagedata r:id="rId38" o:title=""/>
          </v:shape>
          <o:OLEObject Type="Embed" ProgID="Equation.DSMT4" ShapeID="_x0000_i1084" DrawAspect="Content" ObjectID="_1566237215" r:id="rId39"/>
        </w:object>
      </w:r>
      <w:r w:rsidR="00472E7E" w:rsidRPr="00472E7E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E138B7" w:rsidRDefault="00E138B7" w:rsidP="00E138B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further assume a modified 2-ray </w:t>
      </w:r>
      <w:r>
        <w:rPr>
          <w:rFonts w:ascii="Times New Roman" w:hAnsi="Times New Roman" w:cs="Times New Roman"/>
          <w:sz w:val="24"/>
          <w:szCs w:val="24"/>
        </w:rPr>
        <w:t>propagation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, since the sea surface is relatively flat. For a given subcarrier, </w:t>
      </w:r>
      <w:r w:rsidR="00400CF6">
        <w:rPr>
          <w:rFonts w:ascii="Times New Roman" w:hAnsi="Times New Roman" w:cs="Times New Roman"/>
          <w:sz w:val="24"/>
          <w:szCs w:val="24"/>
        </w:rPr>
        <w:t>we denote the composite channel gain from the BS</w:t>
      </w:r>
      <w:r w:rsidR="009A7667">
        <w:rPr>
          <w:rFonts w:ascii="Times New Roman" w:hAnsi="Times New Roman" w:cs="Times New Roman"/>
          <w:sz w:val="24"/>
          <w:szCs w:val="24"/>
        </w:rPr>
        <w:t>/</w:t>
      </w:r>
      <w:r w:rsidR="00400CF6">
        <w:rPr>
          <w:rFonts w:ascii="Times New Roman" w:hAnsi="Times New Roman" w:cs="Times New Roman"/>
          <w:sz w:val="24"/>
          <w:szCs w:val="24"/>
        </w:rPr>
        <w:t xml:space="preserve">relay </w:t>
      </w:r>
      <w:r w:rsidR="00400CF6" w:rsidRPr="00400CF6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53" type="#_x0000_t75" style="width:7pt;height:13pt" o:ole="">
            <v:imagedata r:id="rId40" o:title=""/>
          </v:shape>
          <o:OLEObject Type="Embed" ProgID="Equation.DSMT4" ShapeID="_x0000_i1053" DrawAspect="Content" ObjectID="_1566237216" r:id="rId41"/>
        </w:object>
      </w:r>
      <w:r w:rsidR="00400CF6">
        <w:rPr>
          <w:rFonts w:ascii="Times New Roman" w:hAnsi="Times New Roman" w:cs="Times New Roman"/>
          <w:sz w:val="24"/>
          <w:szCs w:val="24"/>
        </w:rPr>
        <w:t xml:space="preserve"> to the user </w:t>
      </w:r>
      <w:r w:rsidR="00400CF6" w:rsidRPr="00400CF6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46" type="#_x0000_t75" style="width:10pt;height:15pt" o:ole="">
            <v:imagedata r:id="rId42" o:title=""/>
          </v:shape>
          <o:OLEObject Type="Embed" ProgID="Equation.DSMT4" ShapeID="_x0000_i1046" DrawAspect="Content" ObjectID="_1566237217" r:id="rId43"/>
        </w:object>
      </w:r>
      <w:r w:rsidR="00400CF6">
        <w:rPr>
          <w:rFonts w:ascii="Times New Roman" w:hAnsi="Times New Roman" w:cs="Times New Roman"/>
          <w:sz w:val="24"/>
          <w:szCs w:val="24"/>
        </w:rPr>
        <w:t xml:space="preserve"> at time slot </w:t>
      </w:r>
      <w:r w:rsidR="00400CF6" w:rsidRPr="00400CF6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49" type="#_x0000_t75" style="width:7pt;height:12pt" o:ole="">
            <v:imagedata r:id="rId44" o:title=""/>
          </v:shape>
          <o:OLEObject Type="Embed" ProgID="Equation.DSMT4" ShapeID="_x0000_i1049" DrawAspect="Content" ObjectID="_1566237218" r:id="rId45"/>
        </w:object>
      </w:r>
      <w:r w:rsidR="00400C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2E7E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="00472E7E">
        <w:rPr>
          <w:rFonts w:ascii="Times New Roman" w:hAnsi="Times New Roman" w:cs="Times New Roman"/>
          <w:sz w:val="24"/>
          <w:szCs w:val="24"/>
        </w:rPr>
        <w:t xml:space="preserve">y </w:t>
      </w:r>
      <w:proofErr w:type="gramEnd"/>
      <w:r w:rsidR="00472E7E" w:rsidRPr="00472E7E">
        <w:rPr>
          <w:rFonts w:ascii="Times New Roman" w:hAnsi="Times New Roman" w:cs="Times New Roman"/>
          <w:position w:val="-16"/>
          <w:sz w:val="24"/>
          <w:szCs w:val="24"/>
        </w:rPr>
        <w:object w:dxaOrig="1020" w:dyaOrig="440">
          <v:shape id="_x0000_i1094" type="#_x0000_t75" style="width:51pt;height:22pt" o:ole="">
            <v:imagedata r:id="rId46" o:title=""/>
          </v:shape>
          <o:OLEObject Type="Embed" ProgID="Equation.DSMT4" ShapeID="_x0000_i1094" DrawAspect="Content" ObjectID="_1566237219" r:id="rId47"/>
        </w:object>
      </w:r>
      <w:r w:rsidR="00472E7E">
        <w:rPr>
          <w:rFonts w:ascii="Times New Roman" w:hAnsi="Times New Roman" w:cs="Times New Roman"/>
          <w:sz w:val="24"/>
          <w:szCs w:val="24"/>
        </w:rPr>
        <w:t xml:space="preserve">. The small-scale fading vectors </w:t>
      </w:r>
      <w:r w:rsidR="00472E7E" w:rsidRPr="00472E7E">
        <w:rPr>
          <w:rFonts w:ascii="Times New Roman" w:hAnsi="Times New Roman" w:cs="Times New Roman"/>
          <w:position w:val="-14"/>
          <w:sz w:val="24"/>
          <w:szCs w:val="24"/>
        </w:rPr>
        <w:object w:dxaOrig="440" w:dyaOrig="380">
          <v:shape id="_x0000_i1097" type="#_x0000_t75" style="width:22pt;height:19pt" o:ole="">
            <v:imagedata r:id="rId48" o:title=""/>
          </v:shape>
          <o:OLEObject Type="Embed" ProgID="Equation.DSMT4" ShapeID="_x0000_i1097" DrawAspect="Content" ObjectID="_1566237220" r:id="rId49"/>
        </w:object>
      </w:r>
      <w:r w:rsidR="00472E7E">
        <w:rPr>
          <w:rFonts w:ascii="Times New Roman" w:hAnsi="Times New Roman" w:cs="Times New Roman"/>
          <w:sz w:val="24"/>
          <w:szCs w:val="24"/>
        </w:rPr>
        <w:t xml:space="preserve"> follows a comple</w:t>
      </w:r>
      <w:r w:rsidR="00B4620E">
        <w:rPr>
          <w:rFonts w:ascii="Times New Roman" w:hAnsi="Times New Roman" w:cs="Times New Roman"/>
          <w:sz w:val="24"/>
          <w:szCs w:val="24"/>
        </w:rPr>
        <w:t xml:space="preserve">x Gaussian distribution with standard </w:t>
      </w:r>
      <w:proofErr w:type="gramStart"/>
      <w:r w:rsidR="00B4620E">
        <w:rPr>
          <w:rFonts w:ascii="Times New Roman" w:hAnsi="Times New Roman" w:cs="Times New Roman"/>
          <w:sz w:val="24"/>
          <w:szCs w:val="24"/>
        </w:rPr>
        <w:t xml:space="preserve">deviation </w:t>
      </w:r>
      <w:proofErr w:type="gramEnd"/>
      <w:r w:rsidR="00B4620E" w:rsidRPr="00B4620E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00" type="#_x0000_t75" style="width:31pt;height:18pt" o:ole="">
            <v:imagedata r:id="rId50" o:title=""/>
          </v:shape>
          <o:OLEObject Type="Embed" ProgID="Equation.DSMT4" ShapeID="_x0000_i1100" DrawAspect="Content" ObjectID="_1566237221" r:id="rId51"/>
        </w:object>
      </w:r>
      <w:r w:rsidR="00B4620E">
        <w:rPr>
          <w:rFonts w:ascii="Times New Roman" w:hAnsi="Times New Roman" w:cs="Times New Roman"/>
          <w:sz w:val="24"/>
          <w:szCs w:val="24"/>
        </w:rPr>
        <w:t xml:space="preserve">, i.e., </w:t>
      </w:r>
      <w:r w:rsidR="00B4620E" w:rsidRPr="00B4620E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103" type="#_x0000_t75" style="width:79pt;height:20pt" o:ole="">
            <v:imagedata r:id="rId52" o:title=""/>
          </v:shape>
          <o:OLEObject Type="Embed" ProgID="Equation.DSMT4" ShapeID="_x0000_i1103" DrawAspect="Content" ObjectID="_1566237222" r:id="rId53"/>
        </w:object>
      </w:r>
      <w:r w:rsidR="00B4620E">
        <w:rPr>
          <w:rFonts w:ascii="Times New Roman" w:hAnsi="Times New Roman" w:cs="Times New Roman"/>
          <w:sz w:val="24"/>
          <w:szCs w:val="24"/>
        </w:rPr>
        <w:t xml:space="preserve">. The </w:t>
      </w:r>
      <w:r w:rsidR="0031730A">
        <w:rPr>
          <w:rFonts w:ascii="Times New Roman" w:hAnsi="Times New Roman" w:cs="Times New Roman"/>
          <w:sz w:val="24"/>
          <w:szCs w:val="24"/>
        </w:rPr>
        <w:t>large-scale</w:t>
      </w:r>
      <w:r w:rsidR="00B4620E">
        <w:rPr>
          <w:rFonts w:ascii="Times New Roman" w:hAnsi="Times New Roman" w:cs="Times New Roman"/>
          <w:sz w:val="24"/>
          <w:szCs w:val="24"/>
        </w:rPr>
        <w:t xml:space="preserve"> fading coefficient </w:t>
      </w:r>
      <w:r w:rsidR="00B4620E" w:rsidRPr="00B4620E">
        <w:rPr>
          <w:rFonts w:ascii="Times New Roman" w:hAnsi="Times New Roman" w:cs="Times New Roman"/>
          <w:position w:val="-14"/>
          <w:sz w:val="24"/>
          <w:szCs w:val="24"/>
        </w:rPr>
        <w:object w:dxaOrig="480" w:dyaOrig="380">
          <v:shape id="_x0000_i1106" type="#_x0000_t75" style="width:24pt;height:19pt" o:ole="">
            <v:imagedata r:id="rId54" o:title=""/>
          </v:shape>
          <o:OLEObject Type="Embed" ProgID="Equation.DSMT4" ShapeID="_x0000_i1106" DrawAspect="Content" ObjectID="_1566237223" r:id="rId55"/>
        </w:object>
      </w:r>
      <w:r w:rsidR="00B462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620E">
        <w:rPr>
          <w:rFonts w:ascii="Times New Roman" w:hAnsi="Times New Roman" w:cs="Times New Roman"/>
          <w:sz w:val="24"/>
          <w:szCs w:val="24"/>
        </w:rPr>
        <w:t>is expressed</w:t>
      </w:r>
      <w:proofErr w:type="gramEnd"/>
      <w:r w:rsidR="00B4620E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B4620E" w:rsidRDefault="009A7667" w:rsidP="009A7667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667">
        <w:rPr>
          <w:rFonts w:ascii="Times New Roman" w:hAnsi="Times New Roman" w:cs="Times New Roman"/>
          <w:position w:val="-36"/>
          <w:sz w:val="24"/>
          <w:szCs w:val="24"/>
        </w:rPr>
        <w:object w:dxaOrig="3480" w:dyaOrig="900">
          <v:shape id="_x0000_i1111" type="#_x0000_t75" style="width:174pt;height:45pt" o:ole="">
            <v:imagedata r:id="rId56" o:title=""/>
          </v:shape>
          <o:OLEObject Type="Embed" ProgID="Equation.DSMT4" ShapeID="_x0000_i1111" DrawAspect="Content" ObjectID="_1566237224" r:id="rId57"/>
        </w:object>
      </w:r>
    </w:p>
    <w:p w:rsidR="009A7667" w:rsidRDefault="009A7667" w:rsidP="009A76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667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14" type="#_x0000_t75" style="width:11pt;height:14pt" o:ole="">
            <v:imagedata r:id="rId58" o:title=""/>
          </v:shape>
          <o:OLEObject Type="Embed" ProgID="Equation.DSMT4" ShapeID="_x0000_i1114" DrawAspect="Content" ObjectID="_1566237225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carrier wavelength, </w:t>
      </w:r>
      <w:r w:rsidRPr="009A7667">
        <w:rPr>
          <w:rFonts w:ascii="Times New Roman" w:hAnsi="Times New Roman" w:cs="Times New Roman"/>
          <w:position w:val="-14"/>
          <w:sz w:val="24"/>
          <w:szCs w:val="24"/>
        </w:rPr>
        <w:object w:dxaOrig="460" w:dyaOrig="380">
          <v:shape id="_x0000_i1117" type="#_x0000_t75" style="width:23pt;height:19pt" o:ole="">
            <v:imagedata r:id="rId60" o:title=""/>
          </v:shape>
          <o:OLEObject Type="Embed" ProgID="Equation.DSMT4" ShapeID="_x0000_i1117" DrawAspect="Content" ObjectID="_1566237226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distance between the BS/relay </w:t>
      </w:r>
      <w:r w:rsidRPr="009A7667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120" type="#_x0000_t75" style="width:7pt;height:13pt" o:ole="">
            <v:imagedata r:id="rId62" o:title=""/>
          </v:shape>
          <o:OLEObject Type="Embed" ProgID="Equation.DSMT4" ShapeID="_x0000_i1120" DrawAspect="Content" ObjectID="_1566237227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and the user </w:t>
      </w:r>
      <w:r w:rsidRPr="009A7667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123" type="#_x0000_t75" style="width:10pt;height:15pt" o:ole="">
            <v:imagedata r:id="rId64" o:title=""/>
          </v:shape>
          <o:OLEObject Type="Embed" ProgID="Equation.DSMT4" ShapeID="_x0000_i1123" DrawAspect="Content" ObjectID="_1566237228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at time slot </w:t>
      </w:r>
      <w:r w:rsidRPr="009A7667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26" type="#_x0000_t75" style="width:7pt;height:12pt" o:ole="">
            <v:imagedata r:id="rId66" o:title=""/>
          </v:shape>
          <o:OLEObject Type="Embed" ProgID="Equation.DSMT4" ShapeID="_x0000_i1126" DrawAspect="Content" ObjectID="_1566237229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. The antenna height of the transmitter and the receiver </w:t>
      </w:r>
      <w:proofErr w:type="gramStart"/>
      <w:r>
        <w:rPr>
          <w:rFonts w:ascii="Times New Roman" w:hAnsi="Times New Roman" w:cs="Times New Roman"/>
          <w:sz w:val="24"/>
          <w:szCs w:val="24"/>
        </w:rPr>
        <w:t>are represented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9A7667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129" type="#_x0000_t75" style="width:12pt;height:18pt" o:ole="">
            <v:imagedata r:id="rId68" o:title=""/>
          </v:shape>
          <o:OLEObject Type="Embed" ProgID="Equation.DSMT4" ShapeID="_x0000_i1129" DrawAspect="Content" ObjectID="_1566237230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A766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32" type="#_x0000_t75" style="width:13pt;height:18pt" o:ole="">
            <v:imagedata r:id="rId70" o:title=""/>
          </v:shape>
          <o:OLEObject Type="Embed" ProgID="Equation.DSMT4" ShapeID="_x0000_i1132" DrawAspect="Content" ObjectID="_1566237231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:rsidR="00400CF6" w:rsidRDefault="00400CF6" w:rsidP="00E138B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400CF6" w:rsidRDefault="00400CF6" w:rsidP="00400CF6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400CF6" w:rsidRPr="00B4620E" w:rsidRDefault="00400CF6" w:rsidP="00E138B7">
      <w:pPr>
        <w:ind w:firstLine="420"/>
        <w:rPr>
          <w:rFonts w:ascii="Times New Roman" w:hAnsi="Times New Roman" w:cs="Times New Roman"/>
          <w:sz w:val="24"/>
          <w:szCs w:val="24"/>
        </w:rPr>
      </w:pPr>
    </w:p>
    <w:sectPr w:rsidR="00400CF6" w:rsidRPr="00B46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0C"/>
    <w:rsid w:val="000C6A43"/>
    <w:rsid w:val="00160C7B"/>
    <w:rsid w:val="00222F76"/>
    <w:rsid w:val="002309ED"/>
    <w:rsid w:val="0031730A"/>
    <w:rsid w:val="00400269"/>
    <w:rsid w:val="00400CF6"/>
    <w:rsid w:val="00472E7E"/>
    <w:rsid w:val="00541FA1"/>
    <w:rsid w:val="0082260D"/>
    <w:rsid w:val="009A7667"/>
    <w:rsid w:val="00B4620E"/>
    <w:rsid w:val="00DB1BD0"/>
    <w:rsid w:val="00E138B7"/>
    <w:rsid w:val="00EB1C0C"/>
    <w:rsid w:val="00EF1BF8"/>
    <w:rsid w:val="00F15575"/>
    <w:rsid w:val="00F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FE74"/>
  <w15:chartTrackingRefBased/>
  <w15:docId w15:val="{721CE775-3FB2-44C5-8534-4AE8DBA8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5</cp:revision>
  <dcterms:created xsi:type="dcterms:W3CDTF">2017-09-04T11:55:00Z</dcterms:created>
  <dcterms:modified xsi:type="dcterms:W3CDTF">2017-09-06T13:04:00Z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