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B94CB" w14:textId="77777777" w:rsidR="00C20A3E" w:rsidRDefault="00C20A3E">
      <w:pPr>
        <w:spacing w:before="120" w:after="120"/>
        <w:jc w:val="center"/>
        <w:rPr>
          <w:rFonts w:eastAsia="方正小标宋简体"/>
          <w:sz w:val="44"/>
          <w:szCs w:val="44"/>
        </w:rPr>
      </w:pPr>
    </w:p>
    <w:p w14:paraId="06F800BF" w14:textId="77777777" w:rsidR="00C20A3E" w:rsidRDefault="00C20A3E">
      <w:pPr>
        <w:spacing w:before="120" w:after="120"/>
        <w:jc w:val="center"/>
      </w:pPr>
      <w:r>
        <w:rPr>
          <w:rFonts w:eastAsia="方正小标宋简体"/>
          <w:sz w:val="44"/>
          <w:szCs w:val="44"/>
        </w:rPr>
        <w:t>化妆品安全评估报告示例（完整版）</w:t>
      </w:r>
    </w:p>
    <w:p w14:paraId="7341606C" w14:textId="77777777" w:rsidR="00C20A3E" w:rsidRDefault="00C20A3E">
      <w:pPr>
        <w:adjustRightInd w:val="0"/>
        <w:snapToGrid w:val="0"/>
        <w:spacing w:before="120" w:after="120"/>
        <w:ind w:firstLine="560"/>
        <w:jc w:val="right"/>
        <w:rPr>
          <w:rFonts w:eastAsia="仿宋_GB2312"/>
          <w:kern w:val="0"/>
          <w:szCs w:val="21"/>
        </w:rPr>
      </w:pPr>
      <w:r>
        <w:t xml:space="preserve">                                                                                                                  </w:t>
      </w:r>
      <w:r>
        <w:rPr>
          <w:rFonts w:eastAsia="仿宋_GB2312"/>
          <w:kern w:val="0"/>
          <w:szCs w:val="21"/>
        </w:rPr>
        <w:t>注：本报告格式及数据仅供参考</w:t>
      </w:r>
    </w:p>
    <w:p w14:paraId="2E1D028D" w14:textId="77777777" w:rsidR="00C20A3E" w:rsidRDefault="00C20A3E">
      <w:pPr>
        <w:spacing w:before="120" w:after="120"/>
        <w:ind w:firstLine="560"/>
      </w:pPr>
    </w:p>
    <w:p w14:paraId="29F7A3AE" w14:textId="77777777" w:rsidR="00C20A3E" w:rsidRDefault="00C20A3E">
      <w:pPr>
        <w:spacing w:before="120" w:after="120"/>
        <w:ind w:firstLine="560"/>
      </w:pPr>
    </w:p>
    <w:p w14:paraId="1C4F167E" w14:textId="77777777" w:rsidR="00C20A3E" w:rsidRDefault="00C20A3E">
      <w:pPr>
        <w:pStyle w:val="a7"/>
        <w:numPr>
          <w:ilvl w:val="0"/>
          <w:numId w:val="0"/>
        </w:numPr>
        <w:tabs>
          <w:tab w:val="left" w:pos="1140"/>
        </w:tabs>
        <w:adjustRightInd w:val="0"/>
        <w:snapToGrid w:val="0"/>
        <w:spacing w:line="360" w:lineRule="auto"/>
        <w:rPr>
          <w:rFonts w:ascii="Times New Roman" w:eastAsia="仿宋_GB2312"/>
          <w:szCs w:val="24"/>
        </w:rPr>
      </w:pPr>
    </w:p>
    <w:p w14:paraId="211E8FCE" w14:textId="77777777" w:rsidR="00C20A3E" w:rsidRDefault="00C20A3E">
      <w:pPr>
        <w:pStyle w:val="a7"/>
        <w:numPr>
          <w:ilvl w:val="0"/>
          <w:numId w:val="0"/>
        </w:numPr>
        <w:tabs>
          <w:tab w:val="left" w:pos="1140"/>
        </w:tabs>
        <w:adjustRightInd w:val="0"/>
        <w:snapToGrid w:val="0"/>
        <w:spacing w:line="360" w:lineRule="auto"/>
        <w:rPr>
          <w:rFonts w:ascii="Times New Roman" w:eastAsia="仿宋_GB2312"/>
          <w:szCs w:val="24"/>
        </w:rPr>
      </w:pPr>
    </w:p>
    <w:p w14:paraId="2C7F95DF" w14:textId="77777777" w:rsidR="00C20A3E" w:rsidRDefault="00C20A3E">
      <w:pPr>
        <w:pStyle w:val="a7"/>
        <w:numPr>
          <w:ilvl w:val="0"/>
          <w:numId w:val="0"/>
        </w:numPr>
        <w:tabs>
          <w:tab w:val="left" w:pos="1140"/>
        </w:tabs>
        <w:adjustRightInd w:val="0"/>
        <w:snapToGrid w:val="0"/>
        <w:spacing w:line="360" w:lineRule="auto"/>
        <w:jc w:val="left"/>
        <w:rPr>
          <w:rFonts w:ascii="Times New Roman" w:eastAsia="仿宋_GB2312"/>
          <w:sz w:val="32"/>
          <w:szCs w:val="32"/>
          <w:u w:val="single"/>
        </w:rPr>
      </w:pPr>
      <w:r>
        <w:rPr>
          <w:rFonts w:ascii="Times New Roman" w:eastAsia="仿宋_GB2312"/>
          <w:sz w:val="32"/>
          <w:szCs w:val="32"/>
        </w:rPr>
        <w:t xml:space="preserve"> </w:t>
      </w:r>
      <w:r>
        <w:rPr>
          <w:rFonts w:ascii="Times New Roman" w:eastAsia="仿宋_GB2312" w:hint="eastAsia"/>
          <w:sz w:val="32"/>
          <w:szCs w:val="32"/>
        </w:rPr>
        <w:t xml:space="preserve">         </w:t>
      </w:r>
      <w:r>
        <w:rPr>
          <w:rFonts w:ascii="Times New Roman" w:eastAsia="仿宋_GB2312"/>
          <w:sz w:val="32"/>
          <w:szCs w:val="32"/>
        </w:rPr>
        <w:t>题目：</w:t>
      </w:r>
      <w:r>
        <w:rPr>
          <w:rFonts w:ascii="Times New Roman" w:eastAsia="仿宋_GB2312" w:hint="eastAsia"/>
          <w:sz w:val="32"/>
          <w:szCs w:val="32"/>
          <w:u w:val="single"/>
        </w:rPr>
        <w:t>XXXX</w:t>
      </w:r>
      <w:r>
        <w:rPr>
          <w:rFonts w:ascii="Times New Roman" w:eastAsia="仿宋_GB2312" w:hint="eastAsia"/>
          <w:sz w:val="32"/>
          <w:szCs w:val="32"/>
          <w:u w:val="single"/>
        </w:rPr>
        <w:t>面霜</w:t>
      </w:r>
      <w:r>
        <w:rPr>
          <w:rFonts w:ascii="Times New Roman" w:eastAsia="仿宋_GB2312"/>
          <w:sz w:val="32"/>
          <w:szCs w:val="32"/>
          <w:u w:val="single"/>
        </w:rPr>
        <w:t>安全评估报告</w:t>
      </w:r>
      <w:r>
        <w:rPr>
          <w:rFonts w:ascii="Times New Roman" w:eastAsia="仿宋_GB2312" w:hint="eastAsia"/>
          <w:sz w:val="32"/>
          <w:szCs w:val="32"/>
          <w:u w:val="single"/>
        </w:rPr>
        <w:t xml:space="preserve">    </w:t>
      </w:r>
    </w:p>
    <w:p w14:paraId="35A56327" w14:textId="77777777" w:rsidR="00C20A3E" w:rsidRDefault="00C20A3E">
      <w:pPr>
        <w:pStyle w:val="a7"/>
        <w:numPr>
          <w:ilvl w:val="0"/>
          <w:numId w:val="0"/>
        </w:numPr>
        <w:tabs>
          <w:tab w:val="left" w:pos="1140"/>
        </w:tabs>
        <w:adjustRightInd w:val="0"/>
        <w:snapToGrid w:val="0"/>
        <w:spacing w:line="360" w:lineRule="auto"/>
        <w:jc w:val="left"/>
        <w:rPr>
          <w:rFonts w:ascii="Times New Roman" w:eastAsia="仿宋_GB2312"/>
          <w:sz w:val="32"/>
          <w:szCs w:val="32"/>
          <w:u w:val="single"/>
        </w:rPr>
      </w:pPr>
      <w:r>
        <w:rPr>
          <w:rFonts w:ascii="Times New Roman" w:eastAsia="仿宋_GB2312" w:hint="eastAsia"/>
          <w:sz w:val="32"/>
          <w:szCs w:val="32"/>
        </w:rPr>
        <w:t xml:space="preserve">          </w:t>
      </w:r>
      <w:r>
        <w:rPr>
          <w:rFonts w:ascii="Times New Roman" w:eastAsia="仿宋_GB2312"/>
          <w:sz w:val="32"/>
          <w:szCs w:val="32"/>
        </w:rPr>
        <w:t>备案人名称：</w:t>
      </w:r>
      <w:r>
        <w:rPr>
          <w:rFonts w:ascii="Times New Roman" w:eastAsia="仿宋_GB2312" w:hint="eastAsia"/>
          <w:sz w:val="32"/>
          <w:szCs w:val="32"/>
          <w:u w:val="single"/>
        </w:rPr>
        <w:t>XXXX</w:t>
      </w:r>
      <w:r>
        <w:rPr>
          <w:rFonts w:ascii="Times New Roman" w:eastAsia="仿宋_GB2312"/>
          <w:sz w:val="32"/>
          <w:szCs w:val="32"/>
          <w:u w:val="single"/>
        </w:rPr>
        <w:t xml:space="preserve">              </w:t>
      </w:r>
    </w:p>
    <w:p w14:paraId="24D9B286" w14:textId="77777777" w:rsidR="00C20A3E" w:rsidRDefault="00C20A3E">
      <w:pPr>
        <w:pStyle w:val="a7"/>
        <w:numPr>
          <w:ilvl w:val="0"/>
          <w:numId w:val="0"/>
        </w:numPr>
        <w:tabs>
          <w:tab w:val="left" w:pos="1140"/>
        </w:tabs>
        <w:adjustRightInd w:val="0"/>
        <w:snapToGrid w:val="0"/>
        <w:spacing w:line="360" w:lineRule="auto"/>
        <w:jc w:val="left"/>
        <w:rPr>
          <w:rFonts w:ascii="Times New Roman" w:eastAsia="仿宋_GB2312"/>
          <w:sz w:val="32"/>
          <w:szCs w:val="32"/>
        </w:rPr>
      </w:pPr>
      <w:r>
        <w:rPr>
          <w:rFonts w:ascii="Times New Roman" w:eastAsia="仿宋_GB2312" w:hint="eastAsia"/>
          <w:sz w:val="32"/>
          <w:szCs w:val="32"/>
        </w:rPr>
        <w:t xml:space="preserve">          </w:t>
      </w:r>
      <w:r>
        <w:rPr>
          <w:rFonts w:ascii="Times New Roman" w:eastAsia="仿宋_GB2312"/>
          <w:sz w:val="32"/>
          <w:szCs w:val="32"/>
        </w:rPr>
        <w:t>备案人地址：</w:t>
      </w:r>
      <w:r>
        <w:rPr>
          <w:rFonts w:ascii="Times New Roman" w:eastAsia="仿宋_GB2312" w:hint="eastAsia"/>
          <w:sz w:val="32"/>
          <w:szCs w:val="32"/>
          <w:u w:val="single"/>
        </w:rPr>
        <w:t>XXXX</w:t>
      </w:r>
      <w:r>
        <w:rPr>
          <w:rFonts w:ascii="Times New Roman" w:eastAsia="仿宋_GB2312"/>
          <w:sz w:val="32"/>
          <w:szCs w:val="32"/>
          <w:u w:val="single"/>
        </w:rPr>
        <w:t xml:space="preserve">              </w:t>
      </w:r>
    </w:p>
    <w:p w14:paraId="4EA292F9" w14:textId="77777777" w:rsidR="00C20A3E" w:rsidRDefault="00C20A3E">
      <w:pPr>
        <w:pStyle w:val="a7"/>
        <w:numPr>
          <w:ilvl w:val="0"/>
          <w:numId w:val="0"/>
        </w:numPr>
        <w:tabs>
          <w:tab w:val="left" w:pos="1140"/>
        </w:tabs>
        <w:adjustRightInd w:val="0"/>
        <w:snapToGrid w:val="0"/>
        <w:spacing w:line="360" w:lineRule="auto"/>
        <w:jc w:val="left"/>
        <w:rPr>
          <w:rFonts w:ascii="Times New Roman" w:eastAsia="仿宋_GB2312"/>
          <w:sz w:val="32"/>
          <w:szCs w:val="32"/>
        </w:rPr>
      </w:pPr>
      <w:r>
        <w:rPr>
          <w:rFonts w:ascii="Times New Roman" w:eastAsia="仿宋_GB2312" w:hint="eastAsia"/>
          <w:sz w:val="32"/>
          <w:szCs w:val="32"/>
        </w:rPr>
        <w:t xml:space="preserve">          </w:t>
      </w:r>
      <w:r>
        <w:rPr>
          <w:rFonts w:ascii="Times New Roman" w:eastAsia="仿宋_GB2312"/>
          <w:sz w:val="32"/>
          <w:szCs w:val="32"/>
        </w:rPr>
        <w:t>评估单位：</w:t>
      </w:r>
      <w:r>
        <w:rPr>
          <w:rFonts w:ascii="Times New Roman" w:eastAsia="仿宋_GB2312"/>
          <w:sz w:val="32"/>
          <w:szCs w:val="32"/>
          <w:u w:val="single"/>
        </w:rPr>
        <w:t xml:space="preserve"> </w:t>
      </w:r>
      <w:r>
        <w:rPr>
          <w:rFonts w:ascii="Times New Roman" w:eastAsia="仿宋_GB2312" w:hint="eastAsia"/>
          <w:sz w:val="32"/>
          <w:szCs w:val="32"/>
          <w:u w:val="single"/>
        </w:rPr>
        <w:t xml:space="preserve"> XXXX</w:t>
      </w:r>
      <w:r>
        <w:rPr>
          <w:rFonts w:ascii="Times New Roman" w:eastAsia="仿宋_GB2312"/>
          <w:sz w:val="32"/>
          <w:szCs w:val="32"/>
          <w:u w:val="single"/>
        </w:rPr>
        <w:t xml:space="preserve">              </w:t>
      </w:r>
    </w:p>
    <w:p w14:paraId="4DED418F" w14:textId="77777777" w:rsidR="00C20A3E" w:rsidRDefault="00C20A3E">
      <w:pPr>
        <w:pStyle w:val="a7"/>
        <w:numPr>
          <w:ilvl w:val="0"/>
          <w:numId w:val="0"/>
        </w:numPr>
        <w:tabs>
          <w:tab w:val="left" w:pos="1140"/>
        </w:tabs>
        <w:adjustRightInd w:val="0"/>
        <w:snapToGrid w:val="0"/>
        <w:spacing w:line="360" w:lineRule="auto"/>
        <w:jc w:val="left"/>
        <w:rPr>
          <w:rFonts w:ascii="Times New Roman" w:eastAsia="仿宋_GB2312"/>
          <w:sz w:val="32"/>
          <w:szCs w:val="32"/>
          <w:u w:val="single"/>
        </w:rPr>
      </w:pPr>
      <w:r>
        <w:rPr>
          <w:rFonts w:ascii="Times New Roman" w:eastAsia="仿宋_GB2312" w:hint="eastAsia"/>
          <w:sz w:val="32"/>
          <w:szCs w:val="32"/>
        </w:rPr>
        <w:t xml:space="preserve">          </w:t>
      </w:r>
      <w:r>
        <w:rPr>
          <w:rFonts w:ascii="Times New Roman" w:eastAsia="仿宋_GB2312"/>
          <w:sz w:val="32"/>
          <w:szCs w:val="32"/>
        </w:rPr>
        <w:t>评估人：</w:t>
      </w:r>
      <w:r>
        <w:rPr>
          <w:rFonts w:ascii="Times New Roman" w:eastAsia="仿宋_GB2312"/>
          <w:sz w:val="32"/>
          <w:szCs w:val="32"/>
          <w:u w:val="single"/>
        </w:rPr>
        <w:t xml:space="preserve"> </w:t>
      </w:r>
      <w:r>
        <w:rPr>
          <w:rFonts w:ascii="Times New Roman" w:eastAsia="仿宋_GB2312" w:hint="eastAsia"/>
          <w:sz w:val="32"/>
          <w:szCs w:val="32"/>
          <w:u w:val="single"/>
        </w:rPr>
        <w:t xml:space="preserve">   XXXX</w:t>
      </w:r>
      <w:r>
        <w:rPr>
          <w:rFonts w:ascii="Times New Roman" w:eastAsia="仿宋_GB2312"/>
          <w:sz w:val="32"/>
          <w:szCs w:val="32"/>
          <w:u w:val="single"/>
        </w:rPr>
        <w:t xml:space="preserve">              </w:t>
      </w:r>
    </w:p>
    <w:p w14:paraId="21F8E265" w14:textId="77777777" w:rsidR="00C20A3E" w:rsidRDefault="00C20A3E">
      <w:pPr>
        <w:pStyle w:val="a7"/>
        <w:numPr>
          <w:ilvl w:val="0"/>
          <w:numId w:val="0"/>
        </w:numPr>
        <w:tabs>
          <w:tab w:val="left" w:pos="1140"/>
        </w:tabs>
        <w:adjustRightInd w:val="0"/>
        <w:snapToGrid w:val="0"/>
        <w:spacing w:line="360" w:lineRule="auto"/>
        <w:jc w:val="left"/>
        <w:rPr>
          <w:rFonts w:ascii="Times New Roman" w:eastAsia="仿宋_GB2312"/>
          <w:sz w:val="32"/>
          <w:szCs w:val="32"/>
        </w:rPr>
      </w:pPr>
      <w:r>
        <w:rPr>
          <w:rFonts w:ascii="Times New Roman" w:eastAsia="仿宋_GB2312"/>
          <w:sz w:val="32"/>
          <w:szCs w:val="32"/>
        </w:rPr>
        <w:t xml:space="preserve">  </w:t>
      </w:r>
      <w:r>
        <w:rPr>
          <w:rFonts w:ascii="Times New Roman" w:eastAsia="仿宋_GB2312" w:hint="eastAsia"/>
          <w:sz w:val="32"/>
          <w:szCs w:val="32"/>
        </w:rPr>
        <w:t xml:space="preserve">        </w:t>
      </w:r>
      <w:r>
        <w:rPr>
          <w:rFonts w:ascii="Times New Roman" w:eastAsia="仿宋_GB2312"/>
          <w:sz w:val="32"/>
          <w:szCs w:val="32"/>
        </w:rPr>
        <w:t>评估日期：</w:t>
      </w:r>
      <w:r>
        <w:rPr>
          <w:rFonts w:ascii="Times New Roman" w:eastAsia="仿宋_GB2312"/>
          <w:sz w:val="32"/>
          <w:szCs w:val="32"/>
          <w:u w:val="single"/>
        </w:rPr>
        <w:t xml:space="preserve"> </w:t>
      </w:r>
      <w:r>
        <w:rPr>
          <w:rFonts w:ascii="Times New Roman" w:eastAsia="仿宋_GB2312" w:hint="eastAsia"/>
          <w:sz w:val="32"/>
          <w:szCs w:val="32"/>
          <w:u w:val="single"/>
        </w:rPr>
        <w:t>XXXX</w:t>
      </w:r>
      <w:r>
        <w:rPr>
          <w:rFonts w:ascii="Times New Roman" w:eastAsia="仿宋_GB2312"/>
          <w:sz w:val="32"/>
          <w:szCs w:val="32"/>
          <w:u w:val="single"/>
        </w:rPr>
        <w:t xml:space="preserve"> </w:t>
      </w:r>
      <w:r>
        <w:rPr>
          <w:rFonts w:ascii="Times New Roman" w:eastAsia="仿宋_GB2312"/>
          <w:sz w:val="32"/>
          <w:szCs w:val="32"/>
        </w:rPr>
        <w:t>年</w:t>
      </w:r>
      <w:r>
        <w:rPr>
          <w:rFonts w:ascii="Times New Roman" w:eastAsia="仿宋_GB2312"/>
          <w:sz w:val="32"/>
          <w:szCs w:val="32"/>
          <w:u w:val="single"/>
        </w:rPr>
        <w:t xml:space="preserve"> </w:t>
      </w:r>
      <w:r>
        <w:rPr>
          <w:rFonts w:ascii="Times New Roman" w:eastAsia="仿宋_GB2312" w:hint="eastAsia"/>
          <w:sz w:val="32"/>
          <w:szCs w:val="32"/>
          <w:u w:val="single"/>
        </w:rPr>
        <w:t>XX</w:t>
      </w:r>
      <w:r>
        <w:rPr>
          <w:rFonts w:ascii="Times New Roman" w:eastAsia="仿宋_GB2312"/>
          <w:sz w:val="32"/>
          <w:szCs w:val="32"/>
          <w:u w:val="single"/>
        </w:rPr>
        <w:t xml:space="preserve"> </w:t>
      </w:r>
      <w:r>
        <w:rPr>
          <w:rFonts w:ascii="Times New Roman" w:eastAsia="仿宋_GB2312"/>
          <w:sz w:val="32"/>
          <w:szCs w:val="32"/>
        </w:rPr>
        <w:t>月</w:t>
      </w:r>
      <w:r>
        <w:rPr>
          <w:rFonts w:ascii="Times New Roman" w:eastAsia="仿宋_GB2312"/>
          <w:sz w:val="32"/>
          <w:szCs w:val="32"/>
          <w:u w:val="single"/>
        </w:rPr>
        <w:t xml:space="preserve"> </w:t>
      </w:r>
      <w:r>
        <w:rPr>
          <w:rFonts w:ascii="Times New Roman" w:eastAsia="仿宋_GB2312" w:hint="eastAsia"/>
          <w:sz w:val="32"/>
          <w:szCs w:val="32"/>
          <w:u w:val="single"/>
        </w:rPr>
        <w:t>XX</w:t>
      </w:r>
      <w:r>
        <w:rPr>
          <w:rFonts w:ascii="Times New Roman" w:eastAsia="仿宋_GB2312"/>
          <w:sz w:val="32"/>
          <w:szCs w:val="32"/>
        </w:rPr>
        <w:t>日</w:t>
      </w:r>
    </w:p>
    <w:p w14:paraId="6411EF31" w14:textId="77777777" w:rsidR="00C20A3E" w:rsidRDefault="00C20A3E">
      <w:pPr>
        <w:adjustRightInd w:val="0"/>
        <w:snapToGrid w:val="0"/>
        <w:spacing w:line="360" w:lineRule="auto"/>
      </w:pPr>
    </w:p>
    <w:p w14:paraId="1F1214FA" w14:textId="77777777" w:rsidR="00C20A3E" w:rsidRDefault="00C20A3E">
      <w:pPr>
        <w:spacing w:line="600" w:lineRule="exact"/>
        <w:jc w:val="left"/>
      </w:pPr>
      <w:r>
        <w:br w:type="page"/>
      </w:r>
    </w:p>
    <w:p w14:paraId="13BB7D0F" w14:textId="77777777" w:rsidR="00C20A3E" w:rsidRDefault="00C20A3E">
      <w:pPr>
        <w:spacing w:line="60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目</w:t>
      </w:r>
      <w:r>
        <w:rPr>
          <w:rFonts w:ascii="方正小标宋简体" w:eastAsia="方正小标宋简体" w:hAnsi="方正小标宋简体" w:cs="方正小标宋简体" w:hint="eastAsia"/>
          <w:sz w:val="44"/>
          <w:szCs w:val="44"/>
        </w:rPr>
        <w:t xml:space="preserve">  </w:t>
      </w:r>
      <w:r>
        <w:rPr>
          <w:rFonts w:ascii="方正小标宋简体" w:eastAsia="方正小标宋简体" w:hAnsi="方正小标宋简体" w:cs="方正小标宋简体" w:hint="eastAsia"/>
          <w:sz w:val="44"/>
          <w:szCs w:val="44"/>
        </w:rPr>
        <w:t>录</w:t>
      </w:r>
    </w:p>
    <w:p w14:paraId="1AB971CE" w14:textId="77777777" w:rsidR="00C20A3E" w:rsidRDefault="00C20A3E">
      <w:pPr>
        <w:spacing w:line="600" w:lineRule="exact"/>
        <w:ind w:firstLineChars="750" w:firstLine="2400"/>
        <w:jc w:val="center"/>
        <w:rPr>
          <w:rFonts w:eastAsia="方正小标宋简体"/>
          <w:sz w:val="32"/>
          <w:szCs w:val="32"/>
        </w:rPr>
      </w:pPr>
    </w:p>
    <w:p w14:paraId="574FBF01"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sz w:val="32"/>
          <w:szCs w:val="32"/>
          <w:lang w:val="en"/>
        </w:rPr>
      </w:pPr>
      <w:r>
        <w:rPr>
          <w:rFonts w:ascii="Times New Roman" w:eastAsia="黑体"/>
          <w:sz w:val="32"/>
          <w:szCs w:val="32"/>
        </w:rPr>
        <w:t>一、摘要</w:t>
      </w:r>
      <w:r>
        <w:rPr>
          <w:rFonts w:ascii="Times New Roman" w:eastAsia="黑体" w:hint="eastAsia"/>
          <w:sz w:val="32"/>
          <w:szCs w:val="32"/>
        </w:rPr>
        <w:tab/>
      </w:r>
      <w:r>
        <w:rPr>
          <w:rFonts w:ascii="Times New Roman" w:eastAsia="黑体" w:hint="eastAsia"/>
          <w:sz w:val="32"/>
          <w:szCs w:val="32"/>
        </w:rPr>
        <w:t>1</w:t>
      </w:r>
    </w:p>
    <w:p w14:paraId="295F7B08"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sz w:val="32"/>
          <w:szCs w:val="32"/>
        </w:rPr>
      </w:pPr>
      <w:r>
        <w:rPr>
          <w:rFonts w:ascii="Times New Roman" w:eastAsia="黑体"/>
          <w:sz w:val="32"/>
          <w:szCs w:val="32"/>
        </w:rPr>
        <w:t>二、产品简介</w:t>
      </w:r>
      <w:r>
        <w:rPr>
          <w:rFonts w:ascii="Times New Roman" w:eastAsia="黑体" w:hint="eastAsia"/>
          <w:sz w:val="32"/>
          <w:szCs w:val="32"/>
        </w:rPr>
        <w:tab/>
      </w:r>
      <w:r>
        <w:rPr>
          <w:rFonts w:ascii="Times New Roman" w:eastAsia="黑体" w:hint="eastAsia"/>
          <w:sz w:val="32"/>
          <w:szCs w:val="32"/>
        </w:rPr>
        <w:t>1</w:t>
      </w:r>
    </w:p>
    <w:p w14:paraId="4EFFAA70"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hint="eastAsia"/>
          <w:sz w:val="32"/>
          <w:szCs w:val="32"/>
        </w:rPr>
      </w:pPr>
      <w:r>
        <w:rPr>
          <w:rFonts w:ascii="Times New Roman" w:eastAsia="黑体"/>
          <w:sz w:val="32"/>
          <w:szCs w:val="32"/>
        </w:rPr>
        <w:t>三、产品配方</w:t>
      </w:r>
      <w:r>
        <w:rPr>
          <w:rFonts w:ascii="Times New Roman" w:eastAsia="黑体" w:hint="eastAsia"/>
          <w:sz w:val="32"/>
          <w:szCs w:val="32"/>
        </w:rPr>
        <w:tab/>
      </w:r>
      <w:r>
        <w:rPr>
          <w:rFonts w:ascii="Times New Roman" w:eastAsia="黑体" w:hint="eastAsia"/>
          <w:sz w:val="32"/>
          <w:szCs w:val="32"/>
        </w:rPr>
        <w:t>1</w:t>
      </w:r>
    </w:p>
    <w:p w14:paraId="413A5DEF"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hint="eastAsia"/>
          <w:sz w:val="32"/>
          <w:szCs w:val="32"/>
        </w:rPr>
      </w:pPr>
      <w:r>
        <w:rPr>
          <w:rFonts w:ascii="Times New Roman" w:eastAsia="黑体"/>
          <w:sz w:val="32"/>
          <w:szCs w:val="32"/>
        </w:rPr>
        <w:t>四、配方中各成分的安全评估</w:t>
      </w:r>
      <w:r>
        <w:rPr>
          <w:rFonts w:ascii="Times New Roman" w:eastAsia="黑体" w:hint="eastAsia"/>
          <w:sz w:val="32"/>
          <w:szCs w:val="32"/>
        </w:rPr>
        <w:tab/>
      </w:r>
      <w:r>
        <w:rPr>
          <w:rFonts w:ascii="Times New Roman" w:eastAsia="黑体" w:hint="eastAsia"/>
          <w:sz w:val="32"/>
          <w:szCs w:val="32"/>
        </w:rPr>
        <w:t>3</w:t>
      </w:r>
    </w:p>
    <w:p w14:paraId="77326C18"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hint="eastAsia"/>
          <w:sz w:val="32"/>
          <w:szCs w:val="32"/>
        </w:rPr>
      </w:pPr>
      <w:r>
        <w:rPr>
          <w:rFonts w:ascii="Times New Roman" w:eastAsia="黑体"/>
          <w:sz w:val="32"/>
          <w:szCs w:val="32"/>
        </w:rPr>
        <w:t>五、可能存在的风险物质评估</w:t>
      </w:r>
      <w:r>
        <w:rPr>
          <w:rFonts w:ascii="Times New Roman" w:eastAsia="黑体" w:hint="eastAsia"/>
          <w:sz w:val="32"/>
          <w:szCs w:val="32"/>
        </w:rPr>
        <w:tab/>
      </w:r>
      <w:r>
        <w:rPr>
          <w:rFonts w:ascii="Times New Roman" w:eastAsia="黑体" w:hint="eastAsia"/>
          <w:sz w:val="32"/>
          <w:szCs w:val="32"/>
        </w:rPr>
        <w:t>4</w:t>
      </w:r>
    </w:p>
    <w:p w14:paraId="6469BF7D"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hint="eastAsia"/>
          <w:sz w:val="32"/>
          <w:szCs w:val="32"/>
        </w:rPr>
      </w:pPr>
      <w:r>
        <w:rPr>
          <w:rFonts w:ascii="Times New Roman" w:eastAsia="黑体"/>
          <w:sz w:val="32"/>
          <w:szCs w:val="32"/>
        </w:rPr>
        <w:t>六、风险控制措施或建议</w:t>
      </w:r>
      <w:r>
        <w:rPr>
          <w:rFonts w:ascii="Times New Roman" w:eastAsia="黑体" w:hint="eastAsia"/>
          <w:sz w:val="32"/>
          <w:szCs w:val="32"/>
        </w:rPr>
        <w:tab/>
      </w:r>
      <w:r>
        <w:rPr>
          <w:rFonts w:ascii="Times New Roman" w:eastAsia="黑体" w:hint="eastAsia"/>
          <w:sz w:val="32"/>
          <w:szCs w:val="32"/>
        </w:rPr>
        <w:t>6</w:t>
      </w:r>
    </w:p>
    <w:p w14:paraId="47E41878"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hint="eastAsia"/>
          <w:sz w:val="32"/>
          <w:szCs w:val="32"/>
        </w:rPr>
      </w:pPr>
      <w:r>
        <w:rPr>
          <w:rFonts w:ascii="Times New Roman" w:eastAsia="黑体"/>
          <w:sz w:val="32"/>
          <w:szCs w:val="32"/>
        </w:rPr>
        <w:t>七、安全评估结论</w:t>
      </w:r>
      <w:r>
        <w:rPr>
          <w:rFonts w:ascii="Times New Roman" w:eastAsia="黑体" w:hint="eastAsia"/>
          <w:sz w:val="32"/>
          <w:szCs w:val="32"/>
        </w:rPr>
        <w:tab/>
      </w:r>
      <w:r>
        <w:rPr>
          <w:rFonts w:ascii="Times New Roman" w:eastAsia="黑体" w:hint="eastAsia"/>
          <w:sz w:val="32"/>
          <w:szCs w:val="32"/>
        </w:rPr>
        <w:t>6</w:t>
      </w:r>
    </w:p>
    <w:p w14:paraId="148B8951"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sz w:val="32"/>
          <w:szCs w:val="32"/>
          <w:lang w:val="en"/>
        </w:rPr>
      </w:pPr>
      <w:r>
        <w:rPr>
          <w:rFonts w:ascii="Times New Roman" w:eastAsia="黑体"/>
          <w:sz w:val="32"/>
          <w:szCs w:val="32"/>
        </w:rPr>
        <w:t>八、安全评估人员签名</w:t>
      </w:r>
      <w:r>
        <w:rPr>
          <w:rFonts w:ascii="Times New Roman" w:eastAsia="黑体" w:hint="eastAsia"/>
          <w:sz w:val="32"/>
          <w:szCs w:val="32"/>
        </w:rPr>
        <w:tab/>
      </w:r>
      <w:r>
        <w:rPr>
          <w:rFonts w:ascii="Times New Roman" w:eastAsia="黑体" w:hint="eastAsia"/>
          <w:sz w:val="32"/>
          <w:szCs w:val="32"/>
        </w:rPr>
        <w:t>7</w:t>
      </w:r>
    </w:p>
    <w:p w14:paraId="481F941C"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hint="eastAsia"/>
          <w:sz w:val="32"/>
          <w:szCs w:val="32"/>
        </w:rPr>
      </w:pPr>
      <w:r>
        <w:rPr>
          <w:rFonts w:ascii="Times New Roman" w:eastAsia="黑体"/>
          <w:sz w:val="32"/>
          <w:szCs w:val="32"/>
        </w:rPr>
        <w:t>九、安全评估人员简历</w:t>
      </w:r>
      <w:r>
        <w:rPr>
          <w:rFonts w:ascii="Times New Roman" w:eastAsia="黑体" w:hint="eastAsia"/>
          <w:sz w:val="32"/>
          <w:szCs w:val="32"/>
        </w:rPr>
        <w:tab/>
      </w:r>
      <w:r>
        <w:rPr>
          <w:rFonts w:ascii="Times New Roman" w:eastAsia="黑体" w:hint="eastAsia"/>
          <w:sz w:val="32"/>
          <w:szCs w:val="32"/>
        </w:rPr>
        <w:t>7</w:t>
      </w:r>
    </w:p>
    <w:p w14:paraId="7E81CC09"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hint="eastAsia"/>
          <w:sz w:val="32"/>
          <w:szCs w:val="32"/>
        </w:rPr>
      </w:pPr>
      <w:r>
        <w:rPr>
          <w:rFonts w:ascii="Times New Roman" w:eastAsia="黑体"/>
          <w:sz w:val="32"/>
          <w:szCs w:val="32"/>
        </w:rPr>
        <w:t>十、参考文献</w:t>
      </w:r>
      <w:r>
        <w:rPr>
          <w:rFonts w:ascii="Times New Roman" w:eastAsia="黑体" w:hint="eastAsia"/>
          <w:sz w:val="32"/>
          <w:szCs w:val="32"/>
        </w:rPr>
        <w:tab/>
      </w:r>
      <w:r>
        <w:rPr>
          <w:rFonts w:ascii="Times New Roman" w:eastAsia="黑体" w:hint="eastAsia"/>
          <w:sz w:val="32"/>
          <w:szCs w:val="32"/>
        </w:rPr>
        <w:t>8</w:t>
      </w:r>
    </w:p>
    <w:p w14:paraId="547D7B9D" w14:textId="77777777" w:rsidR="00C20A3E" w:rsidRDefault="00C20A3E">
      <w:pPr>
        <w:pStyle w:val="a7"/>
        <w:numPr>
          <w:ilvl w:val="0"/>
          <w:numId w:val="0"/>
        </w:numPr>
        <w:tabs>
          <w:tab w:val="left" w:pos="1140"/>
          <w:tab w:val="right" w:leader="middleDot" w:pos="8820"/>
        </w:tabs>
        <w:adjustRightInd w:val="0"/>
        <w:snapToGrid w:val="0"/>
        <w:spacing w:after="0" w:line="600" w:lineRule="exact"/>
        <w:ind w:firstLineChars="200" w:firstLine="640"/>
        <w:rPr>
          <w:rFonts w:ascii="Times New Roman" w:eastAsia="黑体"/>
          <w:b/>
          <w:sz w:val="32"/>
          <w:szCs w:val="32"/>
        </w:rPr>
      </w:pPr>
      <w:r>
        <w:rPr>
          <w:rFonts w:ascii="Times New Roman" w:eastAsia="黑体"/>
          <w:sz w:val="32"/>
          <w:szCs w:val="32"/>
        </w:rPr>
        <w:t>十一、附录</w:t>
      </w:r>
      <w:r>
        <w:rPr>
          <w:rFonts w:ascii="Times New Roman" w:eastAsia="黑体" w:hint="eastAsia"/>
          <w:sz w:val="32"/>
          <w:szCs w:val="32"/>
        </w:rPr>
        <w:tab/>
      </w:r>
      <w:r>
        <w:rPr>
          <w:rFonts w:ascii="Times New Roman" w:eastAsia="黑体" w:hint="eastAsia"/>
          <w:sz w:val="32"/>
          <w:szCs w:val="32"/>
        </w:rPr>
        <w:t>8</w:t>
      </w:r>
    </w:p>
    <w:p w14:paraId="6CFC2A19" w14:textId="77777777" w:rsidR="00C20A3E" w:rsidRDefault="00C20A3E">
      <w:pPr>
        <w:spacing w:line="550" w:lineRule="exact"/>
        <w:rPr>
          <w:rFonts w:eastAsia="黑体"/>
          <w:bCs/>
          <w:sz w:val="32"/>
          <w:szCs w:val="32"/>
        </w:rPr>
      </w:pPr>
      <w:bookmarkStart w:id="0" w:name="_Toc16405"/>
    </w:p>
    <w:p w14:paraId="20E7E8C9" w14:textId="77777777" w:rsidR="00C20A3E" w:rsidRDefault="00C20A3E">
      <w:pPr>
        <w:spacing w:line="560" w:lineRule="exact"/>
        <w:ind w:firstLineChars="200" w:firstLine="640"/>
        <w:rPr>
          <w:rFonts w:eastAsia="黑体" w:hint="eastAsia"/>
          <w:bCs/>
          <w:sz w:val="32"/>
          <w:szCs w:val="32"/>
        </w:rPr>
        <w:sectPr w:rsidR="00000000">
          <w:pgSz w:w="11906" w:h="16838"/>
          <w:pgMar w:top="1440" w:right="1800" w:bottom="1440" w:left="1800" w:header="851" w:footer="992" w:gutter="0"/>
          <w:cols w:space="720"/>
          <w:docGrid w:type="lines" w:linePitch="312"/>
        </w:sectPr>
      </w:pPr>
    </w:p>
    <w:p w14:paraId="7BDA297A" w14:textId="77777777" w:rsidR="00C20A3E" w:rsidRDefault="00C20A3E">
      <w:pPr>
        <w:spacing w:line="560" w:lineRule="exact"/>
        <w:ind w:firstLineChars="200" w:firstLine="640"/>
        <w:rPr>
          <w:rFonts w:eastAsia="黑体"/>
          <w:bCs/>
          <w:sz w:val="32"/>
          <w:szCs w:val="32"/>
        </w:rPr>
      </w:pPr>
      <w:r>
        <w:rPr>
          <w:rFonts w:eastAsia="黑体" w:hint="eastAsia"/>
          <w:bCs/>
          <w:sz w:val="32"/>
          <w:szCs w:val="32"/>
        </w:rPr>
        <w:t>一、</w:t>
      </w:r>
      <w:r>
        <w:rPr>
          <w:rFonts w:eastAsia="黑体"/>
          <w:bCs/>
          <w:sz w:val="32"/>
          <w:szCs w:val="32"/>
        </w:rPr>
        <w:t>摘要</w:t>
      </w:r>
    </w:p>
    <w:bookmarkEnd w:id="0"/>
    <w:p w14:paraId="7B7631F1"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xxx</w:t>
      </w:r>
      <w:r>
        <w:rPr>
          <w:rFonts w:eastAsia="仿宋_GB2312" w:hint="eastAsia"/>
          <w:sz w:val="32"/>
          <w:szCs w:val="28"/>
        </w:rPr>
        <w:t>面</w:t>
      </w:r>
      <w:r>
        <w:rPr>
          <w:rFonts w:eastAsia="仿宋_GB2312" w:hint="eastAsia"/>
          <w:sz w:val="32"/>
          <w:szCs w:val="28"/>
        </w:rPr>
        <w:t>霜</w:t>
      </w:r>
      <w:r>
        <w:rPr>
          <w:rFonts w:eastAsia="仿宋_GB2312"/>
          <w:sz w:val="32"/>
          <w:szCs w:val="28"/>
        </w:rPr>
        <w:t>为驻留类化妆品，适用于</w:t>
      </w:r>
      <w:r>
        <w:rPr>
          <w:rFonts w:eastAsia="仿宋_GB2312" w:hint="eastAsia"/>
          <w:sz w:val="32"/>
          <w:szCs w:val="28"/>
        </w:rPr>
        <w:t>面部</w:t>
      </w:r>
      <w:r>
        <w:rPr>
          <w:rFonts w:eastAsia="仿宋_GB2312"/>
          <w:sz w:val="32"/>
          <w:szCs w:val="28"/>
        </w:rPr>
        <w:t>，可每日使用，参考《化妆品安全评估技术导则》有关规定，对产品的微生物、有害物质和</w:t>
      </w:r>
      <w:r>
        <w:rPr>
          <w:rFonts w:eastAsia="仿宋_GB2312"/>
          <w:sz w:val="32"/>
          <w:szCs w:val="28"/>
        </w:rPr>
        <w:t>稳定性等进行了检测，对配方所用的水、甘油</w:t>
      </w:r>
      <w:r>
        <w:rPr>
          <w:rFonts w:eastAsia="仿宋_GB2312" w:hint="eastAsia"/>
          <w:sz w:val="32"/>
          <w:szCs w:val="28"/>
        </w:rPr>
        <w:t>、</w:t>
      </w:r>
      <w:r>
        <w:rPr>
          <w:rFonts w:eastAsia="仿宋_GB2312"/>
          <w:sz w:val="32"/>
          <w:szCs w:val="28"/>
        </w:rPr>
        <w:t>1,2-</w:t>
      </w:r>
      <w:r>
        <w:rPr>
          <w:rFonts w:eastAsia="仿宋_GB2312"/>
          <w:sz w:val="32"/>
          <w:szCs w:val="28"/>
        </w:rPr>
        <w:t>己二醇、</w:t>
      </w:r>
      <w:r>
        <w:rPr>
          <w:rFonts w:eastAsia="仿宋_GB2312" w:hint="eastAsia"/>
          <w:sz w:val="32"/>
          <w:szCs w:val="28"/>
        </w:rPr>
        <w:t>PEG-40</w:t>
      </w:r>
      <w:r>
        <w:rPr>
          <w:rFonts w:eastAsia="仿宋_GB2312" w:hint="eastAsia"/>
          <w:sz w:val="32"/>
          <w:szCs w:val="28"/>
        </w:rPr>
        <w:t>氢化蓖麻油</w:t>
      </w:r>
      <w:r>
        <w:rPr>
          <w:rFonts w:eastAsia="仿宋_GB2312"/>
          <w:sz w:val="32"/>
          <w:szCs w:val="28"/>
        </w:rPr>
        <w:t>、</w:t>
      </w:r>
      <w:r>
        <w:rPr>
          <w:rFonts w:eastAsia="仿宋_GB2312" w:hint="eastAsia"/>
          <w:sz w:val="32"/>
          <w:szCs w:val="28"/>
        </w:rPr>
        <w:t>苯氧乙醇</w:t>
      </w:r>
      <w:r>
        <w:rPr>
          <w:rFonts w:eastAsia="仿宋_GB2312"/>
          <w:sz w:val="32"/>
          <w:szCs w:val="28"/>
        </w:rPr>
        <w:t>、</w:t>
      </w:r>
      <w:r>
        <w:rPr>
          <w:rFonts w:eastAsia="仿宋_GB2312" w:hint="eastAsia"/>
          <w:sz w:val="32"/>
          <w:szCs w:val="28"/>
        </w:rPr>
        <w:t>聚二甲基硅氧烷、</w:t>
      </w:r>
      <w:r>
        <w:rPr>
          <w:rFonts w:eastAsia="仿宋_GB2312" w:hint="eastAsia"/>
          <w:sz w:val="32"/>
          <w:szCs w:val="28"/>
        </w:rPr>
        <w:t>墨角藻（</w:t>
      </w:r>
      <w:r>
        <w:rPr>
          <w:rFonts w:eastAsia="仿宋_GB2312" w:hint="eastAsia"/>
          <w:sz w:val="32"/>
          <w:szCs w:val="28"/>
        </w:rPr>
        <w:t>FUCUS VESICULOSUS</w:t>
      </w:r>
      <w:r>
        <w:rPr>
          <w:rFonts w:eastAsia="仿宋_GB2312" w:hint="eastAsia"/>
          <w:sz w:val="32"/>
          <w:szCs w:val="28"/>
        </w:rPr>
        <w:t>）提取物、香精等</w:t>
      </w:r>
      <w:r>
        <w:rPr>
          <w:rFonts w:eastAsia="仿宋_GB2312" w:hint="eastAsia"/>
          <w:sz w:val="32"/>
          <w:szCs w:val="28"/>
        </w:rPr>
        <w:t>xx</w:t>
      </w:r>
      <w:r>
        <w:rPr>
          <w:rFonts w:eastAsia="仿宋_GB2312" w:hint="eastAsia"/>
          <w:sz w:val="32"/>
          <w:szCs w:val="28"/>
        </w:rPr>
        <w:t>种成分，可能</w:t>
      </w:r>
      <w:r>
        <w:rPr>
          <w:rFonts w:eastAsia="仿宋_GB2312"/>
          <w:sz w:val="32"/>
          <w:szCs w:val="28"/>
        </w:rPr>
        <w:t>存在的</w:t>
      </w:r>
      <w:r>
        <w:rPr>
          <w:rFonts w:eastAsia="仿宋_GB2312" w:hint="eastAsia"/>
          <w:sz w:val="32"/>
          <w:szCs w:val="28"/>
        </w:rPr>
        <w:t>二噁烷、</w:t>
      </w:r>
      <w:r>
        <w:rPr>
          <w:rFonts w:eastAsia="仿宋_GB2312"/>
          <w:sz w:val="32"/>
          <w:szCs w:val="28"/>
        </w:rPr>
        <w:t>二甘醇、苯酚等</w:t>
      </w:r>
      <w:r>
        <w:rPr>
          <w:rFonts w:eastAsia="仿宋_GB2312" w:hint="eastAsia"/>
          <w:sz w:val="32"/>
          <w:szCs w:val="28"/>
        </w:rPr>
        <w:t>3</w:t>
      </w:r>
      <w:r>
        <w:rPr>
          <w:rFonts w:eastAsia="仿宋_GB2312" w:hint="eastAsia"/>
          <w:sz w:val="32"/>
          <w:szCs w:val="28"/>
        </w:rPr>
        <w:t>种</w:t>
      </w:r>
      <w:r>
        <w:rPr>
          <w:rFonts w:eastAsia="仿宋_GB2312"/>
          <w:sz w:val="32"/>
          <w:szCs w:val="28"/>
        </w:rPr>
        <w:t>风险物质开展了安全评估。</w:t>
      </w:r>
      <w:r>
        <w:rPr>
          <w:rFonts w:eastAsia="仿宋_GB2312"/>
          <w:sz w:val="32"/>
          <w:szCs w:val="28"/>
        </w:rPr>
        <w:t>结果显示，该产品在正常、合</w:t>
      </w:r>
      <w:r>
        <w:rPr>
          <w:rFonts w:eastAsia="仿宋_GB2312"/>
          <w:sz w:val="32"/>
          <w:szCs w:val="28"/>
        </w:rPr>
        <w:t>理及可预见的使用情况下，不会对人体健康产生危害。</w:t>
      </w:r>
    </w:p>
    <w:p w14:paraId="0066D7E0" w14:textId="77777777" w:rsidR="00C20A3E" w:rsidRDefault="00C20A3E">
      <w:pPr>
        <w:spacing w:line="560" w:lineRule="exact"/>
        <w:ind w:firstLineChars="200" w:firstLine="640"/>
        <w:rPr>
          <w:rFonts w:eastAsia="黑体"/>
          <w:bCs/>
          <w:sz w:val="32"/>
          <w:szCs w:val="32"/>
        </w:rPr>
      </w:pPr>
      <w:bookmarkStart w:id="1" w:name="_Toc24905"/>
      <w:r>
        <w:rPr>
          <w:rFonts w:eastAsia="黑体"/>
          <w:bCs/>
          <w:sz w:val="32"/>
          <w:szCs w:val="32"/>
        </w:rPr>
        <w:t>二、产品简介</w:t>
      </w:r>
      <w:bookmarkEnd w:id="1"/>
    </w:p>
    <w:p w14:paraId="04746074"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1</w:t>
      </w:r>
      <w:r>
        <w:rPr>
          <w:rFonts w:eastAsia="仿宋_GB2312" w:hint="eastAsia"/>
          <w:sz w:val="32"/>
          <w:szCs w:val="28"/>
        </w:rPr>
        <w:t>、</w:t>
      </w:r>
      <w:r>
        <w:rPr>
          <w:rFonts w:eastAsia="仿宋_GB2312"/>
          <w:sz w:val="32"/>
          <w:szCs w:val="28"/>
        </w:rPr>
        <w:t>产品名称：</w:t>
      </w:r>
      <w:r>
        <w:rPr>
          <w:rFonts w:eastAsia="仿宋_GB2312"/>
          <w:sz w:val="32"/>
          <w:szCs w:val="28"/>
        </w:rPr>
        <w:t>xxx</w:t>
      </w:r>
      <w:r>
        <w:rPr>
          <w:rFonts w:eastAsia="仿宋_GB2312" w:hint="eastAsia"/>
          <w:sz w:val="32"/>
          <w:szCs w:val="28"/>
        </w:rPr>
        <w:t>面霜</w:t>
      </w:r>
    </w:p>
    <w:p w14:paraId="7FA4FED5"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2</w:t>
      </w:r>
      <w:r>
        <w:rPr>
          <w:rFonts w:eastAsia="仿宋_GB2312" w:hint="eastAsia"/>
          <w:sz w:val="32"/>
          <w:szCs w:val="28"/>
        </w:rPr>
        <w:t>、</w:t>
      </w:r>
      <w:r>
        <w:rPr>
          <w:rFonts w:eastAsia="仿宋_GB2312"/>
          <w:sz w:val="32"/>
          <w:szCs w:val="28"/>
        </w:rPr>
        <w:t>产品使用方法：</w:t>
      </w:r>
      <w:r>
        <w:rPr>
          <w:rFonts w:eastAsia="仿宋_GB2312" w:hint="eastAsia"/>
          <w:sz w:val="32"/>
          <w:szCs w:val="28"/>
        </w:rPr>
        <w:t>取适量涂于面部肌肤，轻轻按摩至吸收即可</w:t>
      </w:r>
    </w:p>
    <w:p w14:paraId="77D11E88"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3</w:t>
      </w:r>
      <w:r>
        <w:rPr>
          <w:rFonts w:eastAsia="仿宋_GB2312" w:hint="eastAsia"/>
          <w:sz w:val="32"/>
          <w:szCs w:val="28"/>
        </w:rPr>
        <w:t>、</w:t>
      </w:r>
      <w:r>
        <w:rPr>
          <w:rFonts w:eastAsia="仿宋_GB2312"/>
          <w:sz w:val="32"/>
          <w:szCs w:val="28"/>
        </w:rPr>
        <w:t>日均使用量（</w:t>
      </w:r>
      <w:r>
        <w:rPr>
          <w:rFonts w:eastAsia="仿宋_GB2312"/>
          <w:sz w:val="32"/>
          <w:szCs w:val="28"/>
        </w:rPr>
        <w:t>g/day</w:t>
      </w:r>
      <w:r>
        <w:rPr>
          <w:rFonts w:eastAsia="仿宋_GB2312"/>
          <w:sz w:val="32"/>
          <w:szCs w:val="28"/>
        </w:rPr>
        <w:t>）：</w:t>
      </w:r>
      <w:r>
        <w:rPr>
          <w:rFonts w:eastAsia="仿宋_GB2312" w:hint="eastAsia"/>
          <w:sz w:val="32"/>
          <w:szCs w:val="28"/>
        </w:rPr>
        <w:t>1.54</w:t>
      </w:r>
      <w:r>
        <w:rPr>
          <w:rFonts w:eastAsia="仿宋_GB2312"/>
          <w:sz w:val="32"/>
          <w:szCs w:val="28"/>
          <w:vertAlign w:val="superscript"/>
        </w:rPr>
        <w:t>*</w:t>
      </w:r>
    </w:p>
    <w:p w14:paraId="2C8D49B5"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4</w:t>
      </w:r>
      <w:r>
        <w:rPr>
          <w:rFonts w:eastAsia="仿宋_GB2312" w:hint="eastAsia"/>
          <w:sz w:val="32"/>
          <w:szCs w:val="28"/>
        </w:rPr>
        <w:t>、</w:t>
      </w:r>
      <w:r>
        <w:rPr>
          <w:rFonts w:eastAsia="仿宋_GB2312"/>
          <w:sz w:val="32"/>
          <w:szCs w:val="28"/>
        </w:rPr>
        <w:t>驻留因子：</w:t>
      </w:r>
      <w:r>
        <w:rPr>
          <w:rFonts w:eastAsia="仿宋_GB2312"/>
          <w:sz w:val="32"/>
          <w:szCs w:val="28"/>
        </w:rPr>
        <w:t>1.00</w:t>
      </w:r>
    </w:p>
    <w:p w14:paraId="435179CC"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5</w:t>
      </w:r>
      <w:r>
        <w:rPr>
          <w:rFonts w:eastAsia="仿宋_GB2312" w:hint="eastAsia"/>
          <w:sz w:val="32"/>
          <w:szCs w:val="28"/>
        </w:rPr>
        <w:t>、</w:t>
      </w:r>
      <w:r>
        <w:rPr>
          <w:rFonts w:eastAsia="仿宋_GB2312"/>
          <w:sz w:val="32"/>
          <w:szCs w:val="28"/>
        </w:rPr>
        <w:t>全身暴露量（</w:t>
      </w:r>
      <w:r>
        <w:rPr>
          <w:rFonts w:eastAsia="仿宋_GB2312"/>
          <w:sz w:val="32"/>
          <w:szCs w:val="28"/>
        </w:rPr>
        <w:t>SED</w:t>
      </w:r>
      <w:r>
        <w:rPr>
          <w:rFonts w:eastAsia="仿宋_GB2312"/>
          <w:sz w:val="32"/>
          <w:szCs w:val="28"/>
        </w:rPr>
        <w:t>）：</w:t>
      </w:r>
      <w:r>
        <w:rPr>
          <w:rFonts w:eastAsia="仿宋_GB2312"/>
          <w:sz w:val="32"/>
          <w:szCs w:val="28"/>
        </w:rPr>
        <w:t>SED=</w:t>
      </w:r>
      <w:r>
        <w:rPr>
          <w:rFonts w:eastAsia="仿宋_GB2312"/>
          <w:sz w:val="32"/>
          <w:szCs w:val="28"/>
        </w:rPr>
        <w:t>日均使用量</w:t>
      </w:r>
      <w:r>
        <w:rPr>
          <w:rFonts w:eastAsia="仿宋_GB2312"/>
          <w:sz w:val="32"/>
          <w:szCs w:val="28"/>
        </w:rPr>
        <w:t>×</w:t>
      </w:r>
      <w:r>
        <w:rPr>
          <w:rFonts w:eastAsia="仿宋_GB2312"/>
          <w:sz w:val="32"/>
          <w:szCs w:val="28"/>
        </w:rPr>
        <w:t>驻留因子</w:t>
      </w:r>
      <w:r>
        <w:rPr>
          <w:rFonts w:eastAsia="仿宋_GB2312"/>
          <w:sz w:val="32"/>
          <w:szCs w:val="28"/>
        </w:rPr>
        <w:t>×</w:t>
      </w:r>
      <w:r>
        <w:rPr>
          <w:rFonts w:eastAsia="仿宋_GB2312"/>
          <w:sz w:val="32"/>
          <w:szCs w:val="28"/>
        </w:rPr>
        <w:t>成分在配方中百分比</w:t>
      </w:r>
      <w:r>
        <w:rPr>
          <w:rFonts w:eastAsia="仿宋_GB2312"/>
          <w:sz w:val="32"/>
          <w:szCs w:val="28"/>
        </w:rPr>
        <w:t>×</w:t>
      </w:r>
      <w:r>
        <w:rPr>
          <w:rFonts w:eastAsia="仿宋_GB2312"/>
          <w:sz w:val="32"/>
          <w:szCs w:val="28"/>
        </w:rPr>
        <w:t>经皮吸收率</w:t>
      </w:r>
      <w:r>
        <w:rPr>
          <w:rFonts w:eastAsia="仿宋_GB2312"/>
          <w:sz w:val="32"/>
          <w:szCs w:val="28"/>
        </w:rPr>
        <w:t>÷</w:t>
      </w:r>
      <w:r>
        <w:rPr>
          <w:rFonts w:eastAsia="仿宋_GB2312"/>
          <w:sz w:val="32"/>
          <w:szCs w:val="28"/>
        </w:rPr>
        <w:t>体重</w:t>
      </w:r>
      <w:r>
        <w:rPr>
          <w:rFonts w:eastAsia="仿宋_GB2312"/>
          <w:sz w:val="32"/>
          <w:szCs w:val="28"/>
          <w:vertAlign w:val="superscript"/>
        </w:rPr>
        <w:t>#</w:t>
      </w:r>
    </w:p>
    <w:p w14:paraId="27BA672B"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注：</w:t>
      </w:r>
      <w:r>
        <w:rPr>
          <w:rFonts w:eastAsia="仿宋_GB2312"/>
          <w:sz w:val="32"/>
          <w:szCs w:val="28"/>
        </w:rPr>
        <w:t xml:space="preserve">* </w:t>
      </w:r>
      <w:r>
        <w:rPr>
          <w:rFonts w:eastAsia="仿宋_GB2312"/>
          <w:sz w:val="32"/>
          <w:szCs w:val="28"/>
        </w:rPr>
        <w:t>日均使用量参考《</w:t>
      </w:r>
      <w:r>
        <w:rPr>
          <w:rFonts w:eastAsia="仿宋_GB2312"/>
          <w:sz w:val="32"/>
          <w:szCs w:val="28"/>
        </w:rPr>
        <w:t xml:space="preserve">THE SCCS NOTES OF GUIDANCE FOR THE TESTING OF COSMETIC INGREDIENTS AND THEIR SAFETY EVALUATION </w:t>
      </w:r>
      <w:r>
        <w:rPr>
          <w:rFonts w:eastAsia="仿宋_GB2312"/>
          <w:sz w:val="32"/>
          <w:szCs w:val="28"/>
        </w:rPr>
        <w:t>（</w:t>
      </w:r>
      <w:r>
        <w:rPr>
          <w:rFonts w:eastAsia="仿宋_GB2312"/>
          <w:sz w:val="32"/>
          <w:szCs w:val="28"/>
        </w:rPr>
        <w:t>1</w:t>
      </w:r>
      <w:r>
        <w:rPr>
          <w:rFonts w:eastAsia="仿宋_GB2312" w:hint="eastAsia"/>
          <w:sz w:val="32"/>
          <w:szCs w:val="28"/>
        </w:rPr>
        <w:t>2</w:t>
      </w:r>
      <w:r>
        <w:rPr>
          <w:rFonts w:eastAsia="仿宋_GB2312"/>
          <w:sz w:val="32"/>
          <w:szCs w:val="28"/>
          <w:vertAlign w:val="superscript"/>
        </w:rPr>
        <w:t>TH</w:t>
      </w:r>
      <w:r>
        <w:rPr>
          <w:rFonts w:eastAsia="仿宋_GB2312"/>
          <w:sz w:val="32"/>
          <w:szCs w:val="28"/>
        </w:rPr>
        <w:t xml:space="preserve">  REVISION</w:t>
      </w:r>
      <w:r>
        <w:rPr>
          <w:rFonts w:eastAsia="仿宋_GB2312"/>
          <w:sz w:val="32"/>
          <w:szCs w:val="28"/>
        </w:rPr>
        <w:t>）》。</w:t>
      </w:r>
    </w:p>
    <w:p w14:paraId="3514B137"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vertAlign w:val="superscript"/>
        </w:rPr>
        <w:t xml:space="preserve"># </w:t>
      </w:r>
      <w:r>
        <w:rPr>
          <w:rFonts w:eastAsia="仿宋_GB2312"/>
          <w:sz w:val="32"/>
          <w:szCs w:val="28"/>
        </w:rPr>
        <w:t>体重一般为默认的成人体重（</w:t>
      </w:r>
      <w:r>
        <w:rPr>
          <w:rFonts w:eastAsia="仿宋_GB2312"/>
          <w:sz w:val="32"/>
          <w:szCs w:val="28"/>
        </w:rPr>
        <w:t>60 kg</w:t>
      </w:r>
      <w:r>
        <w:rPr>
          <w:rFonts w:eastAsia="仿宋_GB2312"/>
          <w:sz w:val="32"/>
          <w:szCs w:val="28"/>
        </w:rPr>
        <w:t>）；经皮吸收率以</w:t>
      </w:r>
      <w:r>
        <w:rPr>
          <w:rFonts w:eastAsia="仿宋_GB2312"/>
          <w:sz w:val="32"/>
          <w:szCs w:val="28"/>
        </w:rPr>
        <w:t>100%</w:t>
      </w:r>
      <w:r>
        <w:rPr>
          <w:rFonts w:eastAsia="仿宋_GB2312"/>
          <w:sz w:val="32"/>
          <w:szCs w:val="28"/>
        </w:rPr>
        <w:t>计。</w:t>
      </w:r>
    </w:p>
    <w:p w14:paraId="75DF6797" w14:textId="77777777" w:rsidR="00C20A3E" w:rsidRDefault="00C20A3E">
      <w:pPr>
        <w:spacing w:line="560" w:lineRule="exact"/>
        <w:ind w:firstLineChars="200" w:firstLine="640"/>
        <w:rPr>
          <w:rFonts w:eastAsia="黑体"/>
          <w:bCs/>
          <w:sz w:val="32"/>
          <w:szCs w:val="32"/>
        </w:rPr>
      </w:pPr>
      <w:bookmarkStart w:id="2" w:name="_Toc2528"/>
      <w:r>
        <w:rPr>
          <w:rFonts w:eastAsia="黑体"/>
          <w:bCs/>
          <w:sz w:val="32"/>
          <w:szCs w:val="32"/>
        </w:rPr>
        <w:t>三、产品配方</w:t>
      </w:r>
      <w:bookmarkEnd w:id="2"/>
    </w:p>
    <w:p w14:paraId="1695F92E"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本配方中所使用的原料均已列入《已使用化妆品原料目录》或《化妆品安全技术规范》（</w:t>
      </w:r>
      <w:r>
        <w:rPr>
          <w:rFonts w:eastAsia="仿宋_GB2312"/>
          <w:sz w:val="32"/>
          <w:szCs w:val="28"/>
        </w:rPr>
        <w:t>2015</w:t>
      </w:r>
      <w:r>
        <w:rPr>
          <w:rFonts w:eastAsia="仿宋_GB2312"/>
          <w:sz w:val="32"/>
          <w:szCs w:val="28"/>
        </w:rPr>
        <w:t>年版）。产品配方表见表</w:t>
      </w:r>
      <w:r>
        <w:rPr>
          <w:rFonts w:eastAsia="仿宋_GB2312"/>
          <w:sz w:val="32"/>
          <w:szCs w:val="28"/>
        </w:rPr>
        <w:t>1</w:t>
      </w:r>
      <w:r>
        <w:rPr>
          <w:rFonts w:eastAsia="仿宋_GB2312"/>
          <w:sz w:val="32"/>
          <w:szCs w:val="28"/>
        </w:rPr>
        <w:t>，产品实际成分含量表见表</w:t>
      </w:r>
      <w:r>
        <w:rPr>
          <w:rFonts w:eastAsia="仿宋_GB2312"/>
          <w:sz w:val="32"/>
          <w:szCs w:val="28"/>
        </w:rPr>
        <w:t>2</w:t>
      </w:r>
      <w:r>
        <w:rPr>
          <w:rFonts w:eastAsia="仿宋_GB2312"/>
          <w:sz w:val="32"/>
          <w:szCs w:val="28"/>
        </w:rPr>
        <w:t>。</w:t>
      </w:r>
    </w:p>
    <w:p w14:paraId="12850DCA" w14:textId="77777777" w:rsidR="00C20A3E" w:rsidRDefault="00C20A3E">
      <w:pPr>
        <w:pStyle w:val="a6"/>
        <w:widowControl w:val="0"/>
        <w:spacing w:beforeLines="0" w:before="0" w:afterLines="0" w:after="0" w:line="560" w:lineRule="exact"/>
        <w:rPr>
          <w:rFonts w:eastAsia="仿宋_GB2312"/>
          <w:b/>
          <w:bCs/>
          <w:sz w:val="28"/>
          <w:szCs w:val="28"/>
        </w:rPr>
      </w:pPr>
      <w:r>
        <w:rPr>
          <w:rFonts w:eastAsia="仿宋_GB2312"/>
          <w:b/>
          <w:bCs/>
          <w:sz w:val="28"/>
          <w:szCs w:val="28"/>
        </w:rPr>
        <w:t>表</w:t>
      </w:r>
      <w:r>
        <w:rPr>
          <w:rFonts w:eastAsia="仿宋_GB2312"/>
          <w:b/>
          <w:bCs/>
          <w:sz w:val="28"/>
          <w:szCs w:val="28"/>
        </w:rPr>
        <w:t xml:space="preserve">1  </w:t>
      </w:r>
      <w:r>
        <w:rPr>
          <w:rFonts w:eastAsia="仿宋_GB2312"/>
          <w:b/>
          <w:bCs/>
          <w:sz w:val="28"/>
          <w:szCs w:val="28"/>
        </w:rPr>
        <w:t>产品配方表</w:t>
      </w:r>
    </w:p>
    <w:tbl>
      <w:tblPr>
        <w:tblW w:w="0" w:type="auto"/>
        <w:jc w:val="center"/>
        <w:tblInd w:w="0" w:type="dxa"/>
        <w:tblLayout w:type="fixed"/>
        <w:tblLook w:val="0000" w:firstRow="0" w:lastRow="0" w:firstColumn="0" w:lastColumn="0" w:noHBand="0" w:noVBand="0"/>
      </w:tblPr>
      <w:tblGrid>
        <w:gridCol w:w="778"/>
        <w:gridCol w:w="1677"/>
        <w:gridCol w:w="2364"/>
        <w:gridCol w:w="721"/>
        <w:gridCol w:w="1146"/>
        <w:gridCol w:w="2052"/>
      </w:tblGrid>
      <w:tr w:rsidR="00000000" w14:paraId="7F6FBDFE" w14:textId="77777777">
        <w:trPr>
          <w:trHeight w:val="1185"/>
          <w:tblHeader/>
          <w:jc w:val="center"/>
        </w:trPr>
        <w:tc>
          <w:tcPr>
            <w:tcW w:w="778" w:type="dxa"/>
            <w:tcBorders>
              <w:top w:val="single" w:sz="4" w:space="0" w:color="auto"/>
              <w:left w:val="single" w:sz="4" w:space="0" w:color="auto"/>
              <w:bottom w:val="single" w:sz="4" w:space="0" w:color="auto"/>
              <w:right w:val="single" w:sz="4" w:space="0" w:color="auto"/>
            </w:tcBorders>
            <w:vAlign w:val="center"/>
          </w:tcPr>
          <w:p w14:paraId="156EBB14"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序号</w:t>
            </w:r>
          </w:p>
        </w:tc>
        <w:tc>
          <w:tcPr>
            <w:tcW w:w="1677" w:type="dxa"/>
            <w:tcBorders>
              <w:top w:val="single" w:sz="4" w:space="0" w:color="auto"/>
              <w:left w:val="nil"/>
              <w:bottom w:val="single" w:sz="4" w:space="0" w:color="auto"/>
              <w:right w:val="single" w:sz="4" w:space="0" w:color="auto"/>
            </w:tcBorders>
            <w:vAlign w:val="center"/>
          </w:tcPr>
          <w:p w14:paraId="540BA6B0"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中文名称</w:t>
            </w:r>
          </w:p>
        </w:tc>
        <w:tc>
          <w:tcPr>
            <w:tcW w:w="2364" w:type="dxa"/>
            <w:tcBorders>
              <w:top w:val="single" w:sz="4" w:space="0" w:color="auto"/>
              <w:left w:val="nil"/>
              <w:bottom w:val="single" w:sz="4" w:space="0" w:color="auto"/>
              <w:right w:val="single" w:sz="4" w:space="0" w:color="auto"/>
            </w:tcBorders>
            <w:vAlign w:val="center"/>
          </w:tcPr>
          <w:p w14:paraId="5E067F29"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INCI</w:t>
            </w:r>
            <w:r>
              <w:rPr>
                <w:rFonts w:eastAsia="仿宋_GB2312"/>
                <w:b/>
                <w:bCs/>
                <w:sz w:val="24"/>
              </w:rPr>
              <w:t>名称</w:t>
            </w:r>
            <w:r>
              <w:rPr>
                <w:rFonts w:eastAsia="仿宋_GB2312"/>
                <w:b/>
                <w:bCs/>
                <w:sz w:val="24"/>
              </w:rPr>
              <w:t>/</w:t>
            </w:r>
            <w:r>
              <w:rPr>
                <w:rFonts w:eastAsia="仿宋_GB2312"/>
                <w:b/>
                <w:bCs/>
                <w:sz w:val="24"/>
              </w:rPr>
              <w:t>英文名称</w:t>
            </w:r>
          </w:p>
        </w:tc>
        <w:tc>
          <w:tcPr>
            <w:tcW w:w="721" w:type="dxa"/>
            <w:tcBorders>
              <w:top w:val="single" w:sz="4" w:space="0" w:color="auto"/>
              <w:left w:val="nil"/>
              <w:bottom w:val="single" w:sz="4" w:space="0" w:color="auto"/>
              <w:right w:val="single" w:sz="4" w:space="0" w:color="auto"/>
            </w:tcBorders>
            <w:vAlign w:val="center"/>
          </w:tcPr>
          <w:p w14:paraId="3A491DD7"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使用</w:t>
            </w:r>
          </w:p>
          <w:p w14:paraId="220A81B2"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目的</w:t>
            </w:r>
          </w:p>
        </w:tc>
        <w:tc>
          <w:tcPr>
            <w:tcW w:w="1146" w:type="dxa"/>
            <w:tcBorders>
              <w:top w:val="single" w:sz="4" w:space="0" w:color="auto"/>
              <w:left w:val="nil"/>
              <w:bottom w:val="single" w:sz="4" w:space="0" w:color="auto"/>
              <w:right w:val="single" w:sz="4" w:space="0" w:color="auto"/>
            </w:tcBorders>
            <w:vAlign w:val="center"/>
          </w:tcPr>
          <w:p w14:paraId="081E532C"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在《已使用原料目录》中的序号</w:t>
            </w:r>
          </w:p>
        </w:tc>
        <w:tc>
          <w:tcPr>
            <w:tcW w:w="2052" w:type="dxa"/>
            <w:tcBorders>
              <w:top w:val="single" w:sz="4" w:space="0" w:color="auto"/>
              <w:left w:val="nil"/>
              <w:bottom w:val="single" w:sz="4" w:space="0" w:color="auto"/>
              <w:right w:val="single" w:sz="4" w:space="0" w:color="auto"/>
            </w:tcBorders>
            <w:vAlign w:val="center"/>
          </w:tcPr>
          <w:p w14:paraId="0E6979BB"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备注</w:t>
            </w:r>
          </w:p>
        </w:tc>
      </w:tr>
      <w:tr w:rsidR="00000000" w14:paraId="3B2293FD" w14:textId="77777777">
        <w:trPr>
          <w:trHeight w:hRule="exact" w:val="584"/>
          <w:jc w:val="center"/>
        </w:trPr>
        <w:tc>
          <w:tcPr>
            <w:tcW w:w="778" w:type="dxa"/>
            <w:tcBorders>
              <w:top w:val="nil"/>
              <w:left w:val="single" w:sz="4" w:space="0" w:color="000000"/>
              <w:bottom w:val="single" w:sz="4" w:space="0" w:color="000000"/>
              <w:right w:val="single" w:sz="4" w:space="0" w:color="000000"/>
            </w:tcBorders>
            <w:shd w:val="clear" w:color="FFFFFF" w:fill="FFFFFF"/>
            <w:vAlign w:val="center"/>
          </w:tcPr>
          <w:p w14:paraId="7CD8A8EA" w14:textId="77777777" w:rsidR="00C20A3E" w:rsidRDefault="00C20A3E">
            <w:pPr>
              <w:pStyle w:val="a5"/>
              <w:widowControl w:val="0"/>
              <w:spacing w:afterLines="0" w:after="0"/>
              <w:jc w:val="center"/>
              <w:rPr>
                <w:rFonts w:eastAsia="仿宋_GB2312"/>
                <w:sz w:val="24"/>
              </w:rPr>
            </w:pPr>
            <w:r>
              <w:rPr>
                <w:rFonts w:eastAsia="仿宋_GB2312"/>
                <w:sz w:val="24"/>
              </w:rPr>
              <w:t>1</w:t>
            </w:r>
          </w:p>
        </w:tc>
        <w:tc>
          <w:tcPr>
            <w:tcW w:w="1677" w:type="dxa"/>
            <w:tcBorders>
              <w:top w:val="nil"/>
              <w:left w:val="nil"/>
              <w:bottom w:val="single" w:sz="4" w:space="0" w:color="auto"/>
              <w:right w:val="single" w:sz="4" w:space="0" w:color="auto"/>
            </w:tcBorders>
            <w:shd w:val="clear" w:color="FFFFFF" w:fill="FFFFFF"/>
            <w:vAlign w:val="center"/>
          </w:tcPr>
          <w:p w14:paraId="1ED50BBA" w14:textId="77777777" w:rsidR="00C20A3E" w:rsidRDefault="00C20A3E">
            <w:pPr>
              <w:pStyle w:val="a5"/>
              <w:widowControl w:val="0"/>
              <w:spacing w:afterLines="0" w:after="0"/>
              <w:jc w:val="center"/>
              <w:rPr>
                <w:rFonts w:eastAsia="仿宋_GB2312"/>
                <w:sz w:val="24"/>
              </w:rPr>
            </w:pPr>
            <w:r>
              <w:rPr>
                <w:rFonts w:eastAsia="仿宋_GB2312"/>
                <w:sz w:val="24"/>
              </w:rPr>
              <w:t>水</w:t>
            </w:r>
          </w:p>
        </w:tc>
        <w:tc>
          <w:tcPr>
            <w:tcW w:w="2364" w:type="dxa"/>
            <w:tcBorders>
              <w:top w:val="nil"/>
              <w:left w:val="nil"/>
              <w:bottom w:val="single" w:sz="4" w:space="0" w:color="000000"/>
              <w:right w:val="single" w:sz="4" w:space="0" w:color="000000"/>
            </w:tcBorders>
            <w:shd w:val="clear" w:color="FFFFFF" w:fill="FFFFFF"/>
            <w:vAlign w:val="center"/>
          </w:tcPr>
          <w:p w14:paraId="6E2F95A4" w14:textId="77777777" w:rsidR="00C20A3E" w:rsidRDefault="00C20A3E">
            <w:pPr>
              <w:pStyle w:val="a5"/>
              <w:widowControl w:val="0"/>
              <w:spacing w:afterLines="0" w:after="0"/>
              <w:jc w:val="center"/>
              <w:rPr>
                <w:rFonts w:eastAsia="仿宋_GB2312"/>
                <w:sz w:val="24"/>
              </w:rPr>
            </w:pPr>
            <w:r>
              <w:rPr>
                <w:rFonts w:eastAsia="仿宋_GB2312"/>
                <w:sz w:val="24"/>
              </w:rPr>
              <w:t>WATER</w:t>
            </w:r>
          </w:p>
        </w:tc>
        <w:tc>
          <w:tcPr>
            <w:tcW w:w="721" w:type="dxa"/>
            <w:tcBorders>
              <w:top w:val="nil"/>
              <w:left w:val="nil"/>
              <w:bottom w:val="single" w:sz="4" w:space="0" w:color="auto"/>
              <w:right w:val="single" w:sz="4" w:space="0" w:color="auto"/>
            </w:tcBorders>
            <w:vAlign w:val="center"/>
          </w:tcPr>
          <w:p w14:paraId="328CA1D3" w14:textId="77777777" w:rsidR="00C20A3E" w:rsidRDefault="00C20A3E">
            <w:pPr>
              <w:pStyle w:val="a5"/>
              <w:widowControl w:val="0"/>
              <w:spacing w:afterLines="0" w:after="0"/>
              <w:jc w:val="center"/>
              <w:rPr>
                <w:rFonts w:eastAsia="仿宋_GB2312"/>
                <w:sz w:val="24"/>
              </w:rPr>
            </w:pPr>
            <w:r>
              <w:rPr>
                <w:rFonts w:eastAsia="仿宋_GB2312"/>
                <w:sz w:val="24"/>
              </w:rPr>
              <w:t>溶剂</w:t>
            </w:r>
          </w:p>
        </w:tc>
        <w:tc>
          <w:tcPr>
            <w:tcW w:w="1146" w:type="dxa"/>
            <w:tcBorders>
              <w:top w:val="nil"/>
              <w:left w:val="nil"/>
              <w:bottom w:val="single" w:sz="4" w:space="0" w:color="auto"/>
              <w:right w:val="single" w:sz="4" w:space="0" w:color="auto"/>
            </w:tcBorders>
            <w:vAlign w:val="center"/>
          </w:tcPr>
          <w:p w14:paraId="5828EF32" w14:textId="77777777" w:rsidR="00C20A3E" w:rsidRDefault="00C20A3E">
            <w:pPr>
              <w:pStyle w:val="a5"/>
              <w:widowControl w:val="0"/>
              <w:spacing w:afterLines="0" w:after="0"/>
              <w:jc w:val="center"/>
              <w:rPr>
                <w:rFonts w:eastAsia="仿宋_GB2312"/>
                <w:sz w:val="24"/>
              </w:rPr>
            </w:pPr>
            <w:r>
              <w:rPr>
                <w:rFonts w:eastAsia="仿宋_GB2312"/>
                <w:sz w:val="24"/>
              </w:rPr>
              <w:t>06260</w:t>
            </w:r>
          </w:p>
        </w:tc>
        <w:tc>
          <w:tcPr>
            <w:tcW w:w="2052" w:type="dxa"/>
            <w:tcBorders>
              <w:top w:val="nil"/>
              <w:left w:val="nil"/>
              <w:bottom w:val="single" w:sz="4" w:space="0" w:color="auto"/>
              <w:right w:val="single" w:sz="4" w:space="0" w:color="auto"/>
            </w:tcBorders>
            <w:vAlign w:val="center"/>
          </w:tcPr>
          <w:p w14:paraId="356D3F4F" w14:textId="77777777" w:rsidR="00C20A3E" w:rsidRDefault="00C20A3E">
            <w:pPr>
              <w:pStyle w:val="a5"/>
              <w:widowControl w:val="0"/>
              <w:spacing w:afterLines="0" w:after="0"/>
              <w:jc w:val="center"/>
              <w:rPr>
                <w:rFonts w:eastAsia="仿宋_GB2312"/>
                <w:sz w:val="24"/>
              </w:rPr>
            </w:pPr>
          </w:p>
        </w:tc>
      </w:tr>
      <w:tr w:rsidR="00000000" w14:paraId="00ABEB45" w14:textId="77777777">
        <w:trPr>
          <w:trHeight w:hRule="exact" w:val="809"/>
          <w:jc w:val="center"/>
        </w:trPr>
        <w:tc>
          <w:tcPr>
            <w:tcW w:w="778" w:type="dxa"/>
            <w:vMerge w:val="restart"/>
            <w:tcBorders>
              <w:top w:val="nil"/>
              <w:left w:val="single" w:sz="4" w:space="0" w:color="000000"/>
              <w:right w:val="single" w:sz="4" w:space="0" w:color="000000"/>
            </w:tcBorders>
            <w:shd w:val="clear" w:color="FFFFFF" w:fill="FFFFFF"/>
            <w:vAlign w:val="center"/>
          </w:tcPr>
          <w:p w14:paraId="38942608" w14:textId="77777777" w:rsidR="00C20A3E" w:rsidRDefault="00C20A3E">
            <w:pPr>
              <w:pStyle w:val="a5"/>
              <w:widowControl w:val="0"/>
              <w:spacing w:afterLines="0" w:after="0"/>
              <w:ind w:firstLineChars="100" w:firstLine="240"/>
              <w:jc w:val="both"/>
              <w:rPr>
                <w:rFonts w:eastAsia="仿宋_GB2312" w:hint="eastAsia"/>
                <w:sz w:val="24"/>
              </w:rPr>
            </w:pPr>
            <w:r>
              <w:rPr>
                <w:rFonts w:eastAsia="仿宋_GB2312" w:hint="eastAsia"/>
                <w:sz w:val="24"/>
              </w:rPr>
              <w:t>2</w:t>
            </w:r>
          </w:p>
        </w:tc>
        <w:tc>
          <w:tcPr>
            <w:tcW w:w="1677" w:type="dxa"/>
            <w:tcBorders>
              <w:top w:val="nil"/>
              <w:left w:val="nil"/>
              <w:bottom w:val="single" w:sz="4" w:space="0" w:color="auto"/>
              <w:right w:val="single" w:sz="4" w:space="0" w:color="auto"/>
            </w:tcBorders>
            <w:shd w:val="clear" w:color="FFFFFF" w:fill="FFFFFF"/>
            <w:vAlign w:val="center"/>
          </w:tcPr>
          <w:p w14:paraId="2683C192" w14:textId="77777777" w:rsidR="00C20A3E" w:rsidRDefault="00C20A3E">
            <w:pPr>
              <w:jc w:val="center"/>
              <w:textAlignment w:val="center"/>
              <w:rPr>
                <w:rFonts w:eastAsia="仿宋_GB2312"/>
                <w:sz w:val="24"/>
              </w:rPr>
            </w:pPr>
            <w:r>
              <w:rPr>
                <w:rFonts w:eastAsia="仿宋_GB2312"/>
                <w:kern w:val="0"/>
                <w:sz w:val="24"/>
                <w:szCs w:val="21"/>
              </w:rPr>
              <w:t>甘油</w:t>
            </w:r>
          </w:p>
        </w:tc>
        <w:tc>
          <w:tcPr>
            <w:tcW w:w="2364" w:type="dxa"/>
            <w:tcBorders>
              <w:top w:val="nil"/>
              <w:left w:val="nil"/>
              <w:bottom w:val="single" w:sz="4" w:space="0" w:color="000000"/>
              <w:right w:val="single" w:sz="4" w:space="0" w:color="000000"/>
            </w:tcBorders>
            <w:shd w:val="clear" w:color="FFFFFF" w:fill="FFFFFF"/>
            <w:vAlign w:val="center"/>
          </w:tcPr>
          <w:p w14:paraId="27A5CE84" w14:textId="77777777" w:rsidR="00C20A3E" w:rsidRDefault="00C20A3E">
            <w:pPr>
              <w:jc w:val="center"/>
              <w:textAlignment w:val="center"/>
              <w:rPr>
                <w:rFonts w:eastAsia="仿宋_GB2312"/>
                <w:sz w:val="24"/>
              </w:rPr>
            </w:pPr>
            <w:r>
              <w:rPr>
                <w:rFonts w:eastAsia="仿宋_GB2312"/>
                <w:kern w:val="0"/>
                <w:sz w:val="24"/>
                <w:szCs w:val="21"/>
              </w:rPr>
              <w:t>GLYCERIN</w:t>
            </w:r>
          </w:p>
        </w:tc>
        <w:tc>
          <w:tcPr>
            <w:tcW w:w="721" w:type="dxa"/>
            <w:vMerge w:val="restart"/>
            <w:tcBorders>
              <w:left w:val="single" w:sz="4" w:space="0" w:color="000000"/>
              <w:right w:val="single" w:sz="4" w:space="0" w:color="auto"/>
            </w:tcBorders>
            <w:vAlign w:val="center"/>
          </w:tcPr>
          <w:p w14:paraId="1EF05494" w14:textId="77777777" w:rsidR="00C20A3E" w:rsidRDefault="00C20A3E">
            <w:pPr>
              <w:jc w:val="center"/>
              <w:rPr>
                <w:rFonts w:eastAsia="仿宋_GB2312"/>
                <w:sz w:val="24"/>
              </w:rPr>
            </w:pPr>
            <w:r>
              <w:rPr>
                <w:rFonts w:eastAsia="仿宋_GB2312"/>
                <w:kern w:val="0"/>
                <w:sz w:val="24"/>
                <w:szCs w:val="21"/>
              </w:rPr>
              <w:t>皮肤调理剂</w:t>
            </w:r>
          </w:p>
        </w:tc>
        <w:tc>
          <w:tcPr>
            <w:tcW w:w="1146" w:type="dxa"/>
            <w:tcBorders>
              <w:top w:val="nil"/>
              <w:left w:val="single" w:sz="4" w:space="0" w:color="000000"/>
              <w:bottom w:val="single" w:sz="4" w:space="0" w:color="000000"/>
              <w:right w:val="single" w:sz="4" w:space="0" w:color="auto"/>
            </w:tcBorders>
            <w:vAlign w:val="center"/>
          </w:tcPr>
          <w:p w14:paraId="04E97534" w14:textId="77777777" w:rsidR="00C20A3E" w:rsidRDefault="00C20A3E">
            <w:pPr>
              <w:jc w:val="center"/>
              <w:rPr>
                <w:rFonts w:eastAsia="仿宋_GB2312"/>
                <w:sz w:val="24"/>
              </w:rPr>
            </w:pPr>
            <w:r>
              <w:rPr>
                <w:rFonts w:eastAsia="仿宋_GB2312" w:hint="eastAsia"/>
                <w:kern w:val="0"/>
                <w:sz w:val="24"/>
                <w:szCs w:val="21"/>
              </w:rPr>
              <w:t>02421</w:t>
            </w:r>
          </w:p>
        </w:tc>
        <w:tc>
          <w:tcPr>
            <w:tcW w:w="2052" w:type="dxa"/>
            <w:tcBorders>
              <w:top w:val="nil"/>
              <w:left w:val="single" w:sz="4" w:space="0" w:color="000000"/>
              <w:bottom w:val="single" w:sz="4" w:space="0" w:color="000000"/>
              <w:right w:val="single" w:sz="4" w:space="0" w:color="auto"/>
            </w:tcBorders>
            <w:vAlign w:val="center"/>
          </w:tcPr>
          <w:p w14:paraId="0B4211A7" w14:textId="77777777" w:rsidR="00C20A3E" w:rsidRDefault="00C20A3E">
            <w:pPr>
              <w:pStyle w:val="a5"/>
              <w:widowControl w:val="0"/>
              <w:spacing w:afterLines="0" w:after="0"/>
              <w:jc w:val="center"/>
              <w:rPr>
                <w:rFonts w:eastAsia="仿宋_GB2312"/>
                <w:sz w:val="24"/>
              </w:rPr>
            </w:pPr>
          </w:p>
        </w:tc>
      </w:tr>
      <w:tr w:rsidR="00000000" w14:paraId="0A5D6CAC" w14:textId="77777777">
        <w:trPr>
          <w:trHeight w:val="1153"/>
          <w:jc w:val="center"/>
        </w:trPr>
        <w:tc>
          <w:tcPr>
            <w:tcW w:w="778" w:type="dxa"/>
            <w:vMerge/>
            <w:tcBorders>
              <w:top w:val="nil"/>
              <w:left w:val="single" w:sz="4" w:space="0" w:color="000000"/>
              <w:bottom w:val="single" w:sz="4" w:space="0" w:color="000000"/>
              <w:right w:val="single" w:sz="4" w:space="0" w:color="000000"/>
            </w:tcBorders>
            <w:vAlign w:val="center"/>
          </w:tcPr>
          <w:p w14:paraId="5E6D6100" w14:textId="77777777" w:rsidR="00C20A3E" w:rsidRDefault="00C20A3E">
            <w:pPr>
              <w:pStyle w:val="a5"/>
              <w:widowControl w:val="0"/>
              <w:spacing w:afterLines="0" w:after="0"/>
              <w:ind w:firstLine="360"/>
              <w:jc w:val="center"/>
              <w:rPr>
                <w:rFonts w:eastAsia="仿宋_GB2312"/>
                <w:sz w:val="24"/>
              </w:rPr>
            </w:pPr>
          </w:p>
        </w:tc>
        <w:tc>
          <w:tcPr>
            <w:tcW w:w="1677" w:type="dxa"/>
            <w:tcBorders>
              <w:top w:val="nil"/>
              <w:left w:val="nil"/>
              <w:bottom w:val="single" w:sz="4" w:space="0" w:color="auto"/>
              <w:right w:val="single" w:sz="4" w:space="0" w:color="auto"/>
            </w:tcBorders>
            <w:shd w:val="clear" w:color="FFFFFF" w:fill="FFFFFF"/>
            <w:vAlign w:val="center"/>
          </w:tcPr>
          <w:p w14:paraId="252F19EA" w14:textId="77777777" w:rsidR="00C20A3E" w:rsidRDefault="00C20A3E">
            <w:pPr>
              <w:jc w:val="center"/>
              <w:textAlignment w:val="center"/>
              <w:rPr>
                <w:rFonts w:eastAsia="仿宋_GB2312"/>
                <w:sz w:val="24"/>
              </w:rPr>
            </w:pPr>
            <w:r>
              <w:rPr>
                <w:rFonts w:eastAsia="仿宋_GB2312"/>
                <w:kern w:val="0"/>
                <w:sz w:val="24"/>
                <w:szCs w:val="21"/>
              </w:rPr>
              <w:t>1,2-</w:t>
            </w:r>
            <w:r>
              <w:rPr>
                <w:rFonts w:eastAsia="仿宋_GB2312"/>
                <w:kern w:val="0"/>
                <w:sz w:val="24"/>
                <w:szCs w:val="21"/>
              </w:rPr>
              <w:t>己二醇</w:t>
            </w:r>
          </w:p>
        </w:tc>
        <w:tc>
          <w:tcPr>
            <w:tcW w:w="2364" w:type="dxa"/>
            <w:tcBorders>
              <w:top w:val="nil"/>
              <w:left w:val="nil"/>
              <w:bottom w:val="single" w:sz="4" w:space="0" w:color="000000"/>
              <w:right w:val="single" w:sz="4" w:space="0" w:color="000000"/>
            </w:tcBorders>
            <w:shd w:val="clear" w:color="FFFFFF" w:fill="FFFFFF"/>
            <w:vAlign w:val="center"/>
          </w:tcPr>
          <w:p w14:paraId="1B01EDF1" w14:textId="77777777" w:rsidR="00C20A3E" w:rsidRDefault="00C20A3E">
            <w:pPr>
              <w:jc w:val="center"/>
              <w:textAlignment w:val="center"/>
              <w:rPr>
                <w:rFonts w:eastAsia="仿宋_GB2312"/>
                <w:sz w:val="24"/>
              </w:rPr>
            </w:pPr>
            <w:r>
              <w:rPr>
                <w:rFonts w:eastAsia="仿宋_GB2312"/>
                <w:kern w:val="0"/>
                <w:sz w:val="24"/>
                <w:szCs w:val="21"/>
              </w:rPr>
              <w:t>1,2-HEXANEDIOL</w:t>
            </w:r>
          </w:p>
        </w:tc>
        <w:tc>
          <w:tcPr>
            <w:tcW w:w="721" w:type="dxa"/>
            <w:vMerge/>
            <w:tcBorders>
              <w:left w:val="single" w:sz="4" w:space="0" w:color="000000"/>
              <w:bottom w:val="single" w:sz="4" w:space="0" w:color="000000"/>
              <w:right w:val="single" w:sz="4" w:space="0" w:color="auto"/>
            </w:tcBorders>
            <w:vAlign w:val="center"/>
          </w:tcPr>
          <w:p w14:paraId="3411F86A" w14:textId="77777777" w:rsidR="00C20A3E" w:rsidRDefault="00C20A3E">
            <w:pPr>
              <w:jc w:val="center"/>
              <w:rPr>
                <w:rFonts w:eastAsia="仿宋_GB2312"/>
                <w:sz w:val="24"/>
              </w:rPr>
            </w:pPr>
          </w:p>
        </w:tc>
        <w:tc>
          <w:tcPr>
            <w:tcW w:w="1146" w:type="dxa"/>
            <w:tcBorders>
              <w:top w:val="nil"/>
              <w:left w:val="single" w:sz="4" w:space="0" w:color="000000"/>
              <w:bottom w:val="single" w:sz="4" w:space="0" w:color="000000"/>
              <w:right w:val="single" w:sz="4" w:space="0" w:color="auto"/>
            </w:tcBorders>
            <w:vAlign w:val="center"/>
          </w:tcPr>
          <w:p w14:paraId="3073C763" w14:textId="77777777" w:rsidR="00C20A3E" w:rsidRDefault="00C20A3E">
            <w:pPr>
              <w:jc w:val="center"/>
              <w:rPr>
                <w:rFonts w:eastAsia="仿宋_GB2312"/>
                <w:sz w:val="24"/>
              </w:rPr>
            </w:pPr>
            <w:r>
              <w:rPr>
                <w:rFonts w:eastAsia="仿宋_GB2312" w:hint="eastAsia"/>
                <w:kern w:val="0"/>
                <w:sz w:val="24"/>
                <w:szCs w:val="21"/>
              </w:rPr>
              <w:t>00004</w:t>
            </w:r>
          </w:p>
        </w:tc>
        <w:tc>
          <w:tcPr>
            <w:tcW w:w="2052" w:type="dxa"/>
            <w:tcBorders>
              <w:top w:val="nil"/>
              <w:left w:val="single" w:sz="4" w:space="0" w:color="000000"/>
              <w:bottom w:val="single" w:sz="4" w:space="0" w:color="000000"/>
              <w:right w:val="single" w:sz="4" w:space="0" w:color="auto"/>
            </w:tcBorders>
            <w:vAlign w:val="center"/>
          </w:tcPr>
          <w:p w14:paraId="64B4E260" w14:textId="77777777" w:rsidR="00C20A3E" w:rsidRDefault="00C20A3E">
            <w:pPr>
              <w:pStyle w:val="a5"/>
              <w:widowControl w:val="0"/>
              <w:spacing w:afterLines="0" w:after="0"/>
              <w:jc w:val="center"/>
              <w:rPr>
                <w:rFonts w:eastAsia="仿宋_GB2312"/>
                <w:sz w:val="24"/>
              </w:rPr>
            </w:pPr>
          </w:p>
        </w:tc>
      </w:tr>
      <w:tr w:rsidR="00000000" w14:paraId="35DC5B54" w14:textId="77777777">
        <w:trPr>
          <w:trHeight w:val="853"/>
          <w:jc w:val="center"/>
        </w:trPr>
        <w:tc>
          <w:tcPr>
            <w:tcW w:w="778" w:type="dxa"/>
            <w:tcBorders>
              <w:top w:val="nil"/>
              <w:left w:val="single" w:sz="4" w:space="0" w:color="000000"/>
              <w:bottom w:val="single" w:sz="4" w:space="0" w:color="000000"/>
              <w:right w:val="single" w:sz="4" w:space="0" w:color="000000"/>
            </w:tcBorders>
            <w:vAlign w:val="center"/>
          </w:tcPr>
          <w:p w14:paraId="3D1EB643" w14:textId="77777777" w:rsidR="00C20A3E" w:rsidRDefault="00C20A3E">
            <w:pPr>
              <w:pStyle w:val="a5"/>
              <w:widowControl w:val="0"/>
              <w:spacing w:afterLines="0" w:after="0"/>
              <w:jc w:val="center"/>
              <w:rPr>
                <w:rFonts w:eastAsia="仿宋_GB2312"/>
                <w:sz w:val="24"/>
              </w:rPr>
            </w:pPr>
            <w:r>
              <w:rPr>
                <w:rFonts w:eastAsia="仿宋_GB2312" w:hint="eastAsia"/>
                <w:sz w:val="24"/>
              </w:rPr>
              <w:t>3</w:t>
            </w:r>
          </w:p>
        </w:tc>
        <w:tc>
          <w:tcPr>
            <w:tcW w:w="1677" w:type="dxa"/>
            <w:tcBorders>
              <w:top w:val="nil"/>
              <w:left w:val="nil"/>
              <w:bottom w:val="single" w:sz="4" w:space="0" w:color="auto"/>
              <w:right w:val="single" w:sz="4" w:space="0" w:color="auto"/>
            </w:tcBorders>
            <w:shd w:val="clear" w:color="FFFFFF" w:fill="FFFFFF"/>
            <w:vAlign w:val="center"/>
          </w:tcPr>
          <w:p w14:paraId="5E42EF85" w14:textId="77777777" w:rsidR="00C20A3E" w:rsidRDefault="00C20A3E">
            <w:pPr>
              <w:pStyle w:val="a5"/>
              <w:widowControl w:val="0"/>
              <w:spacing w:afterLines="0" w:after="0"/>
              <w:jc w:val="center"/>
              <w:rPr>
                <w:rFonts w:eastAsia="仿宋_GB2312"/>
                <w:sz w:val="24"/>
              </w:rPr>
            </w:pPr>
            <w:r>
              <w:rPr>
                <w:rFonts w:eastAsia="仿宋_GB2312" w:hint="eastAsia"/>
                <w:sz w:val="24"/>
              </w:rPr>
              <w:t>PEG-40</w:t>
            </w:r>
            <w:r>
              <w:rPr>
                <w:rFonts w:eastAsia="仿宋_GB2312" w:hint="eastAsia"/>
                <w:sz w:val="24"/>
              </w:rPr>
              <w:t>氢化蓖麻油</w:t>
            </w:r>
          </w:p>
        </w:tc>
        <w:tc>
          <w:tcPr>
            <w:tcW w:w="2364" w:type="dxa"/>
            <w:tcBorders>
              <w:top w:val="nil"/>
              <w:left w:val="nil"/>
              <w:bottom w:val="single" w:sz="4" w:space="0" w:color="000000"/>
              <w:right w:val="single" w:sz="4" w:space="0" w:color="000000"/>
            </w:tcBorders>
            <w:shd w:val="clear" w:color="FFFFFF" w:fill="FFFFFF"/>
            <w:vAlign w:val="center"/>
          </w:tcPr>
          <w:p w14:paraId="48EBB096"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PEG-40</w:t>
            </w:r>
          </w:p>
          <w:p w14:paraId="14E23A38"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HYDROGENATED</w:t>
            </w:r>
          </w:p>
          <w:p w14:paraId="45E03402" w14:textId="77777777" w:rsidR="00C20A3E" w:rsidRDefault="00C20A3E">
            <w:pPr>
              <w:pStyle w:val="a5"/>
              <w:widowControl w:val="0"/>
              <w:spacing w:afterLines="0" w:after="0"/>
              <w:jc w:val="center"/>
              <w:rPr>
                <w:rFonts w:eastAsia="仿宋_GB2312"/>
                <w:sz w:val="24"/>
              </w:rPr>
            </w:pPr>
            <w:r>
              <w:rPr>
                <w:rFonts w:eastAsia="仿宋_GB2312" w:hint="eastAsia"/>
                <w:sz w:val="24"/>
              </w:rPr>
              <w:t>CASTOR OIL</w:t>
            </w:r>
          </w:p>
        </w:tc>
        <w:tc>
          <w:tcPr>
            <w:tcW w:w="721" w:type="dxa"/>
            <w:tcBorders>
              <w:top w:val="nil"/>
              <w:left w:val="single" w:sz="4" w:space="0" w:color="000000"/>
              <w:bottom w:val="single" w:sz="4" w:space="0" w:color="000000"/>
              <w:right w:val="single" w:sz="4" w:space="0" w:color="auto"/>
            </w:tcBorders>
            <w:vAlign w:val="center"/>
          </w:tcPr>
          <w:p w14:paraId="45381D5F"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增溶剂</w:t>
            </w:r>
          </w:p>
        </w:tc>
        <w:tc>
          <w:tcPr>
            <w:tcW w:w="1146" w:type="dxa"/>
            <w:tcBorders>
              <w:top w:val="nil"/>
              <w:left w:val="single" w:sz="4" w:space="0" w:color="000000"/>
              <w:bottom w:val="single" w:sz="4" w:space="0" w:color="000000"/>
              <w:right w:val="single" w:sz="4" w:space="0" w:color="auto"/>
            </w:tcBorders>
            <w:vAlign w:val="center"/>
          </w:tcPr>
          <w:p w14:paraId="14CBADE4" w14:textId="77777777" w:rsidR="00C20A3E" w:rsidRDefault="00C20A3E">
            <w:pPr>
              <w:pStyle w:val="a5"/>
              <w:widowControl w:val="0"/>
              <w:spacing w:afterLines="0" w:after="0"/>
              <w:jc w:val="center"/>
              <w:rPr>
                <w:rFonts w:eastAsia="仿宋_GB2312"/>
                <w:sz w:val="24"/>
              </w:rPr>
            </w:pPr>
            <w:r>
              <w:rPr>
                <w:rFonts w:eastAsia="仿宋_GB2312" w:hint="eastAsia"/>
                <w:sz w:val="24"/>
              </w:rPr>
              <w:t>00681</w:t>
            </w:r>
          </w:p>
        </w:tc>
        <w:tc>
          <w:tcPr>
            <w:tcW w:w="2052" w:type="dxa"/>
            <w:tcBorders>
              <w:top w:val="nil"/>
              <w:left w:val="single" w:sz="4" w:space="0" w:color="000000"/>
              <w:bottom w:val="single" w:sz="4" w:space="0" w:color="000000"/>
              <w:right w:val="single" w:sz="4" w:space="0" w:color="auto"/>
            </w:tcBorders>
            <w:vAlign w:val="center"/>
          </w:tcPr>
          <w:p w14:paraId="64DAB847" w14:textId="77777777" w:rsidR="00C20A3E" w:rsidRDefault="00C20A3E">
            <w:pPr>
              <w:pStyle w:val="a5"/>
              <w:widowControl w:val="0"/>
              <w:spacing w:afterLines="0" w:after="0"/>
              <w:jc w:val="center"/>
              <w:rPr>
                <w:rFonts w:eastAsia="仿宋_GB2312"/>
                <w:sz w:val="24"/>
              </w:rPr>
            </w:pPr>
          </w:p>
        </w:tc>
      </w:tr>
      <w:tr w:rsidR="00000000" w14:paraId="4F1D4797" w14:textId="77777777">
        <w:trPr>
          <w:trHeight w:val="917"/>
          <w:jc w:val="center"/>
        </w:trPr>
        <w:tc>
          <w:tcPr>
            <w:tcW w:w="778" w:type="dxa"/>
            <w:tcBorders>
              <w:top w:val="nil"/>
              <w:left w:val="single" w:sz="4" w:space="0" w:color="000000"/>
              <w:bottom w:val="single" w:sz="4" w:space="0" w:color="000000"/>
              <w:right w:val="single" w:sz="4" w:space="0" w:color="000000"/>
            </w:tcBorders>
            <w:vAlign w:val="center"/>
          </w:tcPr>
          <w:p w14:paraId="61A86FB1"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4</w:t>
            </w:r>
          </w:p>
        </w:tc>
        <w:tc>
          <w:tcPr>
            <w:tcW w:w="1677" w:type="dxa"/>
            <w:tcBorders>
              <w:top w:val="nil"/>
              <w:left w:val="nil"/>
              <w:bottom w:val="single" w:sz="4" w:space="0" w:color="auto"/>
              <w:right w:val="single" w:sz="4" w:space="0" w:color="auto"/>
            </w:tcBorders>
            <w:shd w:val="clear" w:color="FFFFFF" w:fill="FFFFFF"/>
            <w:vAlign w:val="center"/>
          </w:tcPr>
          <w:p w14:paraId="15D1D2C3" w14:textId="77777777" w:rsidR="00C20A3E" w:rsidRDefault="00C20A3E">
            <w:pPr>
              <w:pStyle w:val="a5"/>
              <w:widowControl w:val="0"/>
              <w:spacing w:afterLines="0" w:after="0"/>
              <w:jc w:val="center"/>
              <w:rPr>
                <w:rFonts w:eastAsia="仿宋_GB2312"/>
                <w:sz w:val="24"/>
              </w:rPr>
            </w:pPr>
            <w:r>
              <w:rPr>
                <w:rFonts w:eastAsia="仿宋_GB2312"/>
                <w:sz w:val="24"/>
              </w:rPr>
              <w:t>苯氧乙醇</w:t>
            </w:r>
          </w:p>
        </w:tc>
        <w:tc>
          <w:tcPr>
            <w:tcW w:w="2364" w:type="dxa"/>
            <w:tcBorders>
              <w:top w:val="nil"/>
              <w:left w:val="nil"/>
              <w:bottom w:val="single" w:sz="4" w:space="0" w:color="000000"/>
              <w:right w:val="single" w:sz="4" w:space="0" w:color="000000"/>
            </w:tcBorders>
            <w:shd w:val="clear" w:color="FFFFFF" w:fill="FFFFFF"/>
            <w:vAlign w:val="center"/>
          </w:tcPr>
          <w:p w14:paraId="2D8F472D" w14:textId="77777777" w:rsidR="00C20A3E" w:rsidRDefault="00C20A3E">
            <w:pPr>
              <w:pStyle w:val="a5"/>
              <w:widowControl w:val="0"/>
              <w:spacing w:afterLines="0" w:after="0"/>
              <w:jc w:val="center"/>
              <w:rPr>
                <w:rFonts w:eastAsia="仿宋_GB2312"/>
                <w:sz w:val="24"/>
              </w:rPr>
            </w:pPr>
            <w:r>
              <w:rPr>
                <w:rFonts w:eastAsia="仿宋_GB2312"/>
                <w:sz w:val="24"/>
              </w:rPr>
              <w:t>PHENOXYETHANOL</w:t>
            </w:r>
          </w:p>
        </w:tc>
        <w:tc>
          <w:tcPr>
            <w:tcW w:w="721" w:type="dxa"/>
            <w:tcBorders>
              <w:top w:val="nil"/>
              <w:left w:val="single" w:sz="4" w:space="0" w:color="000000"/>
              <w:bottom w:val="single" w:sz="4" w:space="0" w:color="000000"/>
              <w:right w:val="single" w:sz="4" w:space="0" w:color="auto"/>
            </w:tcBorders>
            <w:vAlign w:val="center"/>
          </w:tcPr>
          <w:p w14:paraId="6CAA55FF" w14:textId="77777777" w:rsidR="00C20A3E" w:rsidRDefault="00C20A3E">
            <w:pPr>
              <w:pStyle w:val="a5"/>
              <w:widowControl w:val="0"/>
              <w:spacing w:afterLines="0" w:after="0"/>
              <w:jc w:val="center"/>
              <w:rPr>
                <w:rFonts w:eastAsia="仿宋_GB2312"/>
                <w:sz w:val="24"/>
              </w:rPr>
            </w:pPr>
            <w:r>
              <w:rPr>
                <w:rFonts w:eastAsia="仿宋_GB2312"/>
                <w:sz w:val="24"/>
              </w:rPr>
              <w:t>防腐剂</w:t>
            </w:r>
          </w:p>
        </w:tc>
        <w:tc>
          <w:tcPr>
            <w:tcW w:w="1146" w:type="dxa"/>
            <w:tcBorders>
              <w:top w:val="nil"/>
              <w:left w:val="single" w:sz="4" w:space="0" w:color="000000"/>
              <w:bottom w:val="single" w:sz="4" w:space="0" w:color="000000"/>
              <w:right w:val="single" w:sz="4" w:space="0" w:color="auto"/>
            </w:tcBorders>
            <w:vAlign w:val="center"/>
          </w:tcPr>
          <w:p w14:paraId="5DB210DF" w14:textId="77777777" w:rsidR="00C20A3E" w:rsidRDefault="00C20A3E">
            <w:pPr>
              <w:pStyle w:val="a5"/>
              <w:widowControl w:val="0"/>
              <w:spacing w:afterLines="0" w:after="0"/>
              <w:jc w:val="center"/>
              <w:rPr>
                <w:rFonts w:eastAsia="仿宋_GB2312"/>
                <w:sz w:val="24"/>
              </w:rPr>
            </w:pPr>
            <w:r>
              <w:rPr>
                <w:rFonts w:eastAsia="仿宋_GB2312"/>
                <w:sz w:val="24"/>
              </w:rPr>
              <w:t>01294</w:t>
            </w:r>
          </w:p>
        </w:tc>
        <w:tc>
          <w:tcPr>
            <w:tcW w:w="2052" w:type="dxa"/>
            <w:tcBorders>
              <w:top w:val="nil"/>
              <w:left w:val="single" w:sz="4" w:space="0" w:color="000000"/>
              <w:bottom w:val="single" w:sz="4" w:space="0" w:color="000000"/>
              <w:right w:val="single" w:sz="4" w:space="0" w:color="auto"/>
            </w:tcBorders>
            <w:vAlign w:val="center"/>
          </w:tcPr>
          <w:p w14:paraId="133E10F5" w14:textId="77777777" w:rsidR="00C20A3E" w:rsidRDefault="00C20A3E">
            <w:pPr>
              <w:pStyle w:val="a5"/>
              <w:widowControl w:val="0"/>
              <w:spacing w:afterLines="0" w:after="0" w:line="360" w:lineRule="exact"/>
              <w:jc w:val="both"/>
              <w:rPr>
                <w:rFonts w:eastAsia="仿宋_GB2312"/>
                <w:sz w:val="24"/>
              </w:rPr>
            </w:pPr>
            <w:r>
              <w:rPr>
                <w:rFonts w:eastAsia="仿宋_GB2312"/>
                <w:sz w:val="24"/>
              </w:rPr>
              <w:t>《化妆品安全技术规范》准用防腐剂（表</w:t>
            </w:r>
            <w:r>
              <w:rPr>
                <w:rFonts w:eastAsia="仿宋_GB2312"/>
                <w:sz w:val="24"/>
              </w:rPr>
              <w:t>4</w:t>
            </w:r>
            <w:r>
              <w:rPr>
                <w:rFonts w:eastAsia="仿宋_GB2312"/>
                <w:sz w:val="24"/>
              </w:rPr>
              <w:t>）序号</w:t>
            </w:r>
            <w:r>
              <w:rPr>
                <w:rFonts w:eastAsia="仿宋_GB2312"/>
                <w:sz w:val="24"/>
              </w:rPr>
              <w:t>37</w:t>
            </w:r>
          </w:p>
        </w:tc>
      </w:tr>
      <w:tr w:rsidR="00000000" w14:paraId="0E2BDE23" w14:textId="77777777">
        <w:trPr>
          <w:trHeight w:val="917"/>
          <w:jc w:val="center"/>
        </w:trPr>
        <w:tc>
          <w:tcPr>
            <w:tcW w:w="778" w:type="dxa"/>
            <w:tcBorders>
              <w:top w:val="nil"/>
              <w:left w:val="single" w:sz="4" w:space="0" w:color="000000"/>
              <w:bottom w:val="single" w:sz="4" w:space="0" w:color="000000"/>
              <w:right w:val="single" w:sz="4" w:space="0" w:color="000000"/>
            </w:tcBorders>
            <w:vAlign w:val="center"/>
          </w:tcPr>
          <w:p w14:paraId="31505BBA"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5</w:t>
            </w:r>
          </w:p>
        </w:tc>
        <w:tc>
          <w:tcPr>
            <w:tcW w:w="1677" w:type="dxa"/>
            <w:tcBorders>
              <w:top w:val="nil"/>
              <w:left w:val="nil"/>
              <w:bottom w:val="single" w:sz="4" w:space="0" w:color="auto"/>
              <w:right w:val="single" w:sz="4" w:space="0" w:color="auto"/>
            </w:tcBorders>
            <w:shd w:val="clear" w:color="FFFFFF" w:fill="FFFFFF"/>
            <w:vAlign w:val="center"/>
          </w:tcPr>
          <w:p w14:paraId="72DBA950" w14:textId="77777777" w:rsidR="00C20A3E" w:rsidRDefault="00C20A3E">
            <w:pPr>
              <w:pStyle w:val="a5"/>
              <w:widowControl w:val="0"/>
              <w:spacing w:afterLines="0" w:after="0"/>
              <w:jc w:val="center"/>
              <w:rPr>
                <w:rFonts w:eastAsia="仿宋_GB2312"/>
                <w:sz w:val="24"/>
              </w:rPr>
            </w:pPr>
            <w:r>
              <w:rPr>
                <w:rFonts w:eastAsia="仿宋_GB2312" w:hint="eastAsia"/>
                <w:sz w:val="24"/>
              </w:rPr>
              <w:t>聚二甲基硅氧烷</w:t>
            </w:r>
          </w:p>
        </w:tc>
        <w:tc>
          <w:tcPr>
            <w:tcW w:w="2364" w:type="dxa"/>
            <w:tcBorders>
              <w:top w:val="nil"/>
              <w:left w:val="nil"/>
              <w:bottom w:val="single" w:sz="4" w:space="0" w:color="000000"/>
              <w:right w:val="single" w:sz="4" w:space="0" w:color="000000"/>
            </w:tcBorders>
            <w:shd w:val="clear" w:color="FFFFFF" w:fill="FFFFFF"/>
            <w:vAlign w:val="center"/>
          </w:tcPr>
          <w:p w14:paraId="6FFB4B7C" w14:textId="77777777" w:rsidR="00C20A3E" w:rsidRDefault="00C20A3E">
            <w:pPr>
              <w:pStyle w:val="a5"/>
              <w:widowControl w:val="0"/>
              <w:spacing w:afterLines="0" w:after="0"/>
              <w:jc w:val="center"/>
              <w:rPr>
                <w:rFonts w:eastAsia="仿宋_GB2312"/>
                <w:sz w:val="24"/>
              </w:rPr>
            </w:pPr>
            <w:r>
              <w:rPr>
                <w:rFonts w:eastAsia="仿宋_GB2312" w:hint="eastAsia"/>
                <w:sz w:val="24"/>
              </w:rPr>
              <w:t>DIMETHICONE</w:t>
            </w:r>
          </w:p>
        </w:tc>
        <w:tc>
          <w:tcPr>
            <w:tcW w:w="721" w:type="dxa"/>
            <w:tcBorders>
              <w:top w:val="nil"/>
              <w:left w:val="single" w:sz="4" w:space="0" w:color="000000"/>
              <w:bottom w:val="single" w:sz="4" w:space="0" w:color="000000"/>
              <w:right w:val="single" w:sz="4" w:space="0" w:color="auto"/>
            </w:tcBorders>
            <w:vAlign w:val="center"/>
          </w:tcPr>
          <w:p w14:paraId="168BC3C5" w14:textId="77777777" w:rsidR="00C20A3E" w:rsidRDefault="00C20A3E">
            <w:pPr>
              <w:pStyle w:val="a5"/>
              <w:widowControl w:val="0"/>
              <w:spacing w:afterLines="0" w:after="0"/>
              <w:jc w:val="center"/>
              <w:rPr>
                <w:rFonts w:eastAsia="仿宋_GB2312"/>
                <w:sz w:val="24"/>
              </w:rPr>
            </w:pPr>
            <w:r>
              <w:rPr>
                <w:rFonts w:eastAsia="仿宋_GB2312" w:hint="eastAsia"/>
                <w:sz w:val="24"/>
              </w:rPr>
              <w:t>润肤剂</w:t>
            </w:r>
          </w:p>
        </w:tc>
        <w:tc>
          <w:tcPr>
            <w:tcW w:w="1146" w:type="dxa"/>
            <w:tcBorders>
              <w:top w:val="nil"/>
              <w:left w:val="single" w:sz="4" w:space="0" w:color="000000"/>
              <w:bottom w:val="single" w:sz="4" w:space="0" w:color="000000"/>
              <w:right w:val="single" w:sz="4" w:space="0" w:color="auto"/>
            </w:tcBorders>
            <w:vAlign w:val="center"/>
          </w:tcPr>
          <w:p w14:paraId="0AE20974" w14:textId="77777777" w:rsidR="00C20A3E" w:rsidRDefault="00C20A3E">
            <w:pPr>
              <w:pStyle w:val="a5"/>
              <w:widowControl w:val="0"/>
              <w:spacing w:afterLines="0" w:after="0"/>
              <w:jc w:val="center"/>
              <w:rPr>
                <w:rFonts w:eastAsia="仿宋_GB2312"/>
                <w:sz w:val="24"/>
              </w:rPr>
            </w:pPr>
            <w:r>
              <w:rPr>
                <w:rFonts w:eastAsia="仿宋_GB2312"/>
                <w:sz w:val="24"/>
              </w:rPr>
              <w:t>0</w:t>
            </w:r>
            <w:r>
              <w:rPr>
                <w:rFonts w:eastAsia="仿宋_GB2312" w:hint="eastAsia"/>
                <w:sz w:val="24"/>
              </w:rPr>
              <w:t>3732</w:t>
            </w:r>
          </w:p>
        </w:tc>
        <w:tc>
          <w:tcPr>
            <w:tcW w:w="2052" w:type="dxa"/>
            <w:tcBorders>
              <w:top w:val="nil"/>
              <w:left w:val="single" w:sz="4" w:space="0" w:color="000000"/>
              <w:bottom w:val="single" w:sz="4" w:space="0" w:color="000000"/>
              <w:right w:val="single" w:sz="4" w:space="0" w:color="auto"/>
            </w:tcBorders>
            <w:vAlign w:val="center"/>
          </w:tcPr>
          <w:p w14:paraId="1C91530D" w14:textId="77777777" w:rsidR="00C20A3E" w:rsidRDefault="00C20A3E">
            <w:pPr>
              <w:pStyle w:val="a5"/>
              <w:widowControl w:val="0"/>
              <w:spacing w:afterLines="0" w:after="0"/>
              <w:jc w:val="center"/>
              <w:rPr>
                <w:rFonts w:eastAsia="仿宋_GB2312"/>
                <w:sz w:val="24"/>
              </w:rPr>
            </w:pPr>
          </w:p>
        </w:tc>
      </w:tr>
      <w:tr w:rsidR="00000000" w14:paraId="1031684A" w14:textId="77777777">
        <w:trPr>
          <w:trHeight w:val="917"/>
          <w:jc w:val="center"/>
        </w:trPr>
        <w:tc>
          <w:tcPr>
            <w:tcW w:w="778" w:type="dxa"/>
            <w:tcBorders>
              <w:top w:val="nil"/>
              <w:left w:val="single" w:sz="4" w:space="0" w:color="000000"/>
              <w:bottom w:val="single" w:sz="4" w:space="0" w:color="000000"/>
              <w:right w:val="single" w:sz="4" w:space="0" w:color="000000"/>
            </w:tcBorders>
            <w:vAlign w:val="center"/>
          </w:tcPr>
          <w:p w14:paraId="43F591F9"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6</w:t>
            </w:r>
          </w:p>
        </w:tc>
        <w:tc>
          <w:tcPr>
            <w:tcW w:w="1677" w:type="dxa"/>
            <w:tcBorders>
              <w:top w:val="nil"/>
              <w:left w:val="nil"/>
              <w:bottom w:val="single" w:sz="4" w:space="0" w:color="auto"/>
              <w:right w:val="single" w:sz="4" w:space="0" w:color="auto"/>
            </w:tcBorders>
            <w:shd w:val="clear" w:color="FFFFFF" w:fill="FFFFFF"/>
            <w:vAlign w:val="center"/>
          </w:tcPr>
          <w:p w14:paraId="3EEDCC35"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墨角藻（</w:t>
            </w:r>
            <w:r>
              <w:rPr>
                <w:rFonts w:eastAsia="仿宋_GB2312" w:hint="eastAsia"/>
                <w:sz w:val="24"/>
              </w:rPr>
              <w:t>FUCUS VESICULOSUS</w:t>
            </w:r>
            <w:r>
              <w:rPr>
                <w:rFonts w:eastAsia="仿宋_GB2312" w:hint="eastAsia"/>
                <w:sz w:val="24"/>
              </w:rPr>
              <w:t>）提取物</w:t>
            </w:r>
          </w:p>
        </w:tc>
        <w:tc>
          <w:tcPr>
            <w:tcW w:w="2364" w:type="dxa"/>
            <w:tcBorders>
              <w:top w:val="nil"/>
              <w:left w:val="nil"/>
              <w:bottom w:val="single" w:sz="4" w:space="0" w:color="000000"/>
              <w:right w:val="single" w:sz="4" w:space="0" w:color="000000"/>
            </w:tcBorders>
            <w:shd w:val="clear" w:color="FFFFFF" w:fill="FFFFFF"/>
            <w:vAlign w:val="center"/>
          </w:tcPr>
          <w:p w14:paraId="43BFE36C"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FUCUS VESICULOSUS</w:t>
            </w:r>
          </w:p>
        </w:tc>
        <w:tc>
          <w:tcPr>
            <w:tcW w:w="721" w:type="dxa"/>
            <w:tcBorders>
              <w:top w:val="nil"/>
              <w:left w:val="single" w:sz="4" w:space="0" w:color="000000"/>
              <w:bottom w:val="single" w:sz="4" w:space="0" w:color="000000"/>
              <w:right w:val="single" w:sz="4" w:space="0" w:color="auto"/>
            </w:tcBorders>
            <w:vAlign w:val="center"/>
          </w:tcPr>
          <w:p w14:paraId="33847BBB"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皮肤调理剂</w:t>
            </w:r>
            <w:r>
              <w:rPr>
                <w:rFonts w:eastAsia="仿宋_GB2312" w:hint="eastAsia"/>
                <w:sz w:val="24"/>
              </w:rPr>
              <w:t xml:space="preserve"> </w:t>
            </w:r>
          </w:p>
        </w:tc>
        <w:tc>
          <w:tcPr>
            <w:tcW w:w="1146" w:type="dxa"/>
            <w:tcBorders>
              <w:top w:val="nil"/>
              <w:left w:val="single" w:sz="4" w:space="0" w:color="000000"/>
              <w:bottom w:val="single" w:sz="4" w:space="0" w:color="000000"/>
              <w:right w:val="single" w:sz="4" w:space="0" w:color="auto"/>
            </w:tcBorders>
            <w:vAlign w:val="center"/>
          </w:tcPr>
          <w:p w14:paraId="7C8B7212" w14:textId="77777777" w:rsidR="00C20A3E" w:rsidRDefault="00C20A3E">
            <w:pPr>
              <w:pStyle w:val="a5"/>
              <w:widowControl w:val="0"/>
              <w:spacing w:afterLines="0" w:after="0"/>
              <w:jc w:val="center"/>
              <w:rPr>
                <w:rFonts w:eastAsia="仿宋_GB2312"/>
                <w:sz w:val="24"/>
              </w:rPr>
            </w:pPr>
            <w:r>
              <w:rPr>
                <w:rFonts w:eastAsia="仿宋_GB2312" w:hint="eastAsia"/>
                <w:sz w:val="24"/>
              </w:rPr>
              <w:t>03171</w:t>
            </w:r>
          </w:p>
        </w:tc>
        <w:tc>
          <w:tcPr>
            <w:tcW w:w="2052" w:type="dxa"/>
            <w:tcBorders>
              <w:top w:val="nil"/>
              <w:left w:val="single" w:sz="4" w:space="0" w:color="000000"/>
              <w:bottom w:val="single" w:sz="4" w:space="0" w:color="000000"/>
              <w:right w:val="single" w:sz="4" w:space="0" w:color="auto"/>
            </w:tcBorders>
            <w:vAlign w:val="center"/>
          </w:tcPr>
          <w:p w14:paraId="0CA42523" w14:textId="77777777" w:rsidR="00C20A3E" w:rsidRDefault="00C20A3E">
            <w:pPr>
              <w:pStyle w:val="a5"/>
              <w:widowControl w:val="0"/>
              <w:spacing w:afterLines="0" w:after="0"/>
              <w:jc w:val="center"/>
              <w:rPr>
                <w:rFonts w:eastAsia="仿宋_GB2312"/>
                <w:sz w:val="24"/>
              </w:rPr>
            </w:pPr>
          </w:p>
        </w:tc>
      </w:tr>
      <w:tr w:rsidR="00000000" w14:paraId="4D435E32" w14:textId="77777777">
        <w:trPr>
          <w:trHeight w:val="917"/>
          <w:jc w:val="center"/>
        </w:trPr>
        <w:tc>
          <w:tcPr>
            <w:tcW w:w="778" w:type="dxa"/>
            <w:tcBorders>
              <w:top w:val="nil"/>
              <w:left w:val="single" w:sz="4" w:space="0" w:color="000000"/>
              <w:bottom w:val="single" w:sz="4" w:space="0" w:color="000000"/>
              <w:right w:val="single" w:sz="4" w:space="0" w:color="000000"/>
            </w:tcBorders>
            <w:vAlign w:val="center"/>
          </w:tcPr>
          <w:p w14:paraId="527A97AD"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7</w:t>
            </w:r>
          </w:p>
        </w:tc>
        <w:tc>
          <w:tcPr>
            <w:tcW w:w="1677" w:type="dxa"/>
            <w:tcBorders>
              <w:top w:val="nil"/>
              <w:left w:val="nil"/>
              <w:bottom w:val="single" w:sz="4" w:space="0" w:color="auto"/>
              <w:right w:val="single" w:sz="4" w:space="0" w:color="auto"/>
            </w:tcBorders>
            <w:shd w:val="clear" w:color="FFFFFF" w:fill="FFFFFF"/>
            <w:vAlign w:val="center"/>
          </w:tcPr>
          <w:p w14:paraId="4419BBE9"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香精</w:t>
            </w:r>
          </w:p>
        </w:tc>
        <w:tc>
          <w:tcPr>
            <w:tcW w:w="2364" w:type="dxa"/>
            <w:tcBorders>
              <w:top w:val="nil"/>
              <w:left w:val="nil"/>
              <w:bottom w:val="single" w:sz="4" w:space="0" w:color="000000"/>
              <w:right w:val="single" w:sz="4" w:space="0" w:color="000000"/>
            </w:tcBorders>
            <w:shd w:val="clear" w:color="FFFFFF" w:fill="FFFFFF"/>
            <w:vAlign w:val="center"/>
          </w:tcPr>
          <w:p w14:paraId="2A4AC159"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PARFUM</w:t>
            </w:r>
          </w:p>
        </w:tc>
        <w:tc>
          <w:tcPr>
            <w:tcW w:w="721" w:type="dxa"/>
            <w:tcBorders>
              <w:top w:val="nil"/>
              <w:left w:val="single" w:sz="4" w:space="0" w:color="000000"/>
              <w:bottom w:val="single" w:sz="4" w:space="0" w:color="000000"/>
              <w:right w:val="single" w:sz="4" w:space="0" w:color="auto"/>
            </w:tcBorders>
            <w:vAlign w:val="center"/>
          </w:tcPr>
          <w:p w14:paraId="10E835CC"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芳香剂</w:t>
            </w:r>
          </w:p>
        </w:tc>
        <w:tc>
          <w:tcPr>
            <w:tcW w:w="1146" w:type="dxa"/>
            <w:tcBorders>
              <w:top w:val="nil"/>
              <w:left w:val="single" w:sz="4" w:space="0" w:color="000000"/>
              <w:bottom w:val="single" w:sz="4" w:space="0" w:color="000000"/>
              <w:right w:val="single" w:sz="4" w:space="0" w:color="auto"/>
            </w:tcBorders>
            <w:vAlign w:val="center"/>
          </w:tcPr>
          <w:p w14:paraId="37648B02"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07008</w:t>
            </w:r>
          </w:p>
        </w:tc>
        <w:tc>
          <w:tcPr>
            <w:tcW w:w="2052" w:type="dxa"/>
            <w:tcBorders>
              <w:top w:val="nil"/>
              <w:left w:val="single" w:sz="4" w:space="0" w:color="000000"/>
              <w:bottom w:val="single" w:sz="4" w:space="0" w:color="000000"/>
              <w:right w:val="single" w:sz="4" w:space="0" w:color="auto"/>
            </w:tcBorders>
            <w:vAlign w:val="center"/>
          </w:tcPr>
          <w:p w14:paraId="27359289" w14:textId="77777777" w:rsidR="00C20A3E" w:rsidRDefault="00C20A3E">
            <w:pPr>
              <w:pStyle w:val="a5"/>
              <w:widowControl w:val="0"/>
              <w:spacing w:afterLines="0" w:after="0"/>
              <w:jc w:val="center"/>
              <w:rPr>
                <w:rFonts w:eastAsia="仿宋_GB2312"/>
                <w:sz w:val="24"/>
              </w:rPr>
            </w:pPr>
          </w:p>
        </w:tc>
      </w:tr>
    </w:tbl>
    <w:p w14:paraId="2C81887F"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注：本配方仅为示例，非实际配方。产品配方应提供全部原料，并按含量递减顺序排列。</w:t>
      </w:r>
    </w:p>
    <w:p w14:paraId="005E2BEF" w14:textId="77777777" w:rsidR="00C20A3E" w:rsidRDefault="00C20A3E">
      <w:pPr>
        <w:pStyle w:val="a6"/>
        <w:widowControl w:val="0"/>
        <w:spacing w:before="156" w:after="156"/>
        <w:rPr>
          <w:rFonts w:eastAsia="仿宋_GB2312"/>
          <w:b/>
          <w:bCs/>
          <w:sz w:val="28"/>
          <w:szCs w:val="28"/>
        </w:rPr>
      </w:pPr>
    </w:p>
    <w:p w14:paraId="37C8215A" w14:textId="77777777" w:rsidR="00C20A3E" w:rsidRDefault="00C20A3E">
      <w:pPr>
        <w:pStyle w:val="a6"/>
        <w:widowControl w:val="0"/>
        <w:spacing w:before="156" w:after="156"/>
        <w:rPr>
          <w:rFonts w:eastAsia="仿宋_GB2312"/>
          <w:b/>
          <w:bCs/>
          <w:sz w:val="28"/>
          <w:szCs w:val="28"/>
        </w:rPr>
      </w:pPr>
    </w:p>
    <w:p w14:paraId="13B45603" w14:textId="77777777" w:rsidR="00C20A3E" w:rsidRDefault="00C20A3E">
      <w:pPr>
        <w:pStyle w:val="a6"/>
        <w:widowControl w:val="0"/>
        <w:spacing w:before="156" w:after="156"/>
        <w:rPr>
          <w:rFonts w:eastAsia="仿宋_GB2312"/>
          <w:b/>
          <w:bCs/>
          <w:sz w:val="28"/>
          <w:szCs w:val="28"/>
        </w:rPr>
      </w:pPr>
      <w:r>
        <w:rPr>
          <w:rFonts w:eastAsia="仿宋_GB2312"/>
          <w:b/>
          <w:bCs/>
          <w:sz w:val="28"/>
          <w:szCs w:val="28"/>
        </w:rPr>
        <w:t>表</w:t>
      </w:r>
      <w:r>
        <w:rPr>
          <w:rFonts w:eastAsia="仿宋_GB2312"/>
          <w:b/>
          <w:bCs/>
          <w:sz w:val="28"/>
          <w:szCs w:val="28"/>
        </w:rPr>
        <w:t xml:space="preserve">2  </w:t>
      </w:r>
      <w:r>
        <w:rPr>
          <w:rFonts w:eastAsia="仿宋_GB2312"/>
          <w:b/>
          <w:bCs/>
          <w:sz w:val="28"/>
          <w:szCs w:val="28"/>
        </w:rPr>
        <w:t>产品</w:t>
      </w:r>
      <w:r>
        <w:rPr>
          <w:rFonts w:eastAsia="仿宋_GB2312" w:hint="eastAsia"/>
          <w:b/>
          <w:bCs/>
          <w:sz w:val="28"/>
          <w:szCs w:val="28"/>
        </w:rPr>
        <w:t>实际</w:t>
      </w:r>
      <w:r>
        <w:rPr>
          <w:rFonts w:eastAsia="仿宋_GB2312"/>
          <w:b/>
          <w:bCs/>
          <w:sz w:val="28"/>
          <w:szCs w:val="28"/>
        </w:rPr>
        <w:t>成分</w:t>
      </w:r>
      <w:r>
        <w:rPr>
          <w:rFonts w:eastAsia="仿宋_GB2312" w:hint="eastAsia"/>
          <w:b/>
          <w:bCs/>
          <w:sz w:val="28"/>
          <w:szCs w:val="28"/>
        </w:rPr>
        <w:t>含量</w:t>
      </w:r>
      <w:r>
        <w:rPr>
          <w:rFonts w:eastAsia="仿宋_GB2312"/>
          <w:b/>
          <w:bCs/>
          <w:sz w:val="28"/>
          <w:szCs w:val="28"/>
        </w:rPr>
        <w:t>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0"/>
        <w:gridCol w:w="3555"/>
        <w:gridCol w:w="2375"/>
      </w:tblGrid>
      <w:tr w:rsidR="00000000" w14:paraId="25C08AA8" w14:textId="77777777">
        <w:trPr>
          <w:trHeight w:val="623"/>
          <w:jc w:val="center"/>
        </w:trPr>
        <w:tc>
          <w:tcPr>
            <w:tcW w:w="2910" w:type="dxa"/>
            <w:vAlign w:val="center"/>
          </w:tcPr>
          <w:p w14:paraId="08546A90" w14:textId="77777777" w:rsidR="00C20A3E" w:rsidRDefault="00C20A3E">
            <w:pPr>
              <w:pStyle w:val="a5"/>
              <w:widowControl w:val="0"/>
              <w:spacing w:afterLines="0" w:after="0"/>
              <w:jc w:val="center"/>
              <w:rPr>
                <w:rFonts w:eastAsia="仿宋_GB2312"/>
                <w:b/>
                <w:bCs/>
                <w:sz w:val="24"/>
              </w:rPr>
            </w:pPr>
            <w:r>
              <w:rPr>
                <w:rFonts w:eastAsia="仿宋_GB2312"/>
                <w:b/>
                <w:bCs/>
                <w:sz w:val="24"/>
              </w:rPr>
              <w:t>标准中文名称</w:t>
            </w:r>
          </w:p>
        </w:tc>
        <w:tc>
          <w:tcPr>
            <w:tcW w:w="3555" w:type="dxa"/>
            <w:vAlign w:val="center"/>
          </w:tcPr>
          <w:p w14:paraId="2988D601" w14:textId="77777777" w:rsidR="00C20A3E" w:rsidRDefault="00C20A3E">
            <w:pPr>
              <w:pStyle w:val="a5"/>
              <w:widowControl w:val="0"/>
              <w:spacing w:afterLines="0" w:after="0"/>
              <w:jc w:val="center"/>
              <w:rPr>
                <w:rFonts w:eastAsia="仿宋_GB2312"/>
                <w:b/>
                <w:bCs/>
                <w:sz w:val="24"/>
              </w:rPr>
            </w:pPr>
            <w:r>
              <w:rPr>
                <w:rFonts w:eastAsia="仿宋_GB2312"/>
                <w:b/>
                <w:bCs/>
                <w:sz w:val="24"/>
              </w:rPr>
              <w:t>INCI</w:t>
            </w:r>
            <w:r>
              <w:rPr>
                <w:rFonts w:eastAsia="仿宋_GB2312"/>
                <w:b/>
                <w:bCs/>
                <w:sz w:val="24"/>
              </w:rPr>
              <w:t>名</w:t>
            </w:r>
          </w:p>
        </w:tc>
        <w:tc>
          <w:tcPr>
            <w:tcW w:w="2375" w:type="dxa"/>
            <w:vAlign w:val="center"/>
          </w:tcPr>
          <w:p w14:paraId="0186A6FB" w14:textId="77777777" w:rsidR="00C20A3E" w:rsidRDefault="00C20A3E">
            <w:pPr>
              <w:pStyle w:val="a5"/>
              <w:widowControl w:val="0"/>
              <w:spacing w:afterLines="0" w:after="0"/>
              <w:jc w:val="center"/>
              <w:rPr>
                <w:rFonts w:eastAsia="仿宋_GB2312"/>
                <w:b/>
                <w:bCs/>
                <w:sz w:val="24"/>
              </w:rPr>
            </w:pPr>
            <w:r>
              <w:rPr>
                <w:rFonts w:eastAsia="仿宋_GB2312"/>
                <w:b/>
                <w:bCs/>
                <w:sz w:val="24"/>
              </w:rPr>
              <w:t>实际成分含量（</w:t>
            </w:r>
            <w:r>
              <w:rPr>
                <w:rFonts w:eastAsia="仿宋_GB2312"/>
                <w:b/>
                <w:bCs/>
                <w:sz w:val="24"/>
              </w:rPr>
              <w:t>%</w:t>
            </w:r>
            <w:r>
              <w:rPr>
                <w:rFonts w:eastAsia="仿宋_GB2312"/>
                <w:b/>
                <w:bCs/>
                <w:sz w:val="24"/>
              </w:rPr>
              <w:t>）</w:t>
            </w:r>
          </w:p>
        </w:tc>
      </w:tr>
      <w:tr w:rsidR="00000000" w14:paraId="2982446F" w14:textId="77777777">
        <w:trPr>
          <w:trHeight w:hRule="exact" w:val="567"/>
          <w:jc w:val="center"/>
        </w:trPr>
        <w:tc>
          <w:tcPr>
            <w:tcW w:w="2910" w:type="dxa"/>
            <w:vAlign w:val="center"/>
          </w:tcPr>
          <w:p w14:paraId="66940D98" w14:textId="77777777" w:rsidR="00C20A3E" w:rsidRDefault="00C20A3E">
            <w:pPr>
              <w:pStyle w:val="a5"/>
              <w:widowControl w:val="0"/>
              <w:spacing w:afterLines="0" w:after="0"/>
              <w:jc w:val="center"/>
              <w:rPr>
                <w:rFonts w:eastAsia="仿宋_GB2312"/>
                <w:sz w:val="24"/>
              </w:rPr>
            </w:pPr>
            <w:r>
              <w:rPr>
                <w:rFonts w:eastAsia="仿宋_GB2312"/>
                <w:sz w:val="24"/>
              </w:rPr>
              <w:t>水</w:t>
            </w:r>
          </w:p>
        </w:tc>
        <w:tc>
          <w:tcPr>
            <w:tcW w:w="3555" w:type="dxa"/>
            <w:vAlign w:val="center"/>
          </w:tcPr>
          <w:p w14:paraId="58DA7F42" w14:textId="77777777" w:rsidR="00C20A3E" w:rsidRDefault="00C20A3E">
            <w:pPr>
              <w:pStyle w:val="a5"/>
              <w:widowControl w:val="0"/>
              <w:spacing w:afterLines="0" w:after="0"/>
              <w:jc w:val="center"/>
              <w:rPr>
                <w:rFonts w:eastAsia="仿宋_GB2312"/>
                <w:sz w:val="24"/>
              </w:rPr>
            </w:pPr>
            <w:r>
              <w:rPr>
                <w:rFonts w:eastAsia="仿宋_GB2312"/>
                <w:sz w:val="24"/>
              </w:rPr>
              <w:t>WATER</w:t>
            </w:r>
          </w:p>
        </w:tc>
        <w:tc>
          <w:tcPr>
            <w:tcW w:w="2375" w:type="dxa"/>
            <w:vAlign w:val="center"/>
          </w:tcPr>
          <w:p w14:paraId="5150F2DF" w14:textId="77777777" w:rsidR="00C20A3E" w:rsidRDefault="00C20A3E">
            <w:pPr>
              <w:pStyle w:val="a5"/>
              <w:widowControl w:val="0"/>
              <w:spacing w:afterLines="0" w:after="0"/>
              <w:jc w:val="center"/>
              <w:rPr>
                <w:rFonts w:eastAsia="仿宋_GB2312"/>
                <w:sz w:val="24"/>
              </w:rPr>
            </w:pPr>
            <w:r>
              <w:rPr>
                <w:rFonts w:eastAsia="仿宋_GB2312" w:hint="eastAsia"/>
                <w:sz w:val="24"/>
              </w:rPr>
              <w:t>xxx</w:t>
            </w:r>
          </w:p>
        </w:tc>
      </w:tr>
      <w:tr w:rsidR="00000000" w14:paraId="11A88EF3" w14:textId="77777777">
        <w:trPr>
          <w:trHeight w:hRule="exact" w:val="567"/>
          <w:jc w:val="center"/>
        </w:trPr>
        <w:tc>
          <w:tcPr>
            <w:tcW w:w="2910" w:type="dxa"/>
            <w:shd w:val="clear" w:color="000000" w:fill="FFFFFF"/>
            <w:vAlign w:val="center"/>
          </w:tcPr>
          <w:p w14:paraId="05880DA0" w14:textId="77777777" w:rsidR="00C20A3E" w:rsidRDefault="00C20A3E">
            <w:pPr>
              <w:pStyle w:val="a5"/>
              <w:widowControl w:val="0"/>
              <w:spacing w:afterLines="0" w:after="0"/>
              <w:jc w:val="center"/>
              <w:rPr>
                <w:rFonts w:eastAsia="仿宋_GB2312"/>
                <w:sz w:val="24"/>
              </w:rPr>
            </w:pPr>
            <w:r>
              <w:rPr>
                <w:rFonts w:eastAsia="仿宋_GB2312" w:hint="eastAsia"/>
                <w:sz w:val="24"/>
              </w:rPr>
              <w:t>甘油</w:t>
            </w:r>
          </w:p>
        </w:tc>
        <w:tc>
          <w:tcPr>
            <w:tcW w:w="3555" w:type="dxa"/>
            <w:shd w:val="clear" w:color="000000" w:fill="FFFFFF"/>
            <w:vAlign w:val="center"/>
          </w:tcPr>
          <w:p w14:paraId="4F7F688C" w14:textId="77777777" w:rsidR="00C20A3E" w:rsidRDefault="00C20A3E">
            <w:pPr>
              <w:pStyle w:val="a5"/>
              <w:widowControl w:val="0"/>
              <w:spacing w:afterLines="0" w:after="0"/>
              <w:jc w:val="center"/>
              <w:rPr>
                <w:rFonts w:eastAsia="仿宋_GB2312"/>
                <w:sz w:val="24"/>
              </w:rPr>
            </w:pPr>
            <w:r>
              <w:rPr>
                <w:rFonts w:eastAsia="仿宋_GB2312" w:hint="eastAsia"/>
                <w:sz w:val="24"/>
              </w:rPr>
              <w:t>GLYCERIN</w:t>
            </w:r>
          </w:p>
        </w:tc>
        <w:tc>
          <w:tcPr>
            <w:tcW w:w="2375" w:type="dxa"/>
            <w:vAlign w:val="center"/>
          </w:tcPr>
          <w:p w14:paraId="65DAB041" w14:textId="77777777" w:rsidR="00C20A3E" w:rsidRDefault="00C20A3E">
            <w:pPr>
              <w:pStyle w:val="a5"/>
              <w:widowControl w:val="0"/>
              <w:spacing w:afterLines="0" w:after="0"/>
              <w:jc w:val="center"/>
              <w:rPr>
                <w:rFonts w:eastAsia="仿宋_GB2312"/>
                <w:sz w:val="24"/>
              </w:rPr>
            </w:pPr>
            <w:r>
              <w:rPr>
                <w:rFonts w:eastAsia="仿宋_GB2312" w:hint="eastAsia"/>
                <w:sz w:val="24"/>
              </w:rPr>
              <w:t>xxx</w:t>
            </w:r>
          </w:p>
        </w:tc>
      </w:tr>
      <w:tr w:rsidR="00000000" w14:paraId="78BEB14C" w14:textId="77777777">
        <w:trPr>
          <w:trHeight w:hRule="exact" w:val="466"/>
          <w:jc w:val="center"/>
        </w:trPr>
        <w:tc>
          <w:tcPr>
            <w:tcW w:w="2910" w:type="dxa"/>
            <w:shd w:val="clear" w:color="000000" w:fill="FFFFFF"/>
            <w:vAlign w:val="center"/>
          </w:tcPr>
          <w:p w14:paraId="0A80B1E2" w14:textId="77777777" w:rsidR="00C20A3E" w:rsidRDefault="00C20A3E">
            <w:pPr>
              <w:pStyle w:val="a5"/>
              <w:widowControl w:val="0"/>
              <w:spacing w:afterLines="0" w:after="0"/>
              <w:jc w:val="center"/>
              <w:rPr>
                <w:rFonts w:eastAsia="仿宋_GB2312"/>
                <w:sz w:val="24"/>
              </w:rPr>
            </w:pPr>
            <w:r>
              <w:rPr>
                <w:rFonts w:eastAsia="仿宋_GB2312"/>
                <w:sz w:val="24"/>
                <w:szCs w:val="21"/>
              </w:rPr>
              <w:t>1,2-</w:t>
            </w:r>
            <w:r>
              <w:rPr>
                <w:rFonts w:eastAsia="仿宋_GB2312"/>
                <w:sz w:val="24"/>
                <w:szCs w:val="21"/>
              </w:rPr>
              <w:t>己二醇</w:t>
            </w:r>
          </w:p>
        </w:tc>
        <w:tc>
          <w:tcPr>
            <w:tcW w:w="3555" w:type="dxa"/>
            <w:shd w:val="clear" w:color="000000" w:fill="FFFFFF"/>
            <w:vAlign w:val="center"/>
          </w:tcPr>
          <w:p w14:paraId="0634E806" w14:textId="77777777" w:rsidR="00C20A3E" w:rsidRDefault="00C20A3E">
            <w:pPr>
              <w:pStyle w:val="a5"/>
              <w:widowControl w:val="0"/>
              <w:spacing w:afterLines="0" w:after="0"/>
              <w:jc w:val="center"/>
              <w:rPr>
                <w:rFonts w:eastAsia="仿宋_GB2312"/>
                <w:sz w:val="24"/>
              </w:rPr>
            </w:pPr>
            <w:r>
              <w:rPr>
                <w:rFonts w:eastAsia="仿宋_GB2312"/>
                <w:sz w:val="24"/>
              </w:rPr>
              <w:t>1,2-HEXANEDIOL</w:t>
            </w:r>
          </w:p>
        </w:tc>
        <w:tc>
          <w:tcPr>
            <w:tcW w:w="2375" w:type="dxa"/>
            <w:vAlign w:val="center"/>
          </w:tcPr>
          <w:p w14:paraId="36B5D525" w14:textId="77777777" w:rsidR="00C20A3E" w:rsidRDefault="00C20A3E">
            <w:pPr>
              <w:pStyle w:val="a5"/>
              <w:widowControl w:val="0"/>
              <w:spacing w:afterLines="0" w:after="0"/>
              <w:jc w:val="center"/>
              <w:rPr>
                <w:rFonts w:eastAsia="仿宋_GB2312"/>
                <w:sz w:val="24"/>
              </w:rPr>
            </w:pPr>
            <w:r>
              <w:rPr>
                <w:rFonts w:eastAsia="仿宋_GB2312" w:hint="eastAsia"/>
                <w:sz w:val="24"/>
              </w:rPr>
              <w:t>xxx</w:t>
            </w:r>
          </w:p>
        </w:tc>
      </w:tr>
      <w:tr w:rsidR="00000000" w14:paraId="498948A3" w14:textId="77777777">
        <w:trPr>
          <w:trHeight w:hRule="exact" w:val="1134"/>
          <w:jc w:val="center"/>
        </w:trPr>
        <w:tc>
          <w:tcPr>
            <w:tcW w:w="2910" w:type="dxa"/>
            <w:shd w:val="clear" w:color="000000" w:fill="FFFFFF"/>
            <w:vAlign w:val="center"/>
          </w:tcPr>
          <w:p w14:paraId="46A4AE0A"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PEG-40</w:t>
            </w:r>
            <w:r>
              <w:rPr>
                <w:rFonts w:eastAsia="仿宋_GB2312" w:hint="eastAsia"/>
                <w:sz w:val="24"/>
              </w:rPr>
              <w:t>氢化蓖麻油</w:t>
            </w:r>
          </w:p>
        </w:tc>
        <w:tc>
          <w:tcPr>
            <w:tcW w:w="3555" w:type="dxa"/>
            <w:shd w:val="clear" w:color="000000" w:fill="FFFFFF"/>
            <w:vAlign w:val="center"/>
          </w:tcPr>
          <w:p w14:paraId="36B5922C"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PEG-40</w:t>
            </w:r>
          </w:p>
          <w:p w14:paraId="6EB561F8"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HYDROGENATED</w:t>
            </w:r>
          </w:p>
          <w:p w14:paraId="3F7C6BF1"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CASTOR OIL</w:t>
            </w:r>
          </w:p>
        </w:tc>
        <w:tc>
          <w:tcPr>
            <w:tcW w:w="2375" w:type="dxa"/>
            <w:vAlign w:val="center"/>
          </w:tcPr>
          <w:p w14:paraId="2345D857"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xxx</w:t>
            </w:r>
          </w:p>
        </w:tc>
      </w:tr>
      <w:tr w:rsidR="00000000" w14:paraId="44CFAB26" w14:textId="77777777">
        <w:trPr>
          <w:trHeight w:hRule="exact" w:val="567"/>
          <w:jc w:val="center"/>
        </w:trPr>
        <w:tc>
          <w:tcPr>
            <w:tcW w:w="2910" w:type="dxa"/>
            <w:shd w:val="clear" w:color="000000" w:fill="FFFFFF"/>
            <w:vAlign w:val="center"/>
          </w:tcPr>
          <w:p w14:paraId="32B4768C" w14:textId="77777777" w:rsidR="00C20A3E" w:rsidRDefault="00C20A3E">
            <w:pPr>
              <w:pStyle w:val="a5"/>
              <w:widowControl w:val="0"/>
              <w:spacing w:afterLines="0" w:after="0"/>
              <w:jc w:val="center"/>
              <w:rPr>
                <w:rFonts w:eastAsia="仿宋_GB2312"/>
                <w:sz w:val="24"/>
              </w:rPr>
            </w:pPr>
            <w:r>
              <w:rPr>
                <w:rFonts w:eastAsia="仿宋_GB2312"/>
                <w:sz w:val="24"/>
              </w:rPr>
              <w:t>苯氧乙醇</w:t>
            </w:r>
          </w:p>
        </w:tc>
        <w:tc>
          <w:tcPr>
            <w:tcW w:w="3555" w:type="dxa"/>
            <w:shd w:val="clear" w:color="000000" w:fill="FFFFFF"/>
            <w:vAlign w:val="center"/>
          </w:tcPr>
          <w:p w14:paraId="5034B0D3" w14:textId="77777777" w:rsidR="00C20A3E" w:rsidRDefault="00C20A3E">
            <w:pPr>
              <w:pStyle w:val="a5"/>
              <w:widowControl w:val="0"/>
              <w:spacing w:afterLines="0" w:after="0"/>
              <w:jc w:val="center"/>
              <w:rPr>
                <w:rFonts w:eastAsia="仿宋_GB2312"/>
                <w:sz w:val="24"/>
              </w:rPr>
            </w:pPr>
            <w:r>
              <w:rPr>
                <w:rFonts w:eastAsia="仿宋_GB2312"/>
                <w:sz w:val="24"/>
              </w:rPr>
              <w:t>PHENOXYETHANOL</w:t>
            </w:r>
          </w:p>
        </w:tc>
        <w:tc>
          <w:tcPr>
            <w:tcW w:w="2375" w:type="dxa"/>
            <w:vAlign w:val="center"/>
          </w:tcPr>
          <w:p w14:paraId="107071F0" w14:textId="77777777" w:rsidR="00C20A3E" w:rsidRDefault="00C20A3E">
            <w:pPr>
              <w:pStyle w:val="a5"/>
              <w:widowControl w:val="0"/>
              <w:spacing w:afterLines="0" w:after="0"/>
              <w:jc w:val="center"/>
              <w:rPr>
                <w:rFonts w:eastAsia="仿宋_GB2312"/>
                <w:sz w:val="24"/>
              </w:rPr>
            </w:pPr>
            <w:r>
              <w:rPr>
                <w:rFonts w:eastAsia="仿宋_GB2312" w:hint="eastAsia"/>
                <w:sz w:val="24"/>
              </w:rPr>
              <w:t>xxx</w:t>
            </w:r>
          </w:p>
        </w:tc>
      </w:tr>
      <w:tr w:rsidR="00000000" w14:paraId="4827E79B" w14:textId="77777777">
        <w:trPr>
          <w:trHeight w:hRule="exact" w:val="1134"/>
          <w:jc w:val="center"/>
        </w:trPr>
        <w:tc>
          <w:tcPr>
            <w:tcW w:w="2910" w:type="dxa"/>
            <w:shd w:val="clear" w:color="000000" w:fill="FFFFFF"/>
            <w:vAlign w:val="center"/>
          </w:tcPr>
          <w:p w14:paraId="6DE5BC06" w14:textId="77777777" w:rsidR="00C20A3E" w:rsidRDefault="00C20A3E">
            <w:pPr>
              <w:pStyle w:val="a5"/>
              <w:widowControl w:val="0"/>
              <w:spacing w:afterLines="0" w:after="0"/>
              <w:jc w:val="center"/>
              <w:rPr>
                <w:rFonts w:eastAsia="仿宋_GB2312" w:hint="eastAsia"/>
                <w:sz w:val="24"/>
              </w:rPr>
            </w:pPr>
            <w:bookmarkStart w:id="3" w:name="_Toc18549"/>
            <w:r>
              <w:rPr>
                <w:rFonts w:eastAsia="仿宋_GB2312" w:hint="eastAsia"/>
                <w:sz w:val="24"/>
              </w:rPr>
              <w:t>聚二甲基硅氧烷</w:t>
            </w:r>
          </w:p>
        </w:tc>
        <w:tc>
          <w:tcPr>
            <w:tcW w:w="3555" w:type="dxa"/>
            <w:shd w:val="clear" w:color="000000" w:fill="FFFFFF"/>
            <w:vAlign w:val="center"/>
          </w:tcPr>
          <w:p w14:paraId="216B2F9D" w14:textId="77777777" w:rsidR="00C20A3E" w:rsidRDefault="00C20A3E">
            <w:pPr>
              <w:pStyle w:val="a5"/>
              <w:widowControl w:val="0"/>
              <w:spacing w:afterLines="0" w:after="0"/>
              <w:jc w:val="center"/>
              <w:rPr>
                <w:rFonts w:eastAsia="仿宋_GB2312"/>
                <w:sz w:val="24"/>
              </w:rPr>
            </w:pPr>
            <w:r>
              <w:rPr>
                <w:rFonts w:eastAsia="仿宋_GB2312" w:hint="eastAsia"/>
                <w:sz w:val="24"/>
              </w:rPr>
              <w:t>DIMETHICONE</w:t>
            </w:r>
          </w:p>
        </w:tc>
        <w:tc>
          <w:tcPr>
            <w:tcW w:w="2375" w:type="dxa"/>
            <w:vAlign w:val="center"/>
          </w:tcPr>
          <w:p w14:paraId="280E5036" w14:textId="77777777" w:rsidR="00C20A3E" w:rsidRDefault="00C20A3E">
            <w:pPr>
              <w:pStyle w:val="a5"/>
              <w:widowControl w:val="0"/>
              <w:spacing w:afterLines="0" w:after="0"/>
              <w:jc w:val="center"/>
              <w:rPr>
                <w:rFonts w:eastAsia="仿宋_GB2312"/>
                <w:sz w:val="24"/>
              </w:rPr>
            </w:pPr>
            <w:r>
              <w:rPr>
                <w:rFonts w:eastAsia="仿宋_GB2312" w:hint="eastAsia"/>
                <w:sz w:val="24"/>
              </w:rPr>
              <w:t>xxx</w:t>
            </w:r>
          </w:p>
        </w:tc>
      </w:tr>
      <w:tr w:rsidR="00000000" w14:paraId="13F153EB" w14:textId="77777777">
        <w:trPr>
          <w:trHeight w:hRule="exact" w:val="1134"/>
          <w:jc w:val="center"/>
        </w:trPr>
        <w:tc>
          <w:tcPr>
            <w:tcW w:w="2910" w:type="dxa"/>
            <w:shd w:val="clear" w:color="000000" w:fill="FFFFFF"/>
            <w:vAlign w:val="center"/>
          </w:tcPr>
          <w:p w14:paraId="3DED03CB"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墨角藻（</w:t>
            </w:r>
            <w:r>
              <w:rPr>
                <w:rFonts w:eastAsia="仿宋_GB2312" w:hint="eastAsia"/>
                <w:sz w:val="24"/>
              </w:rPr>
              <w:t>FUCUS VESICULOSUS</w:t>
            </w:r>
            <w:r>
              <w:rPr>
                <w:rFonts w:eastAsia="仿宋_GB2312" w:hint="eastAsia"/>
                <w:sz w:val="24"/>
              </w:rPr>
              <w:t>）提取物</w:t>
            </w:r>
          </w:p>
        </w:tc>
        <w:tc>
          <w:tcPr>
            <w:tcW w:w="3555" w:type="dxa"/>
            <w:shd w:val="clear" w:color="000000" w:fill="FFFFFF"/>
            <w:vAlign w:val="center"/>
          </w:tcPr>
          <w:p w14:paraId="48B75E75" w14:textId="77777777" w:rsidR="00C20A3E" w:rsidRDefault="00C20A3E">
            <w:pPr>
              <w:pStyle w:val="a5"/>
              <w:widowControl w:val="0"/>
              <w:spacing w:afterLines="0" w:after="0"/>
              <w:jc w:val="center"/>
              <w:rPr>
                <w:rFonts w:eastAsia="仿宋_GB2312"/>
                <w:sz w:val="24"/>
              </w:rPr>
            </w:pPr>
            <w:r>
              <w:rPr>
                <w:rFonts w:eastAsia="仿宋_GB2312" w:hint="eastAsia"/>
                <w:sz w:val="24"/>
              </w:rPr>
              <w:t>FUCUS VESICULOSUS</w:t>
            </w:r>
          </w:p>
        </w:tc>
        <w:tc>
          <w:tcPr>
            <w:tcW w:w="2375" w:type="dxa"/>
            <w:vAlign w:val="center"/>
          </w:tcPr>
          <w:p w14:paraId="3DAF94EE" w14:textId="77777777" w:rsidR="00C20A3E" w:rsidRDefault="00C20A3E">
            <w:pPr>
              <w:pStyle w:val="a5"/>
              <w:widowControl w:val="0"/>
              <w:spacing w:afterLines="0" w:after="0"/>
              <w:jc w:val="center"/>
              <w:rPr>
                <w:rFonts w:eastAsia="仿宋_GB2312"/>
                <w:sz w:val="24"/>
              </w:rPr>
            </w:pPr>
            <w:r>
              <w:rPr>
                <w:rFonts w:eastAsia="仿宋_GB2312" w:hint="eastAsia"/>
                <w:sz w:val="24"/>
              </w:rPr>
              <w:t>xxx</w:t>
            </w:r>
          </w:p>
        </w:tc>
      </w:tr>
      <w:tr w:rsidR="00000000" w14:paraId="67E9B6C1" w14:textId="77777777">
        <w:trPr>
          <w:trHeight w:hRule="exact" w:val="796"/>
          <w:jc w:val="center"/>
        </w:trPr>
        <w:tc>
          <w:tcPr>
            <w:tcW w:w="2910" w:type="dxa"/>
            <w:shd w:val="clear" w:color="000000" w:fill="FFFFFF"/>
            <w:vAlign w:val="center"/>
          </w:tcPr>
          <w:p w14:paraId="2C2D0F9A"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香精</w:t>
            </w:r>
          </w:p>
        </w:tc>
        <w:tc>
          <w:tcPr>
            <w:tcW w:w="3555" w:type="dxa"/>
            <w:shd w:val="clear" w:color="000000" w:fill="FFFFFF"/>
            <w:vAlign w:val="center"/>
          </w:tcPr>
          <w:p w14:paraId="57BC4762"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PARFUM</w:t>
            </w:r>
          </w:p>
        </w:tc>
        <w:tc>
          <w:tcPr>
            <w:tcW w:w="2375" w:type="dxa"/>
            <w:vAlign w:val="center"/>
          </w:tcPr>
          <w:p w14:paraId="6D0B5C88"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xxx</w:t>
            </w:r>
          </w:p>
        </w:tc>
      </w:tr>
    </w:tbl>
    <w:p w14:paraId="0C14F2F1" w14:textId="77777777" w:rsidR="00C20A3E" w:rsidRDefault="00C20A3E">
      <w:pPr>
        <w:spacing w:line="590" w:lineRule="exact"/>
        <w:ind w:firstLineChars="200" w:firstLine="640"/>
        <w:rPr>
          <w:rFonts w:eastAsia="黑体"/>
          <w:bCs/>
          <w:sz w:val="32"/>
          <w:szCs w:val="32"/>
        </w:rPr>
      </w:pPr>
      <w:r>
        <w:rPr>
          <w:rFonts w:eastAsia="黑体"/>
          <w:bCs/>
          <w:sz w:val="32"/>
          <w:szCs w:val="32"/>
        </w:rPr>
        <w:t>四、配方中各成分的安全评估</w:t>
      </w:r>
      <w:bookmarkEnd w:id="3"/>
      <w:r>
        <w:rPr>
          <w:rFonts w:eastAsia="黑体"/>
          <w:bCs/>
          <w:sz w:val="32"/>
          <w:szCs w:val="32"/>
        </w:rPr>
        <w:t xml:space="preserve"> </w:t>
      </w:r>
    </w:p>
    <w:p w14:paraId="1AB8BF73" w14:textId="77777777" w:rsidR="00C20A3E" w:rsidRDefault="00C20A3E">
      <w:pPr>
        <w:adjustRightInd w:val="0"/>
        <w:snapToGrid w:val="0"/>
        <w:spacing w:line="590" w:lineRule="exact"/>
        <w:ind w:firstLineChars="200" w:firstLine="643"/>
        <w:rPr>
          <w:rFonts w:eastAsia="仿宋_GB2312"/>
          <w:sz w:val="32"/>
          <w:szCs w:val="28"/>
        </w:rPr>
      </w:pPr>
      <w:r>
        <w:rPr>
          <w:rFonts w:eastAsia="仿宋_GB2312" w:hint="eastAsia"/>
          <w:b/>
          <w:bCs/>
          <w:sz w:val="32"/>
          <w:szCs w:val="28"/>
        </w:rPr>
        <w:t>1</w:t>
      </w:r>
      <w:r>
        <w:rPr>
          <w:rFonts w:eastAsia="仿宋_GB2312" w:hint="eastAsia"/>
          <w:b/>
          <w:bCs/>
          <w:sz w:val="32"/>
          <w:szCs w:val="28"/>
        </w:rPr>
        <w:t>号原料：</w:t>
      </w:r>
      <w:r>
        <w:rPr>
          <w:rFonts w:eastAsia="仿宋_GB2312"/>
          <w:sz w:val="32"/>
          <w:szCs w:val="28"/>
        </w:rPr>
        <w:t>水，本产品所用的水</w:t>
      </w:r>
      <w:r>
        <w:rPr>
          <w:rFonts w:eastAsia="仿宋_GB2312" w:hint="eastAsia"/>
          <w:sz w:val="32"/>
          <w:szCs w:val="28"/>
        </w:rPr>
        <w:t>符合</w:t>
      </w:r>
      <w:r>
        <w:rPr>
          <w:rFonts w:eastAsia="仿宋_GB2312" w:hint="eastAsia"/>
          <w:sz w:val="32"/>
          <w:szCs w:val="28"/>
        </w:rPr>
        <w:t>国家饮用水标准，无安全风险。</w:t>
      </w:r>
    </w:p>
    <w:p w14:paraId="3C956596" w14:textId="77777777" w:rsidR="00C20A3E" w:rsidRDefault="00C20A3E">
      <w:pPr>
        <w:adjustRightInd w:val="0"/>
        <w:snapToGrid w:val="0"/>
        <w:spacing w:line="590" w:lineRule="exact"/>
        <w:ind w:firstLineChars="200" w:firstLine="643"/>
        <w:rPr>
          <w:rFonts w:eastAsia="仿宋_GB2312" w:hint="eastAsia"/>
          <w:sz w:val="32"/>
          <w:szCs w:val="28"/>
        </w:rPr>
      </w:pPr>
      <w:r>
        <w:rPr>
          <w:rFonts w:eastAsia="仿宋_GB2312" w:hint="eastAsia"/>
          <w:b/>
          <w:bCs/>
          <w:sz w:val="32"/>
          <w:szCs w:val="28"/>
        </w:rPr>
        <w:t>2</w:t>
      </w:r>
      <w:r>
        <w:rPr>
          <w:rFonts w:eastAsia="仿宋_GB2312" w:hint="eastAsia"/>
          <w:b/>
          <w:bCs/>
          <w:sz w:val="32"/>
          <w:szCs w:val="28"/>
        </w:rPr>
        <w:t>号原料：</w:t>
      </w:r>
      <w:r>
        <w:rPr>
          <w:rFonts w:eastAsia="仿宋_GB2312" w:hint="eastAsia"/>
          <w:sz w:val="32"/>
          <w:szCs w:val="28"/>
        </w:rPr>
        <w:t>甘油，</w:t>
      </w:r>
      <w:r>
        <w:rPr>
          <w:rFonts w:eastAsia="仿宋_GB2312"/>
          <w:sz w:val="32"/>
          <w:szCs w:val="28"/>
        </w:rPr>
        <w:t>美国化妆品原料评价委员会（</w:t>
      </w:r>
      <w:r>
        <w:rPr>
          <w:rFonts w:eastAsia="仿宋_GB2312"/>
          <w:sz w:val="32"/>
          <w:szCs w:val="28"/>
        </w:rPr>
        <w:t>CIR</w:t>
      </w:r>
      <w:r>
        <w:rPr>
          <w:rFonts w:eastAsia="仿宋_GB2312"/>
          <w:sz w:val="32"/>
          <w:szCs w:val="28"/>
        </w:rPr>
        <w:t>）评估结果</w:t>
      </w:r>
      <w:r>
        <w:rPr>
          <w:rFonts w:eastAsia="仿宋_GB2312"/>
          <w:sz w:val="32"/>
          <w:szCs w:val="28"/>
        </w:rPr>
        <w:t>显示，</w:t>
      </w:r>
      <w:r>
        <w:rPr>
          <w:rFonts w:eastAsia="仿宋_GB2312" w:hint="eastAsia"/>
          <w:sz w:val="32"/>
          <w:szCs w:val="28"/>
        </w:rPr>
        <w:t>在驻留类化妆品中的使用浓度为</w:t>
      </w:r>
      <w:r>
        <w:rPr>
          <w:rFonts w:eastAsia="仿宋_GB2312" w:hint="eastAsia"/>
          <w:sz w:val="32"/>
          <w:szCs w:val="28"/>
        </w:rPr>
        <w:t>0.0001%-79.2%</w:t>
      </w:r>
      <w:r>
        <w:rPr>
          <w:rFonts w:eastAsia="仿宋_GB2312"/>
          <w:sz w:val="32"/>
          <w:szCs w:val="28"/>
          <w:vertAlign w:val="superscript"/>
        </w:rPr>
        <w:t>[</w:t>
      </w:r>
      <w:r>
        <w:rPr>
          <w:rFonts w:eastAsia="仿宋_GB2312" w:hint="eastAsia"/>
          <w:sz w:val="32"/>
          <w:szCs w:val="28"/>
          <w:vertAlign w:val="superscript"/>
        </w:rPr>
        <w:t>4</w:t>
      </w:r>
      <w:r>
        <w:rPr>
          <w:rFonts w:eastAsia="仿宋_GB2312"/>
          <w:sz w:val="32"/>
          <w:szCs w:val="28"/>
          <w:vertAlign w:val="superscript"/>
        </w:rPr>
        <w:t>]</w:t>
      </w:r>
      <w:r>
        <w:rPr>
          <w:rFonts w:eastAsia="仿宋_GB2312"/>
          <w:sz w:val="32"/>
          <w:szCs w:val="28"/>
        </w:rPr>
        <w:t>，该原料的添加量为</w:t>
      </w:r>
      <w:r>
        <w:rPr>
          <w:rFonts w:eastAsia="仿宋_GB2312" w:hint="eastAsia"/>
          <w:sz w:val="32"/>
          <w:szCs w:val="28"/>
        </w:rPr>
        <w:t>xxxx</w:t>
      </w:r>
      <w:r>
        <w:rPr>
          <w:rFonts w:eastAsia="仿宋_GB2312"/>
          <w:sz w:val="32"/>
          <w:szCs w:val="28"/>
        </w:rPr>
        <w:t>%</w:t>
      </w:r>
      <w:r>
        <w:rPr>
          <w:rFonts w:eastAsia="仿宋_GB2312"/>
          <w:sz w:val="32"/>
          <w:szCs w:val="28"/>
        </w:rPr>
        <w:t>，在本产品中应用风险在可接受范围之内</w:t>
      </w:r>
      <w:r>
        <w:rPr>
          <w:rFonts w:eastAsia="仿宋_GB2312" w:hint="eastAsia"/>
          <w:sz w:val="32"/>
          <w:szCs w:val="28"/>
        </w:rPr>
        <w:t>。</w:t>
      </w:r>
    </w:p>
    <w:p w14:paraId="4A66F7EB" w14:textId="77777777" w:rsidR="00C20A3E" w:rsidRDefault="00C20A3E">
      <w:pPr>
        <w:adjustRightInd w:val="0"/>
        <w:snapToGrid w:val="0"/>
        <w:spacing w:line="590" w:lineRule="exact"/>
        <w:ind w:firstLineChars="200" w:firstLine="643"/>
        <w:rPr>
          <w:rFonts w:eastAsia="仿宋_GB2312" w:hint="eastAsia"/>
          <w:sz w:val="32"/>
          <w:szCs w:val="28"/>
        </w:rPr>
      </w:pPr>
      <w:r>
        <w:rPr>
          <w:rFonts w:eastAsia="仿宋_GB2312" w:hint="eastAsia"/>
          <w:b/>
          <w:bCs/>
          <w:sz w:val="32"/>
          <w:szCs w:val="28"/>
        </w:rPr>
        <w:t>3</w:t>
      </w:r>
      <w:r>
        <w:rPr>
          <w:rFonts w:eastAsia="仿宋_GB2312" w:hint="eastAsia"/>
          <w:b/>
          <w:bCs/>
          <w:sz w:val="32"/>
          <w:szCs w:val="28"/>
        </w:rPr>
        <w:t>号原料：</w:t>
      </w:r>
      <w:r>
        <w:rPr>
          <w:rFonts w:eastAsia="仿宋_GB2312"/>
          <w:sz w:val="32"/>
          <w:szCs w:val="28"/>
        </w:rPr>
        <w:t>1,2-</w:t>
      </w:r>
      <w:r>
        <w:rPr>
          <w:rFonts w:eastAsia="仿宋_GB2312"/>
          <w:sz w:val="32"/>
          <w:szCs w:val="28"/>
        </w:rPr>
        <w:t>己二醇，美国化妆品原料评价委员会（</w:t>
      </w:r>
      <w:r>
        <w:rPr>
          <w:rFonts w:eastAsia="仿宋_GB2312"/>
          <w:sz w:val="32"/>
          <w:szCs w:val="28"/>
        </w:rPr>
        <w:t>CIR</w:t>
      </w:r>
      <w:r>
        <w:rPr>
          <w:rFonts w:eastAsia="仿宋_GB2312"/>
          <w:sz w:val="32"/>
          <w:szCs w:val="28"/>
        </w:rPr>
        <w:t>）评估结果显示，</w:t>
      </w:r>
      <w:r>
        <w:rPr>
          <w:rFonts w:eastAsia="仿宋_GB2312" w:hint="eastAsia"/>
          <w:sz w:val="32"/>
          <w:szCs w:val="28"/>
        </w:rPr>
        <w:t>在驻留类（</w:t>
      </w:r>
      <w:r>
        <w:rPr>
          <w:rFonts w:eastAsia="仿宋_GB2312" w:hint="eastAsia"/>
          <w:sz w:val="32"/>
          <w:szCs w:val="28"/>
        </w:rPr>
        <w:t>Leave-on</w:t>
      </w:r>
      <w:r>
        <w:rPr>
          <w:rFonts w:eastAsia="仿宋_GB2312" w:hint="eastAsia"/>
          <w:sz w:val="32"/>
          <w:szCs w:val="28"/>
        </w:rPr>
        <w:t>）化妆品中的使用浓度为</w:t>
      </w:r>
      <w:r>
        <w:rPr>
          <w:rFonts w:eastAsia="仿宋_GB2312" w:hint="eastAsia"/>
          <w:sz w:val="32"/>
          <w:szCs w:val="28"/>
        </w:rPr>
        <w:t>0.2%-10%</w:t>
      </w:r>
      <w:r>
        <w:rPr>
          <w:rFonts w:eastAsia="仿宋_GB2312"/>
          <w:sz w:val="32"/>
          <w:szCs w:val="28"/>
          <w:vertAlign w:val="superscript"/>
        </w:rPr>
        <w:t>[</w:t>
      </w:r>
      <w:r>
        <w:rPr>
          <w:rFonts w:eastAsia="仿宋_GB2312" w:hint="eastAsia"/>
          <w:sz w:val="32"/>
          <w:szCs w:val="28"/>
          <w:vertAlign w:val="superscript"/>
        </w:rPr>
        <w:t>5</w:t>
      </w:r>
      <w:r>
        <w:rPr>
          <w:rFonts w:eastAsia="仿宋_GB2312"/>
          <w:sz w:val="32"/>
          <w:szCs w:val="28"/>
          <w:vertAlign w:val="superscript"/>
        </w:rPr>
        <w:t>]</w:t>
      </w:r>
      <w:r>
        <w:rPr>
          <w:rFonts w:eastAsia="仿宋_GB2312"/>
          <w:sz w:val="32"/>
          <w:szCs w:val="28"/>
        </w:rPr>
        <w:t>，该原料的添加量为</w:t>
      </w:r>
      <w:r>
        <w:rPr>
          <w:rFonts w:eastAsia="仿宋_GB2312" w:hint="eastAsia"/>
          <w:sz w:val="32"/>
          <w:szCs w:val="28"/>
        </w:rPr>
        <w:t>xxxx</w:t>
      </w:r>
      <w:r>
        <w:rPr>
          <w:rFonts w:eastAsia="仿宋_GB2312"/>
          <w:sz w:val="32"/>
          <w:szCs w:val="28"/>
        </w:rPr>
        <w:t>%</w:t>
      </w:r>
      <w:r>
        <w:rPr>
          <w:rFonts w:eastAsia="仿宋_GB2312"/>
          <w:sz w:val="32"/>
          <w:szCs w:val="28"/>
        </w:rPr>
        <w:t>，在本产品中应用风险在可接受范围之内</w:t>
      </w:r>
      <w:r>
        <w:rPr>
          <w:rFonts w:eastAsia="仿宋_GB2312" w:hint="eastAsia"/>
          <w:sz w:val="32"/>
          <w:szCs w:val="28"/>
        </w:rPr>
        <w:t>。</w:t>
      </w:r>
    </w:p>
    <w:p w14:paraId="6B41D6B3" w14:textId="77777777" w:rsidR="00C20A3E" w:rsidRDefault="00C20A3E">
      <w:pPr>
        <w:adjustRightInd w:val="0"/>
        <w:snapToGrid w:val="0"/>
        <w:spacing w:line="590" w:lineRule="exact"/>
        <w:ind w:firstLineChars="200" w:firstLine="643"/>
        <w:rPr>
          <w:rFonts w:eastAsia="仿宋_GB2312" w:hint="eastAsia"/>
          <w:b/>
          <w:bCs/>
          <w:sz w:val="32"/>
          <w:szCs w:val="28"/>
        </w:rPr>
      </w:pPr>
      <w:r>
        <w:rPr>
          <w:rFonts w:eastAsia="仿宋_GB2312" w:hint="eastAsia"/>
          <w:b/>
          <w:bCs/>
          <w:sz w:val="32"/>
          <w:szCs w:val="28"/>
        </w:rPr>
        <w:t>4</w:t>
      </w:r>
      <w:r>
        <w:rPr>
          <w:rFonts w:eastAsia="仿宋_GB2312" w:hint="eastAsia"/>
          <w:b/>
          <w:bCs/>
          <w:sz w:val="32"/>
          <w:szCs w:val="28"/>
        </w:rPr>
        <w:t>号原料：</w:t>
      </w:r>
      <w:r>
        <w:rPr>
          <w:rFonts w:eastAsia="仿宋_GB2312" w:hint="eastAsia"/>
          <w:sz w:val="32"/>
          <w:szCs w:val="28"/>
        </w:rPr>
        <w:t>苯氧乙醇，</w:t>
      </w:r>
      <w:r>
        <w:rPr>
          <w:rFonts w:eastAsia="仿宋_GB2312"/>
          <w:sz w:val="32"/>
          <w:szCs w:val="28"/>
        </w:rPr>
        <w:t>《化妆品安全技术规范》（</w:t>
      </w:r>
      <w:r>
        <w:rPr>
          <w:rFonts w:eastAsia="仿宋_GB2312"/>
          <w:sz w:val="32"/>
          <w:szCs w:val="28"/>
        </w:rPr>
        <w:t>2015</w:t>
      </w:r>
      <w:r>
        <w:rPr>
          <w:rFonts w:eastAsia="仿宋_GB2312"/>
          <w:sz w:val="32"/>
          <w:szCs w:val="28"/>
        </w:rPr>
        <w:t>年版）表</w:t>
      </w:r>
      <w:r>
        <w:rPr>
          <w:rFonts w:eastAsia="仿宋_GB2312"/>
          <w:sz w:val="32"/>
          <w:szCs w:val="28"/>
        </w:rPr>
        <w:t>4</w:t>
      </w:r>
      <w:r>
        <w:rPr>
          <w:rFonts w:eastAsia="仿宋_GB2312"/>
          <w:sz w:val="32"/>
          <w:szCs w:val="28"/>
        </w:rPr>
        <w:t>化妆品准用防腐剂规定，苯氧乙醇的限用量为</w:t>
      </w:r>
      <w:r>
        <w:rPr>
          <w:rFonts w:eastAsia="仿宋_GB2312"/>
          <w:sz w:val="32"/>
          <w:szCs w:val="28"/>
        </w:rPr>
        <w:t>1%</w:t>
      </w:r>
      <w:r>
        <w:rPr>
          <w:rFonts w:eastAsia="仿宋_GB2312"/>
          <w:sz w:val="32"/>
          <w:szCs w:val="28"/>
          <w:vertAlign w:val="superscript"/>
        </w:rPr>
        <w:t>[</w:t>
      </w:r>
      <w:r>
        <w:rPr>
          <w:rFonts w:eastAsia="仿宋_GB2312" w:hint="eastAsia"/>
          <w:sz w:val="32"/>
          <w:szCs w:val="28"/>
          <w:vertAlign w:val="superscript"/>
        </w:rPr>
        <w:t>2</w:t>
      </w:r>
      <w:r>
        <w:rPr>
          <w:rFonts w:eastAsia="仿宋_GB2312"/>
          <w:sz w:val="32"/>
          <w:szCs w:val="28"/>
          <w:vertAlign w:val="superscript"/>
        </w:rPr>
        <w:t>]</w:t>
      </w:r>
      <w:r>
        <w:rPr>
          <w:rFonts w:eastAsia="仿宋_GB2312"/>
          <w:sz w:val="32"/>
          <w:szCs w:val="28"/>
        </w:rPr>
        <w:t>，本配方的添加量为</w:t>
      </w:r>
      <w:r>
        <w:rPr>
          <w:rFonts w:eastAsia="仿宋_GB2312" w:hint="eastAsia"/>
          <w:sz w:val="32"/>
          <w:szCs w:val="28"/>
        </w:rPr>
        <w:t>xxxx</w:t>
      </w:r>
      <w:r>
        <w:rPr>
          <w:rFonts w:eastAsia="仿宋_GB2312"/>
          <w:sz w:val="32"/>
          <w:szCs w:val="28"/>
        </w:rPr>
        <w:t>%</w:t>
      </w:r>
      <w:r>
        <w:rPr>
          <w:rFonts w:eastAsia="仿宋_GB2312" w:hint="eastAsia"/>
          <w:sz w:val="32"/>
          <w:szCs w:val="28"/>
        </w:rPr>
        <w:t>，</w:t>
      </w:r>
      <w:r>
        <w:rPr>
          <w:rFonts w:eastAsia="仿宋_GB2312"/>
          <w:sz w:val="32"/>
          <w:szCs w:val="28"/>
        </w:rPr>
        <w:t>在本产品中应用风险在可接受范围之内。</w:t>
      </w:r>
    </w:p>
    <w:p w14:paraId="57D6732F" w14:textId="77777777" w:rsidR="00C20A3E" w:rsidRDefault="00C20A3E">
      <w:pPr>
        <w:adjustRightInd w:val="0"/>
        <w:snapToGrid w:val="0"/>
        <w:spacing w:line="590" w:lineRule="exact"/>
        <w:ind w:firstLineChars="200" w:firstLine="643"/>
        <w:rPr>
          <w:rFonts w:eastAsia="仿宋_GB2312" w:hint="eastAsia"/>
          <w:sz w:val="32"/>
          <w:szCs w:val="28"/>
          <w:vertAlign w:val="superscript"/>
        </w:rPr>
      </w:pPr>
      <w:r>
        <w:rPr>
          <w:rFonts w:eastAsia="仿宋_GB2312" w:hint="eastAsia"/>
          <w:b/>
          <w:bCs/>
          <w:sz w:val="32"/>
          <w:szCs w:val="28"/>
        </w:rPr>
        <w:t>5</w:t>
      </w:r>
      <w:r>
        <w:rPr>
          <w:rFonts w:eastAsia="仿宋_GB2312" w:hint="eastAsia"/>
          <w:b/>
          <w:bCs/>
          <w:sz w:val="32"/>
          <w:szCs w:val="28"/>
        </w:rPr>
        <w:t>号原料：</w:t>
      </w:r>
      <w:r>
        <w:rPr>
          <w:rFonts w:eastAsia="仿宋_GB2312" w:hint="eastAsia"/>
          <w:sz w:val="32"/>
          <w:szCs w:val="28"/>
        </w:rPr>
        <w:t>PEG-40</w:t>
      </w:r>
      <w:r>
        <w:rPr>
          <w:rFonts w:eastAsia="仿宋_GB2312" w:hint="eastAsia"/>
          <w:sz w:val="32"/>
          <w:szCs w:val="28"/>
        </w:rPr>
        <w:t>氢化蓖麻油，</w:t>
      </w:r>
      <w:r>
        <w:rPr>
          <w:rFonts w:eastAsia="仿宋_GB2312" w:hint="eastAsia"/>
          <w:sz w:val="32"/>
          <w:szCs w:val="28"/>
        </w:rPr>
        <w:t>美国</w:t>
      </w:r>
      <w:r>
        <w:rPr>
          <w:rFonts w:eastAsia="仿宋_GB2312"/>
          <w:sz w:val="32"/>
          <w:szCs w:val="28"/>
        </w:rPr>
        <w:t>化妆品原料评价委员会（</w:t>
      </w:r>
      <w:r>
        <w:rPr>
          <w:rFonts w:eastAsia="仿宋_GB2312"/>
          <w:sz w:val="32"/>
          <w:szCs w:val="28"/>
        </w:rPr>
        <w:t>CIR</w:t>
      </w:r>
      <w:r>
        <w:rPr>
          <w:rFonts w:eastAsia="仿宋_GB2312"/>
          <w:sz w:val="32"/>
          <w:szCs w:val="28"/>
        </w:rPr>
        <w:t>）评估结果显示，</w:t>
      </w:r>
      <w:r>
        <w:rPr>
          <w:rFonts w:eastAsia="仿宋_GB2312" w:hint="eastAsia"/>
          <w:sz w:val="32"/>
          <w:szCs w:val="28"/>
        </w:rPr>
        <w:t>驻留类产品浓度不高于</w:t>
      </w:r>
      <w:r>
        <w:rPr>
          <w:rFonts w:eastAsia="仿宋_GB2312" w:hint="eastAsia"/>
          <w:sz w:val="32"/>
          <w:szCs w:val="28"/>
        </w:rPr>
        <w:t>22%</w:t>
      </w:r>
      <w:r>
        <w:rPr>
          <w:rFonts w:eastAsia="仿宋_GB2312" w:hint="eastAsia"/>
          <w:sz w:val="32"/>
          <w:szCs w:val="28"/>
        </w:rPr>
        <w:t>且配方无刺激时，</w:t>
      </w:r>
      <w:r>
        <w:rPr>
          <w:rFonts w:eastAsia="仿宋_GB2312"/>
          <w:sz w:val="32"/>
          <w:szCs w:val="28"/>
        </w:rPr>
        <w:t>该原料在化妆品中的使用是安全的</w:t>
      </w:r>
      <w:r>
        <w:rPr>
          <w:rFonts w:eastAsia="仿宋_GB2312"/>
          <w:sz w:val="32"/>
          <w:szCs w:val="28"/>
          <w:vertAlign w:val="superscript"/>
        </w:rPr>
        <w:t>[</w:t>
      </w:r>
      <w:r>
        <w:rPr>
          <w:rFonts w:eastAsia="仿宋_GB2312" w:hint="eastAsia"/>
          <w:sz w:val="32"/>
          <w:szCs w:val="28"/>
          <w:vertAlign w:val="superscript"/>
        </w:rPr>
        <w:t>6</w:t>
      </w:r>
      <w:r>
        <w:rPr>
          <w:rFonts w:eastAsia="仿宋_GB2312"/>
          <w:sz w:val="32"/>
          <w:szCs w:val="28"/>
          <w:vertAlign w:val="superscript"/>
        </w:rPr>
        <w:t>]</w:t>
      </w:r>
      <w:r>
        <w:rPr>
          <w:rFonts w:eastAsia="仿宋_GB2312" w:hint="eastAsia"/>
          <w:sz w:val="32"/>
          <w:szCs w:val="28"/>
        </w:rPr>
        <w:t>,</w:t>
      </w:r>
      <w:r>
        <w:rPr>
          <w:rFonts w:eastAsia="仿宋_GB2312" w:hint="eastAsia"/>
          <w:sz w:val="32"/>
          <w:szCs w:val="28"/>
        </w:rPr>
        <w:t>本产品的皮肤刺激性</w:t>
      </w:r>
      <w:r>
        <w:rPr>
          <w:rFonts w:eastAsia="仿宋_GB2312" w:hint="eastAsia"/>
          <w:sz w:val="32"/>
          <w:szCs w:val="28"/>
        </w:rPr>
        <w:t>试验结果显示</w:t>
      </w:r>
      <w:r>
        <w:rPr>
          <w:rFonts w:eastAsia="仿宋_GB2312" w:hint="eastAsia"/>
          <w:sz w:val="32"/>
          <w:szCs w:val="28"/>
        </w:rPr>
        <w:t>为无刺激性</w:t>
      </w:r>
      <w:r>
        <w:rPr>
          <w:rFonts w:eastAsia="仿宋_GB2312" w:hint="eastAsia"/>
          <w:sz w:val="32"/>
          <w:szCs w:val="28"/>
        </w:rPr>
        <w:t>，</w:t>
      </w:r>
      <w:r>
        <w:rPr>
          <w:rFonts w:eastAsia="仿宋_GB2312"/>
          <w:sz w:val="32"/>
          <w:szCs w:val="28"/>
        </w:rPr>
        <w:t>该原料的添加量为</w:t>
      </w:r>
      <w:r>
        <w:rPr>
          <w:rFonts w:eastAsia="仿宋_GB2312" w:hint="eastAsia"/>
          <w:sz w:val="32"/>
          <w:szCs w:val="28"/>
        </w:rPr>
        <w:t>xxxx</w:t>
      </w:r>
      <w:r>
        <w:rPr>
          <w:rFonts w:eastAsia="仿宋_GB2312"/>
          <w:sz w:val="32"/>
          <w:szCs w:val="28"/>
        </w:rPr>
        <w:t>%</w:t>
      </w:r>
      <w:r>
        <w:rPr>
          <w:rFonts w:eastAsia="仿宋_GB2312"/>
          <w:sz w:val="32"/>
          <w:szCs w:val="28"/>
        </w:rPr>
        <w:t>，在本产品中应用风险在可接受范围之内</w:t>
      </w:r>
      <w:r>
        <w:rPr>
          <w:rFonts w:eastAsia="仿宋_GB2312" w:hint="eastAsia"/>
          <w:sz w:val="32"/>
          <w:szCs w:val="28"/>
        </w:rPr>
        <w:t>。</w:t>
      </w:r>
    </w:p>
    <w:p w14:paraId="590DAA1D" w14:textId="77777777" w:rsidR="00C20A3E" w:rsidRDefault="00C20A3E">
      <w:pPr>
        <w:adjustRightInd w:val="0"/>
        <w:snapToGrid w:val="0"/>
        <w:spacing w:line="590" w:lineRule="exact"/>
        <w:ind w:firstLineChars="200" w:firstLine="643"/>
        <w:rPr>
          <w:rFonts w:eastAsia="仿宋_GB2312" w:hint="eastAsia"/>
          <w:sz w:val="32"/>
          <w:szCs w:val="28"/>
        </w:rPr>
      </w:pPr>
      <w:r>
        <w:rPr>
          <w:rFonts w:eastAsia="仿宋_GB2312" w:hint="eastAsia"/>
          <w:b/>
          <w:bCs/>
          <w:sz w:val="32"/>
          <w:szCs w:val="28"/>
        </w:rPr>
        <w:t>6</w:t>
      </w:r>
      <w:r>
        <w:rPr>
          <w:rFonts w:eastAsia="仿宋_GB2312" w:hint="eastAsia"/>
          <w:b/>
          <w:bCs/>
          <w:sz w:val="32"/>
          <w:szCs w:val="28"/>
        </w:rPr>
        <w:t>号原料</w:t>
      </w:r>
      <w:r>
        <w:rPr>
          <w:rFonts w:eastAsia="仿宋_GB2312" w:hint="eastAsia"/>
          <w:sz w:val="32"/>
          <w:szCs w:val="28"/>
        </w:rPr>
        <w:t>：</w:t>
      </w:r>
      <w:r>
        <w:rPr>
          <w:rFonts w:eastAsia="仿宋_GB2312" w:hint="eastAsia"/>
          <w:sz w:val="32"/>
          <w:szCs w:val="28"/>
        </w:rPr>
        <w:t>聚二甲基硅氧烷</w:t>
      </w:r>
      <w:r>
        <w:rPr>
          <w:rFonts w:eastAsia="仿宋_GB2312" w:hint="eastAsia"/>
          <w:sz w:val="32"/>
          <w:szCs w:val="28"/>
        </w:rPr>
        <w:t>，</w:t>
      </w:r>
      <w:r>
        <w:rPr>
          <w:rFonts w:eastAsia="仿宋_GB2312"/>
          <w:sz w:val="32"/>
          <w:szCs w:val="28"/>
        </w:rPr>
        <w:t>美国化妆品原料评价委员会（</w:t>
      </w:r>
      <w:r>
        <w:rPr>
          <w:rFonts w:eastAsia="仿宋_GB2312"/>
          <w:sz w:val="32"/>
          <w:szCs w:val="28"/>
        </w:rPr>
        <w:t>CIR</w:t>
      </w:r>
      <w:r>
        <w:rPr>
          <w:rFonts w:eastAsia="仿宋_GB2312"/>
          <w:sz w:val="32"/>
          <w:szCs w:val="28"/>
        </w:rPr>
        <w:t>）评估结果显示，浓度不高于</w:t>
      </w:r>
      <w:r>
        <w:rPr>
          <w:rFonts w:eastAsia="仿宋_GB2312" w:hint="eastAsia"/>
          <w:sz w:val="32"/>
          <w:szCs w:val="28"/>
        </w:rPr>
        <w:t>85</w:t>
      </w:r>
      <w:r>
        <w:rPr>
          <w:rFonts w:eastAsia="仿宋_GB2312"/>
          <w:sz w:val="32"/>
          <w:szCs w:val="28"/>
        </w:rPr>
        <w:t>%</w:t>
      </w:r>
      <w:r>
        <w:rPr>
          <w:rFonts w:eastAsia="仿宋_GB2312" w:hint="eastAsia"/>
          <w:sz w:val="32"/>
          <w:szCs w:val="28"/>
        </w:rPr>
        <w:t>且配方无刺激</w:t>
      </w:r>
      <w:r>
        <w:rPr>
          <w:rFonts w:eastAsia="仿宋_GB2312"/>
          <w:sz w:val="32"/>
          <w:szCs w:val="28"/>
        </w:rPr>
        <w:t>时该原料在化妆品中的使用是安全的</w:t>
      </w:r>
      <w:r>
        <w:rPr>
          <w:rFonts w:eastAsia="仿宋_GB2312"/>
          <w:sz w:val="32"/>
          <w:szCs w:val="28"/>
          <w:vertAlign w:val="superscript"/>
        </w:rPr>
        <w:t>[</w:t>
      </w:r>
      <w:r>
        <w:rPr>
          <w:rFonts w:eastAsia="仿宋_GB2312" w:hint="eastAsia"/>
          <w:sz w:val="32"/>
          <w:szCs w:val="28"/>
          <w:vertAlign w:val="superscript"/>
        </w:rPr>
        <w:t>7</w:t>
      </w:r>
      <w:r>
        <w:rPr>
          <w:rFonts w:eastAsia="仿宋_GB2312"/>
          <w:sz w:val="32"/>
          <w:szCs w:val="28"/>
          <w:vertAlign w:val="superscript"/>
        </w:rPr>
        <w:t>]</w:t>
      </w:r>
      <w:r>
        <w:rPr>
          <w:rFonts w:eastAsia="仿宋_GB2312"/>
          <w:sz w:val="32"/>
          <w:szCs w:val="28"/>
        </w:rPr>
        <w:t>，</w:t>
      </w:r>
      <w:r>
        <w:rPr>
          <w:rFonts w:eastAsia="仿宋_GB2312" w:hint="eastAsia"/>
          <w:sz w:val="32"/>
          <w:szCs w:val="28"/>
        </w:rPr>
        <w:t>本产品的皮肤刺激性</w:t>
      </w:r>
      <w:r>
        <w:rPr>
          <w:rFonts w:eastAsia="仿宋_GB2312" w:hint="eastAsia"/>
          <w:sz w:val="32"/>
          <w:szCs w:val="28"/>
        </w:rPr>
        <w:t>试验结果显示</w:t>
      </w:r>
      <w:r>
        <w:rPr>
          <w:rFonts w:eastAsia="仿宋_GB2312" w:hint="eastAsia"/>
          <w:sz w:val="32"/>
          <w:szCs w:val="28"/>
        </w:rPr>
        <w:t>为无刺激性，</w:t>
      </w:r>
      <w:r>
        <w:rPr>
          <w:rFonts w:eastAsia="仿宋_GB2312"/>
          <w:sz w:val="32"/>
          <w:szCs w:val="28"/>
        </w:rPr>
        <w:t>该原料的添加量为</w:t>
      </w:r>
      <w:r>
        <w:rPr>
          <w:rFonts w:eastAsia="仿宋_GB2312" w:hint="eastAsia"/>
          <w:sz w:val="32"/>
          <w:szCs w:val="28"/>
        </w:rPr>
        <w:t>xxxx</w:t>
      </w:r>
      <w:r>
        <w:rPr>
          <w:rFonts w:eastAsia="仿宋_GB2312"/>
          <w:sz w:val="32"/>
          <w:szCs w:val="28"/>
        </w:rPr>
        <w:t>%</w:t>
      </w:r>
      <w:r>
        <w:rPr>
          <w:rFonts w:eastAsia="仿宋_GB2312"/>
          <w:sz w:val="32"/>
          <w:szCs w:val="28"/>
        </w:rPr>
        <w:t>，在本产品中应用风险在可接受范围之内</w:t>
      </w:r>
      <w:r>
        <w:rPr>
          <w:rFonts w:eastAsia="仿宋_GB2312" w:hint="eastAsia"/>
          <w:sz w:val="32"/>
          <w:szCs w:val="28"/>
        </w:rPr>
        <w:t>。</w:t>
      </w:r>
    </w:p>
    <w:p w14:paraId="7C4404C8" w14:textId="77777777" w:rsidR="00C20A3E" w:rsidRDefault="00C20A3E">
      <w:pPr>
        <w:adjustRightInd w:val="0"/>
        <w:snapToGrid w:val="0"/>
        <w:spacing w:line="590" w:lineRule="exact"/>
        <w:ind w:firstLineChars="200" w:firstLine="643"/>
        <w:rPr>
          <w:rFonts w:eastAsia="仿宋_GB2312" w:hint="eastAsia"/>
          <w:sz w:val="32"/>
          <w:szCs w:val="28"/>
        </w:rPr>
      </w:pPr>
      <w:r>
        <w:rPr>
          <w:rFonts w:eastAsia="仿宋_GB2312" w:hint="eastAsia"/>
          <w:b/>
          <w:bCs/>
          <w:sz w:val="32"/>
          <w:szCs w:val="28"/>
        </w:rPr>
        <w:t>7</w:t>
      </w:r>
      <w:r>
        <w:rPr>
          <w:rFonts w:eastAsia="仿宋_GB2312" w:hint="eastAsia"/>
          <w:b/>
          <w:bCs/>
          <w:sz w:val="32"/>
          <w:szCs w:val="28"/>
        </w:rPr>
        <w:t>号原料</w:t>
      </w:r>
      <w:r>
        <w:rPr>
          <w:rFonts w:eastAsia="仿宋_GB2312" w:hint="eastAsia"/>
          <w:sz w:val="32"/>
          <w:szCs w:val="28"/>
        </w:rPr>
        <w:t>：</w:t>
      </w:r>
      <w:r>
        <w:rPr>
          <w:rFonts w:eastAsia="仿宋_GB2312" w:hint="eastAsia"/>
          <w:sz w:val="32"/>
          <w:szCs w:val="28"/>
        </w:rPr>
        <w:t>墨角藻（</w:t>
      </w:r>
      <w:r>
        <w:rPr>
          <w:rFonts w:eastAsia="仿宋_GB2312" w:hint="eastAsia"/>
          <w:sz w:val="32"/>
          <w:szCs w:val="28"/>
        </w:rPr>
        <w:t>FUCUS VESICULOSUS</w:t>
      </w:r>
      <w:r>
        <w:rPr>
          <w:rFonts w:eastAsia="仿宋_GB2312" w:hint="eastAsia"/>
          <w:sz w:val="32"/>
          <w:szCs w:val="28"/>
        </w:rPr>
        <w:t>）提取物，</w:t>
      </w:r>
      <w:r>
        <w:rPr>
          <w:rFonts w:eastAsia="仿宋_GB2312"/>
          <w:sz w:val="32"/>
          <w:szCs w:val="28"/>
        </w:rPr>
        <w:t>美国化妆品原料评价委员会（</w:t>
      </w:r>
      <w:r>
        <w:rPr>
          <w:rFonts w:eastAsia="仿宋_GB2312"/>
          <w:sz w:val="32"/>
          <w:szCs w:val="28"/>
        </w:rPr>
        <w:t>CIR</w:t>
      </w:r>
      <w:r>
        <w:rPr>
          <w:rFonts w:eastAsia="仿宋_GB2312"/>
          <w:sz w:val="32"/>
          <w:szCs w:val="28"/>
        </w:rPr>
        <w:t>）评估结果显示，浓度不高于</w:t>
      </w:r>
      <w:r>
        <w:rPr>
          <w:rFonts w:eastAsia="仿宋_GB2312" w:hint="eastAsia"/>
          <w:sz w:val="32"/>
          <w:szCs w:val="28"/>
        </w:rPr>
        <w:t>5</w:t>
      </w:r>
      <w:r>
        <w:rPr>
          <w:rFonts w:eastAsia="仿宋_GB2312"/>
          <w:sz w:val="32"/>
          <w:szCs w:val="28"/>
        </w:rPr>
        <w:t>%</w:t>
      </w:r>
      <w:r>
        <w:rPr>
          <w:rFonts w:eastAsia="仿宋_GB2312" w:hint="eastAsia"/>
          <w:sz w:val="32"/>
          <w:szCs w:val="28"/>
        </w:rPr>
        <w:t>且</w:t>
      </w:r>
      <w:r>
        <w:rPr>
          <w:rFonts w:eastAsia="仿宋_GB2312"/>
          <w:sz w:val="32"/>
          <w:szCs w:val="28"/>
        </w:rPr>
        <w:t>时该原料在化妆品中的使用是安全的</w:t>
      </w:r>
      <w:r>
        <w:rPr>
          <w:rFonts w:eastAsia="仿宋_GB2312"/>
          <w:sz w:val="32"/>
          <w:szCs w:val="28"/>
          <w:vertAlign w:val="superscript"/>
        </w:rPr>
        <w:t>[</w:t>
      </w:r>
      <w:r>
        <w:rPr>
          <w:rFonts w:eastAsia="仿宋_GB2312" w:hint="eastAsia"/>
          <w:sz w:val="32"/>
          <w:szCs w:val="28"/>
          <w:vertAlign w:val="superscript"/>
        </w:rPr>
        <w:t>8</w:t>
      </w:r>
      <w:r>
        <w:rPr>
          <w:rFonts w:eastAsia="仿宋_GB2312"/>
          <w:sz w:val="32"/>
          <w:szCs w:val="28"/>
          <w:vertAlign w:val="superscript"/>
        </w:rPr>
        <w:t>]</w:t>
      </w:r>
      <w:r>
        <w:rPr>
          <w:rFonts w:eastAsia="仿宋_GB2312"/>
          <w:sz w:val="32"/>
          <w:szCs w:val="28"/>
        </w:rPr>
        <w:t>，该原料的添加量为</w:t>
      </w:r>
      <w:r>
        <w:rPr>
          <w:rFonts w:eastAsia="仿宋_GB2312" w:hint="eastAsia"/>
          <w:sz w:val="32"/>
          <w:szCs w:val="28"/>
        </w:rPr>
        <w:t>xxxx</w:t>
      </w:r>
      <w:r>
        <w:rPr>
          <w:rFonts w:eastAsia="仿宋_GB2312"/>
          <w:sz w:val="32"/>
          <w:szCs w:val="28"/>
        </w:rPr>
        <w:t>%</w:t>
      </w:r>
      <w:r>
        <w:rPr>
          <w:rFonts w:eastAsia="仿宋_GB2312"/>
          <w:sz w:val="32"/>
          <w:szCs w:val="28"/>
        </w:rPr>
        <w:t>，在本产品中应用风险在可接受范围之内</w:t>
      </w:r>
      <w:r>
        <w:rPr>
          <w:rFonts w:eastAsia="仿宋_GB2312" w:hint="eastAsia"/>
          <w:sz w:val="32"/>
          <w:szCs w:val="28"/>
        </w:rPr>
        <w:t>。</w:t>
      </w:r>
    </w:p>
    <w:p w14:paraId="58785C39" w14:textId="77777777" w:rsidR="00C20A3E" w:rsidRDefault="00C20A3E">
      <w:pPr>
        <w:adjustRightInd w:val="0"/>
        <w:snapToGrid w:val="0"/>
        <w:spacing w:line="590" w:lineRule="exact"/>
        <w:ind w:firstLineChars="200" w:firstLine="643"/>
        <w:rPr>
          <w:rFonts w:eastAsia="仿宋_GB2312" w:hint="eastAsia"/>
          <w:sz w:val="32"/>
          <w:szCs w:val="28"/>
        </w:rPr>
      </w:pPr>
      <w:r>
        <w:rPr>
          <w:rFonts w:eastAsia="仿宋_GB2312" w:hint="eastAsia"/>
          <w:b/>
          <w:bCs/>
          <w:sz w:val="32"/>
          <w:szCs w:val="28"/>
        </w:rPr>
        <w:t>8</w:t>
      </w:r>
      <w:r>
        <w:rPr>
          <w:rFonts w:eastAsia="仿宋_GB2312" w:hint="eastAsia"/>
          <w:b/>
          <w:bCs/>
          <w:sz w:val="32"/>
          <w:szCs w:val="28"/>
        </w:rPr>
        <w:t>号原料：</w:t>
      </w:r>
      <w:r>
        <w:rPr>
          <w:rFonts w:eastAsia="仿宋_GB2312" w:hint="eastAsia"/>
          <w:sz w:val="32"/>
          <w:szCs w:val="28"/>
        </w:rPr>
        <w:t>其使用符合国际日用香料香精协会（</w:t>
      </w:r>
      <w:r>
        <w:rPr>
          <w:rFonts w:eastAsia="仿宋_GB2312" w:hint="eastAsia"/>
          <w:sz w:val="32"/>
          <w:szCs w:val="28"/>
        </w:rPr>
        <w:t>IFRA</w:t>
      </w:r>
      <w:r>
        <w:rPr>
          <w:rFonts w:eastAsia="仿宋_GB2312" w:hint="eastAsia"/>
          <w:sz w:val="32"/>
          <w:szCs w:val="28"/>
        </w:rPr>
        <w:t>）要求。</w:t>
      </w:r>
    </w:p>
    <w:p w14:paraId="1C76E262" w14:textId="77777777" w:rsidR="00C20A3E" w:rsidRDefault="00C20A3E">
      <w:pPr>
        <w:adjustRightInd w:val="0"/>
        <w:snapToGrid w:val="0"/>
        <w:spacing w:line="590" w:lineRule="exact"/>
        <w:ind w:firstLineChars="200" w:firstLine="640"/>
        <w:rPr>
          <w:rFonts w:ascii="黑体" w:eastAsia="黑体" w:hAnsi="黑体" w:cs="黑体" w:hint="eastAsia"/>
          <w:sz w:val="32"/>
          <w:szCs w:val="28"/>
        </w:rPr>
      </w:pPr>
      <w:bookmarkStart w:id="4" w:name="_Toc362852034"/>
      <w:bookmarkStart w:id="5" w:name="_Toc3290"/>
      <w:r>
        <w:rPr>
          <w:rFonts w:ascii="黑体" w:eastAsia="黑体" w:hAnsi="黑体" w:cs="黑体" w:hint="eastAsia"/>
          <w:sz w:val="32"/>
          <w:szCs w:val="28"/>
        </w:rPr>
        <w:t>五、可能存在的风险物质的安全评估</w:t>
      </w:r>
      <w:bookmarkEnd w:id="4"/>
      <w:bookmarkEnd w:id="5"/>
    </w:p>
    <w:p w14:paraId="17D77DC1" w14:textId="77777777" w:rsidR="00C20A3E" w:rsidRDefault="00C20A3E">
      <w:pPr>
        <w:adjustRightInd w:val="0"/>
        <w:snapToGrid w:val="0"/>
        <w:spacing w:line="590" w:lineRule="exact"/>
        <w:ind w:firstLineChars="200" w:firstLine="640"/>
        <w:rPr>
          <w:rFonts w:eastAsia="仿宋_GB2312"/>
          <w:sz w:val="32"/>
          <w:szCs w:val="28"/>
        </w:rPr>
      </w:pPr>
      <w:bookmarkStart w:id="6" w:name="RANGE!A1:D107"/>
      <w:r>
        <w:rPr>
          <w:rFonts w:eastAsia="仿宋_GB2312"/>
          <w:sz w:val="32"/>
          <w:szCs w:val="28"/>
        </w:rPr>
        <w:t>本产品按照《化妆品安全评估技术导则》</w:t>
      </w:r>
      <w:r>
        <w:rPr>
          <w:rFonts w:eastAsia="仿宋_GB2312" w:hint="eastAsia"/>
          <w:sz w:val="32"/>
          <w:szCs w:val="28"/>
        </w:rPr>
        <w:t>《</w:t>
      </w:r>
      <w:r>
        <w:rPr>
          <w:rFonts w:eastAsia="仿宋_GB2312" w:hint="eastAsia"/>
          <w:sz w:val="32"/>
          <w:szCs w:val="28"/>
        </w:rPr>
        <w:t>化妆品风险物质识别与评估技术指导原则</w:t>
      </w:r>
      <w:r>
        <w:rPr>
          <w:rFonts w:eastAsia="仿宋_GB2312" w:hint="eastAsia"/>
          <w:sz w:val="32"/>
          <w:szCs w:val="28"/>
        </w:rPr>
        <w:t>》</w:t>
      </w:r>
      <w:r>
        <w:rPr>
          <w:rFonts w:eastAsia="仿宋_GB2312"/>
          <w:sz w:val="32"/>
          <w:szCs w:val="28"/>
        </w:rPr>
        <w:t>的要求，基于当前科学认知水平，对可能由化妆品原料带入、生产过程中产生或带入的风险物质进行了评估，结果表明：</w:t>
      </w:r>
    </w:p>
    <w:p w14:paraId="410018C6" w14:textId="77777777" w:rsidR="00C20A3E" w:rsidRDefault="00C20A3E">
      <w:pPr>
        <w:adjustRightInd w:val="0"/>
        <w:snapToGrid w:val="0"/>
        <w:spacing w:line="590" w:lineRule="exact"/>
        <w:ind w:firstLineChars="200" w:firstLine="640"/>
        <w:rPr>
          <w:rFonts w:eastAsia="仿宋_GB2312"/>
          <w:sz w:val="32"/>
          <w:szCs w:val="28"/>
        </w:rPr>
      </w:pPr>
      <w:r>
        <w:rPr>
          <w:rFonts w:eastAsia="仿宋_GB2312"/>
          <w:sz w:val="32"/>
          <w:szCs w:val="28"/>
        </w:rPr>
        <w:t>本产品的生产符合国家相关法律法规，对生产过程和产品包装材料进行严格的管理和控制。</w:t>
      </w:r>
    </w:p>
    <w:p w14:paraId="3BC33E98" w14:textId="77777777" w:rsidR="00C20A3E" w:rsidRDefault="00C20A3E">
      <w:pPr>
        <w:adjustRightInd w:val="0"/>
        <w:snapToGrid w:val="0"/>
        <w:spacing w:line="590" w:lineRule="exact"/>
        <w:ind w:firstLineChars="200" w:firstLine="640"/>
        <w:rPr>
          <w:rFonts w:eastAsia="仿宋_GB2312"/>
          <w:sz w:val="32"/>
          <w:szCs w:val="28"/>
        </w:rPr>
      </w:pPr>
      <w:r>
        <w:rPr>
          <w:rFonts w:eastAsia="仿宋_GB2312"/>
          <w:sz w:val="32"/>
          <w:szCs w:val="28"/>
        </w:rPr>
        <w:t>产品中可能存在的安全性风险物质是技术上无法避免、由原料带入的杂质，残留的微量杂质在正常合理使用条件下不会对人体健康造成危害。产品安全性风险物质危害识别表见表</w:t>
      </w:r>
      <w:r>
        <w:rPr>
          <w:rFonts w:eastAsia="仿宋_GB2312"/>
          <w:sz w:val="32"/>
          <w:szCs w:val="28"/>
        </w:rPr>
        <w:t>3</w:t>
      </w:r>
      <w:r>
        <w:rPr>
          <w:rFonts w:eastAsia="仿宋_GB2312"/>
          <w:sz w:val="32"/>
          <w:szCs w:val="28"/>
        </w:rPr>
        <w:t>。</w:t>
      </w:r>
    </w:p>
    <w:bookmarkEnd w:id="6"/>
    <w:p w14:paraId="4C451ED1" w14:textId="77777777" w:rsidR="00C20A3E" w:rsidRDefault="00C20A3E">
      <w:pPr>
        <w:pStyle w:val="a6"/>
        <w:widowControl w:val="0"/>
        <w:spacing w:beforeLines="0" w:before="0" w:afterLines="0" w:after="0" w:line="560" w:lineRule="exact"/>
        <w:rPr>
          <w:rFonts w:eastAsia="仿宋_GB2312"/>
          <w:b/>
          <w:bCs/>
          <w:sz w:val="28"/>
          <w:szCs w:val="28"/>
        </w:rPr>
      </w:pPr>
      <w:r>
        <w:rPr>
          <w:rFonts w:eastAsia="仿宋_GB2312"/>
          <w:b/>
          <w:bCs/>
          <w:sz w:val="28"/>
          <w:szCs w:val="28"/>
        </w:rPr>
        <w:t>表</w:t>
      </w:r>
      <w:r>
        <w:rPr>
          <w:rFonts w:eastAsia="仿宋_GB2312"/>
          <w:b/>
          <w:bCs/>
          <w:sz w:val="28"/>
          <w:szCs w:val="28"/>
        </w:rPr>
        <w:t xml:space="preserve">3  </w:t>
      </w:r>
      <w:r>
        <w:rPr>
          <w:rFonts w:eastAsia="仿宋_GB2312"/>
          <w:b/>
          <w:bCs/>
          <w:sz w:val="28"/>
          <w:szCs w:val="28"/>
        </w:rPr>
        <w:t>安全性风险物质危害识别表</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9"/>
        <w:gridCol w:w="1843"/>
        <w:gridCol w:w="4536"/>
      </w:tblGrid>
      <w:tr w:rsidR="00000000" w14:paraId="2FC3B05B" w14:textId="77777777">
        <w:trPr>
          <w:trHeight w:val="699"/>
          <w:tblHeader/>
          <w:jc w:val="center"/>
        </w:trPr>
        <w:tc>
          <w:tcPr>
            <w:tcW w:w="2739" w:type="dxa"/>
            <w:vAlign w:val="center"/>
          </w:tcPr>
          <w:p w14:paraId="12BC0A5A"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标准中文名称</w:t>
            </w:r>
          </w:p>
        </w:tc>
        <w:tc>
          <w:tcPr>
            <w:tcW w:w="1843" w:type="dxa"/>
            <w:vAlign w:val="center"/>
          </w:tcPr>
          <w:p w14:paraId="52E5CAAD"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可能含有的风险物质</w:t>
            </w:r>
          </w:p>
        </w:tc>
        <w:tc>
          <w:tcPr>
            <w:tcW w:w="4536" w:type="dxa"/>
            <w:vAlign w:val="center"/>
          </w:tcPr>
          <w:p w14:paraId="549D4096" w14:textId="77777777" w:rsidR="00C20A3E" w:rsidRDefault="00C20A3E">
            <w:pPr>
              <w:pStyle w:val="a5"/>
              <w:widowControl w:val="0"/>
              <w:spacing w:afterLines="0" w:after="0" w:line="320" w:lineRule="exact"/>
              <w:jc w:val="center"/>
              <w:rPr>
                <w:rFonts w:eastAsia="仿宋_GB2312"/>
                <w:b/>
                <w:bCs/>
                <w:sz w:val="24"/>
              </w:rPr>
            </w:pPr>
            <w:r>
              <w:rPr>
                <w:rFonts w:eastAsia="仿宋_GB2312"/>
                <w:b/>
                <w:bCs/>
                <w:sz w:val="24"/>
              </w:rPr>
              <w:t>备注</w:t>
            </w:r>
          </w:p>
        </w:tc>
      </w:tr>
      <w:tr w:rsidR="00000000" w14:paraId="2BC94A9A" w14:textId="77777777">
        <w:trPr>
          <w:trHeight w:val="567"/>
          <w:jc w:val="center"/>
        </w:trPr>
        <w:tc>
          <w:tcPr>
            <w:tcW w:w="2739" w:type="dxa"/>
            <w:vAlign w:val="center"/>
          </w:tcPr>
          <w:p w14:paraId="01516230" w14:textId="77777777" w:rsidR="00C20A3E" w:rsidRDefault="00C20A3E">
            <w:pPr>
              <w:pStyle w:val="a5"/>
              <w:widowControl w:val="0"/>
              <w:spacing w:afterLines="0" w:after="0"/>
              <w:jc w:val="center"/>
              <w:rPr>
                <w:rFonts w:eastAsia="仿宋_GB2312"/>
                <w:sz w:val="24"/>
              </w:rPr>
            </w:pPr>
            <w:r>
              <w:rPr>
                <w:rFonts w:eastAsia="仿宋_GB2312"/>
                <w:sz w:val="24"/>
              </w:rPr>
              <w:t>水</w:t>
            </w:r>
          </w:p>
        </w:tc>
        <w:tc>
          <w:tcPr>
            <w:tcW w:w="1843" w:type="dxa"/>
            <w:vAlign w:val="center"/>
          </w:tcPr>
          <w:p w14:paraId="2A3077B9" w14:textId="77777777" w:rsidR="00C20A3E" w:rsidRDefault="00C20A3E">
            <w:pPr>
              <w:pStyle w:val="a5"/>
              <w:widowControl w:val="0"/>
              <w:spacing w:afterLines="0" w:after="0" w:line="360" w:lineRule="exact"/>
              <w:jc w:val="center"/>
              <w:rPr>
                <w:rFonts w:eastAsia="仿宋_GB2312"/>
                <w:sz w:val="24"/>
              </w:rPr>
            </w:pPr>
            <w:r>
              <w:rPr>
                <w:rFonts w:eastAsia="仿宋_GB2312"/>
                <w:sz w:val="24"/>
              </w:rPr>
              <w:t>无</w:t>
            </w:r>
          </w:p>
        </w:tc>
        <w:tc>
          <w:tcPr>
            <w:tcW w:w="4536" w:type="dxa"/>
            <w:vAlign w:val="center"/>
          </w:tcPr>
          <w:p w14:paraId="206DB519" w14:textId="77777777" w:rsidR="00C20A3E" w:rsidRDefault="00C20A3E">
            <w:pPr>
              <w:pStyle w:val="a5"/>
              <w:widowControl w:val="0"/>
              <w:spacing w:afterLines="0" w:after="0" w:line="360" w:lineRule="exact"/>
              <w:jc w:val="center"/>
              <w:rPr>
                <w:rFonts w:eastAsia="仿宋_GB2312"/>
                <w:sz w:val="24"/>
              </w:rPr>
            </w:pPr>
            <w:r>
              <w:rPr>
                <w:rFonts w:eastAsia="仿宋_GB2312"/>
                <w:sz w:val="24"/>
              </w:rPr>
              <w:t>/</w:t>
            </w:r>
          </w:p>
        </w:tc>
      </w:tr>
      <w:tr w:rsidR="00000000" w14:paraId="30AE06CF" w14:textId="77777777">
        <w:trPr>
          <w:trHeight w:val="682"/>
          <w:jc w:val="center"/>
        </w:trPr>
        <w:tc>
          <w:tcPr>
            <w:tcW w:w="2739" w:type="dxa"/>
            <w:vAlign w:val="center"/>
          </w:tcPr>
          <w:p w14:paraId="643FAEDA" w14:textId="77777777" w:rsidR="00C20A3E" w:rsidRDefault="00C20A3E">
            <w:pPr>
              <w:pStyle w:val="a5"/>
              <w:widowControl w:val="0"/>
              <w:spacing w:afterLines="0" w:after="0"/>
              <w:jc w:val="center"/>
              <w:rPr>
                <w:rFonts w:eastAsia="仿宋_GB2312"/>
                <w:sz w:val="24"/>
              </w:rPr>
            </w:pPr>
            <w:r>
              <w:rPr>
                <w:rFonts w:eastAsia="仿宋_GB2312" w:hint="eastAsia"/>
                <w:sz w:val="24"/>
              </w:rPr>
              <w:t>甘油</w:t>
            </w:r>
          </w:p>
        </w:tc>
        <w:tc>
          <w:tcPr>
            <w:tcW w:w="1843" w:type="dxa"/>
            <w:vAlign w:val="center"/>
          </w:tcPr>
          <w:p w14:paraId="7A23CC87" w14:textId="77777777" w:rsidR="00C20A3E" w:rsidRDefault="00C20A3E">
            <w:pPr>
              <w:pStyle w:val="a5"/>
              <w:widowControl w:val="0"/>
              <w:spacing w:afterLines="0" w:after="0" w:line="360" w:lineRule="exact"/>
              <w:jc w:val="center"/>
              <w:rPr>
                <w:rFonts w:eastAsia="仿宋_GB2312"/>
                <w:sz w:val="24"/>
              </w:rPr>
            </w:pPr>
            <w:r>
              <w:rPr>
                <w:rFonts w:eastAsia="仿宋_GB2312"/>
                <w:sz w:val="24"/>
              </w:rPr>
              <w:t>二甘醇</w:t>
            </w:r>
          </w:p>
        </w:tc>
        <w:tc>
          <w:tcPr>
            <w:tcW w:w="4536" w:type="dxa"/>
            <w:vAlign w:val="center"/>
          </w:tcPr>
          <w:p w14:paraId="4A6A4BC8" w14:textId="77777777" w:rsidR="00C20A3E" w:rsidRDefault="00C20A3E">
            <w:pPr>
              <w:pStyle w:val="a5"/>
              <w:widowControl w:val="0"/>
              <w:spacing w:afterLines="0" w:after="0" w:line="360" w:lineRule="exact"/>
              <w:ind w:firstLineChars="200" w:firstLine="480"/>
              <w:jc w:val="both"/>
              <w:rPr>
                <w:rFonts w:eastAsia="仿宋_GB2312"/>
                <w:sz w:val="24"/>
              </w:rPr>
            </w:pPr>
            <w:r>
              <w:rPr>
                <w:rFonts w:eastAsia="仿宋_GB2312"/>
                <w:sz w:val="24"/>
              </w:rPr>
              <w:t>欧洲消费者安全科学委员会（</w:t>
            </w:r>
            <w:r>
              <w:rPr>
                <w:rFonts w:eastAsia="仿宋_GB2312"/>
                <w:sz w:val="24"/>
              </w:rPr>
              <w:t>SCCS</w:t>
            </w:r>
            <w:r>
              <w:rPr>
                <w:rFonts w:eastAsia="仿宋_GB2312"/>
                <w:sz w:val="24"/>
              </w:rPr>
              <w:t>）关于二甘醇杂质的意见中，浓度不超过</w:t>
            </w:r>
            <w:r>
              <w:rPr>
                <w:rFonts w:eastAsia="仿宋_GB2312"/>
                <w:sz w:val="24"/>
              </w:rPr>
              <w:t>0.1%</w:t>
            </w:r>
            <w:r>
              <w:rPr>
                <w:rFonts w:eastAsia="仿宋_GB2312"/>
                <w:sz w:val="24"/>
              </w:rPr>
              <w:t>时，其在化妆品中的存在是安全的。</w:t>
            </w:r>
          </w:p>
          <w:p w14:paraId="6AEA117E" w14:textId="77777777" w:rsidR="00C20A3E" w:rsidRDefault="00C20A3E">
            <w:pPr>
              <w:pStyle w:val="a5"/>
              <w:widowControl w:val="0"/>
              <w:spacing w:afterLines="0" w:after="0" w:line="360" w:lineRule="exact"/>
              <w:jc w:val="both"/>
              <w:rPr>
                <w:rFonts w:eastAsia="仿宋_GB2312"/>
                <w:sz w:val="24"/>
              </w:rPr>
            </w:pPr>
            <w:r>
              <w:rPr>
                <w:rFonts w:eastAsia="仿宋_GB2312"/>
                <w:sz w:val="24"/>
              </w:rPr>
              <w:t>终产品二甘醇的检验报告附后。</w:t>
            </w:r>
          </w:p>
        </w:tc>
      </w:tr>
      <w:tr w:rsidR="00000000" w14:paraId="66D20BFB" w14:textId="77777777">
        <w:trPr>
          <w:trHeight w:hRule="exact" w:val="464"/>
          <w:jc w:val="center"/>
        </w:trPr>
        <w:tc>
          <w:tcPr>
            <w:tcW w:w="2739" w:type="dxa"/>
            <w:vAlign w:val="center"/>
          </w:tcPr>
          <w:p w14:paraId="1F480CBE" w14:textId="77777777" w:rsidR="00C20A3E" w:rsidRDefault="00C20A3E">
            <w:pPr>
              <w:pStyle w:val="a5"/>
              <w:widowControl w:val="0"/>
              <w:spacing w:afterLines="0" w:after="0"/>
              <w:jc w:val="center"/>
              <w:rPr>
                <w:rFonts w:eastAsia="仿宋_GB2312"/>
                <w:sz w:val="24"/>
              </w:rPr>
            </w:pPr>
            <w:r>
              <w:rPr>
                <w:rFonts w:eastAsia="仿宋_GB2312" w:hint="eastAsia"/>
                <w:sz w:val="24"/>
              </w:rPr>
              <w:t>1,2-</w:t>
            </w:r>
            <w:r>
              <w:rPr>
                <w:rFonts w:eastAsia="仿宋_GB2312" w:hint="eastAsia"/>
                <w:sz w:val="24"/>
              </w:rPr>
              <w:t>己二醇</w:t>
            </w:r>
          </w:p>
        </w:tc>
        <w:tc>
          <w:tcPr>
            <w:tcW w:w="1843" w:type="dxa"/>
            <w:vAlign w:val="center"/>
          </w:tcPr>
          <w:p w14:paraId="2A1D8AD3" w14:textId="77777777" w:rsidR="00C20A3E" w:rsidRDefault="00C20A3E">
            <w:pPr>
              <w:pStyle w:val="a5"/>
              <w:widowControl w:val="0"/>
              <w:spacing w:afterLines="0" w:after="0" w:line="360" w:lineRule="exact"/>
              <w:jc w:val="center"/>
              <w:rPr>
                <w:rFonts w:eastAsia="仿宋_GB2312"/>
                <w:sz w:val="24"/>
              </w:rPr>
            </w:pPr>
            <w:r>
              <w:rPr>
                <w:rFonts w:eastAsia="仿宋_GB2312"/>
                <w:sz w:val="24"/>
              </w:rPr>
              <w:t>/</w:t>
            </w:r>
          </w:p>
        </w:tc>
        <w:tc>
          <w:tcPr>
            <w:tcW w:w="4536" w:type="dxa"/>
            <w:vAlign w:val="center"/>
          </w:tcPr>
          <w:p w14:paraId="4A63842A" w14:textId="77777777" w:rsidR="00C20A3E" w:rsidRDefault="00C20A3E">
            <w:pPr>
              <w:pStyle w:val="a5"/>
              <w:widowControl w:val="0"/>
              <w:spacing w:afterLines="0" w:after="0" w:line="360" w:lineRule="exact"/>
              <w:jc w:val="center"/>
              <w:rPr>
                <w:rFonts w:eastAsia="仿宋_GB2312"/>
                <w:sz w:val="24"/>
              </w:rPr>
            </w:pPr>
            <w:r>
              <w:rPr>
                <w:rFonts w:eastAsia="仿宋_GB2312"/>
                <w:sz w:val="24"/>
              </w:rPr>
              <w:t>/</w:t>
            </w:r>
          </w:p>
        </w:tc>
      </w:tr>
      <w:tr w:rsidR="00000000" w14:paraId="4261E786" w14:textId="77777777">
        <w:trPr>
          <w:trHeight w:val="1549"/>
          <w:jc w:val="center"/>
        </w:trPr>
        <w:tc>
          <w:tcPr>
            <w:tcW w:w="2739" w:type="dxa"/>
            <w:vAlign w:val="center"/>
          </w:tcPr>
          <w:p w14:paraId="23229C63" w14:textId="77777777" w:rsidR="00C20A3E" w:rsidRDefault="00C20A3E">
            <w:pPr>
              <w:pStyle w:val="a5"/>
              <w:widowControl w:val="0"/>
              <w:spacing w:afterLines="0" w:after="0"/>
              <w:jc w:val="center"/>
              <w:rPr>
                <w:rFonts w:eastAsia="仿宋_GB2312"/>
                <w:sz w:val="24"/>
              </w:rPr>
            </w:pPr>
            <w:r>
              <w:rPr>
                <w:rFonts w:eastAsia="仿宋_GB2312"/>
                <w:sz w:val="24"/>
              </w:rPr>
              <w:t>苯氧乙醇</w:t>
            </w:r>
          </w:p>
        </w:tc>
        <w:tc>
          <w:tcPr>
            <w:tcW w:w="1843" w:type="dxa"/>
            <w:vAlign w:val="center"/>
          </w:tcPr>
          <w:p w14:paraId="01D653A4" w14:textId="77777777" w:rsidR="00C20A3E" w:rsidRDefault="00C20A3E">
            <w:pPr>
              <w:pStyle w:val="a5"/>
              <w:widowControl w:val="0"/>
              <w:spacing w:afterLines="0" w:after="0" w:line="360" w:lineRule="exact"/>
              <w:jc w:val="center"/>
              <w:rPr>
                <w:rFonts w:eastAsia="仿宋_GB2312"/>
                <w:sz w:val="24"/>
              </w:rPr>
            </w:pPr>
            <w:r>
              <w:rPr>
                <w:rFonts w:eastAsia="仿宋_GB2312"/>
                <w:sz w:val="24"/>
              </w:rPr>
              <w:t>二噁烷和苯酚</w:t>
            </w:r>
          </w:p>
        </w:tc>
        <w:tc>
          <w:tcPr>
            <w:tcW w:w="4536" w:type="dxa"/>
            <w:vAlign w:val="center"/>
          </w:tcPr>
          <w:p w14:paraId="16536D9B" w14:textId="77777777" w:rsidR="00C20A3E" w:rsidRDefault="00C20A3E">
            <w:pPr>
              <w:pStyle w:val="a5"/>
              <w:widowControl w:val="0"/>
              <w:spacing w:afterLines="0" w:after="0" w:line="360" w:lineRule="exact"/>
              <w:ind w:firstLineChars="200" w:firstLine="480"/>
              <w:jc w:val="both"/>
              <w:rPr>
                <w:rFonts w:eastAsia="仿宋_GB2312"/>
                <w:sz w:val="24"/>
              </w:rPr>
            </w:pPr>
            <w:r>
              <w:rPr>
                <w:rFonts w:eastAsia="仿宋_GB2312"/>
                <w:sz w:val="24"/>
              </w:rPr>
              <w:t>二噁烷：化妆品终产品中二</w:t>
            </w:r>
            <w:r>
              <w:rPr>
                <w:sz w:val="24"/>
              </w:rPr>
              <w:t>噁</w:t>
            </w:r>
            <w:r>
              <w:rPr>
                <w:rFonts w:eastAsia="仿宋_GB2312"/>
                <w:sz w:val="24"/>
              </w:rPr>
              <w:t>烷的残留浓度应符合《化妆品安全技术规范》（</w:t>
            </w:r>
            <w:r>
              <w:rPr>
                <w:rFonts w:eastAsia="仿宋_GB2312"/>
                <w:sz w:val="24"/>
              </w:rPr>
              <w:t>2015</w:t>
            </w:r>
            <w:r>
              <w:rPr>
                <w:rFonts w:eastAsia="仿宋_GB2312"/>
                <w:sz w:val="24"/>
              </w:rPr>
              <w:t>版）第一章中表</w:t>
            </w:r>
            <w:r>
              <w:rPr>
                <w:rFonts w:eastAsia="仿宋_GB2312"/>
                <w:sz w:val="24"/>
              </w:rPr>
              <w:t>2“</w:t>
            </w:r>
            <w:r>
              <w:rPr>
                <w:rFonts w:eastAsia="仿宋_GB2312"/>
                <w:sz w:val="24"/>
              </w:rPr>
              <w:t>化妆品中有害物质限值</w:t>
            </w:r>
            <w:r>
              <w:rPr>
                <w:rFonts w:eastAsia="仿宋_GB2312"/>
                <w:sz w:val="24"/>
              </w:rPr>
              <w:t>”</w:t>
            </w:r>
            <w:r>
              <w:rPr>
                <w:rFonts w:eastAsia="仿宋_GB2312"/>
                <w:sz w:val="24"/>
              </w:rPr>
              <w:t>的要求，即二噁烷的残留浓度应小于</w:t>
            </w:r>
            <w:r>
              <w:rPr>
                <w:rFonts w:eastAsia="仿宋_GB2312"/>
                <w:sz w:val="24"/>
              </w:rPr>
              <w:t>30mg/kg</w:t>
            </w:r>
            <w:r>
              <w:rPr>
                <w:rFonts w:eastAsia="仿宋_GB2312"/>
                <w:sz w:val="24"/>
              </w:rPr>
              <w:t>。本产品中二噁烷的残留浓度符合该要求</w:t>
            </w:r>
            <w:r>
              <w:rPr>
                <w:rFonts w:eastAsia="仿宋_GB2312" w:hint="eastAsia"/>
                <w:sz w:val="24"/>
              </w:rPr>
              <w:t>，详见产品备案检测报告</w:t>
            </w:r>
            <w:r>
              <w:rPr>
                <w:rFonts w:eastAsia="仿宋_GB2312"/>
                <w:sz w:val="24"/>
              </w:rPr>
              <w:t>。</w:t>
            </w:r>
          </w:p>
          <w:p w14:paraId="19A0A18A" w14:textId="77777777" w:rsidR="00C20A3E" w:rsidRDefault="00C20A3E">
            <w:pPr>
              <w:pStyle w:val="a5"/>
              <w:widowControl w:val="0"/>
              <w:spacing w:afterLines="0" w:after="0" w:line="360" w:lineRule="exact"/>
              <w:ind w:firstLineChars="200" w:firstLine="480"/>
              <w:jc w:val="both"/>
              <w:rPr>
                <w:rFonts w:eastAsia="仿宋_GB2312"/>
                <w:sz w:val="24"/>
              </w:rPr>
            </w:pPr>
            <w:r>
              <w:rPr>
                <w:rFonts w:eastAsia="仿宋_GB2312"/>
                <w:sz w:val="24"/>
              </w:rPr>
              <w:t>苯酚：根据日本化妆品标准允许使用的防腐剂中，苯酚在化妆品中的限量为</w:t>
            </w:r>
            <w:r>
              <w:rPr>
                <w:rFonts w:eastAsia="仿宋_GB2312"/>
                <w:sz w:val="24"/>
              </w:rPr>
              <w:t>0.1g/100g</w:t>
            </w:r>
            <w:r>
              <w:rPr>
                <w:rFonts w:eastAsia="仿宋_GB2312"/>
                <w:sz w:val="24"/>
              </w:rPr>
              <w:t>，本产品中苯酚含量</w:t>
            </w:r>
            <w:r>
              <w:rPr>
                <w:rFonts w:eastAsia="仿宋_GB2312" w:hint="eastAsia"/>
                <w:sz w:val="24"/>
              </w:rPr>
              <w:t>未检出</w:t>
            </w:r>
            <w:r>
              <w:rPr>
                <w:rFonts w:eastAsia="仿宋_GB2312"/>
                <w:sz w:val="24"/>
              </w:rPr>
              <w:t>，因此，本原料不具有安全性风险，不会对人体健康造成潜在的危害。终产品</w:t>
            </w:r>
            <w:r>
              <w:rPr>
                <w:rFonts w:eastAsia="仿宋_GB2312" w:hint="eastAsia"/>
                <w:sz w:val="24"/>
              </w:rPr>
              <w:t>苯酚</w:t>
            </w:r>
            <w:r>
              <w:rPr>
                <w:rFonts w:eastAsia="仿宋_GB2312"/>
                <w:sz w:val="24"/>
              </w:rPr>
              <w:t>的检验报告附后。</w:t>
            </w:r>
          </w:p>
        </w:tc>
      </w:tr>
      <w:tr w:rsidR="00000000" w14:paraId="59F7979A" w14:textId="77777777">
        <w:trPr>
          <w:trHeight w:val="4464"/>
          <w:jc w:val="center"/>
        </w:trPr>
        <w:tc>
          <w:tcPr>
            <w:tcW w:w="2739" w:type="dxa"/>
            <w:vAlign w:val="center"/>
          </w:tcPr>
          <w:p w14:paraId="40FBE8F4" w14:textId="77777777" w:rsidR="00C20A3E" w:rsidRDefault="00C20A3E">
            <w:pPr>
              <w:pStyle w:val="a5"/>
              <w:widowControl w:val="0"/>
              <w:spacing w:afterLines="0" w:after="0"/>
              <w:jc w:val="center"/>
              <w:rPr>
                <w:rFonts w:eastAsia="仿宋_GB2312"/>
                <w:sz w:val="24"/>
              </w:rPr>
            </w:pPr>
            <w:r>
              <w:rPr>
                <w:rFonts w:eastAsia="仿宋_GB2312" w:hint="eastAsia"/>
                <w:sz w:val="24"/>
              </w:rPr>
              <w:t>PEG-40</w:t>
            </w:r>
            <w:r>
              <w:rPr>
                <w:rFonts w:eastAsia="仿宋_GB2312" w:hint="eastAsia"/>
                <w:sz w:val="24"/>
              </w:rPr>
              <w:t>氢化蓖麻油</w:t>
            </w:r>
          </w:p>
        </w:tc>
        <w:tc>
          <w:tcPr>
            <w:tcW w:w="1843" w:type="dxa"/>
            <w:vAlign w:val="center"/>
          </w:tcPr>
          <w:p w14:paraId="1B24BA5A" w14:textId="77777777" w:rsidR="00C20A3E" w:rsidRDefault="00C20A3E">
            <w:pPr>
              <w:pStyle w:val="a5"/>
              <w:widowControl w:val="0"/>
              <w:spacing w:afterLines="0" w:after="0" w:line="360" w:lineRule="exact"/>
              <w:jc w:val="center"/>
              <w:rPr>
                <w:rFonts w:eastAsia="仿宋_GB2312" w:hint="eastAsia"/>
                <w:sz w:val="24"/>
              </w:rPr>
            </w:pPr>
            <w:r>
              <w:rPr>
                <w:rFonts w:eastAsia="仿宋_GB2312" w:hint="eastAsia"/>
                <w:sz w:val="24"/>
              </w:rPr>
              <w:t>二甘醇、二噁烷</w:t>
            </w:r>
          </w:p>
        </w:tc>
        <w:tc>
          <w:tcPr>
            <w:tcW w:w="4536" w:type="dxa"/>
            <w:vAlign w:val="center"/>
          </w:tcPr>
          <w:p w14:paraId="6B0DBCC6" w14:textId="77777777" w:rsidR="00C20A3E" w:rsidRDefault="00C20A3E">
            <w:pPr>
              <w:pStyle w:val="a5"/>
              <w:widowControl w:val="0"/>
              <w:spacing w:afterLines="0" w:after="0" w:line="360" w:lineRule="exact"/>
              <w:ind w:firstLineChars="200" w:firstLine="480"/>
              <w:jc w:val="both"/>
              <w:rPr>
                <w:rFonts w:eastAsia="仿宋_GB2312" w:hint="eastAsia"/>
                <w:sz w:val="24"/>
                <w:szCs w:val="21"/>
              </w:rPr>
            </w:pPr>
            <w:r>
              <w:rPr>
                <w:rFonts w:eastAsia="仿宋_GB2312" w:hint="eastAsia"/>
                <w:sz w:val="24"/>
                <w:szCs w:val="21"/>
              </w:rPr>
              <w:t>二甘醇：</w:t>
            </w:r>
            <w:r>
              <w:rPr>
                <w:rFonts w:eastAsia="仿宋_GB2312" w:hint="eastAsia"/>
                <w:sz w:val="24"/>
                <w:szCs w:val="21"/>
              </w:rPr>
              <w:t>欧洲消费者安全科学委员（</w:t>
            </w:r>
            <w:r>
              <w:rPr>
                <w:rFonts w:eastAsia="仿宋_GB2312"/>
                <w:sz w:val="24"/>
                <w:szCs w:val="21"/>
              </w:rPr>
              <w:t>SCCS</w:t>
            </w:r>
            <w:r>
              <w:rPr>
                <w:rFonts w:eastAsia="仿宋_GB2312" w:hint="eastAsia"/>
                <w:sz w:val="24"/>
                <w:szCs w:val="21"/>
              </w:rPr>
              <w:t>）关于二甘醇杂质的意见</w:t>
            </w:r>
            <w:r>
              <w:rPr>
                <w:rFonts w:eastAsia="仿宋_GB2312"/>
                <w:sz w:val="24"/>
                <w:szCs w:val="21"/>
                <w:vertAlign w:val="superscript"/>
              </w:rPr>
              <w:t>[</w:t>
            </w:r>
            <w:r>
              <w:rPr>
                <w:rFonts w:eastAsia="仿宋_GB2312" w:hint="eastAsia"/>
                <w:sz w:val="24"/>
                <w:szCs w:val="21"/>
                <w:vertAlign w:val="superscript"/>
              </w:rPr>
              <w:t>9</w:t>
            </w:r>
            <w:r>
              <w:rPr>
                <w:rFonts w:eastAsia="仿宋_GB2312"/>
                <w:sz w:val="24"/>
                <w:szCs w:val="21"/>
                <w:vertAlign w:val="superscript"/>
              </w:rPr>
              <w:t>]</w:t>
            </w:r>
            <w:r>
              <w:rPr>
                <w:rFonts w:eastAsia="仿宋_GB2312" w:hint="eastAsia"/>
                <w:sz w:val="24"/>
                <w:szCs w:val="21"/>
              </w:rPr>
              <w:t>中，浓度不超过</w:t>
            </w:r>
            <w:r>
              <w:rPr>
                <w:rFonts w:eastAsia="仿宋_GB2312"/>
                <w:sz w:val="24"/>
                <w:szCs w:val="21"/>
              </w:rPr>
              <w:t>0.1%</w:t>
            </w:r>
            <w:r>
              <w:rPr>
                <w:rFonts w:eastAsia="仿宋_GB2312" w:hint="eastAsia"/>
                <w:sz w:val="24"/>
                <w:szCs w:val="21"/>
              </w:rPr>
              <w:t>时，其在化妆品中的存在是安全的。</w:t>
            </w:r>
            <w:r>
              <w:rPr>
                <w:rFonts w:eastAsia="仿宋_GB2312"/>
                <w:sz w:val="24"/>
              </w:rPr>
              <w:t>本产品中苯酚含量</w:t>
            </w:r>
            <w:r>
              <w:rPr>
                <w:rFonts w:eastAsia="仿宋_GB2312" w:hint="eastAsia"/>
                <w:sz w:val="24"/>
              </w:rPr>
              <w:t>未检出</w:t>
            </w:r>
            <w:r>
              <w:rPr>
                <w:rFonts w:eastAsia="仿宋_GB2312"/>
                <w:sz w:val="24"/>
              </w:rPr>
              <w:t>，因此，本原料不具有安全性风险，不会对人体健康造成潜在的危害。终产品</w:t>
            </w:r>
            <w:r>
              <w:rPr>
                <w:rFonts w:eastAsia="仿宋_GB2312" w:hint="eastAsia"/>
                <w:sz w:val="24"/>
              </w:rPr>
              <w:t>二甘醇</w:t>
            </w:r>
            <w:r>
              <w:rPr>
                <w:rFonts w:eastAsia="仿宋_GB2312"/>
                <w:sz w:val="24"/>
              </w:rPr>
              <w:t>的检验报告附后。</w:t>
            </w:r>
          </w:p>
          <w:p w14:paraId="090FECF9" w14:textId="77777777" w:rsidR="00C20A3E" w:rsidRDefault="00C20A3E">
            <w:pPr>
              <w:pStyle w:val="a5"/>
              <w:widowControl w:val="0"/>
              <w:spacing w:afterLines="0" w:after="0" w:line="360" w:lineRule="exact"/>
              <w:ind w:firstLineChars="200" w:firstLine="480"/>
              <w:jc w:val="both"/>
              <w:rPr>
                <w:rFonts w:eastAsia="仿宋_GB2312"/>
                <w:sz w:val="24"/>
                <w:szCs w:val="21"/>
              </w:rPr>
            </w:pPr>
            <w:r>
              <w:rPr>
                <w:rFonts w:eastAsia="仿宋_GB2312"/>
                <w:sz w:val="24"/>
                <w:szCs w:val="21"/>
              </w:rPr>
              <w:t>二噁烷：化妆品终产品中二噁烷的残留浓度应符合《化妆品安全技术规范》（</w:t>
            </w:r>
            <w:r>
              <w:rPr>
                <w:rFonts w:eastAsia="仿宋_GB2312"/>
                <w:sz w:val="24"/>
                <w:szCs w:val="21"/>
              </w:rPr>
              <w:t>2015</w:t>
            </w:r>
            <w:r>
              <w:rPr>
                <w:rFonts w:eastAsia="仿宋_GB2312"/>
                <w:sz w:val="24"/>
                <w:szCs w:val="21"/>
              </w:rPr>
              <w:t>版）第一章中表</w:t>
            </w:r>
            <w:r>
              <w:rPr>
                <w:rFonts w:eastAsia="仿宋_GB2312"/>
                <w:sz w:val="24"/>
                <w:szCs w:val="21"/>
              </w:rPr>
              <w:t>2“</w:t>
            </w:r>
            <w:r>
              <w:rPr>
                <w:rFonts w:eastAsia="仿宋_GB2312"/>
                <w:sz w:val="24"/>
                <w:szCs w:val="21"/>
              </w:rPr>
              <w:t>化妆品中有害物质限值</w:t>
            </w:r>
            <w:r>
              <w:rPr>
                <w:rFonts w:eastAsia="仿宋_GB2312"/>
                <w:sz w:val="24"/>
                <w:szCs w:val="21"/>
              </w:rPr>
              <w:t>”</w:t>
            </w:r>
            <w:r>
              <w:rPr>
                <w:rFonts w:eastAsia="仿宋_GB2312"/>
                <w:sz w:val="24"/>
                <w:szCs w:val="21"/>
              </w:rPr>
              <w:t>的要求，即二噁烷的残留浓度应小于</w:t>
            </w:r>
            <w:r>
              <w:rPr>
                <w:rFonts w:eastAsia="仿宋_GB2312"/>
                <w:sz w:val="24"/>
                <w:szCs w:val="21"/>
              </w:rPr>
              <w:t>30mg/kg</w:t>
            </w:r>
            <w:r>
              <w:rPr>
                <w:rFonts w:eastAsia="仿宋_GB2312"/>
                <w:sz w:val="24"/>
                <w:szCs w:val="21"/>
              </w:rPr>
              <w:t>。本产品中二噁烷的残留浓度符合该要求</w:t>
            </w:r>
            <w:r>
              <w:rPr>
                <w:rFonts w:eastAsia="仿宋_GB2312" w:hint="eastAsia"/>
                <w:sz w:val="24"/>
                <w:szCs w:val="21"/>
              </w:rPr>
              <w:t>，详见产品备案检验报告</w:t>
            </w:r>
            <w:r>
              <w:rPr>
                <w:rFonts w:eastAsia="仿宋_GB2312"/>
                <w:sz w:val="24"/>
                <w:szCs w:val="21"/>
              </w:rPr>
              <w:t>。</w:t>
            </w:r>
          </w:p>
          <w:p w14:paraId="4302B571" w14:textId="77777777" w:rsidR="00C20A3E" w:rsidRDefault="00C20A3E">
            <w:pPr>
              <w:pStyle w:val="a5"/>
              <w:widowControl w:val="0"/>
              <w:spacing w:afterLines="0" w:after="0" w:line="360" w:lineRule="exact"/>
              <w:ind w:firstLineChars="200" w:firstLine="480"/>
              <w:jc w:val="both"/>
              <w:rPr>
                <w:rFonts w:eastAsia="仿宋_GB2312"/>
                <w:sz w:val="24"/>
              </w:rPr>
            </w:pPr>
          </w:p>
        </w:tc>
      </w:tr>
      <w:tr w:rsidR="00000000" w14:paraId="7760925D" w14:textId="77777777">
        <w:trPr>
          <w:trHeight w:hRule="exact" w:val="567"/>
          <w:jc w:val="center"/>
        </w:trPr>
        <w:tc>
          <w:tcPr>
            <w:tcW w:w="2739" w:type="dxa"/>
            <w:vAlign w:val="center"/>
          </w:tcPr>
          <w:p w14:paraId="0A7FC9D6" w14:textId="77777777" w:rsidR="00C20A3E" w:rsidRDefault="00C20A3E">
            <w:pPr>
              <w:pStyle w:val="a5"/>
              <w:widowControl w:val="0"/>
              <w:spacing w:afterLines="0" w:after="0"/>
              <w:jc w:val="center"/>
              <w:rPr>
                <w:rFonts w:eastAsia="仿宋_GB2312"/>
                <w:sz w:val="24"/>
              </w:rPr>
            </w:pPr>
            <w:r>
              <w:rPr>
                <w:rFonts w:eastAsia="仿宋_GB2312" w:hint="eastAsia"/>
                <w:sz w:val="24"/>
              </w:rPr>
              <w:t>聚二甲基硅氧烷</w:t>
            </w:r>
          </w:p>
        </w:tc>
        <w:tc>
          <w:tcPr>
            <w:tcW w:w="1843" w:type="dxa"/>
            <w:vAlign w:val="center"/>
          </w:tcPr>
          <w:p w14:paraId="636ED6E1" w14:textId="77777777" w:rsidR="00C20A3E" w:rsidRDefault="00C20A3E">
            <w:pPr>
              <w:pStyle w:val="a5"/>
              <w:widowControl w:val="0"/>
              <w:spacing w:afterLines="0" w:after="0" w:line="360" w:lineRule="exact"/>
              <w:jc w:val="center"/>
              <w:rPr>
                <w:rFonts w:eastAsia="仿宋_GB2312"/>
                <w:sz w:val="24"/>
              </w:rPr>
            </w:pPr>
            <w:r>
              <w:rPr>
                <w:rFonts w:eastAsia="仿宋_GB2312"/>
                <w:sz w:val="24"/>
              </w:rPr>
              <w:t>无</w:t>
            </w:r>
          </w:p>
        </w:tc>
        <w:tc>
          <w:tcPr>
            <w:tcW w:w="4536" w:type="dxa"/>
            <w:vAlign w:val="center"/>
          </w:tcPr>
          <w:p w14:paraId="2E366229" w14:textId="77777777" w:rsidR="00C20A3E" w:rsidRDefault="00C20A3E">
            <w:pPr>
              <w:pStyle w:val="a5"/>
              <w:widowControl w:val="0"/>
              <w:spacing w:afterLines="0" w:after="0" w:line="360" w:lineRule="exact"/>
              <w:jc w:val="center"/>
              <w:rPr>
                <w:rFonts w:eastAsia="仿宋_GB2312"/>
                <w:sz w:val="24"/>
              </w:rPr>
            </w:pPr>
            <w:r>
              <w:rPr>
                <w:rFonts w:eastAsia="仿宋_GB2312"/>
                <w:sz w:val="24"/>
              </w:rPr>
              <w:t>/</w:t>
            </w:r>
          </w:p>
        </w:tc>
      </w:tr>
      <w:tr w:rsidR="00000000" w14:paraId="44038BB5" w14:textId="77777777">
        <w:trPr>
          <w:trHeight w:hRule="exact" w:val="1477"/>
          <w:jc w:val="center"/>
        </w:trPr>
        <w:tc>
          <w:tcPr>
            <w:tcW w:w="2739" w:type="dxa"/>
            <w:vAlign w:val="center"/>
          </w:tcPr>
          <w:p w14:paraId="4EDBE0F6" w14:textId="77777777" w:rsidR="00C20A3E" w:rsidRDefault="00C20A3E">
            <w:pPr>
              <w:pStyle w:val="a5"/>
              <w:widowControl w:val="0"/>
              <w:spacing w:afterLines="0" w:after="0"/>
              <w:jc w:val="center"/>
              <w:rPr>
                <w:rFonts w:eastAsia="仿宋_GB2312"/>
                <w:color w:val="FF0000"/>
                <w:sz w:val="24"/>
              </w:rPr>
            </w:pPr>
            <w:r>
              <w:rPr>
                <w:rFonts w:eastAsia="仿宋_GB2312" w:hint="eastAsia"/>
                <w:sz w:val="24"/>
              </w:rPr>
              <w:t>墨角藻（</w:t>
            </w:r>
            <w:r>
              <w:rPr>
                <w:rFonts w:eastAsia="仿宋_GB2312" w:hint="eastAsia"/>
                <w:sz w:val="24"/>
              </w:rPr>
              <w:t>FUCUS VESICULOSUS</w:t>
            </w:r>
            <w:r>
              <w:rPr>
                <w:rFonts w:eastAsia="仿宋_GB2312" w:hint="eastAsia"/>
                <w:sz w:val="24"/>
              </w:rPr>
              <w:t>）提取物</w:t>
            </w:r>
            <w:r>
              <w:rPr>
                <w:rFonts w:eastAsia="仿宋_GB2312" w:hint="eastAsia"/>
                <w:sz w:val="24"/>
              </w:rPr>
              <w:t xml:space="preserve"> </w:t>
            </w:r>
          </w:p>
        </w:tc>
        <w:tc>
          <w:tcPr>
            <w:tcW w:w="1843" w:type="dxa"/>
            <w:vAlign w:val="center"/>
          </w:tcPr>
          <w:p w14:paraId="64521BDA"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农药残留</w:t>
            </w:r>
          </w:p>
        </w:tc>
        <w:tc>
          <w:tcPr>
            <w:tcW w:w="4536" w:type="dxa"/>
            <w:vAlign w:val="center"/>
          </w:tcPr>
          <w:p w14:paraId="3D0355E8" w14:textId="77777777" w:rsidR="00C20A3E" w:rsidRDefault="00C20A3E">
            <w:pPr>
              <w:pStyle w:val="a5"/>
              <w:widowControl w:val="0"/>
              <w:spacing w:afterLines="0" w:after="0" w:line="360" w:lineRule="exact"/>
              <w:ind w:firstLineChars="200" w:firstLine="480"/>
              <w:jc w:val="both"/>
              <w:rPr>
                <w:rFonts w:eastAsia="仿宋_GB2312" w:hint="eastAsia"/>
                <w:sz w:val="24"/>
              </w:rPr>
            </w:pPr>
            <w:r>
              <w:rPr>
                <w:rFonts w:eastAsia="仿宋_GB2312" w:hint="eastAsia"/>
                <w:sz w:val="24"/>
              </w:rPr>
              <w:t>原料经过清洗、提取、过滤、脱色除味除杂、</w:t>
            </w:r>
            <w:r>
              <w:rPr>
                <w:rFonts w:eastAsia="仿宋_GB2312" w:hint="eastAsia"/>
                <w:sz w:val="24"/>
              </w:rPr>
              <w:t xml:space="preserve"> </w:t>
            </w:r>
            <w:r>
              <w:rPr>
                <w:rFonts w:eastAsia="仿宋_GB2312" w:hint="eastAsia"/>
                <w:sz w:val="24"/>
              </w:rPr>
              <w:t>灭菌等处理，因此不存在农药残留的风险。植物提取物工艺流程</w:t>
            </w:r>
            <w:r>
              <w:rPr>
                <w:rFonts w:eastAsia="仿宋_GB2312" w:hint="eastAsia"/>
                <w:sz w:val="24"/>
              </w:rPr>
              <w:t>附后。</w:t>
            </w:r>
          </w:p>
        </w:tc>
      </w:tr>
      <w:tr w:rsidR="00000000" w14:paraId="4441E5FF" w14:textId="77777777">
        <w:trPr>
          <w:trHeight w:hRule="exact" w:val="567"/>
          <w:jc w:val="center"/>
        </w:trPr>
        <w:tc>
          <w:tcPr>
            <w:tcW w:w="2739" w:type="dxa"/>
            <w:vAlign w:val="center"/>
          </w:tcPr>
          <w:p w14:paraId="57138435" w14:textId="77777777" w:rsidR="00C20A3E" w:rsidRDefault="00C20A3E">
            <w:pPr>
              <w:pStyle w:val="a5"/>
              <w:widowControl w:val="0"/>
              <w:spacing w:afterLines="0" w:after="0"/>
              <w:jc w:val="center"/>
              <w:rPr>
                <w:rFonts w:eastAsia="仿宋_GB2312" w:hint="eastAsia"/>
                <w:sz w:val="24"/>
              </w:rPr>
            </w:pPr>
            <w:r>
              <w:rPr>
                <w:rFonts w:eastAsia="仿宋_GB2312" w:hint="eastAsia"/>
                <w:sz w:val="24"/>
              </w:rPr>
              <w:t>香精</w:t>
            </w:r>
          </w:p>
        </w:tc>
        <w:tc>
          <w:tcPr>
            <w:tcW w:w="1843" w:type="dxa"/>
            <w:vAlign w:val="center"/>
          </w:tcPr>
          <w:p w14:paraId="22C3BCD9" w14:textId="77777777" w:rsidR="00C20A3E" w:rsidRDefault="00C20A3E">
            <w:pPr>
              <w:pStyle w:val="a5"/>
              <w:widowControl w:val="0"/>
              <w:spacing w:afterLines="0" w:after="0" w:line="360" w:lineRule="exact"/>
              <w:jc w:val="center"/>
              <w:rPr>
                <w:rFonts w:eastAsia="仿宋_GB2312"/>
                <w:sz w:val="24"/>
              </w:rPr>
            </w:pPr>
            <w:r>
              <w:rPr>
                <w:rFonts w:eastAsia="仿宋_GB2312"/>
                <w:sz w:val="24"/>
              </w:rPr>
              <w:t>无</w:t>
            </w:r>
          </w:p>
        </w:tc>
        <w:tc>
          <w:tcPr>
            <w:tcW w:w="4536" w:type="dxa"/>
            <w:vAlign w:val="center"/>
          </w:tcPr>
          <w:p w14:paraId="4A309145" w14:textId="77777777" w:rsidR="00C20A3E" w:rsidRDefault="00C20A3E">
            <w:pPr>
              <w:pStyle w:val="a5"/>
              <w:widowControl w:val="0"/>
              <w:spacing w:afterLines="0" w:after="0" w:line="360" w:lineRule="exact"/>
              <w:jc w:val="center"/>
              <w:rPr>
                <w:rFonts w:eastAsia="仿宋_GB2312"/>
                <w:sz w:val="24"/>
              </w:rPr>
            </w:pPr>
            <w:r>
              <w:rPr>
                <w:rFonts w:eastAsia="仿宋_GB2312"/>
                <w:sz w:val="24"/>
              </w:rPr>
              <w:t>/</w:t>
            </w:r>
          </w:p>
        </w:tc>
      </w:tr>
    </w:tbl>
    <w:p w14:paraId="2F2150FD"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此外，该产品终产品的检验报告显示其铅、汞、砷、镉、二噁烷检验结果符合《化妆品安全技术规范》（</w:t>
      </w:r>
      <w:r>
        <w:rPr>
          <w:rFonts w:eastAsia="仿宋_GB2312"/>
          <w:sz w:val="32"/>
          <w:szCs w:val="28"/>
        </w:rPr>
        <w:t>2015</w:t>
      </w:r>
      <w:r>
        <w:rPr>
          <w:rFonts w:eastAsia="仿宋_GB2312"/>
          <w:sz w:val="32"/>
          <w:szCs w:val="28"/>
        </w:rPr>
        <w:t>年版）表</w:t>
      </w:r>
      <w:r>
        <w:rPr>
          <w:rFonts w:eastAsia="仿宋_GB2312"/>
          <w:sz w:val="32"/>
          <w:szCs w:val="28"/>
        </w:rPr>
        <w:t>2</w:t>
      </w:r>
      <w:r>
        <w:rPr>
          <w:rFonts w:eastAsia="仿宋_GB2312"/>
          <w:sz w:val="32"/>
          <w:szCs w:val="28"/>
        </w:rPr>
        <w:t>《化妆品中有害物质限量》的限值要求。</w:t>
      </w:r>
      <w:bookmarkStart w:id="7" w:name="_Toc936"/>
      <w:bookmarkStart w:id="8" w:name="_Toc362852038"/>
    </w:p>
    <w:p w14:paraId="2C2CBC39" w14:textId="77777777" w:rsidR="00C20A3E" w:rsidRDefault="00C20A3E">
      <w:pPr>
        <w:adjustRightInd w:val="0"/>
        <w:snapToGrid w:val="0"/>
        <w:spacing w:line="560" w:lineRule="exact"/>
        <w:ind w:firstLineChars="200" w:firstLine="640"/>
        <w:rPr>
          <w:rFonts w:eastAsia="黑体"/>
          <w:bCs/>
          <w:sz w:val="32"/>
          <w:szCs w:val="32"/>
        </w:rPr>
      </w:pPr>
      <w:r>
        <w:rPr>
          <w:rFonts w:eastAsia="黑体"/>
          <w:bCs/>
          <w:sz w:val="32"/>
          <w:szCs w:val="32"/>
        </w:rPr>
        <w:t>六、</w:t>
      </w:r>
      <w:bookmarkEnd w:id="7"/>
      <w:r>
        <w:rPr>
          <w:rFonts w:eastAsia="黑体"/>
          <w:bCs/>
          <w:sz w:val="32"/>
          <w:szCs w:val="32"/>
        </w:rPr>
        <w:t>风险控制措施或建议</w:t>
      </w:r>
    </w:p>
    <w:p w14:paraId="4B3DA708"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本产品为</w:t>
      </w:r>
      <w:r>
        <w:rPr>
          <w:rFonts w:eastAsia="仿宋_GB2312" w:hint="eastAsia"/>
          <w:sz w:val="32"/>
          <w:szCs w:val="28"/>
        </w:rPr>
        <w:t>面霜</w:t>
      </w:r>
      <w:r>
        <w:rPr>
          <w:rFonts w:eastAsia="仿宋_GB2312"/>
          <w:sz w:val="32"/>
          <w:szCs w:val="28"/>
        </w:rPr>
        <w:t>（驻留类化妆品），适用于涂抹于</w:t>
      </w:r>
      <w:r>
        <w:rPr>
          <w:rFonts w:eastAsia="仿宋_GB2312" w:hint="eastAsia"/>
          <w:sz w:val="32"/>
          <w:szCs w:val="28"/>
        </w:rPr>
        <w:t>面部</w:t>
      </w:r>
      <w:r>
        <w:rPr>
          <w:rFonts w:eastAsia="仿宋_GB2312"/>
          <w:sz w:val="32"/>
          <w:szCs w:val="28"/>
        </w:rPr>
        <w:t>，可每日使用。</w:t>
      </w:r>
    </w:p>
    <w:p w14:paraId="173DACF5"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本产品无需标注警示用语。</w:t>
      </w:r>
    </w:p>
    <w:p w14:paraId="3420FEAF" w14:textId="77777777" w:rsidR="00C20A3E" w:rsidRDefault="00C20A3E">
      <w:pPr>
        <w:adjustRightInd w:val="0"/>
        <w:snapToGrid w:val="0"/>
        <w:spacing w:line="560" w:lineRule="exact"/>
        <w:ind w:firstLineChars="200" w:firstLine="640"/>
        <w:rPr>
          <w:rFonts w:eastAsia="黑体"/>
          <w:bCs/>
          <w:sz w:val="32"/>
          <w:szCs w:val="32"/>
        </w:rPr>
      </w:pPr>
      <w:bookmarkStart w:id="9" w:name="_Toc17913"/>
      <w:r>
        <w:rPr>
          <w:rFonts w:eastAsia="黑体"/>
          <w:bCs/>
          <w:sz w:val="32"/>
          <w:szCs w:val="32"/>
        </w:rPr>
        <w:t>七、安全评估结论</w:t>
      </w:r>
      <w:bookmarkEnd w:id="9"/>
    </w:p>
    <w:p w14:paraId="70D74495"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本产品为</w:t>
      </w:r>
      <w:r>
        <w:rPr>
          <w:rFonts w:eastAsia="仿宋_GB2312" w:hint="eastAsia"/>
          <w:sz w:val="32"/>
          <w:szCs w:val="28"/>
        </w:rPr>
        <w:t>面霜</w:t>
      </w:r>
      <w:r>
        <w:rPr>
          <w:rFonts w:eastAsia="仿宋_GB2312"/>
          <w:sz w:val="32"/>
          <w:szCs w:val="28"/>
        </w:rPr>
        <w:t>（驻留类化妆品），可每日使用，涂抹于</w:t>
      </w:r>
      <w:r>
        <w:rPr>
          <w:rFonts w:eastAsia="仿宋_GB2312" w:hint="eastAsia"/>
          <w:sz w:val="32"/>
          <w:szCs w:val="28"/>
        </w:rPr>
        <w:t>面部</w:t>
      </w:r>
      <w:r>
        <w:rPr>
          <w:rFonts w:eastAsia="仿宋_GB2312"/>
          <w:sz w:val="32"/>
          <w:szCs w:val="28"/>
        </w:rPr>
        <w:t>。主要暴露方式为经皮吸收，根据产品的特性，对本产品的暴露评估仅考虑经皮途径。</w:t>
      </w:r>
    </w:p>
    <w:p w14:paraId="0D6EED23"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通过对产品以下各方面的综合评估：</w:t>
      </w:r>
    </w:p>
    <w:p w14:paraId="738C057E"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1</w:t>
      </w:r>
      <w:r>
        <w:rPr>
          <w:rFonts w:eastAsia="仿宋_GB2312"/>
          <w:sz w:val="32"/>
          <w:szCs w:val="28"/>
        </w:rPr>
        <w:t>、各成分的安全评估结果显示，所有成分在本产品浓度下不会对人体健康产生危害；</w:t>
      </w:r>
    </w:p>
    <w:p w14:paraId="5DBBB24D"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2</w:t>
      </w:r>
      <w:r>
        <w:rPr>
          <w:rFonts w:eastAsia="仿宋_GB2312"/>
          <w:sz w:val="32"/>
          <w:szCs w:val="28"/>
        </w:rPr>
        <w:t>、可能存在的安全性风险物质检测及评估结果显示，不会对人体健康产生危害；</w:t>
      </w:r>
    </w:p>
    <w:p w14:paraId="04B413CF"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3</w:t>
      </w:r>
      <w:r>
        <w:rPr>
          <w:rFonts w:eastAsia="仿宋_GB2312"/>
          <w:sz w:val="32"/>
          <w:szCs w:val="28"/>
        </w:rPr>
        <w:t>、防腐剂挑战结果符合有关要求；</w:t>
      </w:r>
    </w:p>
    <w:p w14:paraId="0B68ABE4"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4</w:t>
      </w:r>
      <w:r>
        <w:rPr>
          <w:rFonts w:eastAsia="仿宋_GB2312"/>
          <w:sz w:val="32"/>
          <w:szCs w:val="28"/>
        </w:rPr>
        <w:t>、微生物检验结果显示该产品微生物符合《化妆品安全技术规范》（</w:t>
      </w:r>
      <w:r>
        <w:rPr>
          <w:rFonts w:eastAsia="仿宋_GB2312"/>
          <w:sz w:val="32"/>
          <w:szCs w:val="28"/>
        </w:rPr>
        <w:t>2015</w:t>
      </w:r>
      <w:r>
        <w:rPr>
          <w:rFonts w:eastAsia="仿宋_GB2312"/>
          <w:sz w:val="32"/>
          <w:szCs w:val="28"/>
        </w:rPr>
        <w:t>年版）有关要求；</w:t>
      </w:r>
      <w:r>
        <w:rPr>
          <w:rFonts w:eastAsia="仿宋_GB2312"/>
          <w:sz w:val="32"/>
          <w:szCs w:val="28"/>
        </w:rPr>
        <w:t xml:space="preserve"> </w:t>
      </w:r>
    </w:p>
    <w:p w14:paraId="49970C70"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5</w:t>
      </w:r>
      <w:r>
        <w:rPr>
          <w:rFonts w:eastAsia="仿宋_GB2312"/>
          <w:sz w:val="32"/>
          <w:szCs w:val="28"/>
        </w:rPr>
        <w:t>、有害物质检测结果显示，该产品有害物质含量符合《化妆品安全技术规范》（</w:t>
      </w:r>
      <w:r>
        <w:rPr>
          <w:rFonts w:eastAsia="仿宋_GB2312"/>
          <w:sz w:val="32"/>
          <w:szCs w:val="28"/>
        </w:rPr>
        <w:t>2015</w:t>
      </w:r>
      <w:r>
        <w:rPr>
          <w:rFonts w:eastAsia="仿宋_GB2312"/>
          <w:sz w:val="32"/>
          <w:szCs w:val="28"/>
        </w:rPr>
        <w:t>年版）有关要求</w:t>
      </w:r>
      <w:r>
        <w:rPr>
          <w:rFonts w:eastAsia="仿宋_GB2312"/>
          <w:sz w:val="32"/>
          <w:szCs w:val="28"/>
        </w:rPr>
        <w:t>;</w:t>
      </w:r>
    </w:p>
    <w:p w14:paraId="42C510E2"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6</w:t>
      </w:r>
      <w:r>
        <w:rPr>
          <w:rFonts w:eastAsia="仿宋_GB2312"/>
          <w:sz w:val="32"/>
          <w:szCs w:val="28"/>
        </w:rPr>
        <w:t>、产品的</w:t>
      </w:r>
      <w:r>
        <w:rPr>
          <w:rFonts w:eastAsia="仿宋_GB2312" w:hint="eastAsia"/>
          <w:sz w:val="32"/>
          <w:szCs w:val="28"/>
        </w:rPr>
        <w:t>理化特性、</w:t>
      </w:r>
      <w:r>
        <w:rPr>
          <w:rFonts w:eastAsia="仿宋_GB2312"/>
          <w:sz w:val="32"/>
          <w:szCs w:val="28"/>
        </w:rPr>
        <w:t>稳定性检测结果显示，符合相关要求；</w:t>
      </w:r>
    </w:p>
    <w:p w14:paraId="1D259308"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7</w:t>
      </w:r>
      <w:r>
        <w:rPr>
          <w:rFonts w:eastAsia="仿宋_GB2312"/>
          <w:sz w:val="32"/>
          <w:szCs w:val="28"/>
        </w:rPr>
        <w:t>、产品与包装材料的相容性评估结果显示，符合相关要求；</w:t>
      </w:r>
    </w:p>
    <w:p w14:paraId="45866715"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hint="eastAsia"/>
          <w:sz w:val="32"/>
          <w:szCs w:val="28"/>
        </w:rPr>
        <w:t>8</w:t>
      </w:r>
      <w:r>
        <w:rPr>
          <w:rFonts w:eastAsia="仿宋_GB2312"/>
          <w:sz w:val="32"/>
          <w:szCs w:val="28"/>
        </w:rPr>
        <w:t>、配方中各成分之间未预见发生有害的相互作用</w:t>
      </w:r>
      <w:r>
        <w:rPr>
          <w:rFonts w:eastAsia="仿宋_GB2312" w:hint="eastAsia"/>
          <w:sz w:val="32"/>
          <w:szCs w:val="28"/>
        </w:rPr>
        <w:t>。</w:t>
      </w:r>
    </w:p>
    <w:p w14:paraId="502D6DEA"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综上，认为该产品在正常及合理、可预见的使用条件下，不会对人体健康产生危害。</w:t>
      </w:r>
    </w:p>
    <w:p w14:paraId="79DE8950" w14:textId="77777777" w:rsidR="00C20A3E" w:rsidRDefault="00C20A3E">
      <w:pPr>
        <w:adjustRightInd w:val="0"/>
        <w:snapToGrid w:val="0"/>
        <w:spacing w:line="560" w:lineRule="exact"/>
        <w:ind w:firstLineChars="200" w:firstLine="640"/>
        <w:rPr>
          <w:rFonts w:eastAsia="黑体"/>
          <w:bCs/>
          <w:sz w:val="32"/>
          <w:szCs w:val="32"/>
        </w:rPr>
      </w:pPr>
      <w:bookmarkStart w:id="10" w:name="_Toc29387"/>
      <w:bookmarkEnd w:id="8"/>
      <w:r>
        <w:rPr>
          <w:rFonts w:eastAsia="黑体"/>
          <w:bCs/>
          <w:sz w:val="32"/>
          <w:szCs w:val="32"/>
        </w:rPr>
        <w:t>八、安全评估人员签名</w:t>
      </w:r>
      <w:bookmarkStart w:id="11" w:name="_Toc401479024"/>
      <w:bookmarkEnd w:id="10"/>
      <w:r>
        <w:rPr>
          <w:rFonts w:eastAsia="黑体"/>
          <w:bCs/>
          <w:sz w:val="32"/>
          <w:szCs w:val="32"/>
        </w:rPr>
        <w:t xml:space="preserve"> </w:t>
      </w:r>
    </w:p>
    <w:p w14:paraId="6946C410"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评估人：</w:t>
      </w:r>
      <w:r>
        <w:rPr>
          <w:rFonts w:eastAsia="仿宋_GB2312"/>
          <w:sz w:val="32"/>
          <w:szCs w:val="28"/>
        </w:rPr>
        <w:t xml:space="preserve">xxx    </w:t>
      </w:r>
    </w:p>
    <w:p w14:paraId="5ADC7958"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日期：</w:t>
      </w:r>
      <w:r>
        <w:rPr>
          <w:rFonts w:eastAsia="仿宋_GB2312"/>
          <w:sz w:val="32"/>
          <w:szCs w:val="28"/>
        </w:rPr>
        <w:t>20xx</w:t>
      </w:r>
      <w:r>
        <w:rPr>
          <w:rFonts w:eastAsia="仿宋_GB2312"/>
          <w:sz w:val="32"/>
          <w:szCs w:val="28"/>
        </w:rPr>
        <w:t>年</w:t>
      </w:r>
      <w:r>
        <w:rPr>
          <w:rFonts w:eastAsia="仿宋_GB2312"/>
          <w:sz w:val="32"/>
          <w:szCs w:val="28"/>
        </w:rPr>
        <w:t>xx</w:t>
      </w:r>
      <w:r>
        <w:rPr>
          <w:rFonts w:eastAsia="仿宋_GB2312"/>
          <w:sz w:val="32"/>
          <w:szCs w:val="28"/>
        </w:rPr>
        <w:t>月</w:t>
      </w:r>
      <w:r>
        <w:rPr>
          <w:rFonts w:eastAsia="仿宋_GB2312"/>
          <w:sz w:val="32"/>
          <w:szCs w:val="28"/>
        </w:rPr>
        <w:t>xx</w:t>
      </w:r>
      <w:r>
        <w:rPr>
          <w:rFonts w:eastAsia="仿宋_GB2312"/>
          <w:sz w:val="32"/>
          <w:szCs w:val="28"/>
        </w:rPr>
        <w:t>日</w:t>
      </w:r>
    </w:p>
    <w:p w14:paraId="57281583"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地址：</w:t>
      </w:r>
      <w:r>
        <w:rPr>
          <w:rFonts w:eastAsia="仿宋_GB2312"/>
          <w:sz w:val="32"/>
          <w:szCs w:val="28"/>
        </w:rPr>
        <w:t>xxxxxxxxxxxxxx</w:t>
      </w:r>
    </w:p>
    <w:p w14:paraId="37CE15B0" w14:textId="77777777" w:rsidR="00C20A3E" w:rsidRDefault="00C20A3E">
      <w:pPr>
        <w:adjustRightInd w:val="0"/>
        <w:snapToGrid w:val="0"/>
        <w:spacing w:line="560" w:lineRule="exact"/>
        <w:ind w:firstLineChars="200" w:firstLine="640"/>
        <w:rPr>
          <w:rFonts w:eastAsia="黑体"/>
          <w:bCs/>
          <w:sz w:val="32"/>
          <w:szCs w:val="32"/>
        </w:rPr>
      </w:pPr>
      <w:bookmarkStart w:id="12" w:name="_Toc6455"/>
      <w:bookmarkEnd w:id="11"/>
      <w:r>
        <w:rPr>
          <w:rFonts w:eastAsia="黑体"/>
          <w:bCs/>
          <w:sz w:val="32"/>
          <w:szCs w:val="32"/>
        </w:rPr>
        <w:t>九、安全评估人员简历</w:t>
      </w:r>
      <w:bookmarkEnd w:id="12"/>
    </w:p>
    <w:tbl>
      <w:tblPr>
        <w:tblStyle w:val="a8"/>
        <w:tblW w:w="0" w:type="auto"/>
        <w:tblInd w:w="-114" w:type="dxa"/>
        <w:tblLayout w:type="fixed"/>
        <w:tblLook w:val="0000" w:firstRow="0" w:lastRow="0" w:firstColumn="0" w:lastColumn="0" w:noHBand="0" w:noVBand="0"/>
      </w:tblPr>
      <w:tblGrid>
        <w:gridCol w:w="2429"/>
        <w:gridCol w:w="1831"/>
        <w:gridCol w:w="2130"/>
        <w:gridCol w:w="2130"/>
      </w:tblGrid>
      <w:tr w:rsidR="00000000" w14:paraId="1F23F327" w14:textId="77777777">
        <w:tc>
          <w:tcPr>
            <w:tcW w:w="2429" w:type="dxa"/>
          </w:tcPr>
          <w:p w14:paraId="7822C545" w14:textId="77777777" w:rsidR="00C20A3E" w:rsidRDefault="00C20A3E">
            <w:pPr>
              <w:adjustRightInd w:val="0"/>
              <w:snapToGrid w:val="0"/>
              <w:spacing w:line="560" w:lineRule="exact"/>
              <w:rPr>
                <w:rFonts w:eastAsia="仿宋_GB2312" w:hint="eastAsia"/>
                <w:sz w:val="32"/>
                <w:szCs w:val="28"/>
              </w:rPr>
            </w:pPr>
            <w:bookmarkStart w:id="13" w:name="_Toc18105"/>
            <w:r>
              <w:rPr>
                <w:rFonts w:eastAsia="仿宋_GB2312" w:hint="eastAsia"/>
                <w:sz w:val="32"/>
                <w:szCs w:val="28"/>
              </w:rPr>
              <w:t>姓名</w:t>
            </w:r>
          </w:p>
        </w:tc>
        <w:tc>
          <w:tcPr>
            <w:tcW w:w="1831" w:type="dxa"/>
          </w:tcPr>
          <w:p w14:paraId="68F6DB14" w14:textId="77777777" w:rsidR="00C20A3E" w:rsidRDefault="00C20A3E">
            <w:pPr>
              <w:adjustRightInd w:val="0"/>
              <w:snapToGrid w:val="0"/>
              <w:spacing w:line="560" w:lineRule="exact"/>
              <w:rPr>
                <w:rFonts w:eastAsia="仿宋_GB2312"/>
                <w:sz w:val="32"/>
                <w:szCs w:val="28"/>
              </w:rPr>
            </w:pPr>
          </w:p>
        </w:tc>
        <w:tc>
          <w:tcPr>
            <w:tcW w:w="2130" w:type="dxa"/>
          </w:tcPr>
          <w:p w14:paraId="613F8793" w14:textId="77777777" w:rsidR="00C20A3E" w:rsidRDefault="00C20A3E">
            <w:pPr>
              <w:adjustRightInd w:val="0"/>
              <w:snapToGrid w:val="0"/>
              <w:spacing w:line="560" w:lineRule="exact"/>
              <w:rPr>
                <w:rFonts w:eastAsia="仿宋_GB2312" w:hint="eastAsia"/>
                <w:sz w:val="32"/>
                <w:szCs w:val="28"/>
              </w:rPr>
            </w:pPr>
            <w:r>
              <w:rPr>
                <w:rFonts w:eastAsia="仿宋_GB2312" w:hint="eastAsia"/>
                <w:sz w:val="32"/>
                <w:szCs w:val="28"/>
              </w:rPr>
              <w:t>性别</w:t>
            </w:r>
          </w:p>
        </w:tc>
        <w:tc>
          <w:tcPr>
            <w:tcW w:w="2130" w:type="dxa"/>
          </w:tcPr>
          <w:p w14:paraId="5D40EF29" w14:textId="77777777" w:rsidR="00C20A3E" w:rsidRDefault="00C20A3E">
            <w:pPr>
              <w:adjustRightInd w:val="0"/>
              <w:snapToGrid w:val="0"/>
              <w:spacing w:line="560" w:lineRule="exact"/>
              <w:rPr>
                <w:rFonts w:eastAsia="仿宋_GB2312"/>
                <w:sz w:val="32"/>
                <w:szCs w:val="28"/>
              </w:rPr>
            </w:pPr>
          </w:p>
        </w:tc>
      </w:tr>
      <w:tr w:rsidR="00000000" w14:paraId="6B7BCBC9" w14:textId="77777777">
        <w:tc>
          <w:tcPr>
            <w:tcW w:w="2429" w:type="dxa"/>
          </w:tcPr>
          <w:p w14:paraId="4133F14A" w14:textId="77777777" w:rsidR="00C20A3E" w:rsidRDefault="00C20A3E">
            <w:pPr>
              <w:adjustRightInd w:val="0"/>
              <w:snapToGrid w:val="0"/>
              <w:spacing w:line="560" w:lineRule="exact"/>
              <w:rPr>
                <w:rFonts w:eastAsia="仿宋_GB2312" w:hint="eastAsia"/>
                <w:sz w:val="32"/>
                <w:szCs w:val="28"/>
              </w:rPr>
            </w:pPr>
            <w:r>
              <w:rPr>
                <w:rFonts w:eastAsia="仿宋_GB2312" w:hint="eastAsia"/>
                <w:sz w:val="32"/>
                <w:szCs w:val="28"/>
              </w:rPr>
              <w:t>学位</w:t>
            </w:r>
          </w:p>
        </w:tc>
        <w:tc>
          <w:tcPr>
            <w:tcW w:w="1831" w:type="dxa"/>
          </w:tcPr>
          <w:p w14:paraId="00BC80B9" w14:textId="77777777" w:rsidR="00C20A3E" w:rsidRDefault="00C20A3E">
            <w:pPr>
              <w:adjustRightInd w:val="0"/>
              <w:snapToGrid w:val="0"/>
              <w:spacing w:line="560" w:lineRule="exact"/>
              <w:rPr>
                <w:rFonts w:eastAsia="仿宋_GB2312"/>
                <w:sz w:val="32"/>
                <w:szCs w:val="28"/>
              </w:rPr>
            </w:pPr>
          </w:p>
        </w:tc>
        <w:tc>
          <w:tcPr>
            <w:tcW w:w="2130" w:type="dxa"/>
          </w:tcPr>
          <w:p w14:paraId="5AA2EEB4" w14:textId="77777777" w:rsidR="00C20A3E" w:rsidRDefault="00C20A3E">
            <w:pPr>
              <w:adjustRightInd w:val="0"/>
              <w:snapToGrid w:val="0"/>
              <w:spacing w:line="560" w:lineRule="exact"/>
              <w:rPr>
                <w:rFonts w:eastAsia="仿宋_GB2312" w:hint="eastAsia"/>
                <w:sz w:val="32"/>
                <w:szCs w:val="28"/>
              </w:rPr>
            </w:pPr>
            <w:r>
              <w:rPr>
                <w:rFonts w:eastAsia="仿宋_GB2312" w:hint="eastAsia"/>
                <w:sz w:val="32"/>
                <w:szCs w:val="28"/>
              </w:rPr>
              <w:t>专业</w:t>
            </w:r>
          </w:p>
        </w:tc>
        <w:tc>
          <w:tcPr>
            <w:tcW w:w="2130" w:type="dxa"/>
          </w:tcPr>
          <w:p w14:paraId="37AC63C2" w14:textId="77777777" w:rsidR="00C20A3E" w:rsidRDefault="00C20A3E">
            <w:pPr>
              <w:adjustRightInd w:val="0"/>
              <w:snapToGrid w:val="0"/>
              <w:spacing w:line="560" w:lineRule="exact"/>
              <w:rPr>
                <w:rFonts w:eastAsia="仿宋_GB2312"/>
                <w:sz w:val="32"/>
                <w:szCs w:val="28"/>
              </w:rPr>
            </w:pPr>
          </w:p>
        </w:tc>
      </w:tr>
      <w:tr w:rsidR="00000000" w14:paraId="55589483" w14:textId="77777777">
        <w:tc>
          <w:tcPr>
            <w:tcW w:w="2429" w:type="dxa"/>
          </w:tcPr>
          <w:p w14:paraId="0745D4B6" w14:textId="77777777" w:rsidR="00C20A3E" w:rsidRDefault="00C20A3E">
            <w:pPr>
              <w:adjustRightInd w:val="0"/>
              <w:snapToGrid w:val="0"/>
              <w:spacing w:line="560" w:lineRule="exact"/>
              <w:rPr>
                <w:rFonts w:eastAsia="仿宋_GB2312" w:hint="eastAsia"/>
                <w:sz w:val="32"/>
                <w:szCs w:val="28"/>
              </w:rPr>
            </w:pPr>
            <w:r>
              <w:rPr>
                <w:rFonts w:eastAsia="仿宋_GB2312" w:hint="eastAsia"/>
                <w:sz w:val="32"/>
                <w:szCs w:val="28"/>
              </w:rPr>
              <w:t>单位</w:t>
            </w:r>
          </w:p>
        </w:tc>
        <w:tc>
          <w:tcPr>
            <w:tcW w:w="6091" w:type="dxa"/>
            <w:gridSpan w:val="3"/>
          </w:tcPr>
          <w:p w14:paraId="1CFDF2CE" w14:textId="77777777" w:rsidR="00C20A3E" w:rsidRDefault="00C20A3E">
            <w:pPr>
              <w:adjustRightInd w:val="0"/>
              <w:snapToGrid w:val="0"/>
              <w:spacing w:line="560" w:lineRule="exact"/>
              <w:rPr>
                <w:rFonts w:eastAsia="仿宋_GB2312"/>
                <w:sz w:val="32"/>
                <w:szCs w:val="28"/>
              </w:rPr>
            </w:pPr>
          </w:p>
        </w:tc>
      </w:tr>
      <w:tr w:rsidR="00000000" w14:paraId="013F5AA9" w14:textId="77777777">
        <w:tc>
          <w:tcPr>
            <w:tcW w:w="2429" w:type="dxa"/>
          </w:tcPr>
          <w:p w14:paraId="424650F6" w14:textId="77777777" w:rsidR="00C20A3E" w:rsidRDefault="00C20A3E">
            <w:pPr>
              <w:adjustRightInd w:val="0"/>
              <w:snapToGrid w:val="0"/>
              <w:spacing w:line="560" w:lineRule="exact"/>
              <w:rPr>
                <w:rFonts w:eastAsia="仿宋_GB2312" w:hint="eastAsia"/>
                <w:sz w:val="32"/>
                <w:szCs w:val="28"/>
              </w:rPr>
            </w:pPr>
            <w:r>
              <w:rPr>
                <w:rFonts w:eastAsia="仿宋_GB2312" w:hint="eastAsia"/>
                <w:sz w:val="32"/>
                <w:szCs w:val="28"/>
              </w:rPr>
              <w:t>个人简历</w:t>
            </w:r>
          </w:p>
        </w:tc>
        <w:tc>
          <w:tcPr>
            <w:tcW w:w="6091" w:type="dxa"/>
            <w:gridSpan w:val="3"/>
          </w:tcPr>
          <w:p w14:paraId="1E9CD25F" w14:textId="77777777" w:rsidR="00C20A3E" w:rsidRDefault="00C20A3E">
            <w:pPr>
              <w:adjustRightInd w:val="0"/>
              <w:snapToGrid w:val="0"/>
              <w:spacing w:line="560" w:lineRule="exact"/>
              <w:rPr>
                <w:rFonts w:eastAsia="仿宋_GB2312"/>
                <w:sz w:val="32"/>
                <w:szCs w:val="28"/>
              </w:rPr>
            </w:pPr>
          </w:p>
        </w:tc>
      </w:tr>
      <w:tr w:rsidR="00000000" w14:paraId="0736A991" w14:textId="77777777">
        <w:tc>
          <w:tcPr>
            <w:tcW w:w="2429" w:type="dxa"/>
          </w:tcPr>
          <w:p w14:paraId="7685B831" w14:textId="77777777" w:rsidR="00C20A3E" w:rsidRDefault="00C20A3E">
            <w:pPr>
              <w:adjustRightInd w:val="0"/>
              <w:snapToGrid w:val="0"/>
              <w:spacing w:line="560" w:lineRule="exact"/>
              <w:rPr>
                <w:rFonts w:eastAsia="仿宋_GB2312" w:hint="eastAsia"/>
                <w:sz w:val="32"/>
                <w:szCs w:val="28"/>
              </w:rPr>
            </w:pPr>
            <w:r>
              <w:rPr>
                <w:rFonts w:eastAsia="仿宋_GB2312" w:hint="eastAsia"/>
                <w:sz w:val="32"/>
                <w:szCs w:val="28"/>
              </w:rPr>
              <w:t>从事工作简介</w:t>
            </w:r>
          </w:p>
        </w:tc>
        <w:tc>
          <w:tcPr>
            <w:tcW w:w="6091" w:type="dxa"/>
            <w:gridSpan w:val="3"/>
          </w:tcPr>
          <w:p w14:paraId="02F835DA" w14:textId="77777777" w:rsidR="00C20A3E" w:rsidRDefault="00C20A3E">
            <w:pPr>
              <w:adjustRightInd w:val="0"/>
              <w:snapToGrid w:val="0"/>
              <w:spacing w:line="560" w:lineRule="exact"/>
              <w:rPr>
                <w:rFonts w:eastAsia="仿宋_GB2312"/>
                <w:sz w:val="32"/>
                <w:szCs w:val="28"/>
              </w:rPr>
            </w:pPr>
          </w:p>
        </w:tc>
      </w:tr>
      <w:tr w:rsidR="00000000" w14:paraId="088C3103" w14:textId="77777777">
        <w:tc>
          <w:tcPr>
            <w:tcW w:w="2429" w:type="dxa"/>
          </w:tcPr>
          <w:p w14:paraId="5713CA16" w14:textId="77777777" w:rsidR="00C20A3E" w:rsidRDefault="00C20A3E">
            <w:pPr>
              <w:adjustRightInd w:val="0"/>
              <w:snapToGrid w:val="0"/>
              <w:spacing w:line="560" w:lineRule="exact"/>
              <w:rPr>
                <w:rFonts w:eastAsia="仿宋_GB2312" w:hint="eastAsia"/>
                <w:sz w:val="32"/>
                <w:szCs w:val="28"/>
              </w:rPr>
            </w:pPr>
            <w:r>
              <w:rPr>
                <w:rFonts w:eastAsia="仿宋_GB2312" w:hint="eastAsia"/>
                <w:sz w:val="32"/>
                <w:szCs w:val="28"/>
              </w:rPr>
              <w:t>培训记录</w:t>
            </w:r>
          </w:p>
        </w:tc>
        <w:tc>
          <w:tcPr>
            <w:tcW w:w="6091" w:type="dxa"/>
            <w:gridSpan w:val="3"/>
          </w:tcPr>
          <w:p w14:paraId="2D3C977C" w14:textId="77777777" w:rsidR="00C20A3E" w:rsidRDefault="00C20A3E">
            <w:pPr>
              <w:adjustRightInd w:val="0"/>
              <w:snapToGrid w:val="0"/>
              <w:spacing w:line="560" w:lineRule="exact"/>
              <w:rPr>
                <w:rFonts w:eastAsia="仿宋_GB2312"/>
                <w:sz w:val="32"/>
                <w:szCs w:val="28"/>
              </w:rPr>
            </w:pPr>
          </w:p>
        </w:tc>
      </w:tr>
    </w:tbl>
    <w:p w14:paraId="05410614" w14:textId="77777777" w:rsidR="00C20A3E" w:rsidRDefault="00C20A3E">
      <w:pPr>
        <w:adjustRightInd w:val="0"/>
        <w:snapToGrid w:val="0"/>
        <w:spacing w:line="560" w:lineRule="exact"/>
        <w:ind w:firstLineChars="200" w:firstLine="640"/>
        <w:rPr>
          <w:rFonts w:eastAsia="黑体"/>
          <w:bCs/>
          <w:sz w:val="32"/>
          <w:szCs w:val="32"/>
        </w:rPr>
      </w:pPr>
      <w:r>
        <w:rPr>
          <w:rFonts w:eastAsia="黑体"/>
          <w:bCs/>
          <w:sz w:val="32"/>
          <w:szCs w:val="32"/>
        </w:rPr>
        <w:t>十、参考文献</w:t>
      </w:r>
      <w:bookmarkEnd w:id="13"/>
    </w:p>
    <w:p w14:paraId="2A92D368"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格式举例：</w:t>
      </w:r>
    </w:p>
    <w:p w14:paraId="5DC501B7"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hint="eastAsia"/>
          <w:sz w:val="32"/>
          <w:szCs w:val="28"/>
        </w:rPr>
        <w:t>1.</w:t>
      </w:r>
      <w:r>
        <w:rPr>
          <w:rFonts w:eastAsia="仿宋_GB2312" w:hint="eastAsia"/>
          <w:sz w:val="32"/>
          <w:szCs w:val="28"/>
        </w:rPr>
        <w:t>国家药品监督管理局，关于发布《己使用化妆品原料目录</w:t>
      </w:r>
      <w:r>
        <w:rPr>
          <w:rFonts w:eastAsia="仿宋_GB2312" w:hint="eastAsia"/>
          <w:sz w:val="32"/>
          <w:szCs w:val="28"/>
        </w:rPr>
        <w:t xml:space="preserve">(2021 </w:t>
      </w:r>
      <w:r>
        <w:rPr>
          <w:rFonts w:eastAsia="仿宋_GB2312" w:hint="eastAsia"/>
          <w:sz w:val="32"/>
          <w:szCs w:val="28"/>
        </w:rPr>
        <w:t>年版</w:t>
      </w:r>
      <w:r>
        <w:rPr>
          <w:rFonts w:eastAsia="仿宋_GB2312" w:hint="eastAsia"/>
          <w:sz w:val="32"/>
          <w:szCs w:val="28"/>
        </w:rPr>
        <w:t>)</w:t>
      </w:r>
      <w:r>
        <w:rPr>
          <w:rFonts w:eastAsia="仿宋_GB2312" w:hint="eastAsia"/>
          <w:sz w:val="32"/>
          <w:szCs w:val="28"/>
        </w:rPr>
        <w:t>》的公告，</w:t>
      </w:r>
      <w:r>
        <w:rPr>
          <w:rFonts w:eastAsia="仿宋_GB2312" w:hint="eastAsia"/>
          <w:sz w:val="32"/>
          <w:szCs w:val="28"/>
        </w:rPr>
        <w:t>2021</w:t>
      </w:r>
      <w:r>
        <w:rPr>
          <w:rFonts w:eastAsia="仿宋_GB2312" w:hint="eastAsia"/>
          <w:sz w:val="32"/>
          <w:szCs w:val="28"/>
        </w:rPr>
        <w:t>年第</w:t>
      </w:r>
      <w:r>
        <w:rPr>
          <w:rFonts w:eastAsia="仿宋_GB2312" w:hint="eastAsia"/>
          <w:sz w:val="32"/>
          <w:szCs w:val="28"/>
        </w:rPr>
        <w:t xml:space="preserve"> 6</w:t>
      </w:r>
      <w:r>
        <w:rPr>
          <w:rFonts w:eastAsia="仿宋_GB2312"/>
          <w:sz w:val="32"/>
          <w:szCs w:val="28"/>
        </w:rPr>
        <w:t>2</w:t>
      </w:r>
      <w:r>
        <w:rPr>
          <w:rFonts w:eastAsia="仿宋_GB2312" w:hint="eastAsia"/>
          <w:sz w:val="32"/>
          <w:szCs w:val="28"/>
        </w:rPr>
        <w:t>号</w:t>
      </w:r>
    </w:p>
    <w:p w14:paraId="69DFA783" w14:textId="77777777" w:rsidR="00C20A3E" w:rsidRDefault="00C20A3E">
      <w:pPr>
        <w:adjustRightInd w:val="0"/>
        <w:snapToGrid w:val="0"/>
        <w:spacing w:line="560" w:lineRule="exact"/>
        <w:ind w:firstLineChars="200" w:firstLine="640"/>
        <w:rPr>
          <w:rFonts w:eastAsia="仿宋_GB2312" w:hint="eastAsia"/>
          <w:sz w:val="32"/>
          <w:szCs w:val="28"/>
        </w:rPr>
      </w:pPr>
      <w:r>
        <w:rPr>
          <w:rFonts w:eastAsia="仿宋_GB2312" w:hint="eastAsia"/>
          <w:sz w:val="32"/>
          <w:szCs w:val="28"/>
        </w:rPr>
        <w:t>2</w:t>
      </w:r>
      <w:r>
        <w:rPr>
          <w:rFonts w:eastAsia="仿宋_GB2312" w:hint="eastAsia"/>
          <w:sz w:val="32"/>
          <w:szCs w:val="28"/>
        </w:rPr>
        <w:t>.</w:t>
      </w:r>
      <w:r>
        <w:rPr>
          <w:rFonts w:eastAsia="仿宋_GB2312" w:hint="eastAsia"/>
          <w:sz w:val="32"/>
          <w:szCs w:val="28"/>
        </w:rPr>
        <w:t>国家食品药品监督管理总局，关于发布</w:t>
      </w:r>
      <w:r>
        <w:rPr>
          <w:rFonts w:eastAsia="仿宋_GB2312" w:hint="eastAsia"/>
          <w:sz w:val="32"/>
          <w:szCs w:val="28"/>
        </w:rPr>
        <w:t>《</w:t>
      </w:r>
      <w:r>
        <w:rPr>
          <w:rFonts w:eastAsia="仿宋_GB2312" w:hint="eastAsia"/>
          <w:sz w:val="32"/>
          <w:szCs w:val="28"/>
        </w:rPr>
        <w:t>化妆品安全技术规范</w:t>
      </w:r>
      <w:r>
        <w:rPr>
          <w:rFonts w:eastAsia="仿宋_GB2312" w:hint="eastAsia"/>
          <w:sz w:val="32"/>
          <w:szCs w:val="28"/>
        </w:rPr>
        <w:t xml:space="preserve">(2015 </w:t>
      </w:r>
      <w:r>
        <w:rPr>
          <w:rFonts w:eastAsia="仿宋_GB2312" w:hint="eastAsia"/>
          <w:sz w:val="32"/>
          <w:szCs w:val="28"/>
        </w:rPr>
        <w:t>年版</w:t>
      </w:r>
      <w:r>
        <w:rPr>
          <w:rFonts w:eastAsia="仿宋_GB2312" w:hint="eastAsia"/>
          <w:sz w:val="32"/>
          <w:szCs w:val="28"/>
        </w:rPr>
        <w:t>)</w:t>
      </w:r>
      <w:r>
        <w:rPr>
          <w:rFonts w:eastAsia="仿宋_GB2312" w:hint="eastAsia"/>
          <w:sz w:val="32"/>
          <w:szCs w:val="28"/>
        </w:rPr>
        <w:t>》</w:t>
      </w:r>
      <w:r>
        <w:rPr>
          <w:rFonts w:eastAsia="仿宋_GB2312" w:hint="eastAsia"/>
          <w:sz w:val="32"/>
          <w:szCs w:val="28"/>
        </w:rPr>
        <w:t>的公告，</w:t>
      </w:r>
      <w:r>
        <w:rPr>
          <w:rFonts w:eastAsia="仿宋_GB2312" w:hint="eastAsia"/>
          <w:sz w:val="32"/>
          <w:szCs w:val="28"/>
        </w:rPr>
        <w:t>2</w:t>
      </w:r>
      <w:r>
        <w:rPr>
          <w:rFonts w:eastAsia="仿宋_GB2312" w:hint="eastAsia"/>
          <w:sz w:val="32"/>
          <w:szCs w:val="28"/>
        </w:rPr>
        <w:t>015</w:t>
      </w:r>
      <w:r>
        <w:rPr>
          <w:rFonts w:eastAsia="仿宋_GB2312" w:hint="eastAsia"/>
          <w:sz w:val="32"/>
          <w:szCs w:val="28"/>
        </w:rPr>
        <w:t>年第</w:t>
      </w:r>
      <w:r>
        <w:rPr>
          <w:rFonts w:eastAsia="仿宋_GB2312" w:hint="eastAsia"/>
          <w:sz w:val="32"/>
          <w:szCs w:val="28"/>
        </w:rPr>
        <w:t xml:space="preserve">268 </w:t>
      </w:r>
      <w:r>
        <w:rPr>
          <w:rFonts w:eastAsia="仿宋_GB2312" w:hint="eastAsia"/>
          <w:sz w:val="32"/>
          <w:szCs w:val="28"/>
        </w:rPr>
        <w:t>号</w:t>
      </w:r>
    </w:p>
    <w:p w14:paraId="442A4B38" w14:textId="77777777" w:rsidR="00C20A3E" w:rsidRDefault="00C20A3E">
      <w:pPr>
        <w:pStyle w:val="2"/>
        <w:widowControl/>
        <w:shd w:val="clear" w:color="auto" w:fill="FFFFFF"/>
        <w:spacing w:before="0" w:beforeAutospacing="0" w:after="0" w:afterAutospacing="0" w:line="585" w:lineRule="atLeast"/>
        <w:jc w:val="center"/>
        <w:rPr>
          <w:rFonts w:ascii="Times New Roman" w:eastAsia="仿宋_GB2312" w:hAnsi="Times New Roman"/>
          <w:b w:val="0"/>
          <w:bCs w:val="0"/>
          <w:kern w:val="2"/>
          <w:sz w:val="32"/>
          <w:szCs w:val="28"/>
        </w:rPr>
      </w:pPr>
      <w:r>
        <w:rPr>
          <w:rFonts w:ascii="Times New Roman" w:eastAsia="仿宋_GB2312" w:hAnsi="Times New Roman"/>
          <w:b w:val="0"/>
          <w:bCs w:val="0"/>
          <w:kern w:val="2"/>
          <w:sz w:val="32"/>
          <w:szCs w:val="28"/>
        </w:rPr>
        <w:t xml:space="preserve">    3.</w:t>
      </w:r>
      <w:r>
        <w:rPr>
          <w:rFonts w:ascii="Times New Roman" w:eastAsia="仿宋_GB2312" w:hAnsi="Times New Roman"/>
          <w:b w:val="0"/>
          <w:bCs w:val="0"/>
          <w:kern w:val="2"/>
          <w:sz w:val="32"/>
          <w:szCs w:val="28"/>
        </w:rPr>
        <w:t>中国食品药品检定研究院，中检院关于更新《已上市</w:t>
      </w:r>
    </w:p>
    <w:p w14:paraId="25947C23" w14:textId="77777777" w:rsidR="00C20A3E" w:rsidRDefault="00C20A3E">
      <w:pPr>
        <w:pStyle w:val="2"/>
        <w:widowControl/>
        <w:shd w:val="clear" w:color="auto" w:fill="FFFFFF"/>
        <w:spacing w:before="0" w:beforeAutospacing="0" w:after="0" w:afterAutospacing="0" w:line="585" w:lineRule="atLeast"/>
        <w:jc w:val="both"/>
        <w:rPr>
          <w:rFonts w:ascii="Times New Roman" w:eastAsia="仿宋_GB2312" w:hAnsi="Times New Roman" w:hint="default"/>
          <w:b w:val="0"/>
          <w:bCs w:val="0"/>
          <w:kern w:val="2"/>
          <w:sz w:val="32"/>
          <w:szCs w:val="28"/>
        </w:rPr>
      </w:pPr>
      <w:r>
        <w:rPr>
          <w:rFonts w:ascii="Times New Roman" w:eastAsia="仿宋_GB2312" w:hAnsi="Times New Roman"/>
          <w:b w:val="0"/>
          <w:bCs w:val="0"/>
          <w:kern w:val="2"/>
          <w:sz w:val="32"/>
          <w:szCs w:val="28"/>
        </w:rPr>
        <w:t>产品原料使用信息》的通知，发布时间：</w:t>
      </w:r>
      <w:r>
        <w:rPr>
          <w:rFonts w:ascii="Times New Roman" w:eastAsia="仿宋_GB2312" w:hAnsi="Times New Roman"/>
          <w:b w:val="0"/>
          <w:bCs w:val="0"/>
          <w:kern w:val="2"/>
          <w:sz w:val="32"/>
          <w:szCs w:val="28"/>
        </w:rPr>
        <w:t>2025-02-09</w:t>
      </w:r>
    </w:p>
    <w:p w14:paraId="4C6B078E"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hint="eastAsia"/>
          <w:sz w:val="32"/>
          <w:szCs w:val="28"/>
        </w:rPr>
        <w:t>...</w:t>
      </w:r>
    </w:p>
    <w:p w14:paraId="410DBF4F"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sz w:val="32"/>
          <w:szCs w:val="28"/>
        </w:rPr>
        <w:t>说明：参考文献按照格式要求列出明确的出处及来源，原文留档备查，无需提交。</w:t>
      </w:r>
      <w:bookmarkStart w:id="14" w:name="_Toc9616"/>
    </w:p>
    <w:p w14:paraId="477102AE" w14:textId="77777777" w:rsidR="00C20A3E" w:rsidRDefault="00C20A3E">
      <w:pPr>
        <w:adjustRightInd w:val="0"/>
        <w:snapToGrid w:val="0"/>
        <w:spacing w:line="560" w:lineRule="exact"/>
        <w:ind w:firstLineChars="200" w:firstLine="640"/>
        <w:rPr>
          <w:rFonts w:eastAsia="黑体"/>
          <w:bCs/>
          <w:sz w:val="32"/>
          <w:szCs w:val="32"/>
        </w:rPr>
      </w:pPr>
      <w:r>
        <w:rPr>
          <w:rFonts w:eastAsia="黑体"/>
          <w:bCs/>
          <w:sz w:val="32"/>
          <w:szCs w:val="32"/>
        </w:rPr>
        <w:t>十一、附录</w:t>
      </w:r>
      <w:bookmarkEnd w:id="14"/>
    </w:p>
    <w:p w14:paraId="5580A3E7"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hint="eastAsia"/>
          <w:sz w:val="32"/>
          <w:szCs w:val="28"/>
        </w:rPr>
        <w:t>1</w:t>
      </w:r>
      <w:r>
        <w:rPr>
          <w:rFonts w:eastAsia="仿宋_GB2312"/>
          <w:sz w:val="32"/>
          <w:szCs w:val="28"/>
        </w:rPr>
        <w:t>、产品中二甘醇、苯酚检测报告</w:t>
      </w:r>
    </w:p>
    <w:p w14:paraId="431CB4D4" w14:textId="77777777" w:rsidR="00C20A3E" w:rsidRDefault="00C20A3E">
      <w:pPr>
        <w:adjustRightInd w:val="0"/>
        <w:snapToGrid w:val="0"/>
        <w:spacing w:line="560" w:lineRule="exact"/>
        <w:ind w:firstLineChars="200" w:firstLine="640"/>
        <w:rPr>
          <w:rFonts w:eastAsia="仿宋_GB2312" w:hint="eastAsia"/>
          <w:sz w:val="32"/>
          <w:szCs w:val="28"/>
        </w:rPr>
      </w:pPr>
      <w:r>
        <w:rPr>
          <w:rFonts w:eastAsia="仿宋_GB2312" w:hint="eastAsia"/>
          <w:sz w:val="32"/>
          <w:szCs w:val="28"/>
        </w:rPr>
        <w:t>2</w:t>
      </w:r>
      <w:r>
        <w:rPr>
          <w:rFonts w:eastAsia="仿宋_GB2312"/>
          <w:sz w:val="32"/>
          <w:szCs w:val="28"/>
        </w:rPr>
        <w:t>、防腐</w:t>
      </w:r>
      <w:r>
        <w:rPr>
          <w:rFonts w:eastAsia="仿宋_GB2312" w:hint="eastAsia"/>
          <w:sz w:val="32"/>
          <w:szCs w:val="28"/>
        </w:rPr>
        <w:t>挑战测试评估结论</w:t>
      </w:r>
    </w:p>
    <w:p w14:paraId="3F51EFAC"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hint="eastAsia"/>
          <w:sz w:val="32"/>
          <w:szCs w:val="28"/>
        </w:rPr>
        <w:t>3</w:t>
      </w:r>
      <w:r>
        <w:rPr>
          <w:rFonts w:eastAsia="仿宋_GB2312"/>
          <w:sz w:val="32"/>
          <w:szCs w:val="28"/>
        </w:rPr>
        <w:t>、稳定性</w:t>
      </w:r>
      <w:r>
        <w:rPr>
          <w:rFonts w:eastAsia="仿宋_GB2312" w:hint="eastAsia"/>
          <w:sz w:val="32"/>
          <w:szCs w:val="28"/>
        </w:rPr>
        <w:t>测试评估结论</w:t>
      </w:r>
    </w:p>
    <w:p w14:paraId="45647E56" w14:textId="77777777" w:rsidR="00C20A3E" w:rsidRDefault="00C20A3E">
      <w:pPr>
        <w:adjustRightInd w:val="0"/>
        <w:snapToGrid w:val="0"/>
        <w:spacing w:line="560" w:lineRule="exact"/>
        <w:ind w:firstLineChars="200" w:firstLine="640"/>
        <w:rPr>
          <w:rFonts w:eastAsia="仿宋_GB2312" w:hint="eastAsia"/>
          <w:sz w:val="32"/>
          <w:szCs w:val="28"/>
        </w:rPr>
      </w:pPr>
      <w:r>
        <w:rPr>
          <w:rFonts w:eastAsia="仿宋_GB2312" w:hint="eastAsia"/>
          <w:sz w:val="32"/>
          <w:szCs w:val="28"/>
        </w:rPr>
        <w:t>4</w:t>
      </w:r>
      <w:r>
        <w:rPr>
          <w:rFonts w:eastAsia="仿宋_GB2312"/>
          <w:sz w:val="32"/>
          <w:szCs w:val="28"/>
        </w:rPr>
        <w:t>、包装材料相容性</w:t>
      </w:r>
      <w:r>
        <w:rPr>
          <w:rFonts w:eastAsia="仿宋_GB2312" w:hint="eastAsia"/>
          <w:sz w:val="32"/>
          <w:szCs w:val="28"/>
        </w:rPr>
        <w:t>测试评估结论</w:t>
      </w:r>
    </w:p>
    <w:p w14:paraId="3B4F95D0" w14:textId="77777777" w:rsidR="00C20A3E" w:rsidRDefault="00C20A3E">
      <w:pPr>
        <w:adjustRightInd w:val="0"/>
        <w:snapToGrid w:val="0"/>
        <w:spacing w:line="560" w:lineRule="exact"/>
        <w:ind w:firstLineChars="200" w:firstLine="640"/>
        <w:rPr>
          <w:rFonts w:eastAsia="仿宋_GB2312" w:hint="eastAsia"/>
          <w:sz w:val="32"/>
          <w:szCs w:val="28"/>
        </w:rPr>
      </w:pPr>
      <w:r>
        <w:rPr>
          <w:rFonts w:eastAsia="仿宋_GB2312" w:hint="eastAsia"/>
          <w:sz w:val="32"/>
          <w:szCs w:val="28"/>
        </w:rPr>
        <w:t>5</w:t>
      </w:r>
      <w:r>
        <w:rPr>
          <w:rFonts w:eastAsia="仿宋_GB2312" w:hint="eastAsia"/>
          <w:sz w:val="32"/>
          <w:szCs w:val="28"/>
        </w:rPr>
        <w:t>、原料的工艺流程</w:t>
      </w:r>
    </w:p>
    <w:p w14:paraId="77332DF7" w14:textId="77777777" w:rsidR="00C20A3E" w:rsidRDefault="00C20A3E">
      <w:pPr>
        <w:adjustRightInd w:val="0"/>
        <w:snapToGrid w:val="0"/>
        <w:spacing w:line="560" w:lineRule="exact"/>
        <w:ind w:firstLineChars="200" w:firstLine="640"/>
        <w:rPr>
          <w:rFonts w:eastAsia="仿宋_GB2312" w:hint="eastAsia"/>
          <w:sz w:val="32"/>
          <w:szCs w:val="28"/>
        </w:rPr>
      </w:pPr>
      <w:r>
        <w:rPr>
          <w:rFonts w:eastAsia="仿宋_GB2312" w:hint="eastAsia"/>
          <w:sz w:val="32"/>
          <w:szCs w:val="28"/>
        </w:rPr>
        <w:t>6</w:t>
      </w:r>
      <w:r>
        <w:rPr>
          <w:rFonts w:eastAsia="仿宋_GB2312" w:hint="eastAsia"/>
          <w:sz w:val="32"/>
          <w:szCs w:val="28"/>
        </w:rPr>
        <w:t>、产品</w:t>
      </w:r>
      <w:r>
        <w:rPr>
          <w:rFonts w:eastAsia="仿宋_GB2312" w:hint="eastAsia"/>
          <w:sz w:val="32"/>
          <w:szCs w:val="28"/>
        </w:rPr>
        <w:t>皮肤刺激性试验报告</w:t>
      </w:r>
    </w:p>
    <w:p w14:paraId="01776208" w14:textId="77777777" w:rsidR="00C20A3E" w:rsidRDefault="00C20A3E">
      <w:pPr>
        <w:adjustRightInd w:val="0"/>
        <w:snapToGrid w:val="0"/>
        <w:spacing w:line="560" w:lineRule="exact"/>
        <w:ind w:firstLineChars="200" w:firstLine="640"/>
        <w:rPr>
          <w:rFonts w:eastAsia="仿宋_GB2312"/>
          <w:sz w:val="32"/>
          <w:szCs w:val="28"/>
        </w:rPr>
      </w:pPr>
      <w:r>
        <w:rPr>
          <w:rFonts w:eastAsia="仿宋_GB2312" w:hint="eastAsia"/>
          <w:sz w:val="32"/>
          <w:szCs w:val="28"/>
        </w:rPr>
        <w:t>7</w:t>
      </w:r>
      <w:r>
        <w:rPr>
          <w:rFonts w:eastAsia="仿宋_GB2312" w:hint="eastAsia"/>
          <w:sz w:val="32"/>
          <w:szCs w:val="28"/>
        </w:rPr>
        <w:t>、香精</w:t>
      </w:r>
      <w:r>
        <w:rPr>
          <w:rFonts w:eastAsia="仿宋_GB2312" w:hint="eastAsia"/>
          <w:sz w:val="32"/>
          <w:szCs w:val="28"/>
        </w:rPr>
        <w:t>IFRA</w:t>
      </w:r>
      <w:r>
        <w:rPr>
          <w:rFonts w:eastAsia="仿宋_GB2312" w:hint="eastAsia"/>
          <w:sz w:val="32"/>
          <w:szCs w:val="28"/>
        </w:rPr>
        <w:t>证书</w:t>
      </w:r>
    </w:p>
    <w:p w14:paraId="5BF885C7" w14:textId="77777777" w:rsidR="00C20A3E" w:rsidRDefault="00C20A3E">
      <w:pPr>
        <w:adjustRightInd w:val="0"/>
        <w:snapToGrid w:val="0"/>
        <w:spacing w:line="560" w:lineRule="exact"/>
        <w:ind w:firstLineChars="200" w:firstLine="640"/>
        <w:rPr>
          <w:rFonts w:eastAsia="仿宋_GB2312" w:hint="eastAsia"/>
          <w:sz w:val="32"/>
          <w:szCs w:val="28"/>
        </w:rPr>
      </w:pPr>
      <w:r>
        <w:rPr>
          <w:rFonts w:eastAsia="仿宋_GB2312" w:hint="eastAsia"/>
          <w:sz w:val="32"/>
          <w:szCs w:val="28"/>
        </w:rPr>
        <w:t>注：此报告仅为示例，实际进行产品评估时，需按照《化妆品安全评估技术导则（</w:t>
      </w:r>
      <w:r>
        <w:rPr>
          <w:rFonts w:eastAsia="仿宋_GB2312" w:hint="eastAsia"/>
          <w:sz w:val="32"/>
          <w:szCs w:val="28"/>
        </w:rPr>
        <w:t>2021</w:t>
      </w:r>
      <w:r>
        <w:rPr>
          <w:rFonts w:eastAsia="仿宋_GB2312" w:hint="eastAsia"/>
          <w:sz w:val="32"/>
          <w:szCs w:val="28"/>
        </w:rPr>
        <w:t>年版）》结合产品的具体情况进行评估。</w:t>
      </w:r>
    </w:p>
    <w:p w14:paraId="6830F7F6" w14:textId="77777777" w:rsidR="00C20A3E" w:rsidRDefault="00C20A3E">
      <w:pPr>
        <w:adjustRightInd w:val="0"/>
        <w:snapToGrid w:val="0"/>
        <w:spacing w:line="560" w:lineRule="exact"/>
        <w:ind w:firstLineChars="200" w:firstLine="640"/>
        <w:rPr>
          <w:rFonts w:eastAsia="仿宋_GB2312" w:hint="eastAsia"/>
          <w:sz w:val="32"/>
          <w:szCs w:val="28"/>
        </w:rPr>
      </w:pPr>
    </w:p>
    <w:p w14:paraId="39A58769" w14:textId="77777777" w:rsidR="00C20A3E" w:rsidRDefault="00C20A3E">
      <w:pPr>
        <w:adjustRightInd w:val="0"/>
        <w:snapToGrid w:val="0"/>
        <w:spacing w:line="560" w:lineRule="exact"/>
        <w:ind w:firstLineChars="200" w:firstLine="640"/>
        <w:rPr>
          <w:rFonts w:eastAsia="仿宋_GB2312" w:hint="eastAsia"/>
          <w:sz w:val="32"/>
          <w:szCs w:val="28"/>
        </w:rPr>
      </w:pPr>
    </w:p>
    <w:p w14:paraId="1E48A854" w14:textId="77777777" w:rsidR="00C20A3E" w:rsidRDefault="00C20A3E">
      <w:pPr>
        <w:adjustRightInd w:val="0"/>
        <w:snapToGrid w:val="0"/>
        <w:spacing w:line="560" w:lineRule="exact"/>
        <w:ind w:firstLineChars="200" w:firstLine="640"/>
        <w:rPr>
          <w:rFonts w:eastAsia="仿宋_GB2312" w:hint="eastAsia"/>
          <w:sz w:val="32"/>
          <w:szCs w:val="28"/>
        </w:rPr>
      </w:pPr>
    </w:p>
    <w:p w14:paraId="646E688B" w14:textId="77777777" w:rsidR="00C20A3E" w:rsidRDefault="00C20A3E">
      <w:pPr>
        <w:adjustRightInd w:val="0"/>
        <w:snapToGrid w:val="0"/>
        <w:spacing w:line="560" w:lineRule="exact"/>
        <w:ind w:firstLineChars="200" w:firstLine="640"/>
        <w:rPr>
          <w:rFonts w:eastAsia="仿宋_GB2312" w:hint="eastAsia"/>
          <w:sz w:val="32"/>
          <w:szCs w:val="28"/>
        </w:rPr>
      </w:pPr>
    </w:p>
    <w:p w14:paraId="7AAD8804" w14:textId="77777777" w:rsidR="00C20A3E" w:rsidRDefault="00C20A3E">
      <w:pPr>
        <w:adjustRightInd w:val="0"/>
        <w:snapToGrid w:val="0"/>
        <w:spacing w:line="560" w:lineRule="exact"/>
        <w:ind w:firstLineChars="200" w:firstLine="640"/>
        <w:rPr>
          <w:rFonts w:eastAsia="仿宋_GB2312" w:hint="eastAsia"/>
          <w:sz w:val="32"/>
          <w:szCs w:val="28"/>
        </w:rPr>
      </w:pPr>
    </w:p>
    <w:p w14:paraId="6E47F464" w14:textId="77777777" w:rsidR="00C20A3E" w:rsidRDefault="00C20A3E">
      <w:pPr>
        <w:adjustRightInd w:val="0"/>
        <w:snapToGrid w:val="0"/>
        <w:spacing w:line="560" w:lineRule="exact"/>
        <w:ind w:firstLineChars="200" w:firstLine="640"/>
        <w:rPr>
          <w:rFonts w:eastAsia="仿宋_GB2312" w:hint="eastAsia"/>
          <w:sz w:val="32"/>
          <w:szCs w:val="28"/>
        </w:rPr>
      </w:pPr>
    </w:p>
    <w:p w14:paraId="597792BE" w14:textId="77777777" w:rsidR="00C20A3E" w:rsidRDefault="00C20A3E">
      <w:pPr>
        <w:adjustRightInd w:val="0"/>
        <w:snapToGrid w:val="0"/>
        <w:spacing w:line="560" w:lineRule="exact"/>
        <w:ind w:firstLineChars="200" w:firstLine="640"/>
        <w:rPr>
          <w:rFonts w:eastAsia="仿宋_GB2312" w:hint="eastAsia"/>
          <w:sz w:val="32"/>
          <w:szCs w:val="28"/>
        </w:rPr>
      </w:pPr>
    </w:p>
    <w:p w14:paraId="5B456AF3" w14:textId="77777777" w:rsidR="00C20A3E" w:rsidRDefault="00C20A3E">
      <w:pPr>
        <w:adjustRightInd w:val="0"/>
        <w:snapToGrid w:val="0"/>
        <w:spacing w:line="560" w:lineRule="exact"/>
        <w:ind w:firstLineChars="200" w:firstLine="640"/>
        <w:rPr>
          <w:rFonts w:eastAsia="仿宋_GB2312" w:hint="eastAsia"/>
          <w:sz w:val="32"/>
          <w:szCs w:val="28"/>
        </w:rPr>
      </w:pPr>
    </w:p>
    <w:p w14:paraId="1124C3A6" w14:textId="77777777" w:rsidR="00C20A3E" w:rsidRDefault="00C20A3E">
      <w:pPr>
        <w:adjustRightInd w:val="0"/>
        <w:snapToGrid w:val="0"/>
        <w:spacing w:line="560" w:lineRule="exact"/>
        <w:ind w:firstLineChars="200" w:firstLine="640"/>
        <w:rPr>
          <w:rFonts w:eastAsia="仿宋_GB2312" w:hint="eastAsia"/>
          <w:sz w:val="32"/>
          <w:szCs w:val="28"/>
        </w:rPr>
      </w:pPr>
    </w:p>
    <w:p w14:paraId="4A7262D6" w14:textId="77777777" w:rsidR="00C20A3E" w:rsidRDefault="00C20A3E">
      <w:pPr>
        <w:adjustRightInd w:val="0"/>
        <w:snapToGrid w:val="0"/>
        <w:spacing w:line="560" w:lineRule="exact"/>
        <w:ind w:firstLineChars="200" w:firstLine="640"/>
        <w:rPr>
          <w:rFonts w:eastAsia="仿宋_GB2312" w:hint="eastAsia"/>
          <w:sz w:val="32"/>
          <w:szCs w:val="28"/>
        </w:rPr>
      </w:pPr>
    </w:p>
    <w:p w14:paraId="21469A0A" w14:textId="77777777" w:rsidR="00C20A3E" w:rsidRDefault="00C20A3E">
      <w:pPr>
        <w:adjustRightInd w:val="0"/>
        <w:snapToGrid w:val="0"/>
        <w:spacing w:line="560" w:lineRule="exact"/>
        <w:ind w:firstLineChars="200" w:firstLine="640"/>
        <w:rPr>
          <w:rFonts w:eastAsia="仿宋_GB2312" w:hint="eastAsia"/>
          <w:sz w:val="32"/>
          <w:szCs w:val="28"/>
        </w:rPr>
      </w:pPr>
    </w:p>
    <w:p w14:paraId="2C90337F" w14:textId="77777777" w:rsidR="00C20A3E" w:rsidRDefault="00C20A3E">
      <w:pPr>
        <w:adjustRightInd w:val="0"/>
        <w:snapToGrid w:val="0"/>
        <w:spacing w:line="560" w:lineRule="exact"/>
        <w:ind w:firstLineChars="200" w:firstLine="640"/>
        <w:rPr>
          <w:rFonts w:eastAsia="仿宋_GB2312" w:hint="eastAsia"/>
          <w:sz w:val="32"/>
          <w:szCs w:val="28"/>
        </w:rPr>
      </w:pPr>
    </w:p>
    <w:p w14:paraId="33145C04" w14:textId="77777777" w:rsidR="00C20A3E" w:rsidRDefault="00C20A3E">
      <w:pPr>
        <w:adjustRightInd w:val="0"/>
        <w:snapToGrid w:val="0"/>
        <w:spacing w:line="560" w:lineRule="exact"/>
        <w:ind w:firstLineChars="200" w:firstLine="640"/>
        <w:rPr>
          <w:rFonts w:eastAsia="仿宋_GB2312" w:hint="eastAsia"/>
          <w:sz w:val="32"/>
          <w:szCs w:val="28"/>
        </w:rPr>
      </w:pPr>
    </w:p>
    <w:p w14:paraId="2F1AC6DE" w14:textId="77777777" w:rsidR="00C20A3E" w:rsidRDefault="00C20A3E">
      <w:pPr>
        <w:adjustRightInd w:val="0"/>
        <w:snapToGrid w:val="0"/>
        <w:spacing w:line="560" w:lineRule="exact"/>
        <w:ind w:firstLineChars="200" w:firstLine="640"/>
        <w:rPr>
          <w:rFonts w:eastAsia="仿宋_GB2312" w:hint="eastAsia"/>
          <w:sz w:val="32"/>
          <w:szCs w:val="28"/>
        </w:rPr>
      </w:pPr>
    </w:p>
    <w:p w14:paraId="314BFC14" w14:textId="77777777" w:rsidR="00C20A3E" w:rsidRDefault="00C20A3E">
      <w:pPr>
        <w:adjustRightInd w:val="0"/>
        <w:snapToGrid w:val="0"/>
        <w:spacing w:line="560" w:lineRule="exact"/>
        <w:ind w:firstLineChars="200" w:firstLine="640"/>
        <w:rPr>
          <w:rFonts w:eastAsia="仿宋_GB2312" w:hint="eastAsia"/>
          <w:sz w:val="32"/>
          <w:szCs w:val="28"/>
        </w:rPr>
      </w:pPr>
    </w:p>
    <w:p w14:paraId="4B126567" w14:textId="77777777" w:rsidR="00C20A3E" w:rsidRDefault="00C20A3E">
      <w:pPr>
        <w:adjustRightInd w:val="0"/>
        <w:snapToGrid w:val="0"/>
        <w:spacing w:line="560" w:lineRule="exact"/>
        <w:ind w:firstLineChars="200" w:firstLine="640"/>
        <w:rPr>
          <w:rFonts w:eastAsia="仿宋_GB2312" w:hint="eastAsia"/>
          <w:sz w:val="32"/>
          <w:szCs w:val="28"/>
        </w:rPr>
      </w:pPr>
    </w:p>
    <w:p w14:paraId="1BC90DF7" w14:textId="77777777" w:rsidR="00C20A3E" w:rsidRDefault="00C20A3E">
      <w:pPr>
        <w:adjustRightInd w:val="0"/>
        <w:snapToGrid w:val="0"/>
        <w:spacing w:line="560" w:lineRule="exact"/>
        <w:ind w:firstLineChars="200" w:firstLine="640"/>
        <w:rPr>
          <w:rFonts w:eastAsia="仿宋_GB2312" w:hint="eastAsia"/>
          <w:sz w:val="32"/>
          <w:szCs w:val="28"/>
        </w:rPr>
      </w:pPr>
    </w:p>
    <w:p w14:paraId="0B2985A4" w14:textId="77777777" w:rsidR="00C20A3E" w:rsidRDefault="00C20A3E">
      <w:pPr>
        <w:adjustRightInd w:val="0"/>
        <w:snapToGrid w:val="0"/>
        <w:spacing w:line="560" w:lineRule="exact"/>
        <w:ind w:firstLineChars="200" w:firstLine="640"/>
        <w:rPr>
          <w:rFonts w:eastAsia="仿宋_GB2312" w:hint="eastAsia"/>
          <w:sz w:val="32"/>
          <w:szCs w:val="28"/>
        </w:rPr>
      </w:pPr>
    </w:p>
    <w:p w14:paraId="52F88DF0" w14:textId="77777777" w:rsidR="00C20A3E" w:rsidRDefault="00C20A3E">
      <w:pPr>
        <w:adjustRightInd w:val="0"/>
        <w:snapToGrid w:val="0"/>
        <w:spacing w:line="560" w:lineRule="exact"/>
        <w:ind w:firstLineChars="200" w:firstLine="640"/>
        <w:rPr>
          <w:rFonts w:eastAsia="仿宋_GB2312" w:hint="eastAsia"/>
          <w:sz w:val="32"/>
          <w:szCs w:val="28"/>
        </w:rPr>
      </w:pPr>
    </w:p>
    <w:p w14:paraId="246A1438" w14:textId="77777777" w:rsidR="00C20A3E" w:rsidRDefault="00C20A3E">
      <w:pPr>
        <w:pStyle w:val="1"/>
        <w:spacing w:before="156" w:after="156" w:line="360" w:lineRule="auto"/>
        <w:jc w:val="center"/>
        <w:rPr>
          <w:rFonts w:ascii="宋体" w:eastAsia="宋体" w:hAnsi="宋体" w:hint="eastAsia"/>
          <w:b/>
          <w:color w:val="000000"/>
          <w:sz w:val="44"/>
        </w:rPr>
        <w:sectPr w:rsidR="00000000">
          <w:footerReference w:type="default" r:id="rId7"/>
          <w:pgSz w:w="11906" w:h="16838"/>
          <w:pgMar w:top="1440" w:right="1800" w:bottom="1440" w:left="1800" w:header="851" w:footer="992" w:gutter="0"/>
          <w:pgNumType w:start="1"/>
          <w:cols w:space="720"/>
          <w:docGrid w:type="lines" w:linePitch="312"/>
        </w:sectPr>
      </w:pPr>
    </w:p>
    <w:p w14:paraId="14966EA1" w14:textId="77777777" w:rsidR="00C20A3E" w:rsidRDefault="00C20A3E">
      <w:pPr>
        <w:pStyle w:val="1"/>
        <w:spacing w:before="156" w:after="156" w:line="360" w:lineRule="auto"/>
        <w:jc w:val="center"/>
        <w:rPr>
          <w:rFonts w:ascii="宋体" w:eastAsia="宋体" w:hAnsi="宋体" w:hint="eastAsia"/>
          <w:b/>
          <w:color w:val="000000"/>
          <w:sz w:val="44"/>
        </w:rPr>
      </w:pPr>
      <w:r>
        <w:rPr>
          <w:rFonts w:ascii="宋体" w:eastAsia="宋体" w:hAnsi="宋体" w:hint="eastAsia"/>
          <w:b/>
          <w:color w:val="000000"/>
          <w:sz w:val="44"/>
        </w:rPr>
        <w:t>化妆品</w:t>
      </w:r>
      <w:r>
        <w:rPr>
          <w:rFonts w:ascii="宋体" w:eastAsia="宋体" w:hAnsi="宋体"/>
          <w:b/>
          <w:color w:val="000000"/>
          <w:sz w:val="44"/>
        </w:rPr>
        <w:t>防腐效能</w:t>
      </w:r>
      <w:r>
        <w:rPr>
          <w:rFonts w:ascii="宋体" w:eastAsia="宋体" w:hAnsi="宋体" w:hint="eastAsia"/>
          <w:b/>
          <w:color w:val="000000"/>
          <w:sz w:val="44"/>
        </w:rPr>
        <w:t>测试</w:t>
      </w:r>
      <w:r>
        <w:rPr>
          <w:rFonts w:ascii="宋体" w:eastAsia="宋体" w:hAnsi="宋体"/>
          <w:b/>
          <w:color w:val="000000"/>
          <w:sz w:val="44"/>
        </w:rPr>
        <w:t>评估结论</w:t>
      </w:r>
    </w:p>
    <w:p w14:paraId="6A1ED87F" w14:textId="77777777" w:rsidR="00C20A3E" w:rsidRDefault="00C20A3E">
      <w:pPr>
        <w:spacing w:line="360" w:lineRule="auto"/>
        <w:rPr>
          <w:rFonts w:ascii="宋体" w:hAnsi="宋体" w:hint="eastAsia"/>
          <w:color w:val="000000"/>
          <w:sz w:val="28"/>
          <w:szCs w:val="28"/>
        </w:rPr>
      </w:pPr>
      <w:r>
        <w:rPr>
          <w:rFonts w:ascii="宋体" w:hAnsi="宋体" w:hint="eastAsia"/>
          <w:b/>
          <w:bCs/>
          <w:sz w:val="28"/>
          <w:szCs w:val="28"/>
        </w:rPr>
        <w:t>一、</w:t>
      </w:r>
      <w:r>
        <w:rPr>
          <w:rFonts w:ascii="宋体" w:hAnsi="宋体" w:hint="eastAsia"/>
          <w:b/>
          <w:bCs/>
          <w:sz w:val="28"/>
          <w:szCs w:val="28"/>
        </w:rPr>
        <w:t>产品名称：</w:t>
      </w:r>
      <w:r>
        <w:rPr>
          <w:rFonts w:ascii="宋体" w:hAnsi="宋体" w:hint="eastAsia"/>
          <w:b/>
          <w:bCs/>
          <w:sz w:val="28"/>
          <w:szCs w:val="28"/>
        </w:rPr>
        <w:t>xxxx</w:t>
      </w:r>
    </w:p>
    <w:p w14:paraId="3C648150" w14:textId="77777777" w:rsidR="00C20A3E" w:rsidRDefault="00C20A3E">
      <w:pPr>
        <w:pStyle w:val="paragraph"/>
        <w:spacing w:before="0" w:beforeAutospacing="0" w:after="0" w:afterAutospacing="0" w:line="360" w:lineRule="auto"/>
        <w:textAlignment w:val="baseline"/>
        <w:rPr>
          <w:rFonts w:ascii="宋体" w:eastAsia="宋体" w:hAnsi="宋体" w:cs="Times New Roman (正文 CS 字体)"/>
          <w:color w:val="7F7F7F"/>
          <w:sz w:val="28"/>
          <w:szCs w:val="28"/>
        </w:rPr>
      </w:pPr>
      <w:r>
        <w:rPr>
          <w:rFonts w:ascii="宋体" w:eastAsia="宋体" w:hAnsi="宋体" w:cs="Times New Roman (正文 CS 字体)" w:hint="eastAsia"/>
          <w:b/>
          <w:bCs/>
          <w:sz w:val="28"/>
          <w:szCs w:val="28"/>
        </w:rPr>
        <w:t>二、测试</w:t>
      </w:r>
      <w:r>
        <w:rPr>
          <w:rFonts w:ascii="宋体" w:eastAsia="宋体" w:hAnsi="宋体" w:cs="Times New Roman (正文 CS 字体)" w:hint="eastAsia"/>
          <w:b/>
          <w:bCs/>
          <w:sz w:val="28"/>
          <w:szCs w:val="28"/>
        </w:rPr>
        <w:t>评估依据：</w:t>
      </w:r>
      <w:r>
        <w:rPr>
          <w:rFonts w:ascii="黑体" w:eastAsia="黑体" w:hAnsi="黑体" w:cs="黑体" w:hint="eastAsia"/>
          <w:sz w:val="21"/>
          <w:szCs w:val="21"/>
        </w:rPr>
        <w:t>（注：根据实际情况进行勾选，可多选）</w:t>
      </w:r>
    </w:p>
    <w:p w14:paraId="76C1B998"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根据国家标准、技术规范、技术指南、行业标准或国际标准等开展的相关研究（具体参考文件名称和编号）；</w:t>
      </w:r>
    </w:p>
    <w:p w14:paraId="00F9ECC4"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使用自建测试对化妆品的防腐效能开展的研究报告；方法经过企业验证，已形成标准操作规程（提供内部标准操作规程名称和编号）；</w:t>
      </w:r>
    </w:p>
    <w:p w14:paraId="0EFCC817"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参考防腐体系相同且配方近似的产品，使用已有的资料和实验数据对产品防腐体系的有效性进行评估（参考产品的信息、防腐体系和配方体系的说明材料附后）。</w:t>
      </w:r>
    </w:p>
    <w:p w14:paraId="1294C645"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☐基于供应商提供的数据或报告；</w:t>
      </w:r>
    </w:p>
    <w:p w14:paraId="7086EE9D"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☐其它：（请举出具体内容）</w:t>
      </w:r>
    </w:p>
    <w:p w14:paraId="037CDF4F" w14:textId="77777777" w:rsidR="00C20A3E" w:rsidRDefault="00C20A3E">
      <w:pPr>
        <w:pStyle w:val="paragraph"/>
        <w:spacing w:before="0" w:beforeAutospacing="0" w:after="0" w:afterAutospacing="0" w:line="360" w:lineRule="auto"/>
        <w:textAlignment w:val="baseline"/>
        <w:rPr>
          <w:rFonts w:ascii="宋体" w:eastAsia="宋体" w:hAnsi="宋体" w:cs="Times New Roman (正文 CS 字体)" w:hint="eastAsia"/>
          <w:b/>
          <w:bCs/>
          <w:sz w:val="28"/>
          <w:szCs w:val="28"/>
        </w:rPr>
      </w:pPr>
      <w:r>
        <w:rPr>
          <w:rFonts w:ascii="宋体" w:eastAsia="宋体" w:hAnsi="宋体" w:cs="Times New Roman (正文 CS 字体)" w:hint="eastAsia"/>
          <w:b/>
          <w:bCs/>
          <w:sz w:val="28"/>
          <w:szCs w:val="28"/>
        </w:rPr>
        <w:t>三、测试过程和结果简述：</w:t>
      </w:r>
      <w:r>
        <w:rPr>
          <w:rFonts w:ascii="黑体" w:eastAsia="黑体" w:hAnsi="黑体" w:cs="黑体" w:hint="eastAsia"/>
          <w:sz w:val="21"/>
          <w:szCs w:val="21"/>
        </w:rPr>
        <w:t>(</w:t>
      </w:r>
      <w:r>
        <w:rPr>
          <w:rFonts w:ascii="黑体" w:eastAsia="黑体" w:hAnsi="黑体" w:cs="黑体" w:hint="eastAsia"/>
          <w:sz w:val="21"/>
          <w:szCs w:val="21"/>
        </w:rPr>
        <w:t>包含试验起止日期、试验样品、测试菌株、中和剂、试验结果等内容描述</w:t>
      </w:r>
      <w:r>
        <w:rPr>
          <w:rFonts w:ascii="黑体" w:eastAsia="黑体" w:hAnsi="黑体" w:cs="黑体" w:hint="eastAsia"/>
          <w:sz w:val="21"/>
          <w:szCs w:val="21"/>
        </w:rPr>
        <w:t>）</w:t>
      </w:r>
    </w:p>
    <w:p w14:paraId="688F8288" w14:textId="77777777" w:rsidR="00C20A3E" w:rsidRDefault="00C20A3E">
      <w:pPr>
        <w:spacing w:line="360" w:lineRule="auto"/>
        <w:rPr>
          <w:rFonts w:ascii="宋体" w:hAnsi="宋体"/>
          <w:b/>
          <w:bCs/>
          <w:sz w:val="28"/>
          <w:szCs w:val="28"/>
        </w:rPr>
      </w:pPr>
      <w:r>
        <w:rPr>
          <w:rFonts w:ascii="宋体" w:hAnsi="宋体" w:hint="eastAsia"/>
          <w:b/>
          <w:bCs/>
          <w:sz w:val="28"/>
          <w:szCs w:val="28"/>
        </w:rPr>
        <w:t>四、</w:t>
      </w:r>
      <w:r>
        <w:rPr>
          <w:rFonts w:ascii="宋体" w:hAnsi="宋体" w:hint="eastAsia"/>
          <w:b/>
          <w:bCs/>
          <w:sz w:val="28"/>
          <w:szCs w:val="28"/>
        </w:rPr>
        <w:t>评估结论：</w:t>
      </w:r>
    </w:p>
    <w:p w14:paraId="648F9B62"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经对化妆品防腐效能研究结果进行系统分析，结合产品特性、产品配方及产品包装等，进行综合研判。基于现有的知识水平，在正常使用条件下，本产品防腐效能良好，未预见对消费者构成潜在的微生物安全风险。</w:t>
      </w:r>
    </w:p>
    <w:p w14:paraId="7448E1BB"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经对产品特性、产品配方及产品包装等进行综合研判，认为在正常使用条件下，本产品为低微生物风险产品，未预见对消费者构成潜在的微生物安全风险，无需进行测试。</w:t>
      </w:r>
    </w:p>
    <w:p w14:paraId="2B08A8B0" w14:textId="77777777" w:rsidR="00C20A3E" w:rsidRDefault="00C20A3E">
      <w:pPr>
        <w:spacing w:line="360" w:lineRule="auto"/>
        <w:rPr>
          <w:rFonts w:ascii="宋体" w:hAnsi="宋体" w:hint="eastAsia"/>
          <w:b/>
          <w:bCs/>
          <w:sz w:val="28"/>
          <w:szCs w:val="28"/>
        </w:rPr>
      </w:pPr>
      <w:r>
        <w:rPr>
          <w:rFonts w:ascii="宋体" w:hAnsi="宋体" w:hint="eastAsia"/>
          <w:b/>
          <w:bCs/>
          <w:sz w:val="28"/>
          <w:szCs w:val="28"/>
        </w:rPr>
        <w:t>五、承诺</w:t>
      </w:r>
    </w:p>
    <w:p w14:paraId="063C3531" w14:textId="77777777" w:rsidR="00C20A3E" w:rsidRDefault="00C20A3E">
      <w:pPr>
        <w:widowControl/>
        <w:spacing w:line="360" w:lineRule="auto"/>
        <w:ind w:firstLineChars="200" w:firstLine="480"/>
        <w:jc w:val="left"/>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我公司对于本产品防腐有效性的评估过程及评估结论的科学性、准确性和真实性负责。</w:t>
      </w:r>
    </w:p>
    <w:p w14:paraId="4ED156B1" w14:textId="77777777" w:rsidR="00C20A3E" w:rsidRDefault="00C20A3E">
      <w:pPr>
        <w:widowControl/>
        <w:spacing w:line="360" w:lineRule="auto"/>
        <w:ind w:firstLineChars="200" w:firstLine="480"/>
        <w:jc w:val="left"/>
        <w:rPr>
          <w:rFonts w:ascii="仿宋_GB2312" w:eastAsia="仿宋_GB2312" w:hAnsi="仿宋_GB2312" w:cs="仿宋_GB2312" w:hint="eastAsia"/>
          <w:color w:val="000000"/>
          <w:kern w:val="0"/>
          <w:sz w:val="24"/>
          <w:shd w:val="clear" w:color="auto" w:fill="FFFFFF"/>
          <w:lang w:bidi="ar"/>
        </w:rPr>
      </w:pPr>
    </w:p>
    <w:p w14:paraId="4FF79F7D" w14:textId="77777777" w:rsidR="00C20A3E" w:rsidRDefault="00C20A3E">
      <w:pPr>
        <w:widowControl/>
        <w:spacing w:line="360" w:lineRule="auto"/>
        <w:ind w:firstLineChars="200" w:firstLine="480"/>
        <w:jc w:val="center"/>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 xml:space="preserve">                                          </w:t>
      </w:r>
      <w:r>
        <w:rPr>
          <w:rFonts w:ascii="仿宋_GB2312" w:eastAsia="仿宋_GB2312" w:hAnsi="仿宋_GB2312" w:cs="仿宋_GB2312" w:hint="eastAsia"/>
          <w:color w:val="000000"/>
          <w:kern w:val="0"/>
          <w:sz w:val="24"/>
          <w:shd w:val="clear" w:color="auto" w:fill="FFFFFF"/>
          <w:lang w:bidi="ar"/>
        </w:rPr>
        <w:t>备案人（签章）</w:t>
      </w:r>
    </w:p>
    <w:p w14:paraId="69AE5A6B" w14:textId="77777777" w:rsidR="00C20A3E" w:rsidRDefault="00C20A3E">
      <w:pPr>
        <w:widowControl/>
        <w:spacing w:line="360" w:lineRule="auto"/>
        <w:ind w:firstLineChars="200" w:firstLine="480"/>
        <w:jc w:val="center"/>
        <w:rPr>
          <w:rFonts w:eastAsia="仿宋_GB2312" w:hint="eastAsia"/>
          <w:sz w:val="32"/>
          <w:szCs w:val="28"/>
        </w:rPr>
      </w:pPr>
      <w:r>
        <w:rPr>
          <w:rFonts w:ascii="仿宋_GB2312" w:eastAsia="仿宋_GB2312" w:hAnsi="仿宋_GB2312" w:cs="仿宋_GB2312" w:hint="eastAsia"/>
          <w:color w:val="000000"/>
          <w:kern w:val="0"/>
          <w:sz w:val="24"/>
          <w:shd w:val="clear" w:color="auto" w:fill="FFFFFF"/>
          <w:lang w:bidi="ar"/>
        </w:rPr>
        <w:t xml:space="preserve">                                           20XX</w:t>
      </w:r>
      <w:r>
        <w:rPr>
          <w:rFonts w:ascii="仿宋_GB2312" w:eastAsia="仿宋_GB2312" w:hAnsi="仿宋_GB2312" w:cs="仿宋_GB2312" w:hint="eastAsia"/>
          <w:color w:val="000000"/>
          <w:kern w:val="0"/>
          <w:sz w:val="24"/>
          <w:shd w:val="clear" w:color="auto" w:fill="FFFFFF"/>
          <w:lang w:bidi="ar"/>
        </w:rPr>
        <w:t>年</w:t>
      </w:r>
      <w:r>
        <w:rPr>
          <w:rFonts w:ascii="仿宋_GB2312" w:eastAsia="仿宋_GB2312" w:hAnsi="仿宋_GB2312" w:cs="仿宋_GB2312" w:hint="eastAsia"/>
          <w:color w:val="000000"/>
          <w:kern w:val="0"/>
          <w:sz w:val="24"/>
          <w:shd w:val="clear" w:color="auto" w:fill="FFFFFF"/>
          <w:lang w:bidi="ar"/>
        </w:rPr>
        <w:t>XX</w:t>
      </w:r>
      <w:r>
        <w:rPr>
          <w:rFonts w:ascii="仿宋_GB2312" w:eastAsia="仿宋_GB2312" w:hAnsi="仿宋_GB2312" w:cs="仿宋_GB2312" w:hint="eastAsia"/>
          <w:color w:val="000000"/>
          <w:kern w:val="0"/>
          <w:sz w:val="24"/>
          <w:shd w:val="clear" w:color="auto" w:fill="FFFFFF"/>
          <w:lang w:bidi="ar"/>
        </w:rPr>
        <w:t>月</w:t>
      </w:r>
      <w:r>
        <w:rPr>
          <w:rFonts w:ascii="仿宋_GB2312" w:eastAsia="仿宋_GB2312" w:hAnsi="仿宋_GB2312" w:cs="仿宋_GB2312" w:hint="eastAsia"/>
          <w:color w:val="000000"/>
          <w:kern w:val="0"/>
          <w:sz w:val="24"/>
          <w:shd w:val="clear" w:color="auto" w:fill="FFFFFF"/>
          <w:lang w:bidi="ar"/>
        </w:rPr>
        <w:t>XX</w:t>
      </w:r>
      <w:r>
        <w:rPr>
          <w:rFonts w:ascii="仿宋_GB2312" w:eastAsia="仿宋_GB2312" w:hAnsi="仿宋_GB2312" w:cs="仿宋_GB2312" w:hint="eastAsia"/>
          <w:color w:val="000000"/>
          <w:kern w:val="0"/>
          <w:sz w:val="24"/>
          <w:shd w:val="clear" w:color="auto" w:fill="FFFFFF"/>
          <w:lang w:bidi="ar"/>
        </w:rPr>
        <w:t>日</w:t>
      </w:r>
    </w:p>
    <w:p w14:paraId="60CFBD2B" w14:textId="77777777" w:rsidR="00C20A3E" w:rsidRDefault="00C20A3E">
      <w:pPr>
        <w:pStyle w:val="1"/>
        <w:spacing w:before="156" w:after="156" w:line="480" w:lineRule="auto"/>
        <w:jc w:val="center"/>
        <w:rPr>
          <w:rFonts w:ascii="Times New Roman" w:eastAsia="宋体" w:hAnsi="Times New Roman"/>
          <w:b/>
          <w:color w:val="000000"/>
          <w:sz w:val="44"/>
        </w:rPr>
      </w:pPr>
      <w:r>
        <w:rPr>
          <w:rFonts w:ascii="Times New Roman" w:eastAsia="宋体" w:hAnsi="Times New Roman" w:hint="eastAsia"/>
          <w:b/>
          <w:color w:val="000000"/>
          <w:sz w:val="44"/>
        </w:rPr>
        <w:t>化妆品</w:t>
      </w:r>
      <w:r>
        <w:rPr>
          <w:rFonts w:ascii="Times New Roman" w:eastAsia="宋体" w:hAnsi="Times New Roman" w:hint="eastAsia"/>
          <w:b/>
          <w:color w:val="000000"/>
          <w:sz w:val="44"/>
        </w:rPr>
        <w:t>稳定性</w:t>
      </w:r>
      <w:r>
        <w:rPr>
          <w:rFonts w:ascii="Times New Roman" w:eastAsia="宋体" w:hAnsi="Times New Roman" w:hint="eastAsia"/>
          <w:b/>
          <w:color w:val="000000"/>
          <w:sz w:val="44"/>
        </w:rPr>
        <w:t>测试</w:t>
      </w:r>
      <w:r>
        <w:rPr>
          <w:rFonts w:ascii="Times New Roman" w:eastAsia="宋体" w:hAnsi="Times New Roman" w:hint="eastAsia"/>
          <w:b/>
          <w:color w:val="000000"/>
          <w:sz w:val="44"/>
        </w:rPr>
        <w:t>评估结论</w:t>
      </w:r>
    </w:p>
    <w:p w14:paraId="1C9915F5" w14:textId="77777777" w:rsidR="00C20A3E" w:rsidRDefault="00C20A3E">
      <w:pPr>
        <w:spacing w:line="360" w:lineRule="auto"/>
        <w:rPr>
          <w:rFonts w:ascii="宋体" w:hAnsi="宋体" w:hint="eastAsia"/>
          <w:b/>
          <w:bCs/>
          <w:sz w:val="28"/>
          <w:szCs w:val="28"/>
        </w:rPr>
      </w:pPr>
      <w:r>
        <w:rPr>
          <w:rFonts w:ascii="宋体" w:hAnsi="宋体" w:hint="eastAsia"/>
          <w:b/>
          <w:bCs/>
          <w:sz w:val="28"/>
          <w:szCs w:val="28"/>
        </w:rPr>
        <w:t>一、</w:t>
      </w:r>
      <w:r>
        <w:rPr>
          <w:rFonts w:ascii="宋体" w:hAnsi="宋体" w:hint="eastAsia"/>
          <w:b/>
          <w:bCs/>
          <w:sz w:val="28"/>
          <w:szCs w:val="28"/>
        </w:rPr>
        <w:t>产品名称：</w:t>
      </w:r>
      <w:r>
        <w:rPr>
          <w:rFonts w:ascii="宋体" w:hAnsi="宋体" w:hint="eastAsia"/>
          <w:b/>
          <w:bCs/>
          <w:sz w:val="28"/>
          <w:szCs w:val="28"/>
        </w:rPr>
        <w:t>xxxx</w:t>
      </w:r>
    </w:p>
    <w:p w14:paraId="37EC0ABB" w14:textId="77777777" w:rsidR="00C20A3E" w:rsidRDefault="00C20A3E">
      <w:pPr>
        <w:pStyle w:val="paragraph"/>
        <w:spacing w:before="0" w:beforeAutospacing="0" w:after="0" w:afterAutospacing="0" w:line="360" w:lineRule="auto"/>
        <w:textAlignment w:val="baseline"/>
        <w:rPr>
          <w:rFonts w:ascii="宋体" w:eastAsia="宋体" w:hAnsi="宋体" w:cs="Times New Roman (正文 CS 字体)"/>
          <w:sz w:val="28"/>
          <w:szCs w:val="28"/>
        </w:rPr>
      </w:pPr>
      <w:r>
        <w:rPr>
          <w:rFonts w:ascii="宋体" w:eastAsia="宋体" w:hAnsi="宋体" w:cs="Times New Roman (正文 CS 字体)" w:hint="eastAsia"/>
          <w:b/>
          <w:bCs/>
          <w:sz w:val="28"/>
          <w:szCs w:val="28"/>
        </w:rPr>
        <w:t>二、测试</w:t>
      </w:r>
      <w:r>
        <w:rPr>
          <w:rFonts w:ascii="宋体" w:eastAsia="宋体" w:hAnsi="宋体" w:cs="Times New Roman (正文 CS 字体)" w:hint="eastAsia"/>
          <w:b/>
          <w:bCs/>
          <w:sz w:val="28"/>
          <w:szCs w:val="28"/>
        </w:rPr>
        <w:t>评估依据：</w:t>
      </w:r>
      <w:r>
        <w:rPr>
          <w:rFonts w:ascii="黑体" w:eastAsia="黑体" w:hAnsi="黑体" w:cs="黑体" w:hint="eastAsia"/>
          <w:sz w:val="21"/>
          <w:szCs w:val="21"/>
        </w:rPr>
        <w:t>（注：根据实际情况进行勾选，可多选）</w:t>
      </w:r>
    </w:p>
    <w:p w14:paraId="756480A5" w14:textId="77777777" w:rsidR="00C20A3E" w:rsidRDefault="00C20A3E">
      <w:pPr>
        <w:pStyle w:val="paragraph"/>
        <w:spacing w:before="0" w:beforeAutospacing="0" w:after="240" w:afterAutospacing="0"/>
        <w:ind w:leftChars="114" w:left="239"/>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根据技术规范、技术指南、国家标准、行业标准或国际标准等开展的相关研究（提供参考具体文件名称和编号）；</w:t>
      </w:r>
    </w:p>
    <w:p w14:paraId="2BA83C8B" w14:textId="77777777" w:rsidR="00C20A3E" w:rsidRDefault="00C20A3E">
      <w:pPr>
        <w:pStyle w:val="paragraph"/>
        <w:spacing w:before="0" w:beforeAutospacing="0" w:after="240" w:afterAutospacing="0"/>
        <w:ind w:leftChars="114" w:left="239"/>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使用自建测试对化妆品的稳定性开展的研究报告；方法经过企业验证，已形成标准操作规程（提供内部标准操作规程名称和编号）；</w:t>
      </w:r>
    </w:p>
    <w:p w14:paraId="70276B0C" w14:textId="77777777" w:rsidR="00C20A3E" w:rsidRDefault="00C20A3E">
      <w:pPr>
        <w:widowControl/>
        <w:ind w:leftChars="114" w:left="239"/>
        <w:jc w:val="left"/>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w:t>
      </w:r>
      <w:r>
        <w:rPr>
          <w:rFonts w:ascii="仿宋_GB2312" w:eastAsia="仿宋_GB2312" w:hAnsi="仿宋_GB2312" w:cs="仿宋_GB2312" w:hint="eastAsia"/>
          <w:color w:val="000000"/>
          <w:kern w:val="0"/>
          <w:sz w:val="24"/>
          <w:shd w:val="clear" w:color="auto" w:fill="FFFFFF"/>
          <w:lang w:bidi="ar"/>
        </w:rPr>
        <w:t xml:space="preserve"> </w:t>
      </w:r>
      <w:r>
        <w:rPr>
          <w:rFonts w:ascii="仿宋_GB2312" w:eastAsia="仿宋_GB2312" w:hAnsi="仿宋_GB2312" w:cs="仿宋_GB2312" w:hint="eastAsia"/>
          <w:color w:val="000000"/>
          <w:kern w:val="0"/>
          <w:sz w:val="24"/>
          <w:shd w:val="clear" w:color="auto" w:fill="FFFFFF"/>
          <w:lang w:bidi="ar"/>
        </w:rPr>
        <w:t>参考配方体系近似、包装材质相同的化妆品，可根据已有的资料和实验数据对稳定性开展评估工作（参考产品的信息、配方体系近似、包装材质相同的说明材料附后）；</w:t>
      </w:r>
    </w:p>
    <w:p w14:paraId="3342A14C" w14:textId="77777777" w:rsidR="00C20A3E" w:rsidRDefault="00C20A3E">
      <w:pPr>
        <w:widowControl/>
        <w:ind w:leftChars="114" w:left="239"/>
        <w:jc w:val="left"/>
        <w:rPr>
          <w:rFonts w:ascii="仿宋_GB2312" w:eastAsia="仿宋_GB2312" w:hAnsi="仿宋_GB2312" w:cs="仿宋_GB2312" w:hint="eastAsia"/>
          <w:color w:val="000000"/>
          <w:kern w:val="0"/>
          <w:sz w:val="24"/>
          <w:shd w:val="clear" w:color="auto" w:fill="FFFFFF"/>
          <w:lang w:bidi="ar"/>
        </w:rPr>
      </w:pPr>
    </w:p>
    <w:p w14:paraId="1E32B6DB"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☐基于供应商提供的数据或报告；</w:t>
      </w:r>
    </w:p>
    <w:p w14:paraId="1A9DA5A9" w14:textId="77777777" w:rsidR="00C20A3E" w:rsidRDefault="00C20A3E">
      <w:pPr>
        <w:pStyle w:val="paragraph"/>
        <w:spacing w:before="0" w:beforeAutospacing="0" w:after="240" w:afterAutospacing="0"/>
        <w:ind w:left="274"/>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其它：（请举出具体内容）</w:t>
      </w:r>
    </w:p>
    <w:p w14:paraId="2CE8FD6B" w14:textId="77777777" w:rsidR="00C20A3E" w:rsidRDefault="00C20A3E">
      <w:pPr>
        <w:pStyle w:val="paragraph"/>
        <w:spacing w:before="0" w:beforeAutospacing="0" w:after="0" w:afterAutospacing="0" w:line="360" w:lineRule="auto"/>
        <w:textAlignment w:val="baseline"/>
        <w:rPr>
          <w:rFonts w:eastAsia="宋体" w:cs="Times New Roman (正文 CS 字体)"/>
          <w:sz w:val="28"/>
          <w:szCs w:val="28"/>
        </w:rPr>
      </w:pPr>
      <w:r>
        <w:rPr>
          <w:rFonts w:ascii="宋体" w:eastAsia="宋体" w:hAnsi="宋体" w:cs="Times New Roman (正文 CS 字体)" w:hint="eastAsia"/>
          <w:b/>
          <w:bCs/>
          <w:sz w:val="28"/>
          <w:szCs w:val="28"/>
        </w:rPr>
        <w:t>三、测试过程和结果简述：</w:t>
      </w:r>
      <w:r>
        <w:rPr>
          <w:rFonts w:ascii="黑体" w:eastAsia="黑体" w:hAnsi="黑体" w:cs="黑体" w:hint="eastAsia"/>
          <w:sz w:val="21"/>
          <w:szCs w:val="21"/>
        </w:rPr>
        <w:t>(</w:t>
      </w:r>
      <w:r>
        <w:rPr>
          <w:rFonts w:ascii="黑体" w:eastAsia="黑体" w:hAnsi="黑体" w:cs="黑体" w:hint="eastAsia"/>
          <w:sz w:val="21"/>
          <w:szCs w:val="21"/>
        </w:rPr>
        <w:t>包含试验起止日期，试验样品、试验方法、试验考察项目、试验结果等内容描述</w:t>
      </w:r>
      <w:r>
        <w:rPr>
          <w:rFonts w:ascii="黑体" w:eastAsia="黑体" w:hAnsi="黑体" w:cs="黑体" w:hint="eastAsia"/>
          <w:sz w:val="21"/>
          <w:szCs w:val="21"/>
        </w:rPr>
        <w:t>）</w:t>
      </w:r>
    </w:p>
    <w:p w14:paraId="014EAE1E" w14:textId="77777777" w:rsidR="00C20A3E" w:rsidRDefault="00C20A3E">
      <w:pPr>
        <w:spacing w:line="360" w:lineRule="auto"/>
        <w:rPr>
          <w:rFonts w:ascii="仿宋_GB2312" w:eastAsia="仿宋_GB2312" w:hAnsi="仿宋_GB2312" w:cs="仿宋_GB2312" w:hint="eastAsia"/>
          <w:color w:val="000000"/>
          <w:kern w:val="0"/>
          <w:sz w:val="24"/>
          <w:shd w:val="clear" w:color="auto" w:fill="FFFFFF"/>
          <w:lang w:bidi="ar"/>
        </w:rPr>
      </w:pPr>
      <w:r>
        <w:rPr>
          <w:rFonts w:ascii="宋体" w:hAnsi="宋体" w:hint="eastAsia"/>
          <w:b/>
          <w:bCs/>
          <w:sz w:val="28"/>
          <w:szCs w:val="28"/>
        </w:rPr>
        <w:t>四、</w:t>
      </w:r>
      <w:r>
        <w:rPr>
          <w:rFonts w:ascii="宋体" w:hAnsi="宋体"/>
          <w:b/>
          <w:bCs/>
          <w:sz w:val="28"/>
          <w:szCs w:val="28"/>
        </w:rPr>
        <w:t>评估结论：</w:t>
      </w:r>
      <w:r>
        <w:rPr>
          <w:rFonts w:ascii="仿宋_GB2312" w:eastAsia="仿宋_GB2312" w:hAnsi="仿宋_GB2312" w:cs="仿宋_GB2312" w:hint="eastAsia"/>
          <w:color w:val="000000"/>
          <w:kern w:val="0"/>
          <w:sz w:val="24"/>
          <w:shd w:val="clear" w:color="auto" w:fill="FFFFFF"/>
          <w:lang w:bidi="ar"/>
        </w:rPr>
        <w:t>经对化妆品稳定性研究结果进行系统分析，结合产品特性和产品配方等进行综合研判，基于现有的知识水平，在正常可预见的存储条件下，本产品的稳定性可达</w:t>
      </w:r>
      <w:r>
        <w:rPr>
          <w:rFonts w:ascii="仿宋_GB2312" w:eastAsia="仿宋_GB2312" w:hAnsi="仿宋_GB2312" w:cs="仿宋_GB2312" w:hint="eastAsia"/>
          <w:color w:val="000000"/>
          <w:kern w:val="0"/>
          <w:sz w:val="24"/>
          <w:shd w:val="clear" w:color="auto" w:fill="FFFFFF"/>
          <w:lang w:bidi="ar"/>
        </w:rPr>
        <w:t>XX</w:t>
      </w:r>
      <w:r>
        <w:rPr>
          <w:rFonts w:ascii="仿宋_GB2312" w:eastAsia="仿宋_GB2312" w:hAnsi="仿宋_GB2312" w:cs="仿宋_GB2312" w:hint="eastAsia"/>
          <w:color w:val="000000"/>
          <w:kern w:val="0"/>
          <w:sz w:val="24"/>
          <w:shd w:val="clear" w:color="auto" w:fill="FFFFFF"/>
          <w:lang w:bidi="ar"/>
        </w:rPr>
        <w:t>个月。</w:t>
      </w:r>
    </w:p>
    <w:p w14:paraId="427A69DF" w14:textId="77777777" w:rsidR="00C20A3E" w:rsidRDefault="00C20A3E">
      <w:pPr>
        <w:widowControl/>
        <w:spacing w:line="360" w:lineRule="auto"/>
        <w:jc w:val="left"/>
        <w:rPr>
          <w:rFonts w:ascii="宋体" w:hAnsi="宋体" w:hint="eastAsia"/>
          <w:b/>
          <w:bCs/>
          <w:sz w:val="28"/>
          <w:szCs w:val="28"/>
        </w:rPr>
      </w:pPr>
      <w:r>
        <w:rPr>
          <w:rFonts w:ascii="宋体" w:hAnsi="宋体" w:hint="eastAsia"/>
          <w:b/>
          <w:bCs/>
          <w:sz w:val="28"/>
          <w:szCs w:val="28"/>
        </w:rPr>
        <w:t>五、承诺</w:t>
      </w:r>
    </w:p>
    <w:p w14:paraId="6D3C79F6" w14:textId="77777777" w:rsidR="00C20A3E" w:rsidRDefault="00C20A3E">
      <w:pPr>
        <w:widowControl/>
        <w:spacing w:line="360" w:lineRule="auto"/>
        <w:ind w:firstLineChars="200" w:firstLine="480"/>
        <w:jc w:val="left"/>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我公司对于本产品稳定性的评估过程及评估结论的科学性、准确性和真实性负责。</w:t>
      </w:r>
    </w:p>
    <w:p w14:paraId="441FB187" w14:textId="77777777" w:rsidR="00C20A3E" w:rsidRDefault="00C20A3E">
      <w:pPr>
        <w:spacing w:line="400" w:lineRule="exact"/>
        <w:ind w:right="880"/>
        <w:rPr>
          <w:rFonts w:ascii="仿宋_GB2312" w:eastAsia="仿宋_GB2312" w:hAnsi="仿宋_GB2312" w:cs="仿宋_GB2312" w:hint="eastAsia"/>
          <w:color w:val="000000"/>
          <w:kern w:val="0"/>
          <w:sz w:val="24"/>
          <w:shd w:val="clear" w:color="auto" w:fill="FFFFFF"/>
          <w:lang w:bidi="ar"/>
        </w:rPr>
      </w:pPr>
    </w:p>
    <w:p w14:paraId="0EEA55E6" w14:textId="77777777" w:rsidR="00C20A3E" w:rsidRDefault="00C20A3E">
      <w:pPr>
        <w:spacing w:line="400" w:lineRule="exact"/>
        <w:jc w:val="right"/>
        <w:rPr>
          <w:rFonts w:ascii="仿宋_GB2312" w:eastAsia="仿宋_GB2312" w:hAnsi="仿宋_GB2312" w:cs="仿宋_GB2312" w:hint="eastAsia"/>
          <w:color w:val="000000"/>
          <w:kern w:val="0"/>
          <w:sz w:val="24"/>
          <w:shd w:val="clear" w:color="auto" w:fill="FFFFFF"/>
          <w:lang w:bidi="ar"/>
        </w:rPr>
      </w:pPr>
    </w:p>
    <w:p w14:paraId="4EEE0177" w14:textId="77777777" w:rsidR="00C20A3E" w:rsidRDefault="00C20A3E">
      <w:pPr>
        <w:spacing w:line="400" w:lineRule="exact"/>
        <w:jc w:val="center"/>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 xml:space="preserve">                                                </w:t>
      </w:r>
      <w:r>
        <w:rPr>
          <w:rFonts w:ascii="仿宋_GB2312" w:eastAsia="仿宋_GB2312" w:hAnsi="仿宋_GB2312" w:cs="仿宋_GB2312" w:hint="eastAsia"/>
          <w:color w:val="000000"/>
          <w:kern w:val="0"/>
          <w:sz w:val="24"/>
          <w:shd w:val="clear" w:color="auto" w:fill="FFFFFF"/>
          <w:lang w:bidi="ar"/>
        </w:rPr>
        <w:t>备案人（签章）</w:t>
      </w:r>
    </w:p>
    <w:p w14:paraId="1BBB12D1" w14:textId="77777777" w:rsidR="00C20A3E" w:rsidRDefault="00C20A3E">
      <w:pPr>
        <w:spacing w:line="400" w:lineRule="exact"/>
        <w:jc w:val="center"/>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 xml:space="preserve">                                               20XX</w:t>
      </w:r>
      <w:r>
        <w:rPr>
          <w:rFonts w:ascii="仿宋_GB2312" w:eastAsia="仿宋_GB2312" w:hAnsi="仿宋_GB2312" w:cs="仿宋_GB2312" w:hint="eastAsia"/>
          <w:color w:val="000000"/>
          <w:kern w:val="0"/>
          <w:sz w:val="24"/>
          <w:shd w:val="clear" w:color="auto" w:fill="FFFFFF"/>
          <w:lang w:bidi="ar"/>
        </w:rPr>
        <w:t>年</w:t>
      </w:r>
      <w:r>
        <w:rPr>
          <w:rFonts w:ascii="仿宋_GB2312" w:eastAsia="仿宋_GB2312" w:hAnsi="仿宋_GB2312" w:cs="仿宋_GB2312" w:hint="eastAsia"/>
          <w:color w:val="000000"/>
          <w:kern w:val="0"/>
          <w:sz w:val="24"/>
          <w:shd w:val="clear" w:color="auto" w:fill="FFFFFF"/>
          <w:lang w:bidi="ar"/>
        </w:rPr>
        <w:t>XX</w:t>
      </w:r>
      <w:r>
        <w:rPr>
          <w:rFonts w:ascii="仿宋_GB2312" w:eastAsia="仿宋_GB2312" w:hAnsi="仿宋_GB2312" w:cs="仿宋_GB2312" w:hint="eastAsia"/>
          <w:color w:val="000000"/>
          <w:kern w:val="0"/>
          <w:sz w:val="24"/>
          <w:shd w:val="clear" w:color="auto" w:fill="FFFFFF"/>
          <w:lang w:bidi="ar"/>
        </w:rPr>
        <w:t>月</w:t>
      </w:r>
      <w:r>
        <w:rPr>
          <w:rFonts w:ascii="仿宋_GB2312" w:eastAsia="仿宋_GB2312" w:hAnsi="仿宋_GB2312" w:cs="仿宋_GB2312" w:hint="eastAsia"/>
          <w:color w:val="000000"/>
          <w:kern w:val="0"/>
          <w:sz w:val="24"/>
          <w:shd w:val="clear" w:color="auto" w:fill="FFFFFF"/>
          <w:lang w:bidi="ar"/>
        </w:rPr>
        <w:t>XX</w:t>
      </w:r>
      <w:r>
        <w:rPr>
          <w:rFonts w:ascii="仿宋_GB2312" w:eastAsia="仿宋_GB2312" w:hAnsi="仿宋_GB2312" w:cs="仿宋_GB2312" w:hint="eastAsia"/>
          <w:color w:val="000000"/>
          <w:kern w:val="0"/>
          <w:sz w:val="24"/>
          <w:shd w:val="clear" w:color="auto" w:fill="FFFFFF"/>
          <w:lang w:bidi="ar"/>
        </w:rPr>
        <w:t>日</w:t>
      </w:r>
    </w:p>
    <w:p w14:paraId="72CD9492" w14:textId="77777777" w:rsidR="00C20A3E" w:rsidRDefault="00C20A3E">
      <w:pPr>
        <w:spacing w:line="400" w:lineRule="exact"/>
        <w:rPr>
          <w:rFonts w:ascii="宋体" w:hAnsi="宋体"/>
          <w:sz w:val="28"/>
          <w:szCs w:val="28"/>
        </w:rPr>
      </w:pPr>
    </w:p>
    <w:p w14:paraId="53C98B2A" w14:textId="77777777" w:rsidR="00C20A3E" w:rsidRDefault="00C20A3E">
      <w:pPr>
        <w:spacing w:line="400" w:lineRule="exact"/>
        <w:rPr>
          <w:rFonts w:ascii="宋体" w:hAnsi="宋体"/>
          <w:sz w:val="28"/>
          <w:szCs w:val="28"/>
        </w:rPr>
      </w:pPr>
    </w:p>
    <w:p w14:paraId="75ECBA46" w14:textId="77777777" w:rsidR="00C20A3E" w:rsidRDefault="00C20A3E">
      <w:pPr>
        <w:pStyle w:val="1"/>
        <w:spacing w:before="156" w:after="156" w:line="480" w:lineRule="auto"/>
        <w:jc w:val="center"/>
        <w:rPr>
          <w:rFonts w:ascii="Times New Roman" w:eastAsia="宋体" w:hAnsi="Times New Roman"/>
          <w:b/>
          <w:color w:val="000000"/>
          <w:sz w:val="44"/>
        </w:rPr>
      </w:pPr>
      <w:r>
        <w:rPr>
          <w:rFonts w:ascii="Times New Roman" w:eastAsia="宋体" w:hAnsi="Times New Roman" w:hint="eastAsia"/>
          <w:b/>
          <w:color w:val="000000"/>
          <w:sz w:val="44"/>
        </w:rPr>
        <w:t>化妆品</w:t>
      </w:r>
      <w:r>
        <w:rPr>
          <w:rFonts w:ascii="Times New Roman" w:eastAsia="宋体" w:hAnsi="Times New Roman" w:hint="eastAsia"/>
          <w:b/>
          <w:color w:val="000000"/>
          <w:sz w:val="44"/>
        </w:rPr>
        <w:t>包材相容性</w:t>
      </w:r>
      <w:r>
        <w:rPr>
          <w:rFonts w:ascii="Times New Roman" w:eastAsia="宋体" w:hAnsi="Times New Roman" w:hint="eastAsia"/>
          <w:b/>
          <w:color w:val="000000"/>
          <w:sz w:val="44"/>
        </w:rPr>
        <w:t>测试</w:t>
      </w:r>
      <w:r>
        <w:rPr>
          <w:rFonts w:ascii="Times New Roman" w:eastAsia="宋体" w:hAnsi="Times New Roman" w:hint="eastAsia"/>
          <w:b/>
          <w:color w:val="000000"/>
          <w:sz w:val="44"/>
        </w:rPr>
        <w:t>评估结论</w:t>
      </w:r>
    </w:p>
    <w:p w14:paraId="15B2FE7A" w14:textId="77777777" w:rsidR="00C20A3E" w:rsidRDefault="00C20A3E">
      <w:pPr>
        <w:widowControl/>
        <w:spacing w:before="120" w:line="360" w:lineRule="auto"/>
        <w:jc w:val="left"/>
        <w:rPr>
          <w:rFonts w:ascii="宋体" w:hAnsi="宋体" w:cs="宋体" w:hint="eastAsia"/>
          <w:b/>
          <w:bCs/>
          <w:sz w:val="28"/>
          <w:szCs w:val="28"/>
        </w:rPr>
      </w:pPr>
      <w:r>
        <w:rPr>
          <w:rFonts w:ascii="宋体" w:hAnsi="宋体" w:cs="宋体" w:hint="eastAsia"/>
          <w:b/>
          <w:bCs/>
          <w:sz w:val="28"/>
          <w:szCs w:val="28"/>
        </w:rPr>
        <w:t>一、</w:t>
      </w:r>
      <w:r>
        <w:rPr>
          <w:rFonts w:ascii="宋体" w:hAnsi="宋体" w:cs="宋体" w:hint="eastAsia"/>
          <w:b/>
          <w:bCs/>
          <w:sz w:val="28"/>
          <w:szCs w:val="28"/>
        </w:rPr>
        <w:t>产品名称：</w:t>
      </w:r>
      <w:r>
        <w:rPr>
          <w:rFonts w:ascii="宋体" w:hAnsi="宋体" w:cs="宋体" w:hint="eastAsia"/>
          <w:b/>
          <w:bCs/>
          <w:sz w:val="28"/>
          <w:szCs w:val="28"/>
        </w:rPr>
        <w:t>xxxx</w:t>
      </w:r>
    </w:p>
    <w:p w14:paraId="0ED9494B" w14:textId="77777777" w:rsidR="00C20A3E" w:rsidRDefault="00C20A3E">
      <w:pPr>
        <w:widowControl/>
        <w:spacing w:before="120" w:line="360" w:lineRule="auto"/>
        <w:jc w:val="left"/>
        <w:rPr>
          <w:rFonts w:ascii="宋体" w:hAnsi="宋体" w:cs="宋体" w:hint="eastAsia"/>
          <w:sz w:val="28"/>
          <w:szCs w:val="28"/>
        </w:rPr>
      </w:pPr>
      <w:r>
        <w:rPr>
          <w:rFonts w:ascii="宋体" w:hAnsi="宋体" w:cs="宋体" w:hint="eastAsia"/>
          <w:b/>
          <w:bCs/>
          <w:sz w:val="28"/>
          <w:szCs w:val="28"/>
        </w:rPr>
        <w:t>二、测试</w:t>
      </w:r>
      <w:r>
        <w:rPr>
          <w:rFonts w:ascii="宋体" w:hAnsi="宋体" w:cs="宋体" w:hint="eastAsia"/>
          <w:b/>
          <w:bCs/>
          <w:sz w:val="28"/>
          <w:szCs w:val="28"/>
        </w:rPr>
        <w:t>评估依据：</w:t>
      </w:r>
      <w:r>
        <w:rPr>
          <w:rFonts w:ascii="黑体" w:eastAsia="黑体" w:hAnsi="黑体" w:cs="黑体" w:hint="eastAsia"/>
          <w:szCs w:val="21"/>
        </w:rPr>
        <w:t>（注：根据实际情况进行勾选，可多选）</w:t>
      </w:r>
    </w:p>
    <w:p w14:paraId="40DD73D9" w14:textId="77777777" w:rsidR="00C20A3E" w:rsidRDefault="00C20A3E">
      <w:pPr>
        <w:pStyle w:val="paragraph"/>
        <w:spacing w:before="0" w:beforeAutospacing="0" w:after="240" w:afterAutospacing="0"/>
        <w:ind w:leftChars="114" w:left="239"/>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根据技术规范、技术指南、国家标准、行业标准或国际标准等开展的相关研究（具体参考文件名称和编号）；</w:t>
      </w:r>
    </w:p>
    <w:p w14:paraId="0AB22F1E" w14:textId="77777777" w:rsidR="00C20A3E" w:rsidRDefault="00C20A3E">
      <w:pPr>
        <w:pStyle w:val="paragraph"/>
        <w:spacing w:before="0" w:beforeAutospacing="0" w:after="240" w:afterAutospacing="0"/>
        <w:ind w:leftChars="114" w:left="239"/>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自建测试对化妆品与包材相容性开展的研究报告；方法经过企业验证，已形成标准操作规程（提供内部标准操作规程名称和编号）；</w:t>
      </w:r>
    </w:p>
    <w:p w14:paraId="70C638DC" w14:textId="77777777" w:rsidR="00C20A3E" w:rsidRDefault="00C20A3E">
      <w:pPr>
        <w:widowControl/>
        <w:ind w:leftChars="114" w:left="239"/>
        <w:jc w:val="left"/>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参考配方体系近似、与内容物直接接触的容器或载体包装材质相同且来源一致时，使用已有的资料和实验数据对相容性开展评估工作（参考产品的信息、配方体系近似、与内容物直接接触的容器或载体包装材质相同且来源一致的说明材料附后）</w:t>
      </w:r>
    </w:p>
    <w:p w14:paraId="7F803B24" w14:textId="77777777" w:rsidR="00C20A3E" w:rsidRDefault="00C20A3E">
      <w:pPr>
        <w:widowControl/>
        <w:ind w:leftChars="114" w:left="239"/>
        <w:jc w:val="left"/>
        <w:rPr>
          <w:rFonts w:ascii="仿宋_GB2312" w:eastAsia="仿宋_GB2312" w:hAnsi="仿宋_GB2312" w:cs="仿宋_GB2312" w:hint="eastAsia"/>
          <w:color w:val="000000"/>
          <w:kern w:val="0"/>
          <w:sz w:val="24"/>
          <w:shd w:val="clear" w:color="auto" w:fill="FFFFFF"/>
          <w:lang w:bidi="ar"/>
        </w:rPr>
      </w:pPr>
    </w:p>
    <w:p w14:paraId="7569D195" w14:textId="77777777" w:rsidR="00C20A3E" w:rsidRDefault="00C20A3E">
      <w:pPr>
        <w:widowControl/>
        <w:ind w:leftChars="114" w:left="239"/>
        <w:jc w:val="left"/>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☐基于供应商提供的数据或报告</w:t>
      </w:r>
    </w:p>
    <w:p w14:paraId="779A248E" w14:textId="77777777" w:rsidR="00C20A3E" w:rsidRDefault="00C20A3E">
      <w:pPr>
        <w:widowControl/>
        <w:ind w:firstLineChars="100" w:firstLine="240"/>
        <w:jc w:val="left"/>
        <w:rPr>
          <w:rFonts w:ascii="仿宋_GB2312" w:eastAsia="仿宋_GB2312" w:hAnsi="仿宋_GB2312" w:cs="仿宋_GB2312" w:hint="eastAsia"/>
          <w:color w:val="000000"/>
          <w:kern w:val="0"/>
          <w:sz w:val="24"/>
          <w:shd w:val="clear" w:color="auto" w:fill="FFFFFF"/>
          <w:lang w:bidi="ar"/>
        </w:rPr>
      </w:pPr>
    </w:p>
    <w:p w14:paraId="6F795D49" w14:textId="77777777" w:rsidR="00C20A3E" w:rsidRDefault="00C20A3E">
      <w:pPr>
        <w:pStyle w:val="paragraph"/>
        <w:spacing w:before="0" w:beforeAutospacing="0" w:after="240" w:afterAutospacing="0"/>
        <w:ind w:firstLineChars="100" w:firstLine="240"/>
        <w:textAlignment w:val="baseline"/>
        <w:rPr>
          <w:rFonts w:ascii="仿宋_GB2312" w:eastAsia="仿宋_GB2312" w:hAnsi="仿宋_GB2312" w:cs="仿宋_GB2312" w:hint="eastAsia"/>
          <w:color w:val="000000"/>
          <w:kern w:val="0"/>
          <w:shd w:val="clear" w:color="auto" w:fill="FFFFFF"/>
          <w:lang w:bidi="ar"/>
        </w:rPr>
      </w:pPr>
      <w:r>
        <w:rPr>
          <w:rFonts w:ascii="仿宋_GB2312" w:eastAsia="仿宋_GB2312" w:hAnsi="仿宋_GB2312" w:cs="仿宋_GB2312" w:hint="eastAsia"/>
          <w:color w:val="000000"/>
          <w:kern w:val="0"/>
          <w:shd w:val="clear" w:color="auto" w:fill="FFFFFF"/>
          <w:lang w:bidi="ar"/>
        </w:rPr>
        <w:t>☐</w:t>
      </w:r>
      <w:r>
        <w:rPr>
          <w:rFonts w:ascii="仿宋_GB2312" w:eastAsia="仿宋_GB2312" w:hAnsi="仿宋_GB2312" w:cs="仿宋_GB2312" w:hint="eastAsia"/>
          <w:color w:val="000000"/>
          <w:kern w:val="0"/>
          <w:shd w:val="clear" w:color="auto" w:fill="FFFFFF"/>
          <w:lang w:bidi="ar"/>
        </w:rPr>
        <w:t xml:space="preserve"> </w:t>
      </w:r>
      <w:r>
        <w:rPr>
          <w:rFonts w:ascii="仿宋_GB2312" w:eastAsia="仿宋_GB2312" w:hAnsi="仿宋_GB2312" w:cs="仿宋_GB2312" w:hint="eastAsia"/>
          <w:color w:val="000000"/>
          <w:kern w:val="0"/>
          <w:shd w:val="clear" w:color="auto" w:fill="FFFFFF"/>
          <w:lang w:bidi="ar"/>
        </w:rPr>
        <w:t>其它（请举出具体内容）</w:t>
      </w:r>
    </w:p>
    <w:p w14:paraId="1DFCA38C" w14:textId="77777777" w:rsidR="00C20A3E" w:rsidRDefault="00C20A3E">
      <w:pPr>
        <w:pStyle w:val="paragraph"/>
        <w:spacing w:before="0" w:beforeAutospacing="0" w:after="0" w:afterAutospacing="0" w:line="360" w:lineRule="auto"/>
        <w:textAlignment w:val="baseline"/>
        <w:rPr>
          <w:rFonts w:eastAsia="宋体" w:cs="Times New Roman (正文 CS 字体)"/>
          <w:sz w:val="28"/>
          <w:szCs w:val="28"/>
        </w:rPr>
      </w:pPr>
      <w:r>
        <w:rPr>
          <w:rFonts w:ascii="宋体" w:eastAsia="宋体" w:hAnsi="宋体" w:cs="Times New Roman (正文 CS 字体)" w:hint="eastAsia"/>
          <w:b/>
          <w:bCs/>
          <w:sz w:val="28"/>
          <w:szCs w:val="28"/>
        </w:rPr>
        <w:t>三、测试过程和结果简述：</w:t>
      </w:r>
      <w:r>
        <w:rPr>
          <w:rFonts w:ascii="黑体" w:eastAsia="黑体" w:hAnsi="黑体" w:cs="黑体" w:hint="eastAsia"/>
          <w:sz w:val="21"/>
          <w:szCs w:val="21"/>
        </w:rPr>
        <w:t>(</w:t>
      </w:r>
      <w:r>
        <w:rPr>
          <w:rFonts w:ascii="黑体" w:eastAsia="黑体" w:hAnsi="黑体" w:cs="黑体" w:hint="eastAsia"/>
          <w:sz w:val="21"/>
          <w:szCs w:val="21"/>
        </w:rPr>
        <w:t>包含试验起止日期，试验样品、试验方法、试验项目、试验结果等内容描述</w:t>
      </w:r>
      <w:r>
        <w:rPr>
          <w:rFonts w:ascii="黑体" w:eastAsia="黑体" w:hAnsi="黑体" w:cs="黑体" w:hint="eastAsia"/>
          <w:sz w:val="21"/>
          <w:szCs w:val="21"/>
        </w:rPr>
        <w:t>）</w:t>
      </w:r>
    </w:p>
    <w:p w14:paraId="001AE63D" w14:textId="77777777" w:rsidR="00C20A3E" w:rsidRDefault="00C20A3E">
      <w:pPr>
        <w:widowControl/>
        <w:spacing w:before="120" w:line="360" w:lineRule="auto"/>
        <w:jc w:val="left"/>
        <w:rPr>
          <w:rFonts w:ascii="仿宋_GB2312" w:eastAsia="仿宋_GB2312" w:hAnsi="仿宋_GB2312" w:cs="仿宋_GB2312" w:hint="eastAsia"/>
          <w:color w:val="000000"/>
          <w:kern w:val="0"/>
          <w:sz w:val="24"/>
          <w:shd w:val="clear" w:color="auto" w:fill="FFFFFF"/>
          <w:lang w:bidi="ar"/>
        </w:rPr>
      </w:pPr>
      <w:r>
        <w:rPr>
          <w:rFonts w:ascii="宋体" w:hAnsi="宋体" w:cs="宋体" w:hint="eastAsia"/>
          <w:b/>
          <w:bCs/>
          <w:sz w:val="28"/>
          <w:szCs w:val="28"/>
        </w:rPr>
        <w:t>四、</w:t>
      </w:r>
      <w:r>
        <w:rPr>
          <w:rFonts w:ascii="宋体" w:hAnsi="宋体" w:cs="宋体" w:hint="eastAsia"/>
          <w:b/>
          <w:bCs/>
          <w:sz w:val="28"/>
          <w:szCs w:val="28"/>
        </w:rPr>
        <w:t>评估结论：</w:t>
      </w:r>
      <w:r>
        <w:rPr>
          <w:rFonts w:ascii="仿宋_GB2312" w:eastAsia="仿宋_GB2312" w:hAnsi="仿宋_GB2312" w:cs="仿宋_GB2312" w:hint="eastAsia"/>
          <w:color w:val="000000"/>
          <w:kern w:val="0"/>
          <w:sz w:val="24"/>
          <w:shd w:val="clear" w:color="auto" w:fill="FFFFFF"/>
          <w:lang w:bidi="ar"/>
        </w:rPr>
        <w:t>经对已有产品包材相容性依据资料开展评估，基于现有的知识水平，在正常使用条件下，本产品与其直接接触包材之间相容性风险可控，未预见导致化妆品产生人体健康安全性风险。</w:t>
      </w:r>
    </w:p>
    <w:p w14:paraId="22FF645D" w14:textId="77777777" w:rsidR="00C20A3E" w:rsidRDefault="00C20A3E">
      <w:pPr>
        <w:widowControl/>
        <w:spacing w:line="360" w:lineRule="auto"/>
        <w:jc w:val="left"/>
        <w:rPr>
          <w:rFonts w:ascii="宋体" w:hAnsi="宋体" w:hint="eastAsia"/>
          <w:b/>
          <w:bCs/>
          <w:sz w:val="28"/>
          <w:szCs w:val="28"/>
        </w:rPr>
      </w:pPr>
      <w:r>
        <w:rPr>
          <w:rFonts w:ascii="宋体" w:hAnsi="宋体" w:hint="eastAsia"/>
          <w:b/>
          <w:bCs/>
          <w:sz w:val="28"/>
          <w:szCs w:val="28"/>
        </w:rPr>
        <w:t>五、承诺</w:t>
      </w:r>
    </w:p>
    <w:p w14:paraId="3ABA1216" w14:textId="77777777" w:rsidR="00C20A3E" w:rsidRDefault="00C20A3E">
      <w:pPr>
        <w:widowControl/>
        <w:spacing w:before="120" w:line="360" w:lineRule="auto"/>
        <w:jc w:val="left"/>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我公司对于本声明中的评估过程及评估结论的科学性、准确性和真实性负责。</w:t>
      </w:r>
    </w:p>
    <w:p w14:paraId="0F54B71A" w14:textId="77777777" w:rsidR="00C20A3E" w:rsidRDefault="00C20A3E">
      <w:pPr>
        <w:spacing w:line="400" w:lineRule="exact"/>
        <w:rPr>
          <w:rFonts w:ascii="宋体" w:hAnsi="宋体"/>
          <w:sz w:val="28"/>
          <w:szCs w:val="28"/>
        </w:rPr>
      </w:pPr>
    </w:p>
    <w:p w14:paraId="40012382" w14:textId="77777777" w:rsidR="00C20A3E" w:rsidRDefault="00C20A3E">
      <w:pPr>
        <w:widowControl/>
        <w:spacing w:before="120" w:line="360" w:lineRule="auto"/>
        <w:ind w:firstLineChars="2600" w:firstLine="6240"/>
        <w:jc w:val="left"/>
        <w:rPr>
          <w:rFonts w:ascii="仿宋_GB2312" w:eastAsia="仿宋_GB2312" w:hAnsi="仿宋_GB2312" w:cs="仿宋_GB2312" w:hint="eastAsia"/>
          <w:color w:val="000000"/>
          <w:kern w:val="0"/>
          <w:sz w:val="24"/>
          <w:shd w:val="clear" w:color="auto" w:fill="FFFFFF"/>
          <w:lang w:bidi="ar"/>
        </w:rPr>
      </w:pPr>
      <w:r>
        <w:rPr>
          <w:rFonts w:ascii="仿宋_GB2312" w:eastAsia="仿宋_GB2312" w:hAnsi="仿宋_GB2312" w:cs="仿宋_GB2312" w:hint="eastAsia"/>
          <w:color w:val="000000"/>
          <w:kern w:val="0"/>
          <w:sz w:val="24"/>
          <w:shd w:val="clear" w:color="auto" w:fill="FFFFFF"/>
          <w:lang w:bidi="ar"/>
        </w:rPr>
        <w:t>备案人（签章）</w:t>
      </w:r>
    </w:p>
    <w:p w14:paraId="06BBFB83" w14:textId="77777777" w:rsidR="00C20A3E" w:rsidRDefault="00C20A3E">
      <w:pPr>
        <w:widowControl/>
        <w:spacing w:before="120" w:line="360" w:lineRule="auto"/>
        <w:ind w:firstLineChars="2500" w:firstLine="6000"/>
        <w:jc w:val="left"/>
      </w:pPr>
      <w:r>
        <w:rPr>
          <w:rFonts w:ascii="仿宋_GB2312" w:eastAsia="仿宋_GB2312" w:hAnsi="仿宋_GB2312" w:cs="仿宋_GB2312" w:hint="eastAsia"/>
          <w:color w:val="000000"/>
          <w:kern w:val="0"/>
          <w:sz w:val="24"/>
          <w:shd w:val="clear" w:color="auto" w:fill="FFFFFF"/>
          <w:lang w:bidi="ar"/>
        </w:rPr>
        <w:t>20XX</w:t>
      </w:r>
      <w:r>
        <w:rPr>
          <w:rFonts w:ascii="仿宋_GB2312" w:eastAsia="仿宋_GB2312" w:hAnsi="仿宋_GB2312" w:cs="仿宋_GB2312" w:hint="eastAsia"/>
          <w:color w:val="000000"/>
          <w:kern w:val="0"/>
          <w:sz w:val="24"/>
          <w:shd w:val="clear" w:color="auto" w:fill="FFFFFF"/>
          <w:lang w:bidi="ar"/>
        </w:rPr>
        <w:t>年</w:t>
      </w:r>
      <w:r>
        <w:rPr>
          <w:rFonts w:ascii="仿宋_GB2312" w:eastAsia="仿宋_GB2312" w:hAnsi="仿宋_GB2312" w:cs="仿宋_GB2312" w:hint="eastAsia"/>
          <w:color w:val="000000"/>
          <w:kern w:val="0"/>
          <w:sz w:val="24"/>
          <w:shd w:val="clear" w:color="auto" w:fill="FFFFFF"/>
          <w:lang w:bidi="ar"/>
        </w:rPr>
        <w:t>XX</w:t>
      </w:r>
      <w:r>
        <w:rPr>
          <w:rFonts w:ascii="仿宋_GB2312" w:eastAsia="仿宋_GB2312" w:hAnsi="仿宋_GB2312" w:cs="仿宋_GB2312" w:hint="eastAsia"/>
          <w:color w:val="000000"/>
          <w:kern w:val="0"/>
          <w:sz w:val="24"/>
          <w:shd w:val="clear" w:color="auto" w:fill="FFFFFF"/>
          <w:lang w:bidi="ar"/>
        </w:rPr>
        <w:t>月</w:t>
      </w:r>
      <w:r>
        <w:rPr>
          <w:rFonts w:ascii="仿宋_GB2312" w:eastAsia="仿宋_GB2312" w:hAnsi="仿宋_GB2312" w:cs="仿宋_GB2312" w:hint="eastAsia"/>
          <w:color w:val="000000"/>
          <w:kern w:val="0"/>
          <w:sz w:val="24"/>
          <w:shd w:val="clear" w:color="auto" w:fill="FFFFFF"/>
          <w:lang w:bidi="ar"/>
        </w:rPr>
        <w:t>XX</w:t>
      </w:r>
      <w:r>
        <w:rPr>
          <w:rFonts w:ascii="仿宋_GB2312" w:eastAsia="仿宋_GB2312" w:hAnsi="仿宋_GB2312" w:cs="仿宋_GB2312" w:hint="eastAsia"/>
          <w:color w:val="000000"/>
          <w:kern w:val="0"/>
          <w:sz w:val="24"/>
          <w:shd w:val="clear" w:color="auto" w:fill="FFFFFF"/>
          <w:lang w:bidi="ar"/>
        </w:rPr>
        <w:t>日</w:t>
      </w:r>
    </w:p>
    <w:p w14:paraId="74AC766D" w14:textId="77777777" w:rsidR="00C20A3E" w:rsidRDefault="00C20A3E">
      <w:pPr>
        <w:adjustRightInd w:val="0"/>
        <w:snapToGrid w:val="0"/>
        <w:spacing w:line="560" w:lineRule="exact"/>
        <w:ind w:firstLineChars="200" w:firstLine="640"/>
        <w:rPr>
          <w:rFonts w:eastAsia="仿宋_GB2312" w:hint="eastAsia"/>
          <w:sz w:val="32"/>
          <w:szCs w:val="28"/>
        </w:rPr>
      </w:pPr>
    </w:p>
    <w:p w14:paraId="17482963" w14:textId="77777777" w:rsidR="00C20A3E" w:rsidRDefault="00C20A3E"/>
    <w:sectPr w:rsidR="00C20A3E">
      <w:footerReference w:type="default" r:id="rId8"/>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2E6C" w14:textId="77777777" w:rsidR="00C20A3E" w:rsidRDefault="00C20A3E">
      <w:r>
        <w:separator/>
      </w:r>
    </w:p>
  </w:endnote>
  <w:endnote w:type="continuationSeparator" w:id="0">
    <w:p w14:paraId="64020849" w14:textId="77777777" w:rsidR="00C20A3E" w:rsidRDefault="00C20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1" w:usb1="080E0000" w:usb2="00000000" w:usb3="00000000" w:csb0="00040000" w:csb1="00000000"/>
  </w:font>
  <w:font w:name="仿宋_GB2312">
    <w:panose1 w:val="02010609030101010101"/>
    <w:charset w:val="86"/>
    <w:family w:val="modern"/>
    <w:pitch w:val="fixed"/>
    <w:sig w:usb0="00000001" w:usb1="080E0000" w:usb2="00000010" w:usb3="00000000" w:csb0="00040000" w:csb1="00000000"/>
  </w:font>
  <w:font w:name="Times New Roman (正文 CS 字体)">
    <w:altName w:val="宋体"/>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CD10" w14:textId="77777777" w:rsidR="00C20A3E" w:rsidRDefault="00C20A3E">
    <w:pPr>
      <w:pStyle w:val="a4"/>
    </w:pPr>
    <w:r>
      <w:pict w14:anchorId="237EC686">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 filled="f" stroked="f">
          <v:textbox style="mso-fit-shape-to-text:t" inset="0,0,0,0">
            <w:txbxContent>
              <w:p w14:paraId="5192B82E" w14:textId="77777777" w:rsidR="00C20A3E" w:rsidRDefault="00C20A3E">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C853" w14:textId="77777777" w:rsidR="00C20A3E" w:rsidRDefault="00C20A3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91D41" w14:textId="77777777" w:rsidR="00C20A3E" w:rsidRDefault="00C20A3E">
      <w:r>
        <w:separator/>
      </w:r>
    </w:p>
  </w:footnote>
  <w:footnote w:type="continuationSeparator" w:id="0">
    <w:p w14:paraId="0A5D3214" w14:textId="77777777" w:rsidR="00C20A3E" w:rsidRDefault="00C20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33334"/>
    <w:multiLevelType w:val="multilevel"/>
    <w:tmpl w:val="76933334"/>
    <w:lvl w:ilvl="0">
      <w:start w:val="1"/>
      <w:numFmt w:val="non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86567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7BBF3CA5"/>
    <w:rsid w:val="00B041C7"/>
    <w:rsid w:val="00C20A3E"/>
    <w:rsid w:val="0A801C00"/>
    <w:rsid w:val="0EC033A6"/>
    <w:rsid w:val="0FAD7B82"/>
    <w:rsid w:val="199F7F35"/>
    <w:rsid w:val="1B4E553E"/>
    <w:rsid w:val="27C5CD68"/>
    <w:rsid w:val="2D6545C5"/>
    <w:rsid w:val="2E672940"/>
    <w:rsid w:val="30791DFF"/>
    <w:rsid w:val="35141B22"/>
    <w:rsid w:val="35A45047"/>
    <w:rsid w:val="37F07088"/>
    <w:rsid w:val="39055FC2"/>
    <w:rsid w:val="39BB97D8"/>
    <w:rsid w:val="3CA7CF08"/>
    <w:rsid w:val="3CF730F5"/>
    <w:rsid w:val="3E34449B"/>
    <w:rsid w:val="3F3F2E87"/>
    <w:rsid w:val="414A523F"/>
    <w:rsid w:val="47E32384"/>
    <w:rsid w:val="4F9B6B77"/>
    <w:rsid w:val="53FA42D7"/>
    <w:rsid w:val="55C125A9"/>
    <w:rsid w:val="57775171"/>
    <w:rsid w:val="5AC15FA5"/>
    <w:rsid w:val="5D345ACB"/>
    <w:rsid w:val="5DAE9B1D"/>
    <w:rsid w:val="5F6BF1BA"/>
    <w:rsid w:val="5FAEF42A"/>
    <w:rsid w:val="5FEDD29A"/>
    <w:rsid w:val="629473F2"/>
    <w:rsid w:val="638E1219"/>
    <w:rsid w:val="65EA819A"/>
    <w:rsid w:val="690315F2"/>
    <w:rsid w:val="72332792"/>
    <w:rsid w:val="761148CA"/>
    <w:rsid w:val="7769B65A"/>
    <w:rsid w:val="7BBF3CA5"/>
    <w:rsid w:val="7C5928CA"/>
    <w:rsid w:val="9EFB67F3"/>
    <w:rsid w:val="9FDA9C31"/>
    <w:rsid w:val="BFEE6C45"/>
    <w:rsid w:val="DFA21FC7"/>
    <w:rsid w:val="DFEE6B1C"/>
    <w:rsid w:val="E6B7CFC5"/>
    <w:rsid w:val="F3730AC0"/>
    <w:rsid w:val="F7376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0C5BD452"/>
  <w15:chartTrackingRefBased/>
  <w15:docId w15:val="{5D4B2426-1E11-414F-A908-6FA84F213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Lines="50" w:before="50" w:afterLines="50" w:after="50"/>
      <w:outlineLvl w:val="0"/>
    </w:pPr>
    <w:rPr>
      <w:rFonts w:ascii="黑体" w:eastAsia="黑体" w:hAnsi="黑体"/>
      <w:bCs/>
      <w:kern w:val="44"/>
      <w:sz w:val="30"/>
      <w:szCs w:val="44"/>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 w:type="paragraph" w:customStyle="1" w:styleId="paragraph">
    <w:name w:val="paragraph"/>
    <w:basedOn w:val="a"/>
    <w:qFormat/>
    <w:pPr>
      <w:spacing w:before="100" w:beforeAutospacing="1" w:after="100" w:afterAutospacing="1"/>
    </w:pPr>
    <w:rPr>
      <w:rFonts w:eastAsia="Times New Roman"/>
      <w:sz w:val="24"/>
    </w:rPr>
  </w:style>
  <w:style w:type="paragraph" w:customStyle="1" w:styleId="a5">
    <w:name w:val="表格"/>
    <w:basedOn w:val="a"/>
    <w:qFormat/>
    <w:pPr>
      <w:widowControl/>
      <w:spacing w:afterLines="50" w:after="50" w:line="240" w:lineRule="exact"/>
      <w:jc w:val="left"/>
    </w:pPr>
    <w:rPr>
      <w:kern w:val="0"/>
    </w:rPr>
  </w:style>
  <w:style w:type="paragraph" w:customStyle="1" w:styleId="a6">
    <w:name w:val="表标题"/>
    <w:basedOn w:val="a"/>
    <w:qFormat/>
    <w:pPr>
      <w:widowControl/>
      <w:spacing w:beforeLines="50" w:before="50" w:afterLines="50" w:after="50"/>
      <w:jc w:val="center"/>
    </w:pPr>
    <w:rPr>
      <w:rFonts w:eastAsia="黑体"/>
      <w:kern w:val="0"/>
    </w:rPr>
  </w:style>
  <w:style w:type="paragraph" w:customStyle="1" w:styleId="a7">
    <w:name w:val="列项——（一级）"/>
    <w:qFormat/>
    <w:pPr>
      <w:widowControl w:val="0"/>
      <w:numPr>
        <w:numId w:val="1"/>
      </w:numPr>
      <w:tabs>
        <w:tab w:val="left" w:pos="1140"/>
      </w:tabs>
      <w:spacing w:after="160" w:line="259" w:lineRule="auto"/>
      <w:jc w:val="both"/>
    </w:pPr>
    <w:rPr>
      <w:rFonts w:ascii="宋体"/>
      <w:sz w:val="21"/>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926</Words>
  <Characters>5284</Characters>
  <Application>Microsoft Office Word</Application>
  <DocSecurity>0</DocSecurity>
  <PresentationFormat/>
  <Lines>44</Lines>
  <Paragraphs>12</Paragraphs>
  <Slides>0</Slides>
  <Notes>0</Notes>
  <HiddenSlides>0</HiddenSlides>
  <MMClips>0</MMClips>
  <ScaleCrop>false</ScaleCrop>
  <Manager/>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化妆品安全评估报告示例（完整版）</dc:title>
  <dc:subject/>
  <dc:creator>yjj</dc:creator>
  <cp:keywords/>
  <dc:description/>
  <cp:lastModifiedBy>康美国际质量部-侯平</cp:lastModifiedBy>
  <cp:revision>2</cp:revision>
  <dcterms:created xsi:type="dcterms:W3CDTF">2026-06-01T00:54:00Z</dcterms:created>
  <dcterms:modified xsi:type="dcterms:W3CDTF">2026-06-01T00:54:00Z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y fmtid="{D5CDD505-2E9C-101B-9397-08002B2CF9AE}" pid="3" name="ICV">
    <vt:lpwstr>20A58B48EE0A8D09664FC567EE315D64</vt:lpwstr>
  </property>
</Properties>
</file>