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Arial Unicode MS" w:hAnsi="Arial Unicode MS" w:eastAsia="Arial Unicode MS"/>
          <w:b/>
          <w:color w:val="9B1C1C"/>
          <w:sz w:val="40"/>
        </w:rPr>
        <w:t>询问笔录</w:t>
      </w:r>
    </w:p>
    <w:p>
      <w:pPr>
        <w:spacing w:after="320"/>
        <w:jc w:val="center"/>
      </w:pPr>
      <w:r>
        <w:rPr>
          <w:rFonts w:ascii="Arial Unicode MS" w:hAnsi="Arial Unicode MS" w:eastAsia="Arial Unicode MS"/>
          <w:b w:val="0"/>
          <w:color w:val="6B625D"/>
          <w:sz w:val="19"/>
        </w:rPr>
        <w:t>MVP V1 可填充技术样例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检查名称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inspection_title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询问时间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inspection_date }}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被检查单位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organization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询问地点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address }}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询问人员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inspectors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笔录状态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人工确认后生效</w:t>
            </w:r>
          </w:p>
        </w:tc>
      </w:tr>
    </w:tbl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9B1C1C"/>
          <w:sz w:val="26"/>
        </w:rPr>
        <w:t>询问与回答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questions_answers }}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before="240"/>
      </w:pPr>
      <w:r>
        <w:rPr>
          <w:rFonts w:ascii="Arial Unicode MS" w:hAnsi="Arial Unicode MS" w:eastAsia="Arial Unicode MS"/>
          <w:b w:val="0"/>
          <w:color w:val="6B625D"/>
          <w:sz w:val="19"/>
        </w:rPr>
        <w:t>说明：本笔录由系统依据已确认对话事实生成，须经人工核对、修改和确认。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625D"/>
        <w:sz w:val="17"/>
      </w:rPr>
      <w:t>系统生成初稿 · 请由执法人员核对确认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625D"/>
        <w:sz w:val="17"/>
      </w:rPr>
      <w:t>消防监督检查文书技术样例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inquiry-record</dc:title>
  <dc:subject/>
  <dc:creator>消防监督检查 AI 辅助系统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