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0A65" w14:textId="77777777" w:rsidR="003F16A5" w:rsidRDefault="003F16A5">
      <w:pPr>
        <w:spacing w:before="2000" w:after="2000"/>
      </w:pPr>
    </w:p>
    <w:p w14:paraId="43E5C2DF" w14:textId="0D857B89" w:rsidR="003F16A5" w:rsidRPr="001436DA" w:rsidRDefault="00000000">
      <w:pPr>
        <w:spacing w:before="80" w:after="80"/>
        <w:jc w:val="center"/>
        <w:rPr>
          <w:lang w:val="fr-FR"/>
        </w:rPr>
      </w:pPr>
      <w:r w:rsidRPr="001436DA">
        <w:rPr>
          <w:b/>
          <w:bCs/>
          <w:color w:val="1F4E79"/>
          <w:sz w:val="40"/>
          <w:szCs w:val="40"/>
          <w:lang w:val="fr-FR"/>
        </w:rPr>
        <w:t xml:space="preserve">CAHIER DES CHARGES </w:t>
      </w:r>
    </w:p>
    <w:p w14:paraId="6071BA5A" w14:textId="77777777" w:rsidR="003F16A5" w:rsidRPr="001436DA" w:rsidRDefault="003F16A5">
      <w:pPr>
        <w:spacing w:before="100" w:after="100"/>
        <w:rPr>
          <w:lang w:val="fr-FR"/>
        </w:rPr>
      </w:pPr>
    </w:p>
    <w:p w14:paraId="06070AA1" w14:textId="77777777" w:rsidR="003F16A5" w:rsidRPr="001436DA" w:rsidRDefault="00000000">
      <w:pPr>
        <w:spacing w:before="80" w:after="80"/>
        <w:jc w:val="center"/>
        <w:rPr>
          <w:lang w:val="fr-FR"/>
        </w:rPr>
      </w:pPr>
      <w:r w:rsidRPr="001436DA">
        <w:rPr>
          <w:b/>
          <w:bCs/>
          <w:color w:val="2E75B6"/>
          <w:sz w:val="30"/>
          <w:szCs w:val="30"/>
          <w:lang w:val="fr-FR"/>
        </w:rPr>
        <w:t>Rapport Sectoriel PDF</w:t>
      </w:r>
    </w:p>
    <w:p w14:paraId="572F8699" w14:textId="77777777" w:rsidR="003F16A5" w:rsidRPr="001436DA" w:rsidRDefault="003F16A5">
      <w:pPr>
        <w:spacing w:before="60" w:after="60"/>
        <w:rPr>
          <w:lang w:val="fr-FR"/>
        </w:rPr>
      </w:pPr>
    </w:p>
    <w:p w14:paraId="554B79B1" w14:textId="77777777" w:rsidR="003F16A5" w:rsidRDefault="00000000">
      <w:pPr>
        <w:spacing w:before="80" w:after="80"/>
        <w:jc w:val="center"/>
      </w:pPr>
      <w:r>
        <w:rPr>
          <w:color w:val="888888"/>
          <w:sz w:val="22"/>
          <w:szCs w:val="22"/>
        </w:rPr>
        <w:t>Tunisia Invest — Services IA</w:t>
      </w:r>
    </w:p>
    <w:p w14:paraId="7C15372F" w14:textId="77777777" w:rsidR="003F16A5" w:rsidRPr="00A346E0" w:rsidRDefault="003F16A5">
      <w:pPr>
        <w:spacing w:before="40" w:after="40"/>
        <w:rPr>
          <w:lang w:val="fr-FR"/>
        </w:rPr>
      </w:pPr>
    </w:p>
    <w:p w14:paraId="318FBC2E" w14:textId="77777777" w:rsidR="003F16A5" w:rsidRPr="001436DA" w:rsidRDefault="003F16A5">
      <w:pPr>
        <w:pageBreakBefore/>
        <w:rPr>
          <w:lang w:val="fr-FR"/>
        </w:rPr>
      </w:pPr>
    </w:p>
    <w:p w14:paraId="7232FF4F" w14:textId="77777777" w:rsidR="003F16A5" w:rsidRPr="001436DA" w:rsidRDefault="00000000">
      <w:pPr>
        <w:pStyle w:val="Heading1"/>
        <w:rPr>
          <w:lang w:val="fr-FR"/>
        </w:rPr>
      </w:pPr>
      <w:r w:rsidRPr="001436DA">
        <w:rPr>
          <w:lang w:val="fr-FR"/>
        </w:rPr>
        <w:t>1. Contexte et Objectif</w:t>
      </w:r>
    </w:p>
    <w:p w14:paraId="7E965952" w14:textId="03C9DDF8" w:rsidR="00A346E0" w:rsidRPr="00A346E0" w:rsidRDefault="00000000" w:rsidP="00A346E0">
      <w:pPr>
        <w:spacing w:before="80" w:after="80"/>
        <w:rPr>
          <w:color w:val="000000"/>
          <w:lang w:val="fr-FR"/>
        </w:rPr>
      </w:pPr>
      <w:r w:rsidRPr="001436DA">
        <w:rPr>
          <w:color w:val="000000"/>
          <w:lang w:val="fr-FR"/>
        </w:rPr>
        <w:t xml:space="preserve">Le </w:t>
      </w:r>
      <w:r w:rsidR="00885C66" w:rsidRPr="00885C66">
        <w:rPr>
          <w:color w:val="000000"/>
          <w:lang w:val="fr-FR"/>
        </w:rPr>
        <w:t>stagiaire</w:t>
      </w:r>
      <w:r w:rsidR="00885C66">
        <w:rPr>
          <w:color w:val="000000"/>
          <w:lang w:val="fr-FR"/>
        </w:rPr>
        <w:t xml:space="preserve"> </w:t>
      </w:r>
      <w:r w:rsidRPr="001436DA">
        <w:rPr>
          <w:color w:val="000000"/>
          <w:lang w:val="fr-FR"/>
        </w:rPr>
        <w:t xml:space="preserve">réalise le service de rapport sectoriel. L'utilisateur choisit un secteur économique, paie, et reçoit un rapport PDF combinant des données sectorielles stockées en base et une analyse narrative enrichie par </w:t>
      </w:r>
      <w:proofErr w:type="spellStart"/>
      <w:proofErr w:type="gramStart"/>
      <w:r w:rsidRPr="001436DA">
        <w:rPr>
          <w:color w:val="000000"/>
          <w:lang w:val="fr-FR"/>
        </w:rPr>
        <w:t>Groq</w:t>
      </w:r>
      <w:proofErr w:type="spellEnd"/>
      <w:r w:rsidRPr="001436DA">
        <w:rPr>
          <w:color w:val="000000"/>
          <w:lang w:val="fr-FR"/>
        </w:rPr>
        <w:t xml:space="preserve"> </w:t>
      </w:r>
      <w:r w:rsidR="00A346E0">
        <w:rPr>
          <w:color w:val="000000"/>
          <w:lang w:val="fr-FR"/>
        </w:rPr>
        <w:t>.</w:t>
      </w:r>
      <w:proofErr w:type="gramEnd"/>
    </w:p>
    <w:p w14:paraId="31A2E2FC" w14:textId="77777777" w:rsidR="003F16A5" w:rsidRPr="001436DA" w:rsidRDefault="003F16A5">
      <w:pPr>
        <w:spacing w:before="120" w:after="120"/>
        <w:rPr>
          <w:lang w:val="fr-FR"/>
        </w:rPr>
      </w:pPr>
    </w:p>
    <w:p w14:paraId="50EA99F0" w14:textId="77777777" w:rsidR="003F16A5" w:rsidRDefault="00000000">
      <w:pPr>
        <w:pStyle w:val="Heading1"/>
      </w:pPr>
      <w:r>
        <w:t xml:space="preserve">2. Les 6 </w:t>
      </w:r>
      <w:proofErr w:type="spellStart"/>
      <w:r>
        <w:t>Secteurs</w:t>
      </w:r>
      <w:proofErr w:type="spellEnd"/>
      <w:r>
        <w:t xml:space="preserve"> </w:t>
      </w:r>
      <w:proofErr w:type="spellStart"/>
      <w:r>
        <w:t>Disponibles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16A5" w:rsidRPr="00A346E0" w14:paraId="1F4711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207576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4"/>
                <w:szCs w:val="24"/>
                <w:lang w:val="fr-FR"/>
              </w:rPr>
              <w:t>Chaque secteur a ses propres données en base, gérées par l'admin</w:t>
            </w:r>
          </w:p>
        </w:tc>
      </w:tr>
    </w:tbl>
    <w:p w14:paraId="047A08DA" w14:textId="77777777" w:rsidR="003F16A5" w:rsidRPr="001436DA" w:rsidRDefault="003F16A5">
      <w:pPr>
        <w:spacing w:before="80" w:after="80"/>
        <w:rPr>
          <w:lang w:val="fr-FR"/>
        </w:rPr>
      </w:pPr>
    </w:p>
    <w:p w14:paraId="58B23B81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Tourisme — flux touristiques, capacité hôtelière, revenus, zones côtières</w:t>
      </w:r>
    </w:p>
    <w:p w14:paraId="48A1B96D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Agriculture — surfaces cultivées, exportations, cultures principales</w:t>
      </w:r>
    </w:p>
    <w:p w14:paraId="7F536435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 xml:space="preserve">Technologies &amp; Numérique — startups, export IT, </w:t>
      </w:r>
      <w:proofErr w:type="gramStart"/>
      <w:r w:rsidRPr="001436DA">
        <w:rPr>
          <w:lang w:val="fr-FR"/>
        </w:rPr>
        <w:t>centres offshore</w:t>
      </w:r>
      <w:proofErr w:type="gramEnd"/>
    </w:p>
    <w:p w14:paraId="3D384EBF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Énergies Renouvelables — capacité installée, projets en cours, objectifs 2030</w:t>
      </w:r>
    </w:p>
    <w:p w14:paraId="3431DB37" w14:textId="77777777" w:rsidR="003F16A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Textile &amp; </w:t>
      </w:r>
      <w:proofErr w:type="spellStart"/>
      <w:r>
        <w:t>Habillement</w:t>
      </w:r>
      <w:proofErr w:type="spellEnd"/>
      <w:r>
        <w:t xml:space="preserve"> — exportations, </w:t>
      </w:r>
      <w:proofErr w:type="spellStart"/>
      <w:r>
        <w:t>emplois</w:t>
      </w:r>
      <w:proofErr w:type="spellEnd"/>
      <w:r>
        <w:t xml:space="preserve">, </w:t>
      </w:r>
      <w:proofErr w:type="spellStart"/>
      <w:r>
        <w:t>marchés</w:t>
      </w:r>
      <w:proofErr w:type="spellEnd"/>
    </w:p>
    <w:p w14:paraId="77B3A10C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Logistique &amp; Transport — ports, aéroports, corridors commerciaux</w:t>
      </w:r>
    </w:p>
    <w:p w14:paraId="413641EB" w14:textId="77777777" w:rsidR="003F16A5" w:rsidRPr="001436DA" w:rsidRDefault="003F16A5">
      <w:pPr>
        <w:spacing w:before="120" w:after="120"/>
        <w:rPr>
          <w:lang w:val="fr-FR"/>
        </w:rPr>
      </w:pPr>
    </w:p>
    <w:p w14:paraId="598BB840" w14:textId="77777777" w:rsidR="003F16A5" w:rsidRDefault="00000000">
      <w:pPr>
        <w:pStyle w:val="Heading1"/>
      </w:pPr>
      <w:r>
        <w:t xml:space="preserve">3. Page de </w:t>
      </w:r>
      <w:proofErr w:type="spellStart"/>
      <w:r>
        <w:t>Commande</w:t>
      </w:r>
      <w:proofErr w:type="spellEnd"/>
    </w:p>
    <w:p w14:paraId="60284DF5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Catalogue visuel des 6 secteurs avec aperçu gratuit des 2 premières pages</w:t>
      </w:r>
    </w:p>
    <w:p w14:paraId="0543A0A0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Date de dernière mise à jour, nombre de pages, prix pour chaque secteur</w:t>
      </w:r>
    </w:p>
    <w:p w14:paraId="0E75CDD4" w14:textId="77777777" w:rsidR="003F16A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Bouton </w:t>
      </w:r>
      <w:proofErr w:type="spellStart"/>
      <w:r>
        <w:t>Acheter</w:t>
      </w:r>
      <w:proofErr w:type="spellEnd"/>
      <w:r>
        <w:t xml:space="preserve"> le rapport</w:t>
      </w:r>
    </w:p>
    <w:p w14:paraId="5865FE3A" w14:textId="77777777" w:rsidR="003F16A5" w:rsidRDefault="003F16A5">
      <w:pPr>
        <w:spacing w:before="120" w:after="120"/>
      </w:pPr>
    </w:p>
    <w:p w14:paraId="5BD6EA75" w14:textId="77777777" w:rsidR="003F16A5" w:rsidRDefault="00000000">
      <w:pPr>
        <w:pStyle w:val="Heading1"/>
      </w:pPr>
      <w:r>
        <w:t xml:space="preserve">4. 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l'IA</w:t>
      </w:r>
      <w:proofErr w:type="spellEnd"/>
      <w:r>
        <w:t xml:space="preserve"> </w:t>
      </w:r>
      <w:proofErr w:type="spellStart"/>
      <w:r>
        <w:t>Génère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16A5" w:rsidRPr="00A346E0" w14:paraId="585CA5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ED8037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E8449"/>
                <w:sz w:val="24"/>
                <w:szCs w:val="24"/>
                <w:lang w:val="fr-FR"/>
              </w:rPr>
              <w:t>L'IA reçoit les données chiffrées du secteur et produit une analyse narrative</w:t>
            </w:r>
          </w:p>
        </w:tc>
      </w:tr>
    </w:tbl>
    <w:p w14:paraId="75472D4B" w14:textId="77777777" w:rsidR="003F16A5" w:rsidRPr="001436DA" w:rsidRDefault="003F16A5">
      <w:pPr>
        <w:spacing w:before="80" w:after="80"/>
        <w:rPr>
          <w:lang w:val="fr-FR"/>
        </w:rPr>
      </w:pPr>
    </w:p>
    <w:p w14:paraId="46A17CBF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Introduction et présentation macro-économique du secteur</w:t>
      </w:r>
    </w:p>
    <w:p w14:paraId="3C3B97CF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Analyse des tendances et évolutions sur 5 ans</w:t>
      </w:r>
    </w:p>
    <w:p w14:paraId="553BB3AB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Opportunités d'investissement identifiées dans le secteur</w:t>
      </w:r>
    </w:p>
    <w:p w14:paraId="6E688E4B" w14:textId="77777777" w:rsidR="003F16A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Analyse des </w:t>
      </w:r>
      <w:proofErr w:type="spellStart"/>
      <w:r>
        <w:t>risques</w:t>
      </w:r>
      <w:proofErr w:type="spellEnd"/>
      <w:r>
        <w:t xml:space="preserve"> </w:t>
      </w:r>
      <w:proofErr w:type="spellStart"/>
      <w:r>
        <w:t>sectoriels</w:t>
      </w:r>
      <w:proofErr w:type="spellEnd"/>
      <w:r>
        <w:t xml:space="preserve"> </w:t>
      </w:r>
      <w:proofErr w:type="spellStart"/>
      <w:r>
        <w:t>spécifiques</w:t>
      </w:r>
      <w:proofErr w:type="spellEnd"/>
    </w:p>
    <w:p w14:paraId="3C27D805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Comparaison avec pays concurrents de la région (Maroc, Égypte)</w:t>
      </w:r>
    </w:p>
    <w:p w14:paraId="5F970C8F" w14:textId="77777777" w:rsidR="003F16A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Recommandations</w:t>
      </w:r>
      <w:proofErr w:type="spellEnd"/>
      <w:r>
        <w:t xml:space="preserve"> pour un </w:t>
      </w:r>
      <w:proofErr w:type="spellStart"/>
      <w:r>
        <w:t>investisseur</w:t>
      </w:r>
      <w:proofErr w:type="spellEnd"/>
      <w:r>
        <w:t xml:space="preserve"> étranger</w:t>
      </w:r>
    </w:p>
    <w:p w14:paraId="40C9B47F" w14:textId="77777777" w:rsidR="003F16A5" w:rsidRDefault="00000000">
      <w:pPr>
        <w:pStyle w:val="ListParagraph"/>
        <w:numPr>
          <w:ilvl w:val="0"/>
          <w:numId w:val="2"/>
        </w:numPr>
        <w:spacing w:before="60" w:after="60"/>
      </w:pPr>
      <w:r>
        <w:t>Perspectives et projections 2025-2028</w:t>
      </w:r>
    </w:p>
    <w:p w14:paraId="151E5138" w14:textId="77777777" w:rsidR="003F16A5" w:rsidRDefault="003F16A5">
      <w:pPr>
        <w:spacing w:before="120" w:after="120"/>
      </w:pPr>
    </w:p>
    <w:p w14:paraId="471E8618" w14:textId="09D9C5D8" w:rsidR="003F16A5" w:rsidRPr="001436DA" w:rsidRDefault="00000000">
      <w:pPr>
        <w:pStyle w:val="Heading1"/>
        <w:rPr>
          <w:lang w:val="fr-FR"/>
        </w:rPr>
      </w:pPr>
      <w:r w:rsidRPr="001436DA">
        <w:rPr>
          <w:lang w:val="fr-FR"/>
        </w:rPr>
        <w:lastRenderedPageBreak/>
        <w:t xml:space="preserve">5. Structure du Rapport PDF </w:t>
      </w:r>
    </w:p>
    <w:p w14:paraId="790B1BC2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Couverture + </w:t>
      </w:r>
      <w:proofErr w:type="spellStart"/>
      <w:r>
        <w:t>Sommaire</w:t>
      </w:r>
      <w:proofErr w:type="spellEnd"/>
    </w:p>
    <w:p w14:paraId="1AB1374D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Présentation</w:t>
      </w:r>
      <w:proofErr w:type="spellEnd"/>
      <w:r>
        <w:t xml:space="preserve"> </w:t>
      </w:r>
      <w:proofErr w:type="spellStart"/>
      <w:r>
        <w:t>générale</w:t>
      </w:r>
      <w:proofErr w:type="spellEnd"/>
      <w:r>
        <w:t xml:space="preserve"> du </w:t>
      </w:r>
      <w:proofErr w:type="spellStart"/>
      <w:r>
        <w:t>secteur</w:t>
      </w:r>
      <w:proofErr w:type="spellEnd"/>
    </w:p>
    <w:p w14:paraId="1BA34929" w14:textId="77777777" w:rsidR="003F16A5" w:rsidRPr="001436DA" w:rsidRDefault="00000000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1436DA">
        <w:rPr>
          <w:lang w:val="fr-FR"/>
        </w:rPr>
        <w:t>Chiffres clés et graphiques (données base)</w:t>
      </w:r>
    </w:p>
    <w:p w14:paraId="623A689C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>Analyse des tendances (IA)</w:t>
      </w:r>
    </w:p>
    <w:p w14:paraId="75CC03C8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Acteurs</w:t>
      </w:r>
      <w:proofErr w:type="spellEnd"/>
      <w:r>
        <w:t xml:space="preserve"> </w:t>
      </w:r>
      <w:proofErr w:type="spellStart"/>
      <w:r>
        <w:t>principaux</w:t>
      </w:r>
      <w:proofErr w:type="spellEnd"/>
    </w:p>
    <w:p w14:paraId="2EBA0B11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Cadre </w:t>
      </w:r>
      <w:proofErr w:type="spellStart"/>
      <w:r>
        <w:t>réglementaire</w:t>
      </w:r>
      <w:proofErr w:type="spellEnd"/>
      <w:r>
        <w:t xml:space="preserve"> et fiscal</w:t>
      </w:r>
    </w:p>
    <w:p w14:paraId="324744F2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Zones </w:t>
      </w:r>
      <w:proofErr w:type="spellStart"/>
      <w:r>
        <w:t>géographiques</w:t>
      </w:r>
      <w:proofErr w:type="spellEnd"/>
      <w:r>
        <w:t xml:space="preserve"> et zones </w:t>
      </w:r>
      <w:proofErr w:type="spellStart"/>
      <w:r>
        <w:t>franches</w:t>
      </w:r>
      <w:proofErr w:type="spellEnd"/>
    </w:p>
    <w:p w14:paraId="732CD379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Opportunités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 xml:space="preserve"> (IA)</w:t>
      </w:r>
    </w:p>
    <w:p w14:paraId="19B9C7D0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Analyse des </w:t>
      </w:r>
      <w:proofErr w:type="spellStart"/>
      <w:r>
        <w:t>risques</w:t>
      </w:r>
      <w:proofErr w:type="spellEnd"/>
      <w:r>
        <w:t xml:space="preserve"> (IA)</w:t>
      </w:r>
    </w:p>
    <w:p w14:paraId="07333DF9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Benchmarking </w:t>
      </w:r>
      <w:proofErr w:type="spellStart"/>
      <w:r>
        <w:t>régional</w:t>
      </w:r>
      <w:proofErr w:type="spellEnd"/>
      <w:r>
        <w:t xml:space="preserve"> (IA)</w:t>
      </w:r>
    </w:p>
    <w:p w14:paraId="53DD30E7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Recommandations</w:t>
      </w:r>
      <w:proofErr w:type="spellEnd"/>
      <w:r>
        <w:t xml:space="preserve"> </w:t>
      </w:r>
      <w:proofErr w:type="spellStart"/>
      <w:r>
        <w:t>investisseur</w:t>
      </w:r>
      <w:proofErr w:type="spellEnd"/>
      <w:r>
        <w:t xml:space="preserve"> (IA)</w:t>
      </w:r>
    </w:p>
    <w:p w14:paraId="67A9F7A4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>Perspectives 2025-2028 (IA)</w:t>
      </w:r>
    </w:p>
    <w:p w14:paraId="7E8E33BA" w14:textId="77777777" w:rsidR="003F16A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Sources et </w:t>
      </w:r>
      <w:proofErr w:type="spellStart"/>
      <w:r>
        <w:t>méthodologie</w:t>
      </w:r>
      <w:proofErr w:type="spellEnd"/>
    </w:p>
    <w:p w14:paraId="30636F04" w14:textId="77777777" w:rsidR="003F16A5" w:rsidRDefault="003F16A5">
      <w:pPr>
        <w:spacing w:before="120" w:after="120"/>
      </w:pPr>
    </w:p>
    <w:p w14:paraId="71A6BD73" w14:textId="77777777" w:rsidR="003F16A5" w:rsidRDefault="00000000">
      <w:pPr>
        <w:pStyle w:val="Heading1"/>
      </w:pPr>
      <w:r>
        <w:t>6. Flow du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:rsidRPr="00A346E0" w14:paraId="6C0119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ECC2E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BCDAA" w14:textId="77777777" w:rsidR="003F16A5" w:rsidRDefault="00000000">
            <w:r>
              <w:rPr>
                <w:b/>
                <w:bCs/>
                <w:color w:val="1F4E79"/>
                <w:sz w:val="22"/>
                <w:szCs w:val="22"/>
              </w:rPr>
              <w:t>Catalogue</w:t>
            </w:r>
          </w:p>
          <w:p w14:paraId="47FDBB23" w14:textId="77777777" w:rsidR="003F16A5" w:rsidRPr="001436DA" w:rsidRDefault="00000000">
            <w:pPr>
              <w:spacing w:before="60"/>
              <w:rPr>
                <w:lang w:val="fr-FR"/>
              </w:rPr>
            </w:pPr>
            <w:r w:rsidRPr="001436DA">
              <w:rPr>
                <w:color w:val="333333"/>
                <w:lang w:val="fr-FR"/>
              </w:rPr>
              <w:t>Parcourir les 6 secteurs, lire l'aperçu gratuit.</w:t>
            </w:r>
          </w:p>
        </w:tc>
      </w:tr>
    </w:tbl>
    <w:p w14:paraId="0137C57B" w14:textId="77777777" w:rsidR="003F16A5" w:rsidRPr="001436DA" w:rsidRDefault="003F16A5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14:paraId="1D2A3B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9FC358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15E1A2" w14:textId="77777777" w:rsidR="003F16A5" w:rsidRDefault="00000000">
            <w:r>
              <w:rPr>
                <w:b/>
                <w:bCs/>
                <w:color w:val="1F4E79"/>
                <w:sz w:val="22"/>
                <w:szCs w:val="22"/>
              </w:rPr>
              <w:t>Paiement</w:t>
            </w:r>
          </w:p>
          <w:p w14:paraId="697DE0E9" w14:textId="77777777" w:rsidR="003F16A5" w:rsidRDefault="00000000">
            <w:pPr>
              <w:spacing w:before="60"/>
            </w:pPr>
            <w:r>
              <w:rPr>
                <w:color w:val="333333"/>
              </w:rPr>
              <w:t xml:space="preserve">PayPal à </w:t>
            </w:r>
            <w:proofErr w:type="spellStart"/>
            <w:r>
              <w:rPr>
                <w:color w:val="333333"/>
              </w:rPr>
              <w:t>l'acte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78361324" w14:textId="77777777" w:rsidR="003F16A5" w:rsidRDefault="003F16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14:paraId="10F52F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950C7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ECB025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Génération</w:t>
            </w:r>
          </w:p>
          <w:p w14:paraId="3E2E4AB7" w14:textId="77777777" w:rsidR="003F16A5" w:rsidRDefault="00000000">
            <w:pPr>
              <w:spacing w:before="60"/>
            </w:pPr>
            <w:r w:rsidRPr="001436DA">
              <w:rPr>
                <w:color w:val="333333"/>
                <w:lang w:val="fr-FR"/>
              </w:rPr>
              <w:t xml:space="preserve">Données secteur + prompt </w:t>
            </w:r>
            <w:proofErr w:type="spellStart"/>
            <w:r w:rsidRPr="001436DA">
              <w:rPr>
                <w:color w:val="333333"/>
                <w:lang w:val="fr-FR"/>
              </w:rPr>
              <w:t>Groq</w:t>
            </w:r>
            <w:proofErr w:type="spellEnd"/>
            <w:r w:rsidRPr="001436DA">
              <w:rPr>
                <w:color w:val="333333"/>
                <w:lang w:val="fr-FR"/>
              </w:rPr>
              <w:t xml:space="preserve"> → PDF assemblé. </w:t>
            </w:r>
            <w:r>
              <w:rPr>
                <w:color w:val="333333"/>
              </w:rPr>
              <w:t>Barre de progression (20-40 sec).</w:t>
            </w:r>
          </w:p>
        </w:tc>
      </w:tr>
    </w:tbl>
    <w:p w14:paraId="291B57D3" w14:textId="77777777" w:rsidR="003F16A5" w:rsidRDefault="003F16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:rsidRPr="00A346E0" w14:paraId="479E06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4F96B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E14773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Téléchargement</w:t>
            </w:r>
          </w:p>
          <w:p w14:paraId="537EEEDA" w14:textId="77777777" w:rsidR="003F16A5" w:rsidRPr="001436DA" w:rsidRDefault="00000000">
            <w:pPr>
              <w:spacing w:before="60"/>
              <w:rPr>
                <w:lang w:val="fr-FR"/>
              </w:rPr>
            </w:pPr>
            <w:r w:rsidRPr="001436DA">
              <w:rPr>
                <w:color w:val="333333"/>
                <w:lang w:val="fr-FR"/>
              </w:rPr>
              <w:t>PDF téléchargeable, sauvegardé dans l'espace utilisateur.</w:t>
            </w:r>
          </w:p>
        </w:tc>
      </w:tr>
    </w:tbl>
    <w:p w14:paraId="146F0607" w14:textId="77777777" w:rsidR="003F16A5" w:rsidRPr="001436DA" w:rsidRDefault="003F16A5">
      <w:pPr>
        <w:spacing w:before="120" w:after="120"/>
        <w:rPr>
          <w:lang w:val="fr-FR"/>
        </w:rPr>
      </w:pPr>
    </w:p>
    <w:p w14:paraId="0246FF1B" w14:textId="77777777" w:rsidR="003F16A5" w:rsidRDefault="00000000">
      <w:pPr>
        <w:pStyle w:val="Heading1"/>
      </w:pPr>
      <w:r>
        <w:t xml:space="preserve">7. </w:t>
      </w:r>
      <w:proofErr w:type="spellStart"/>
      <w:r>
        <w:t>Panneau</w:t>
      </w:r>
      <w:proofErr w:type="spellEnd"/>
      <w:r>
        <w:t xml:space="preserve"> Admin — Données </w:t>
      </w:r>
      <w:proofErr w:type="spellStart"/>
      <w:r>
        <w:t>Sectorielles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16A5" w:rsidRPr="00A346E0" w14:paraId="62B06E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B56A00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922B21"/>
                <w:sz w:val="24"/>
                <w:szCs w:val="24"/>
                <w:lang w:val="fr-FR"/>
              </w:rPr>
              <w:t>Interface pour maintenir les données de chaque secteur à jour</w:t>
            </w:r>
          </w:p>
        </w:tc>
      </w:tr>
    </w:tbl>
    <w:p w14:paraId="259A4EEF" w14:textId="77777777" w:rsidR="003F16A5" w:rsidRPr="001436DA" w:rsidRDefault="003F16A5">
      <w:pPr>
        <w:spacing w:before="80" w:after="80"/>
        <w:rPr>
          <w:lang w:val="fr-FR"/>
        </w:rPr>
      </w:pPr>
    </w:p>
    <w:p w14:paraId="2BD2EC36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Formulaire d'édition des données chiffrées par secteur</w:t>
      </w:r>
    </w:p>
    <w:p w14:paraId="55BC8EBC" w14:textId="77777777" w:rsidR="003F16A5" w:rsidRPr="001436DA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Bouton Régénérer le rapport (nouvelle génération avec données mises à jour)</w:t>
      </w:r>
    </w:p>
    <w:p w14:paraId="510C0AA9" w14:textId="0BEFAA0B" w:rsidR="003F16A5" w:rsidRPr="00A346E0" w:rsidRDefault="00000000" w:rsidP="00A346E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1436DA">
        <w:rPr>
          <w:lang w:val="fr-FR"/>
        </w:rPr>
        <w:t>Statistiques : rapports vendus par secteur, revenu</w:t>
      </w:r>
    </w:p>
    <w:p w14:paraId="5601E350" w14:textId="77777777" w:rsidR="003F16A5" w:rsidRDefault="00000000">
      <w:pPr>
        <w:spacing w:before="200" w:after="100"/>
      </w:pPr>
      <w:proofErr w:type="spellStart"/>
      <w:r>
        <w:rPr>
          <w:b/>
          <w:bCs/>
          <w:color w:val="2C3E50"/>
          <w:sz w:val="22"/>
          <w:szCs w:val="22"/>
        </w:rPr>
        <w:lastRenderedPageBreak/>
        <w:t>Approche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color w:val="2C3E50"/>
          <w:sz w:val="22"/>
          <w:szCs w:val="22"/>
        </w:rPr>
        <w:t>Hybride</w:t>
      </w:r>
      <w:proofErr w:type="spellEnd"/>
      <w:r>
        <w:rPr>
          <w:b/>
          <w:bCs/>
          <w:color w:val="2C3E50"/>
          <w:sz w:val="22"/>
          <w:szCs w:val="22"/>
        </w:rPr>
        <w:t xml:space="preserve"> 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:rsidRPr="00A346E0" w14:paraId="281119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7A5FD0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BA69AE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Formulaire utilisateur</w:t>
            </w:r>
          </w:p>
          <w:p w14:paraId="00751E1E" w14:textId="77777777" w:rsidR="003F16A5" w:rsidRPr="001436DA" w:rsidRDefault="00000000">
            <w:pPr>
              <w:spacing w:before="60"/>
              <w:rPr>
                <w:lang w:val="fr-FR"/>
              </w:rPr>
            </w:pPr>
            <w:r w:rsidRPr="001436DA">
              <w:rPr>
                <w:color w:val="333333"/>
                <w:lang w:val="fr-FR"/>
              </w:rPr>
              <w:t>L'utilisateur remplit les données du formulaire.</w:t>
            </w:r>
          </w:p>
        </w:tc>
      </w:tr>
    </w:tbl>
    <w:p w14:paraId="330EEA7B" w14:textId="77777777" w:rsidR="003F16A5" w:rsidRPr="001436DA" w:rsidRDefault="003F16A5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14:paraId="34FADB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463A00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2BF4DE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Construction du prompt</w:t>
            </w:r>
          </w:p>
          <w:p w14:paraId="7C5DC927" w14:textId="77777777" w:rsidR="003F16A5" w:rsidRDefault="00000000">
            <w:pPr>
              <w:spacing w:before="60"/>
            </w:pPr>
            <w:r w:rsidRPr="001436DA">
              <w:rPr>
                <w:color w:val="333333"/>
                <w:lang w:val="fr-FR"/>
              </w:rPr>
              <w:t xml:space="preserve">Le backend prend les données et construit un prompt détaillé. Ex : 'Tu es un expert en investissement en Tunisie. </w:t>
            </w:r>
            <w:r>
              <w:rPr>
                <w:color w:val="333333"/>
              </w:rPr>
              <w:t xml:space="preserve">Analyse </w:t>
            </w:r>
            <w:proofErr w:type="spellStart"/>
            <w:r>
              <w:rPr>
                <w:color w:val="333333"/>
              </w:rPr>
              <w:t>ce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projet</w:t>
            </w:r>
            <w:proofErr w:type="spellEnd"/>
            <w:r>
              <w:rPr>
                <w:color w:val="333333"/>
              </w:rPr>
              <w:t xml:space="preserve"> :</w:t>
            </w:r>
            <w:proofErr w:type="gram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secteur</w:t>
            </w:r>
            <w:proofErr w:type="spellEnd"/>
            <w:r>
              <w:rPr>
                <w:color w:val="333333"/>
              </w:rPr>
              <w:t>=[X], budget=[Y]...'</w:t>
            </w:r>
          </w:p>
        </w:tc>
      </w:tr>
    </w:tbl>
    <w:p w14:paraId="16C65A5D" w14:textId="77777777" w:rsidR="003F16A5" w:rsidRDefault="003F16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14:paraId="76C93B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571F5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71AB7A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 xml:space="preserve">Appel </w:t>
            </w:r>
            <w:proofErr w:type="spellStart"/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Groq</w:t>
            </w:r>
            <w:proofErr w:type="spellEnd"/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 xml:space="preserve"> API</w:t>
            </w:r>
          </w:p>
          <w:p w14:paraId="77CC619A" w14:textId="77777777" w:rsidR="003F16A5" w:rsidRDefault="00000000">
            <w:pPr>
              <w:spacing w:before="60"/>
            </w:pPr>
            <w:r w:rsidRPr="001436DA">
              <w:rPr>
                <w:color w:val="333333"/>
                <w:lang w:val="fr-FR"/>
              </w:rPr>
              <w:t xml:space="preserve">POST vers api.groq.com avec le modèle llama3-8b-8192 et le prompt. </w:t>
            </w:r>
            <w:proofErr w:type="spellStart"/>
            <w:r>
              <w:rPr>
                <w:color w:val="333333"/>
              </w:rPr>
              <w:t>Réponse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quelques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secondes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0FF15CD" w14:textId="77777777" w:rsidR="003F16A5" w:rsidRDefault="003F16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:rsidRPr="00A346E0" w14:paraId="120F9F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41124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4290B5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Enrichissement</w:t>
            </w:r>
          </w:p>
          <w:p w14:paraId="5EB648B1" w14:textId="77777777" w:rsidR="003F16A5" w:rsidRPr="001436DA" w:rsidRDefault="00000000">
            <w:pPr>
              <w:spacing w:before="60"/>
              <w:rPr>
                <w:lang w:val="fr-FR"/>
              </w:rPr>
            </w:pPr>
            <w:r w:rsidRPr="001436DA">
              <w:rPr>
                <w:color w:val="333333"/>
                <w:lang w:val="fr-FR"/>
              </w:rPr>
              <w:t>Le backend combine la réponse IA avec les données structurées du formulaire.</w:t>
            </w:r>
          </w:p>
        </w:tc>
      </w:tr>
    </w:tbl>
    <w:p w14:paraId="7C649687" w14:textId="77777777" w:rsidR="003F16A5" w:rsidRPr="001436DA" w:rsidRDefault="003F16A5">
      <w:pPr>
        <w:spacing w:before="60" w:after="6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3F16A5" w:rsidRPr="00A346E0" w14:paraId="1E6AB63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EFA923" w14:textId="77777777" w:rsidR="003F16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8735D" w14:textId="77777777" w:rsidR="003F16A5" w:rsidRPr="001436DA" w:rsidRDefault="00000000">
            <w:pPr>
              <w:rPr>
                <w:lang w:val="fr-FR"/>
              </w:rPr>
            </w:pPr>
            <w:r w:rsidRPr="001436DA">
              <w:rPr>
                <w:b/>
                <w:bCs/>
                <w:color w:val="1F4E79"/>
                <w:sz w:val="22"/>
                <w:szCs w:val="22"/>
                <w:lang w:val="fr-FR"/>
              </w:rPr>
              <w:t>Génération PDF</w:t>
            </w:r>
          </w:p>
          <w:p w14:paraId="22AE93D9" w14:textId="77777777" w:rsidR="003F16A5" w:rsidRPr="001436DA" w:rsidRDefault="00000000">
            <w:pPr>
              <w:spacing w:before="60"/>
              <w:rPr>
                <w:lang w:val="fr-FR"/>
              </w:rPr>
            </w:pPr>
            <w:r w:rsidRPr="001436DA">
              <w:rPr>
                <w:color w:val="333333"/>
                <w:lang w:val="fr-FR"/>
              </w:rPr>
              <w:t>Document final converti en PDF côté backend et retourné au frontend.</w:t>
            </w:r>
          </w:p>
        </w:tc>
      </w:tr>
    </w:tbl>
    <w:p w14:paraId="7EDE03CB" w14:textId="77777777" w:rsidR="003F16A5" w:rsidRPr="001436DA" w:rsidRDefault="003F16A5">
      <w:pPr>
        <w:spacing w:before="60" w:after="60"/>
        <w:rPr>
          <w:lang w:val="fr-FR"/>
        </w:rPr>
      </w:pPr>
    </w:p>
    <w:p w14:paraId="39F789DD" w14:textId="2E987F17" w:rsidR="003F16A5" w:rsidRPr="00A346E0" w:rsidRDefault="003F16A5" w:rsidP="00A346E0">
      <w:pPr>
        <w:spacing w:before="80" w:after="80"/>
        <w:rPr>
          <w:lang w:val="fr-FR"/>
        </w:rPr>
      </w:pPr>
    </w:p>
    <w:sectPr w:rsidR="003F16A5" w:rsidRPr="00A346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3FC"/>
    <w:multiLevelType w:val="hybridMultilevel"/>
    <w:tmpl w:val="B6266E6A"/>
    <w:lvl w:ilvl="0" w:tplc="3F6C7850">
      <w:start w:val="1"/>
      <w:numFmt w:val="decimal"/>
      <w:lvlText w:val="%1."/>
      <w:lvlJc w:val="left"/>
      <w:pPr>
        <w:ind w:left="720" w:hanging="360"/>
      </w:pPr>
    </w:lvl>
    <w:lvl w:ilvl="1" w:tplc="0F6E3778">
      <w:numFmt w:val="decimal"/>
      <w:lvlText w:val=""/>
      <w:lvlJc w:val="left"/>
    </w:lvl>
    <w:lvl w:ilvl="2" w:tplc="58F045B6">
      <w:numFmt w:val="decimal"/>
      <w:lvlText w:val=""/>
      <w:lvlJc w:val="left"/>
    </w:lvl>
    <w:lvl w:ilvl="3" w:tplc="AF828E0A">
      <w:numFmt w:val="decimal"/>
      <w:lvlText w:val=""/>
      <w:lvlJc w:val="left"/>
    </w:lvl>
    <w:lvl w:ilvl="4" w:tplc="A6BADA94">
      <w:numFmt w:val="decimal"/>
      <w:lvlText w:val=""/>
      <w:lvlJc w:val="left"/>
    </w:lvl>
    <w:lvl w:ilvl="5" w:tplc="141A8F72">
      <w:numFmt w:val="decimal"/>
      <w:lvlText w:val=""/>
      <w:lvlJc w:val="left"/>
    </w:lvl>
    <w:lvl w:ilvl="6" w:tplc="8D6CD8AC">
      <w:numFmt w:val="decimal"/>
      <w:lvlText w:val=""/>
      <w:lvlJc w:val="left"/>
    </w:lvl>
    <w:lvl w:ilvl="7" w:tplc="DDE6425A">
      <w:numFmt w:val="decimal"/>
      <w:lvlText w:val=""/>
      <w:lvlJc w:val="left"/>
    </w:lvl>
    <w:lvl w:ilvl="8" w:tplc="EF647464">
      <w:numFmt w:val="decimal"/>
      <w:lvlText w:val=""/>
      <w:lvlJc w:val="left"/>
    </w:lvl>
  </w:abstractNum>
  <w:abstractNum w:abstractNumId="1" w15:restartNumberingAfterBreak="0">
    <w:nsid w:val="2B326930"/>
    <w:multiLevelType w:val="hybridMultilevel"/>
    <w:tmpl w:val="5C26A70A"/>
    <w:lvl w:ilvl="0" w:tplc="BB483CB8">
      <w:start w:val="1"/>
      <w:numFmt w:val="bullet"/>
      <w:lvlText w:val="•"/>
      <w:lvlJc w:val="left"/>
      <w:pPr>
        <w:ind w:left="720" w:hanging="360"/>
      </w:pPr>
    </w:lvl>
    <w:lvl w:ilvl="1" w:tplc="DE8E80C4">
      <w:numFmt w:val="decimal"/>
      <w:lvlText w:val=""/>
      <w:lvlJc w:val="left"/>
    </w:lvl>
    <w:lvl w:ilvl="2" w:tplc="7A440BF2">
      <w:numFmt w:val="decimal"/>
      <w:lvlText w:val=""/>
      <w:lvlJc w:val="left"/>
    </w:lvl>
    <w:lvl w:ilvl="3" w:tplc="9BEC3BDC">
      <w:numFmt w:val="decimal"/>
      <w:lvlText w:val=""/>
      <w:lvlJc w:val="left"/>
    </w:lvl>
    <w:lvl w:ilvl="4" w:tplc="B8E00A78">
      <w:numFmt w:val="decimal"/>
      <w:lvlText w:val=""/>
      <w:lvlJc w:val="left"/>
    </w:lvl>
    <w:lvl w:ilvl="5" w:tplc="E960B09A">
      <w:numFmt w:val="decimal"/>
      <w:lvlText w:val=""/>
      <w:lvlJc w:val="left"/>
    </w:lvl>
    <w:lvl w:ilvl="6" w:tplc="A53C7372">
      <w:numFmt w:val="decimal"/>
      <w:lvlText w:val=""/>
      <w:lvlJc w:val="left"/>
    </w:lvl>
    <w:lvl w:ilvl="7" w:tplc="4776CDE0">
      <w:numFmt w:val="decimal"/>
      <w:lvlText w:val=""/>
      <w:lvlJc w:val="left"/>
    </w:lvl>
    <w:lvl w:ilvl="8" w:tplc="966085DC">
      <w:numFmt w:val="decimal"/>
      <w:lvlText w:val=""/>
      <w:lvlJc w:val="left"/>
    </w:lvl>
  </w:abstractNum>
  <w:abstractNum w:abstractNumId="2" w15:restartNumberingAfterBreak="0">
    <w:nsid w:val="44BD58AC"/>
    <w:multiLevelType w:val="hybridMultilevel"/>
    <w:tmpl w:val="EE2A4654"/>
    <w:lvl w:ilvl="0" w:tplc="637E3B98">
      <w:start w:val="1"/>
      <w:numFmt w:val="bullet"/>
      <w:lvlText w:val="●"/>
      <w:lvlJc w:val="left"/>
      <w:pPr>
        <w:ind w:left="720" w:hanging="360"/>
      </w:pPr>
    </w:lvl>
    <w:lvl w:ilvl="1" w:tplc="B526E29E">
      <w:start w:val="1"/>
      <w:numFmt w:val="bullet"/>
      <w:lvlText w:val="○"/>
      <w:lvlJc w:val="left"/>
      <w:pPr>
        <w:ind w:left="1440" w:hanging="360"/>
      </w:pPr>
    </w:lvl>
    <w:lvl w:ilvl="2" w:tplc="50D452EA">
      <w:start w:val="1"/>
      <w:numFmt w:val="bullet"/>
      <w:lvlText w:val="■"/>
      <w:lvlJc w:val="left"/>
      <w:pPr>
        <w:ind w:left="2160" w:hanging="360"/>
      </w:pPr>
    </w:lvl>
    <w:lvl w:ilvl="3" w:tplc="4D181D78">
      <w:start w:val="1"/>
      <w:numFmt w:val="bullet"/>
      <w:lvlText w:val="●"/>
      <w:lvlJc w:val="left"/>
      <w:pPr>
        <w:ind w:left="2880" w:hanging="360"/>
      </w:pPr>
    </w:lvl>
    <w:lvl w:ilvl="4" w:tplc="FD5C5DA0">
      <w:start w:val="1"/>
      <w:numFmt w:val="bullet"/>
      <w:lvlText w:val="○"/>
      <w:lvlJc w:val="left"/>
      <w:pPr>
        <w:ind w:left="3600" w:hanging="360"/>
      </w:pPr>
    </w:lvl>
    <w:lvl w:ilvl="5" w:tplc="542C9516">
      <w:start w:val="1"/>
      <w:numFmt w:val="bullet"/>
      <w:lvlText w:val="■"/>
      <w:lvlJc w:val="left"/>
      <w:pPr>
        <w:ind w:left="4320" w:hanging="360"/>
      </w:pPr>
    </w:lvl>
    <w:lvl w:ilvl="6" w:tplc="198EA10A">
      <w:start w:val="1"/>
      <w:numFmt w:val="bullet"/>
      <w:lvlText w:val="●"/>
      <w:lvlJc w:val="left"/>
      <w:pPr>
        <w:ind w:left="5040" w:hanging="360"/>
      </w:pPr>
    </w:lvl>
    <w:lvl w:ilvl="7" w:tplc="A790E520">
      <w:start w:val="1"/>
      <w:numFmt w:val="bullet"/>
      <w:lvlText w:val="●"/>
      <w:lvlJc w:val="left"/>
      <w:pPr>
        <w:ind w:left="5760" w:hanging="360"/>
      </w:pPr>
    </w:lvl>
    <w:lvl w:ilvl="8" w:tplc="BE0689A2">
      <w:start w:val="1"/>
      <w:numFmt w:val="bullet"/>
      <w:lvlText w:val="●"/>
      <w:lvlJc w:val="left"/>
      <w:pPr>
        <w:ind w:left="6480" w:hanging="360"/>
      </w:pPr>
    </w:lvl>
  </w:abstractNum>
  <w:num w:numId="1" w16cid:durableId="1280725109">
    <w:abstractNumId w:val="2"/>
    <w:lvlOverride w:ilvl="0">
      <w:startOverride w:val="1"/>
    </w:lvlOverride>
  </w:num>
  <w:num w:numId="2" w16cid:durableId="295332409">
    <w:abstractNumId w:val="1"/>
    <w:lvlOverride w:ilvl="0">
      <w:startOverride w:val="1"/>
    </w:lvlOverride>
  </w:num>
  <w:num w:numId="3" w16cid:durableId="448164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6A5"/>
    <w:rsid w:val="001436DA"/>
    <w:rsid w:val="002C214C"/>
    <w:rsid w:val="003F16A5"/>
    <w:rsid w:val="004D2938"/>
    <w:rsid w:val="00513924"/>
    <w:rsid w:val="005C56D4"/>
    <w:rsid w:val="00885C66"/>
    <w:rsid w:val="00A346E0"/>
    <w:rsid w:val="00D9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0E6C"/>
  <w15:docId w15:val="{26665D52-D1CE-4433-A75A-61AD4EE2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oumayma jlejla</cp:lastModifiedBy>
  <cp:revision>6</cp:revision>
  <dcterms:created xsi:type="dcterms:W3CDTF">2026-06-25T10:48:00Z</dcterms:created>
  <dcterms:modified xsi:type="dcterms:W3CDTF">2026-06-30T08:33:00Z</dcterms:modified>
</cp:coreProperties>
</file>