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AA60" w14:textId="77777777" w:rsidR="000E73EC" w:rsidRPr="00136DE4" w:rsidRDefault="00136DE4">
      <w:pPr>
        <w:pStyle w:val="Title"/>
        <w:jc w:val="center"/>
        <w:rPr>
          <w:lang w:val="fr-FR"/>
        </w:rPr>
      </w:pPr>
      <w:r w:rsidRPr="00136DE4">
        <w:rPr>
          <w:b/>
          <w:color w:val="003366"/>
          <w:sz w:val="48"/>
          <w:lang w:val="fr-FR"/>
        </w:rPr>
        <w:t>Analyse de Séries Temporelles Financières</w:t>
      </w:r>
      <w:r w:rsidRPr="00136DE4">
        <w:rPr>
          <w:b/>
          <w:color w:val="003366"/>
          <w:sz w:val="48"/>
          <w:lang w:val="fr-FR"/>
        </w:rPr>
        <w:br/>
      </w:r>
    </w:p>
    <w:p w14:paraId="3B90EFF4" w14:textId="77777777" w:rsidR="000E73EC" w:rsidRPr="00136DE4" w:rsidRDefault="00136DE4">
      <w:pPr>
        <w:pStyle w:val="Title"/>
        <w:jc w:val="center"/>
        <w:rPr>
          <w:lang w:val="fr-FR"/>
        </w:rPr>
      </w:pPr>
      <w:r w:rsidRPr="00136DE4">
        <w:rPr>
          <w:color w:val="003366"/>
          <w:sz w:val="32"/>
          <w:lang w:val="fr-FR"/>
        </w:rPr>
        <w:t>Modélisation ARIMA, GARCH, LSTM et VAR</w:t>
      </w:r>
      <w:r w:rsidRPr="00136DE4">
        <w:rPr>
          <w:color w:val="003366"/>
          <w:sz w:val="32"/>
          <w:lang w:val="fr-FR"/>
        </w:rPr>
        <w:br/>
        <w:t>avec IA Générative</w:t>
      </w:r>
    </w:p>
    <w:p w14:paraId="42523DA1" w14:textId="77777777" w:rsidR="000E73EC" w:rsidRPr="00136DE4" w:rsidRDefault="000E73EC">
      <w:pPr>
        <w:rPr>
          <w:lang w:val="fr-FR"/>
        </w:rPr>
      </w:pPr>
    </w:p>
    <w:p w14:paraId="68132918" w14:textId="77777777" w:rsidR="000E73EC" w:rsidRPr="00136DE4" w:rsidRDefault="000E73EC">
      <w:pPr>
        <w:rPr>
          <w:lang w:val="fr-FR"/>
        </w:rPr>
      </w:pPr>
    </w:p>
    <w:p w14:paraId="5179D62F" w14:textId="77777777" w:rsidR="00136DE4" w:rsidRDefault="00136DE4">
      <w:pPr>
        <w:jc w:val="center"/>
        <w:rPr>
          <w:lang w:val="fr-FR"/>
        </w:rPr>
      </w:pPr>
      <w:r w:rsidRPr="00136DE4">
        <w:rPr>
          <w:lang w:val="fr-FR"/>
        </w:rPr>
        <w:br/>
      </w:r>
      <w:r w:rsidRPr="00136DE4">
        <w:rPr>
          <w:lang w:val="fr-FR"/>
        </w:rPr>
        <w:br/>
        <w:t>Projet de Séries Temporelles</w:t>
      </w:r>
      <w:r w:rsidRPr="00136DE4">
        <w:rPr>
          <w:lang w:val="fr-FR"/>
        </w:rPr>
        <w:br/>
        <w:t>Master Data Science</w:t>
      </w:r>
      <w:r w:rsidRPr="00136DE4">
        <w:rPr>
          <w:lang w:val="fr-FR"/>
        </w:rPr>
        <w:br/>
        <w:t xml:space="preserve">TEK-UP </w:t>
      </w:r>
      <w:proofErr w:type="spellStart"/>
      <w:r w:rsidRPr="00136DE4">
        <w:rPr>
          <w:lang w:val="fr-FR"/>
        </w:rPr>
        <w:t>University</w:t>
      </w:r>
      <w:proofErr w:type="spellEnd"/>
    </w:p>
    <w:p w14:paraId="6464219B" w14:textId="77777777" w:rsidR="00136DE4" w:rsidRDefault="00136DE4">
      <w:pPr>
        <w:jc w:val="center"/>
        <w:rPr>
          <w:lang w:val="fr-FR"/>
        </w:rPr>
      </w:pPr>
      <w:r>
        <w:rPr>
          <w:lang w:val="fr-FR"/>
        </w:rPr>
        <w:t>Présenté par :</w:t>
      </w:r>
    </w:p>
    <w:p w14:paraId="164E48FB" w14:textId="77777777" w:rsidR="00136DE4" w:rsidRDefault="00136DE4">
      <w:pPr>
        <w:jc w:val="center"/>
        <w:rPr>
          <w:lang w:val="en-GB"/>
        </w:rPr>
      </w:pPr>
      <w:r w:rsidRPr="00136DE4">
        <w:rPr>
          <w:lang w:val="en-GB"/>
        </w:rPr>
        <w:t xml:space="preserve">Houcem Belkhiria </w:t>
      </w:r>
      <w:r w:rsidRPr="00136DE4">
        <w:rPr>
          <w:lang w:val="en-GB"/>
        </w:rPr>
        <w:br/>
        <w:t xml:space="preserve">Amen Allah </w:t>
      </w:r>
      <w:proofErr w:type="spellStart"/>
      <w:r w:rsidRPr="00136DE4">
        <w:rPr>
          <w:lang w:val="en-GB"/>
        </w:rPr>
        <w:t>Ksouri</w:t>
      </w:r>
      <w:proofErr w:type="spellEnd"/>
      <w:r w:rsidRPr="00136DE4">
        <w:rPr>
          <w:lang w:val="en-GB"/>
        </w:rPr>
        <w:br/>
      </w:r>
      <w:proofErr w:type="spellStart"/>
      <w:r>
        <w:rPr>
          <w:lang w:val="en-GB"/>
        </w:rPr>
        <w:t>Shaima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Benourddine</w:t>
      </w:r>
      <w:proofErr w:type="spellEnd"/>
    </w:p>
    <w:p w14:paraId="421C753B" w14:textId="58068B8C" w:rsidR="000E73EC" w:rsidRPr="00136DE4" w:rsidRDefault="00136DE4">
      <w:pPr>
        <w:jc w:val="center"/>
        <w:rPr>
          <w:lang w:val="en-GB"/>
        </w:rPr>
      </w:pPr>
      <w:r>
        <w:rPr>
          <w:lang w:val="en-GB"/>
        </w:rPr>
        <w:t xml:space="preserve">Malek </w:t>
      </w:r>
      <w:proofErr w:type="spellStart"/>
      <w:r>
        <w:rPr>
          <w:lang w:val="en-GB"/>
        </w:rPr>
        <w:t>Ayadhi</w:t>
      </w:r>
      <w:proofErr w:type="spellEnd"/>
      <w:r w:rsidRPr="00136DE4">
        <w:rPr>
          <w:lang w:val="en-GB"/>
        </w:rPr>
        <w:t xml:space="preserve"> </w:t>
      </w:r>
      <w:r w:rsidRPr="00136DE4">
        <w:rPr>
          <w:lang w:val="en-GB"/>
        </w:rPr>
        <w:br/>
      </w:r>
      <w:r w:rsidRPr="00136DE4">
        <w:rPr>
          <w:lang w:val="en-GB"/>
        </w:rPr>
        <w:br/>
      </w:r>
      <w:proofErr w:type="gramStart"/>
      <w:r w:rsidRPr="00136DE4">
        <w:rPr>
          <w:lang w:val="en-GB"/>
        </w:rPr>
        <w:t>Date :</w:t>
      </w:r>
      <w:proofErr w:type="gramEnd"/>
      <w:r w:rsidRPr="00136DE4">
        <w:rPr>
          <w:lang w:val="en-GB"/>
        </w:rPr>
        <w:t xml:space="preserve"> 30/11/2025</w:t>
      </w:r>
      <w:r w:rsidRPr="00136DE4">
        <w:rPr>
          <w:lang w:val="en-GB"/>
        </w:rPr>
        <w:br/>
      </w:r>
    </w:p>
    <w:p w14:paraId="58CA2768" w14:textId="53E3CC90" w:rsidR="000E73EC" w:rsidRPr="00136DE4" w:rsidRDefault="00136DE4">
      <w:pPr>
        <w:rPr>
          <w:lang w:val="en-GB"/>
        </w:rPr>
      </w:pPr>
      <w:r w:rsidRPr="00136DE4">
        <w:rPr>
          <w:lang w:val="en-GB"/>
        </w:rPr>
        <w:br w:type="page"/>
      </w:r>
    </w:p>
    <w:p w14:paraId="5E56ABDA" w14:textId="77777777" w:rsidR="000E73EC" w:rsidRPr="00136DE4" w:rsidRDefault="00136DE4">
      <w:pPr>
        <w:pStyle w:val="Heading1"/>
        <w:rPr>
          <w:lang w:val="fr-FR"/>
        </w:rPr>
      </w:pPr>
      <w:r w:rsidRPr="00136DE4">
        <w:rPr>
          <w:lang w:val="fr-FR"/>
        </w:rPr>
        <w:lastRenderedPageBreak/>
        <w:t>Table des Matières</w:t>
      </w:r>
    </w:p>
    <w:p w14:paraId="3E0BB9B0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1. Introduction</w:t>
      </w:r>
      <w:r w:rsidRPr="00136DE4">
        <w:rPr>
          <w:lang w:val="fr-FR"/>
        </w:rPr>
        <w:br/>
        <w:t xml:space="preserve">2. </w:t>
      </w:r>
      <w:r w:rsidRPr="00136DE4">
        <w:rPr>
          <w:lang w:val="fr-FR"/>
        </w:rPr>
        <w:t>Méthodologie</w:t>
      </w:r>
      <w:r w:rsidRPr="00136DE4">
        <w:rPr>
          <w:lang w:val="fr-FR"/>
        </w:rPr>
        <w:br/>
        <w:t>3. Analyse Exploratoire</w:t>
      </w:r>
      <w:r w:rsidRPr="00136DE4">
        <w:rPr>
          <w:lang w:val="fr-FR"/>
        </w:rPr>
        <w:br/>
        <w:t>4. Modélisation Classique (ARIMA, GARCH)</w:t>
      </w:r>
      <w:r w:rsidRPr="00136DE4">
        <w:rPr>
          <w:lang w:val="fr-FR"/>
        </w:rPr>
        <w:br/>
        <w:t>5. Modélisation Avancée (LSTM, VAR)</w:t>
      </w:r>
      <w:r w:rsidRPr="00136DE4">
        <w:rPr>
          <w:lang w:val="fr-FR"/>
        </w:rPr>
        <w:br/>
        <w:t>6. IA Générative et LLM</w:t>
      </w:r>
      <w:r w:rsidRPr="00136DE4">
        <w:rPr>
          <w:lang w:val="fr-FR"/>
        </w:rPr>
        <w:br/>
        <w:t>7. Comparaison des Modèles</w:t>
      </w:r>
      <w:r w:rsidRPr="00136DE4">
        <w:rPr>
          <w:lang w:val="fr-FR"/>
        </w:rPr>
        <w:br/>
        <w:t>8. Discussion Critique</w:t>
      </w:r>
      <w:r w:rsidRPr="00136DE4">
        <w:rPr>
          <w:lang w:val="fr-FR"/>
        </w:rPr>
        <w:br/>
        <w:t>9. Conclusion</w:t>
      </w:r>
      <w:r w:rsidRPr="00136DE4">
        <w:rPr>
          <w:lang w:val="fr-FR"/>
        </w:rPr>
        <w:br/>
        <w:t>10. Annexes</w:t>
      </w:r>
      <w:r w:rsidRPr="00136DE4">
        <w:rPr>
          <w:lang w:val="fr-FR"/>
        </w:rPr>
        <w:br/>
      </w:r>
    </w:p>
    <w:p w14:paraId="62DF7990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br w:type="page"/>
      </w:r>
    </w:p>
    <w:p w14:paraId="32478758" w14:textId="77777777" w:rsidR="000E73EC" w:rsidRPr="00136DE4" w:rsidRDefault="00136DE4">
      <w:pPr>
        <w:pStyle w:val="Heading1"/>
        <w:rPr>
          <w:lang w:val="fr-FR"/>
        </w:rPr>
      </w:pPr>
      <w:r w:rsidRPr="00136DE4">
        <w:rPr>
          <w:lang w:val="fr-FR"/>
        </w:rPr>
        <w:lastRenderedPageBreak/>
        <w:t>1. Introduction</w:t>
      </w:r>
    </w:p>
    <w:p w14:paraId="7D20025F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1.1 Contexte et Problém</w:t>
      </w:r>
      <w:r w:rsidRPr="00136DE4">
        <w:rPr>
          <w:lang w:val="fr-FR"/>
        </w:rPr>
        <w:t>atique</w:t>
      </w:r>
    </w:p>
    <w:p w14:paraId="5007FAAF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Ce projet vise à développer et comparer différentes approches de modélisation pour l'analyse et la prévision de séries temporelles financières. Nous nous concentrons sur deux actifs représentatifs de marchés distincts : </w:t>
      </w:r>
    </w:p>
    <w:p w14:paraId="5D28F54C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Apple Inc. (AAPL) : Action t</w:t>
      </w:r>
      <w:r w:rsidRPr="00136DE4">
        <w:rPr>
          <w:lang w:val="fr-FR"/>
        </w:rPr>
        <w:t>echnologique de grande capitalisation</w:t>
      </w:r>
    </w:p>
    <w:p w14:paraId="075749C4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Bitcoin (BTC) : Crypto-monnaie à haute volatilité</w:t>
      </w:r>
    </w:p>
    <w:p w14:paraId="3AB59FEC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br/>
      </w:r>
      <w:r w:rsidRPr="00136DE4">
        <w:rPr>
          <w:lang w:val="fr-FR"/>
        </w:rPr>
        <w:br/>
        <w:t>La problématique centrale est de déterminer quelles méthodologies sont les plus appropriées pour modéliser et prévoir ces deux types d'actifs aux caractéristiques trè</w:t>
      </w:r>
      <w:r w:rsidRPr="00136DE4">
        <w:rPr>
          <w:lang w:val="fr-FR"/>
        </w:rPr>
        <w:t>s différentes, et d'évaluer l'apport des techniques d'intelligence artificielle générative dans l'analyse financière.</w:t>
      </w:r>
    </w:p>
    <w:p w14:paraId="64C4F1A8" w14:textId="77777777" w:rsidR="000E73EC" w:rsidRDefault="00136DE4">
      <w:pPr>
        <w:pStyle w:val="Heading2"/>
      </w:pPr>
      <w:r>
        <w:t xml:space="preserve">1.2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proofErr w:type="spellEnd"/>
    </w:p>
    <w:p w14:paraId="72779A76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lang w:val="fr-FR"/>
        </w:rPr>
        <w:t>Analyser les propriétés statistiques des séries temporelles (stationnarité, tendance, saisonnalité)</w:t>
      </w:r>
    </w:p>
    <w:p w14:paraId="716D984D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lang w:val="fr-FR"/>
        </w:rPr>
        <w:t>Comparer les p</w:t>
      </w:r>
      <w:r w:rsidRPr="00136DE4">
        <w:rPr>
          <w:lang w:val="fr-FR"/>
        </w:rPr>
        <w:t>erformances de modèles classiques (ARIMA, GARCH) et avancés (LSTM, VAR)</w:t>
      </w:r>
    </w:p>
    <w:p w14:paraId="1478B07F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lang w:val="fr-FR"/>
        </w:rPr>
        <w:t>Évaluer la capacité prédictive de chaque approche sur différents horizons</w:t>
      </w:r>
    </w:p>
    <w:p w14:paraId="7517A89D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lang w:val="fr-FR"/>
        </w:rPr>
        <w:t>Intégrer des techniques d'IA générative (LLM) pour l'analyse automatique</w:t>
      </w:r>
    </w:p>
    <w:p w14:paraId="27AC7CE2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lang w:val="fr-FR"/>
        </w:rPr>
        <w:t>Identifier les limites et avantages d</w:t>
      </w:r>
      <w:r w:rsidRPr="00136DE4">
        <w:rPr>
          <w:lang w:val="fr-FR"/>
        </w:rPr>
        <w:t>e chaque méthodologie</w:t>
      </w:r>
    </w:p>
    <w:p w14:paraId="1F3FA8AB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1.3 Données Utilisées</w:t>
      </w:r>
    </w:p>
    <w:p w14:paraId="6836754C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Période d'étude : 2020-2022</w:t>
      </w:r>
      <w:r w:rsidRPr="00136DE4">
        <w:rPr>
          <w:lang w:val="fr-FR"/>
        </w:rPr>
        <w:br/>
        <w:t>Fréquence : Données quotidiennes</w:t>
      </w:r>
      <w:r w:rsidRPr="00136DE4">
        <w:rPr>
          <w:lang w:val="fr-FR"/>
        </w:rPr>
        <w:br/>
        <w:t>Sources : Yahoo Finance (prix), données macro-économiques compilées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73EC" w14:paraId="0CB0352D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3EC1E6" w14:textId="77777777" w:rsidR="000E73EC" w:rsidRDefault="00136DE4">
            <w:r>
              <w:t>Variable</w:t>
            </w:r>
          </w:p>
        </w:tc>
        <w:tc>
          <w:tcPr>
            <w:tcW w:w="2880" w:type="dxa"/>
          </w:tcPr>
          <w:p w14:paraId="5EA14D80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2880" w:type="dxa"/>
          </w:tcPr>
          <w:p w14:paraId="6D270323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0E73EC" w:rsidRPr="00136DE4" w14:paraId="5FC4FCC8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F4C2B5" w14:textId="77777777" w:rsidR="000E73EC" w:rsidRDefault="00136DE4">
            <w:r>
              <w:t>Prix AAPL</w:t>
            </w:r>
          </w:p>
        </w:tc>
        <w:tc>
          <w:tcPr>
            <w:tcW w:w="2880" w:type="dxa"/>
          </w:tcPr>
          <w:p w14:paraId="6EDE7EE8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Yahoo Finance</w:t>
            </w:r>
          </w:p>
        </w:tc>
        <w:tc>
          <w:tcPr>
            <w:tcW w:w="2880" w:type="dxa"/>
          </w:tcPr>
          <w:p w14:paraId="68B76C5C" w14:textId="77777777" w:rsidR="000E73EC" w:rsidRPr="00136DE4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136DE4">
              <w:rPr>
                <w:lang w:val="fr-FR"/>
              </w:rPr>
              <w:t xml:space="preserve">Prix de clôture </w:t>
            </w:r>
            <w:r w:rsidRPr="00136DE4">
              <w:rPr>
                <w:lang w:val="fr-FR"/>
              </w:rPr>
              <w:t>quotidien ajusté</w:t>
            </w:r>
          </w:p>
        </w:tc>
      </w:tr>
      <w:tr w:rsidR="000E73EC" w14:paraId="0B4E00EF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26C0F" w14:textId="77777777" w:rsidR="000E73EC" w:rsidRDefault="00136DE4">
            <w:r>
              <w:t>Prix BTC</w:t>
            </w:r>
          </w:p>
        </w:tc>
        <w:tc>
          <w:tcPr>
            <w:tcW w:w="2880" w:type="dxa"/>
          </w:tcPr>
          <w:p w14:paraId="7A984866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Yahoo Finance</w:t>
            </w:r>
          </w:p>
        </w:tc>
        <w:tc>
          <w:tcPr>
            <w:tcW w:w="2880" w:type="dxa"/>
          </w:tcPr>
          <w:p w14:paraId="3F1E5FCD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Prix de clôture quotidien</w:t>
            </w:r>
          </w:p>
        </w:tc>
      </w:tr>
      <w:tr w:rsidR="000E73EC" w14:paraId="0CC210A6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8692E9" w14:textId="77777777" w:rsidR="000E73EC" w:rsidRDefault="00136DE4">
            <w:r>
              <w:t>Macro-indicateurs</w:t>
            </w:r>
          </w:p>
        </w:tc>
        <w:tc>
          <w:tcPr>
            <w:tcW w:w="2880" w:type="dxa"/>
          </w:tcPr>
          <w:p w14:paraId="27BED66E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Données compilées</w:t>
            </w:r>
          </w:p>
        </w:tc>
        <w:tc>
          <w:tcPr>
            <w:tcW w:w="2880" w:type="dxa"/>
          </w:tcPr>
          <w:p w14:paraId="5F34EF02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Inflation, sentiment du marché</w:t>
            </w:r>
          </w:p>
        </w:tc>
      </w:tr>
    </w:tbl>
    <w:p w14:paraId="0C055985" w14:textId="77777777" w:rsidR="000E73EC" w:rsidRDefault="00136DE4">
      <w:r>
        <w:br w:type="page"/>
      </w:r>
    </w:p>
    <w:p w14:paraId="4447F30C" w14:textId="77777777" w:rsidR="000E73EC" w:rsidRDefault="00136DE4">
      <w:pPr>
        <w:pStyle w:val="Heading1"/>
      </w:pPr>
      <w:r>
        <w:lastRenderedPageBreak/>
        <w:t>2. Méthodologie</w:t>
      </w:r>
    </w:p>
    <w:p w14:paraId="1743E1E3" w14:textId="77777777" w:rsidR="000E73EC" w:rsidRDefault="00136DE4">
      <w:pPr>
        <w:pStyle w:val="Heading2"/>
      </w:pPr>
      <w:r>
        <w:t>2.1 Pipeline d'Analyse</w:t>
      </w:r>
    </w:p>
    <w:p w14:paraId="223D82BB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b/>
          <w:lang w:val="fr-FR"/>
        </w:rPr>
        <w:t>Importation et nettoyage des données</w:t>
      </w:r>
      <w:r w:rsidRPr="00136DE4">
        <w:rPr>
          <w:lang w:val="fr-FR"/>
        </w:rPr>
        <w:t xml:space="preserve"> : Gestion des valeurs manquantes, aligneme</w:t>
      </w:r>
      <w:r w:rsidRPr="00136DE4">
        <w:rPr>
          <w:lang w:val="fr-FR"/>
        </w:rPr>
        <w:t>nt temporel</w:t>
      </w:r>
    </w:p>
    <w:p w14:paraId="2CCCFB6E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b/>
          <w:lang w:val="fr-FR"/>
        </w:rPr>
        <w:t>Analyse exploratoire</w:t>
      </w:r>
      <w:r w:rsidRPr="00136DE4">
        <w:rPr>
          <w:lang w:val="fr-FR"/>
        </w:rPr>
        <w:t xml:space="preserve"> : Statistiques descriptives, visualisations, tests de stationnarité</w:t>
      </w:r>
    </w:p>
    <w:p w14:paraId="4ED666FA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b/>
          <w:lang w:val="fr-FR"/>
        </w:rPr>
        <w:t>Modélisation classique</w:t>
      </w:r>
      <w:r w:rsidRPr="00136DE4">
        <w:rPr>
          <w:lang w:val="fr-FR"/>
        </w:rPr>
        <w:t xml:space="preserve"> : ARIMA/SARIMA pour la tendance, GARCH pour la volatilité</w:t>
      </w:r>
    </w:p>
    <w:p w14:paraId="1239719F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b/>
          <w:lang w:val="fr-FR"/>
        </w:rPr>
        <w:t>Modélisation avancée</w:t>
      </w:r>
      <w:r w:rsidRPr="00136DE4">
        <w:rPr>
          <w:lang w:val="fr-FR"/>
        </w:rPr>
        <w:t xml:space="preserve"> : LSTM pour prévisions non-linéaires, VAR pour intera</w:t>
      </w:r>
      <w:r w:rsidRPr="00136DE4">
        <w:rPr>
          <w:lang w:val="fr-FR"/>
        </w:rPr>
        <w:t>ctions</w:t>
      </w:r>
    </w:p>
    <w:p w14:paraId="40C88A59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b/>
          <w:lang w:val="fr-FR"/>
        </w:rPr>
        <w:t>IA générative</w:t>
      </w:r>
      <w:r w:rsidRPr="00136DE4">
        <w:rPr>
          <w:lang w:val="fr-FR"/>
        </w:rPr>
        <w:t xml:space="preserve"> : Utilisation de LLM pour génération d'hypothèses et vulgarisation</w:t>
      </w:r>
    </w:p>
    <w:p w14:paraId="68704AE7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b/>
          <w:lang w:val="fr-FR"/>
        </w:rPr>
        <w:t>Évaluation</w:t>
      </w:r>
      <w:r w:rsidRPr="00136DE4">
        <w:rPr>
          <w:lang w:val="fr-FR"/>
        </w:rPr>
        <w:t xml:space="preserve"> : Métriques de performance (RMSE, MAE, MAPE) et comparaison</w:t>
      </w:r>
    </w:p>
    <w:p w14:paraId="36F66034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2.2 Modèles Utilisés</w:t>
      </w:r>
    </w:p>
    <w:p w14:paraId="24D56E07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>ARIMA (</w:t>
      </w:r>
      <w:proofErr w:type="spellStart"/>
      <w:r w:rsidRPr="00136DE4">
        <w:rPr>
          <w:lang w:val="fr-FR"/>
        </w:rPr>
        <w:t>AutoRegressive</w:t>
      </w:r>
      <w:proofErr w:type="spellEnd"/>
      <w:r w:rsidRPr="00136DE4">
        <w:rPr>
          <w:lang w:val="fr-FR"/>
        </w:rPr>
        <w:t xml:space="preserve"> Integrated Moving </w:t>
      </w:r>
      <w:proofErr w:type="spellStart"/>
      <w:r w:rsidRPr="00136DE4">
        <w:rPr>
          <w:lang w:val="fr-FR"/>
        </w:rPr>
        <w:t>Average</w:t>
      </w:r>
      <w:proofErr w:type="spellEnd"/>
      <w:r w:rsidRPr="00136DE4">
        <w:rPr>
          <w:lang w:val="fr-FR"/>
        </w:rPr>
        <w:t>)</w:t>
      </w:r>
    </w:p>
    <w:p w14:paraId="2AEAD2CB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Modèle linéaire </w:t>
      </w:r>
      <w:r w:rsidRPr="00136DE4">
        <w:rPr>
          <w:lang w:val="fr-FR"/>
        </w:rPr>
        <w:t>adapté aux séries temporelles stationnaires ou rendues stationnaires. Capture les dépendances temporelles linéaires.</w:t>
      </w:r>
      <w:r w:rsidRPr="00136DE4">
        <w:rPr>
          <w:lang w:val="fr-FR"/>
        </w:rPr>
        <w:br/>
      </w:r>
      <w:r w:rsidRPr="00136DE4">
        <w:rPr>
          <w:lang w:val="fr-FR"/>
        </w:rPr>
        <w:br/>
        <w:t>Équation : (1-</w:t>
      </w:r>
      <w:proofErr w:type="gramStart"/>
      <w:r w:rsidRPr="00136DE4">
        <w:rPr>
          <w:lang w:val="fr-FR"/>
        </w:rPr>
        <w:t>L)^</w:t>
      </w:r>
      <w:proofErr w:type="gramEnd"/>
      <w:r w:rsidRPr="00136DE4">
        <w:rPr>
          <w:lang w:val="fr-FR"/>
        </w:rPr>
        <w:t>d × (1-</w:t>
      </w:r>
      <w:r>
        <w:t>φ</w:t>
      </w:r>
      <w:r w:rsidRPr="00136DE4">
        <w:rPr>
          <w:lang w:val="fr-FR"/>
        </w:rPr>
        <w:t>₁L-...-</w:t>
      </w:r>
      <w:r>
        <w:t>φ</w:t>
      </w:r>
      <w:r w:rsidRPr="00136DE4">
        <w:rPr>
          <w:lang w:val="fr-FR"/>
        </w:rPr>
        <w:t>ₚ</w:t>
      </w:r>
      <w:proofErr w:type="spellStart"/>
      <w:r w:rsidRPr="00136DE4">
        <w:rPr>
          <w:lang w:val="fr-FR"/>
        </w:rPr>
        <w:t>L^p</w:t>
      </w:r>
      <w:proofErr w:type="spellEnd"/>
      <w:r w:rsidRPr="00136DE4">
        <w:rPr>
          <w:lang w:val="fr-FR"/>
        </w:rPr>
        <w:t xml:space="preserve">) × </w:t>
      </w:r>
      <w:proofErr w:type="spellStart"/>
      <w:r w:rsidRPr="00136DE4">
        <w:rPr>
          <w:lang w:val="fr-FR"/>
        </w:rPr>
        <w:t>Yt</w:t>
      </w:r>
      <w:proofErr w:type="spellEnd"/>
      <w:r w:rsidRPr="00136DE4">
        <w:rPr>
          <w:lang w:val="fr-FR"/>
        </w:rPr>
        <w:t xml:space="preserve"> = (1+</w:t>
      </w:r>
      <w:r>
        <w:t>θ</w:t>
      </w:r>
      <w:r w:rsidRPr="00136DE4">
        <w:rPr>
          <w:lang w:val="fr-FR"/>
        </w:rPr>
        <w:t>₁L+...+</w:t>
      </w:r>
      <w:r>
        <w:t>θ</w:t>
      </w:r>
      <w:proofErr w:type="spellStart"/>
      <w:r w:rsidRPr="00136DE4">
        <w:rPr>
          <w:lang w:val="fr-FR"/>
        </w:rPr>
        <w:t>qL^q</w:t>
      </w:r>
      <w:proofErr w:type="spellEnd"/>
      <w:r w:rsidRPr="00136DE4">
        <w:rPr>
          <w:lang w:val="fr-FR"/>
        </w:rPr>
        <w:t xml:space="preserve">) × </w:t>
      </w:r>
      <w:r>
        <w:t>ε</w:t>
      </w:r>
      <w:r w:rsidRPr="00136DE4">
        <w:rPr>
          <w:lang w:val="fr-FR"/>
        </w:rPr>
        <w:t>t</w:t>
      </w:r>
      <w:r w:rsidRPr="00136DE4">
        <w:rPr>
          <w:lang w:val="fr-FR"/>
        </w:rPr>
        <w:br/>
      </w:r>
      <w:r w:rsidRPr="00136DE4">
        <w:rPr>
          <w:lang w:val="fr-FR"/>
        </w:rPr>
        <w:br/>
        <w:t>Paramètres :</w:t>
      </w:r>
      <w:r w:rsidRPr="00136DE4">
        <w:rPr>
          <w:lang w:val="fr-FR"/>
        </w:rPr>
        <w:br/>
        <w:t>• p : ordre autorégressif</w:t>
      </w:r>
      <w:r w:rsidRPr="00136DE4">
        <w:rPr>
          <w:lang w:val="fr-FR"/>
        </w:rPr>
        <w:br/>
        <w:t>• d : ordre de différenciatio</w:t>
      </w:r>
      <w:r w:rsidRPr="00136DE4">
        <w:rPr>
          <w:lang w:val="fr-FR"/>
        </w:rPr>
        <w:t>n</w:t>
      </w:r>
      <w:r w:rsidRPr="00136DE4">
        <w:rPr>
          <w:lang w:val="fr-FR"/>
        </w:rPr>
        <w:br/>
        <w:t>• q : ordre moyenne mobile</w:t>
      </w:r>
    </w:p>
    <w:p w14:paraId="0DA57DD5" w14:textId="77777777" w:rsidR="000E73EC" w:rsidRDefault="00136DE4">
      <w:pPr>
        <w:pStyle w:val="Heading3"/>
      </w:pPr>
      <w:r>
        <w:t xml:space="preserve">GARCH (Generalized </w:t>
      </w:r>
      <w:proofErr w:type="spellStart"/>
      <w:r>
        <w:t>AutoRegressive</w:t>
      </w:r>
      <w:proofErr w:type="spellEnd"/>
      <w:r>
        <w:t xml:space="preserve"> Conditional Heteroskedasticity)</w:t>
      </w:r>
    </w:p>
    <w:p w14:paraId="20D8FDD1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Modèle de volatilité conditionnelle pour capturer les clusters de volatilité caractéristiques des séries financières.</w:t>
      </w:r>
      <w:r w:rsidRPr="00136DE4">
        <w:rPr>
          <w:lang w:val="fr-FR"/>
        </w:rPr>
        <w:br/>
      </w:r>
      <w:r w:rsidRPr="00136DE4">
        <w:rPr>
          <w:lang w:val="fr-FR"/>
        </w:rPr>
        <w:br/>
        <w:t xml:space="preserve">Équation : </w:t>
      </w:r>
      <w:r>
        <w:t>σ</w:t>
      </w:r>
      <w:r w:rsidRPr="00136DE4">
        <w:rPr>
          <w:lang w:val="fr-FR"/>
        </w:rPr>
        <w:t xml:space="preserve">t² = </w:t>
      </w:r>
      <w:r>
        <w:t>α</w:t>
      </w:r>
      <w:r w:rsidRPr="00136DE4">
        <w:rPr>
          <w:lang w:val="fr-FR"/>
        </w:rPr>
        <w:t>₀</w:t>
      </w:r>
      <w:r w:rsidRPr="00136DE4">
        <w:rPr>
          <w:lang w:val="fr-FR"/>
        </w:rPr>
        <w:t xml:space="preserve"> + </w:t>
      </w:r>
      <w:r>
        <w:t>Σα</w:t>
      </w:r>
      <w:r>
        <w:t>ᵢ</w:t>
      </w:r>
      <w:r>
        <w:t>ε</w:t>
      </w:r>
      <w:r w:rsidRPr="00136DE4">
        <w:rPr>
          <w:lang w:val="fr-FR"/>
        </w:rPr>
        <w:t xml:space="preserve">t-i² + </w:t>
      </w:r>
      <w:r>
        <w:t>Σβⱼσ</w:t>
      </w:r>
      <w:r w:rsidRPr="00136DE4">
        <w:rPr>
          <w:lang w:val="fr-FR"/>
        </w:rPr>
        <w:t>t-j²</w:t>
      </w:r>
      <w:r w:rsidRPr="00136DE4">
        <w:rPr>
          <w:lang w:val="fr-FR"/>
        </w:rPr>
        <w:br/>
      </w:r>
      <w:r w:rsidRPr="00136DE4">
        <w:rPr>
          <w:lang w:val="fr-FR"/>
        </w:rPr>
        <w:br/>
        <w:t>Applications :</w:t>
      </w:r>
      <w:r w:rsidRPr="00136DE4">
        <w:rPr>
          <w:lang w:val="fr-FR"/>
        </w:rPr>
        <w:br/>
        <w:t>• Modélisation de la variance conditionnelle</w:t>
      </w:r>
      <w:r w:rsidRPr="00136DE4">
        <w:rPr>
          <w:lang w:val="fr-FR"/>
        </w:rPr>
        <w:br/>
        <w:t>• Capture du clustering de volatilité</w:t>
      </w:r>
      <w:r w:rsidRPr="00136DE4">
        <w:rPr>
          <w:lang w:val="fr-FR"/>
        </w:rPr>
        <w:br/>
        <w:t>• Calcul de mesures de risque (</w:t>
      </w:r>
      <w:proofErr w:type="spellStart"/>
      <w:r w:rsidRPr="00136DE4">
        <w:rPr>
          <w:lang w:val="fr-FR"/>
        </w:rPr>
        <w:t>VaR</w:t>
      </w:r>
      <w:proofErr w:type="spellEnd"/>
      <w:r w:rsidRPr="00136DE4">
        <w:rPr>
          <w:lang w:val="fr-FR"/>
        </w:rPr>
        <w:t xml:space="preserve">, </w:t>
      </w:r>
      <w:proofErr w:type="spellStart"/>
      <w:r w:rsidRPr="00136DE4">
        <w:rPr>
          <w:lang w:val="fr-FR"/>
        </w:rPr>
        <w:t>CVaR</w:t>
      </w:r>
      <w:proofErr w:type="spellEnd"/>
      <w:r w:rsidRPr="00136DE4">
        <w:rPr>
          <w:lang w:val="fr-FR"/>
        </w:rPr>
        <w:t>)</w:t>
      </w:r>
    </w:p>
    <w:p w14:paraId="3F8DFF8F" w14:textId="77777777" w:rsidR="000E73EC" w:rsidRDefault="00136DE4">
      <w:pPr>
        <w:pStyle w:val="Heading3"/>
      </w:pPr>
      <w:r>
        <w:t>LSTM (Long Short-Term Memory)</w:t>
      </w:r>
    </w:p>
    <w:p w14:paraId="4591F979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Réseau de neurones récurrent capable de capturer des dépendances temporelles complexe</w:t>
      </w:r>
      <w:r w:rsidRPr="00136DE4">
        <w:rPr>
          <w:lang w:val="fr-FR"/>
        </w:rPr>
        <w:t>s et non-linéaires sur de longues périodes.</w:t>
      </w:r>
      <w:r w:rsidRPr="00136DE4">
        <w:rPr>
          <w:lang w:val="fr-FR"/>
        </w:rPr>
        <w:br/>
      </w:r>
      <w:r w:rsidRPr="00136DE4">
        <w:rPr>
          <w:lang w:val="fr-FR"/>
        </w:rPr>
        <w:br/>
        <w:t>Architecture :</w:t>
      </w:r>
      <w:r w:rsidRPr="00136DE4">
        <w:rPr>
          <w:lang w:val="fr-FR"/>
        </w:rPr>
        <w:br/>
        <w:t>• Portes d'oubli, d'entrée et de sortie</w:t>
      </w:r>
      <w:r w:rsidRPr="00136DE4">
        <w:rPr>
          <w:lang w:val="fr-FR"/>
        </w:rPr>
        <w:br/>
        <w:t>• Cellule mémoire pour information long-terme</w:t>
      </w:r>
      <w:r w:rsidRPr="00136DE4">
        <w:rPr>
          <w:lang w:val="fr-FR"/>
        </w:rPr>
        <w:br/>
        <w:t xml:space="preserve">• Gestion du problème de gradient </w:t>
      </w:r>
      <w:proofErr w:type="spellStart"/>
      <w:r w:rsidRPr="00136DE4">
        <w:rPr>
          <w:lang w:val="fr-FR"/>
        </w:rPr>
        <w:t>vanishing</w:t>
      </w:r>
      <w:proofErr w:type="spellEnd"/>
      <w:r w:rsidRPr="00136DE4">
        <w:rPr>
          <w:lang w:val="fr-FR"/>
        </w:rPr>
        <w:br/>
      </w:r>
      <w:r w:rsidRPr="00136DE4">
        <w:rPr>
          <w:lang w:val="fr-FR"/>
        </w:rPr>
        <w:br/>
      </w:r>
      <w:r w:rsidRPr="00136DE4">
        <w:rPr>
          <w:lang w:val="fr-FR"/>
        </w:rPr>
        <w:lastRenderedPageBreak/>
        <w:t>Avantages pour séries temporelles :</w:t>
      </w:r>
      <w:r w:rsidRPr="00136DE4">
        <w:rPr>
          <w:lang w:val="fr-FR"/>
        </w:rPr>
        <w:br/>
        <w:t>• Capture de patterns non-lin</w:t>
      </w:r>
      <w:r w:rsidRPr="00136DE4">
        <w:rPr>
          <w:lang w:val="fr-FR"/>
        </w:rPr>
        <w:t>éaires</w:t>
      </w:r>
      <w:r w:rsidRPr="00136DE4">
        <w:rPr>
          <w:lang w:val="fr-FR"/>
        </w:rPr>
        <w:br/>
        <w:t>• Mémoire long-terme</w:t>
      </w:r>
      <w:r w:rsidRPr="00136DE4">
        <w:rPr>
          <w:lang w:val="fr-FR"/>
        </w:rPr>
        <w:br/>
        <w:t>• Adaptation aux régimes changeants</w:t>
      </w:r>
    </w:p>
    <w:p w14:paraId="0C1C7FB6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>VAR (</w:t>
      </w:r>
      <w:proofErr w:type="spellStart"/>
      <w:r w:rsidRPr="00136DE4">
        <w:rPr>
          <w:lang w:val="fr-FR"/>
        </w:rPr>
        <w:t>Vector</w:t>
      </w:r>
      <w:proofErr w:type="spellEnd"/>
      <w:r w:rsidRPr="00136DE4">
        <w:rPr>
          <w:lang w:val="fr-FR"/>
        </w:rPr>
        <w:t xml:space="preserve"> </w:t>
      </w:r>
      <w:proofErr w:type="spellStart"/>
      <w:r w:rsidRPr="00136DE4">
        <w:rPr>
          <w:lang w:val="fr-FR"/>
        </w:rPr>
        <w:t>AutoRegression</w:t>
      </w:r>
      <w:proofErr w:type="spellEnd"/>
      <w:r w:rsidRPr="00136DE4">
        <w:rPr>
          <w:lang w:val="fr-FR"/>
        </w:rPr>
        <w:t>)</w:t>
      </w:r>
    </w:p>
    <w:p w14:paraId="3C5C1A0C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Modèle multivarié capturant les interdépendances entre plusieurs séries temporelles.</w:t>
      </w:r>
      <w:r w:rsidRPr="00136DE4">
        <w:rPr>
          <w:lang w:val="fr-FR"/>
        </w:rPr>
        <w:br/>
      </w:r>
      <w:r w:rsidRPr="00136DE4">
        <w:rPr>
          <w:lang w:val="fr-FR"/>
        </w:rPr>
        <w:br/>
        <w:t xml:space="preserve">Équation : </w:t>
      </w:r>
      <w:proofErr w:type="spellStart"/>
      <w:r w:rsidRPr="00136DE4">
        <w:rPr>
          <w:lang w:val="fr-FR"/>
        </w:rPr>
        <w:t>Yt</w:t>
      </w:r>
      <w:proofErr w:type="spellEnd"/>
      <w:r w:rsidRPr="00136DE4">
        <w:rPr>
          <w:lang w:val="fr-FR"/>
        </w:rPr>
        <w:t xml:space="preserve"> = c + </w:t>
      </w:r>
      <w:r>
        <w:t>Φ</w:t>
      </w:r>
      <w:r w:rsidRPr="00136DE4">
        <w:rPr>
          <w:lang w:val="fr-FR"/>
        </w:rPr>
        <w:t xml:space="preserve">₁Yt-1 + ... + </w:t>
      </w:r>
      <w:r>
        <w:t>Φ</w:t>
      </w:r>
      <w:r w:rsidRPr="00136DE4">
        <w:rPr>
          <w:lang w:val="fr-FR"/>
        </w:rPr>
        <w:t>ₚ</w:t>
      </w:r>
      <w:proofErr w:type="spellStart"/>
      <w:r w:rsidRPr="00136DE4">
        <w:rPr>
          <w:lang w:val="fr-FR"/>
        </w:rPr>
        <w:t>Yt</w:t>
      </w:r>
      <w:proofErr w:type="spellEnd"/>
      <w:r w:rsidRPr="00136DE4">
        <w:rPr>
          <w:lang w:val="fr-FR"/>
        </w:rPr>
        <w:t xml:space="preserve">-p + </w:t>
      </w:r>
      <w:r>
        <w:t>ε</w:t>
      </w:r>
      <w:r w:rsidRPr="00136DE4">
        <w:rPr>
          <w:lang w:val="fr-FR"/>
        </w:rPr>
        <w:t>t</w:t>
      </w:r>
      <w:r w:rsidRPr="00136DE4">
        <w:rPr>
          <w:lang w:val="fr-FR"/>
        </w:rPr>
        <w:br/>
      </w:r>
      <w:r w:rsidRPr="00136DE4">
        <w:rPr>
          <w:lang w:val="fr-FR"/>
        </w:rPr>
        <w:br/>
        <w:t>Analyses possibles :</w:t>
      </w:r>
      <w:r w:rsidRPr="00136DE4">
        <w:rPr>
          <w:lang w:val="fr-FR"/>
        </w:rPr>
        <w:br/>
        <w:t>• Tests d</w:t>
      </w:r>
      <w:r w:rsidRPr="00136DE4">
        <w:rPr>
          <w:lang w:val="fr-FR"/>
        </w:rPr>
        <w:t>e causalité de Granger</w:t>
      </w:r>
      <w:r w:rsidRPr="00136DE4">
        <w:rPr>
          <w:lang w:val="fr-FR"/>
        </w:rPr>
        <w:br/>
        <w:t>• Fonctions de réponse impulsionnelle (IRF)</w:t>
      </w:r>
      <w:r w:rsidRPr="00136DE4">
        <w:rPr>
          <w:lang w:val="fr-FR"/>
        </w:rPr>
        <w:br/>
        <w:t>• Décomposition de variance</w:t>
      </w:r>
      <w:r w:rsidRPr="00136DE4">
        <w:rPr>
          <w:lang w:val="fr-FR"/>
        </w:rPr>
        <w:br/>
        <w:t>• Effets de contagion entre marchés</w:t>
      </w:r>
    </w:p>
    <w:p w14:paraId="3460094A" w14:textId="77777777" w:rsidR="000E73EC" w:rsidRDefault="00136DE4">
      <w:pPr>
        <w:pStyle w:val="Heading2"/>
      </w:pPr>
      <w:r>
        <w:t xml:space="preserve">2.3 </w:t>
      </w:r>
      <w:proofErr w:type="spellStart"/>
      <w:r>
        <w:t>Métriques</w:t>
      </w:r>
      <w:proofErr w:type="spellEnd"/>
      <w:r>
        <w:t xml:space="preserve"> </w:t>
      </w:r>
      <w:proofErr w:type="spellStart"/>
      <w:r>
        <w:t>d'Évaluation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73EC" w14:paraId="4D5D2AE7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5127EF" w14:textId="77777777" w:rsidR="000E73EC" w:rsidRDefault="00136DE4">
            <w:r>
              <w:t>Métrique</w:t>
            </w:r>
          </w:p>
        </w:tc>
        <w:tc>
          <w:tcPr>
            <w:tcW w:w="2880" w:type="dxa"/>
          </w:tcPr>
          <w:p w14:paraId="3B75E3AD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Formule</w:t>
            </w:r>
          </w:p>
        </w:tc>
        <w:tc>
          <w:tcPr>
            <w:tcW w:w="2880" w:type="dxa"/>
          </w:tcPr>
          <w:p w14:paraId="34AC343F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Interprétation</w:t>
            </w:r>
          </w:p>
        </w:tc>
      </w:tr>
      <w:tr w:rsidR="000E73EC" w:rsidRPr="00136DE4" w14:paraId="196962BC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43CDD7" w14:textId="77777777" w:rsidR="000E73EC" w:rsidRDefault="00136DE4">
            <w:r>
              <w:t>RMSE</w:t>
            </w:r>
          </w:p>
        </w:tc>
        <w:tc>
          <w:tcPr>
            <w:tcW w:w="2880" w:type="dxa"/>
          </w:tcPr>
          <w:p w14:paraId="663C767D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√(Σ(yt-ŷt)²/n)</w:t>
            </w:r>
          </w:p>
        </w:tc>
        <w:tc>
          <w:tcPr>
            <w:tcW w:w="2880" w:type="dxa"/>
          </w:tcPr>
          <w:p w14:paraId="389A7AE5" w14:textId="77777777" w:rsidR="000E73EC" w:rsidRPr="00136DE4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136DE4">
              <w:rPr>
                <w:lang w:val="fr-FR"/>
              </w:rPr>
              <w:t>Erreur moyenne, pénalise les grandes erreurs</w:t>
            </w:r>
          </w:p>
        </w:tc>
      </w:tr>
      <w:tr w:rsidR="000E73EC" w:rsidRPr="00136DE4" w14:paraId="1F400F75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FD7AF8" w14:textId="77777777" w:rsidR="000E73EC" w:rsidRDefault="00136DE4">
            <w:r>
              <w:t>MAE</w:t>
            </w:r>
          </w:p>
        </w:tc>
        <w:tc>
          <w:tcPr>
            <w:tcW w:w="2880" w:type="dxa"/>
          </w:tcPr>
          <w:p w14:paraId="69637088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Σ|yt-ŷt|/n</w:t>
            </w:r>
          </w:p>
        </w:tc>
        <w:tc>
          <w:tcPr>
            <w:tcW w:w="2880" w:type="dxa"/>
          </w:tcPr>
          <w:p w14:paraId="26E0F5BD" w14:textId="77777777" w:rsidR="000E73EC" w:rsidRPr="00136DE4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136DE4">
              <w:rPr>
                <w:lang w:val="fr-FR"/>
              </w:rPr>
              <w:t xml:space="preserve">Erreur absolue moyenne, robuste aux </w:t>
            </w:r>
            <w:proofErr w:type="spellStart"/>
            <w:r w:rsidRPr="00136DE4">
              <w:rPr>
                <w:lang w:val="fr-FR"/>
              </w:rPr>
              <w:t>outliers</w:t>
            </w:r>
            <w:proofErr w:type="spellEnd"/>
          </w:p>
        </w:tc>
      </w:tr>
      <w:tr w:rsidR="000E73EC" w14:paraId="0416994F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DAD07" w14:textId="77777777" w:rsidR="000E73EC" w:rsidRDefault="00136DE4">
            <w:r>
              <w:t>MAPE</w:t>
            </w:r>
          </w:p>
        </w:tc>
        <w:tc>
          <w:tcPr>
            <w:tcW w:w="2880" w:type="dxa"/>
          </w:tcPr>
          <w:p w14:paraId="7703E837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(100/n)Σ|yt-ŷt|/yt</w:t>
            </w:r>
          </w:p>
        </w:tc>
        <w:tc>
          <w:tcPr>
            <w:tcW w:w="2880" w:type="dxa"/>
          </w:tcPr>
          <w:p w14:paraId="6BF07DCA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Erreur en pourcentage, interprétable</w:t>
            </w:r>
          </w:p>
        </w:tc>
      </w:tr>
      <w:tr w:rsidR="000E73EC" w:rsidRPr="00136DE4" w14:paraId="6DBA544E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426F7" w14:textId="77777777" w:rsidR="000E73EC" w:rsidRDefault="00136DE4">
            <w:r>
              <w:t>R²</w:t>
            </w:r>
          </w:p>
        </w:tc>
        <w:tc>
          <w:tcPr>
            <w:tcW w:w="2880" w:type="dxa"/>
          </w:tcPr>
          <w:p w14:paraId="2457C592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1 - SS_res/SS_tot</w:t>
            </w:r>
          </w:p>
        </w:tc>
        <w:tc>
          <w:tcPr>
            <w:tcW w:w="2880" w:type="dxa"/>
          </w:tcPr>
          <w:p w14:paraId="564344FC" w14:textId="77777777" w:rsidR="000E73EC" w:rsidRPr="00136DE4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136DE4">
              <w:rPr>
                <w:lang w:val="fr-FR"/>
              </w:rPr>
              <w:t>Variance expliquée par le modèle</w:t>
            </w:r>
          </w:p>
        </w:tc>
      </w:tr>
    </w:tbl>
    <w:p w14:paraId="20412F98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br w:type="page"/>
      </w:r>
    </w:p>
    <w:p w14:paraId="7FCBAC69" w14:textId="77777777" w:rsidR="000E73EC" w:rsidRPr="00136DE4" w:rsidRDefault="00136DE4">
      <w:pPr>
        <w:pStyle w:val="Heading1"/>
        <w:rPr>
          <w:lang w:val="fr-FR"/>
        </w:rPr>
      </w:pPr>
      <w:r w:rsidRPr="00136DE4">
        <w:rPr>
          <w:lang w:val="fr-FR"/>
        </w:rPr>
        <w:lastRenderedPageBreak/>
        <w:t>3. Analyse Exploratoire</w:t>
      </w:r>
    </w:p>
    <w:p w14:paraId="43A24250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3.1 Statistiques Descriptives</w:t>
      </w:r>
    </w:p>
    <w:p w14:paraId="42D6CECE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L'analyse </w:t>
      </w:r>
      <w:r w:rsidRPr="00136DE4">
        <w:rPr>
          <w:lang w:val="fr-FR"/>
        </w:rPr>
        <w:t>statistique préliminaire révèle des caractéristiques distinctes entre les deux actifs :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73EC" w14:paraId="1E8A3DF5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C88336" w14:textId="77777777" w:rsidR="000E73EC" w:rsidRDefault="00136DE4">
            <w:proofErr w:type="spellStart"/>
            <w:r>
              <w:t>Statistique</w:t>
            </w:r>
            <w:proofErr w:type="spellEnd"/>
          </w:p>
        </w:tc>
        <w:tc>
          <w:tcPr>
            <w:tcW w:w="2880" w:type="dxa"/>
          </w:tcPr>
          <w:p w14:paraId="385E884F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AAPL</w:t>
            </w:r>
          </w:p>
        </w:tc>
        <w:tc>
          <w:tcPr>
            <w:tcW w:w="2880" w:type="dxa"/>
          </w:tcPr>
          <w:p w14:paraId="1DA00270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BTC</w:t>
            </w:r>
          </w:p>
        </w:tc>
      </w:tr>
      <w:tr w:rsidR="000E73EC" w14:paraId="268CEB5D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77AD7B" w14:textId="77777777" w:rsidR="000E73EC" w:rsidRDefault="00136DE4">
            <w:r>
              <w:t>Prix moyen</w:t>
            </w:r>
          </w:p>
        </w:tc>
        <w:tc>
          <w:tcPr>
            <w:tcW w:w="2880" w:type="dxa"/>
          </w:tcPr>
          <w:p w14:paraId="62471A7A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$125.69</w:t>
            </w:r>
          </w:p>
        </w:tc>
        <w:tc>
          <w:tcPr>
            <w:tcW w:w="2880" w:type="dxa"/>
          </w:tcPr>
          <w:p w14:paraId="5CCFAF82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$30,136.22</w:t>
            </w:r>
          </w:p>
        </w:tc>
      </w:tr>
      <w:tr w:rsidR="000E73EC" w14:paraId="11019FD1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2E2029" w14:textId="77777777" w:rsidR="000E73EC" w:rsidRDefault="00136DE4">
            <w:r>
              <w:t>Volatilité</w:t>
            </w:r>
          </w:p>
        </w:tc>
        <w:tc>
          <w:tcPr>
            <w:tcW w:w="2880" w:type="dxa"/>
          </w:tcPr>
          <w:p w14:paraId="0F94826A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2.30%</w:t>
            </w:r>
          </w:p>
        </w:tc>
        <w:tc>
          <w:tcPr>
            <w:tcW w:w="2880" w:type="dxa"/>
          </w:tcPr>
          <w:p w14:paraId="4F5BD4DA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4.79%</w:t>
            </w:r>
          </w:p>
        </w:tc>
      </w:tr>
      <w:tr w:rsidR="000E73EC" w14:paraId="7D578E37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5CC8A1" w14:textId="77777777" w:rsidR="000E73EC" w:rsidRDefault="00136DE4">
            <w:r>
              <w:t>Asymétrie</w:t>
            </w:r>
          </w:p>
        </w:tc>
        <w:tc>
          <w:tcPr>
            <w:tcW w:w="2880" w:type="dxa"/>
          </w:tcPr>
          <w:p w14:paraId="308988B4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-0.22</w:t>
            </w:r>
          </w:p>
        </w:tc>
        <w:tc>
          <w:tcPr>
            <w:tcW w:w="2880" w:type="dxa"/>
          </w:tcPr>
          <w:p w14:paraId="274E2E6B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-1.61</w:t>
            </w:r>
          </w:p>
        </w:tc>
      </w:tr>
      <w:tr w:rsidR="000E73EC" w14:paraId="71A04167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F7E1E6" w14:textId="77777777" w:rsidR="000E73EC" w:rsidRDefault="00136DE4">
            <w:r>
              <w:t>Kurtosis</w:t>
            </w:r>
          </w:p>
        </w:tc>
        <w:tc>
          <w:tcPr>
            <w:tcW w:w="2880" w:type="dxa"/>
          </w:tcPr>
          <w:p w14:paraId="1AA1E93B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3.5</w:t>
            </w:r>
          </w:p>
        </w:tc>
        <w:tc>
          <w:tcPr>
            <w:tcW w:w="2880" w:type="dxa"/>
          </w:tcPr>
          <w:p w14:paraId="507D4A82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8.2</w:t>
            </w:r>
          </w:p>
        </w:tc>
      </w:tr>
      <w:tr w:rsidR="000E73EC" w14:paraId="6F9D337F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FA0701" w14:textId="77777777" w:rsidR="000E73EC" w:rsidRDefault="00136DE4">
            <w:r>
              <w:t>Ratio volatilité</w:t>
            </w:r>
          </w:p>
        </w:tc>
        <w:tc>
          <w:tcPr>
            <w:tcW w:w="2880" w:type="dxa"/>
          </w:tcPr>
          <w:p w14:paraId="31EB6B22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1.0x</w:t>
            </w:r>
          </w:p>
        </w:tc>
        <w:tc>
          <w:tcPr>
            <w:tcW w:w="2880" w:type="dxa"/>
          </w:tcPr>
          <w:p w14:paraId="2F79D2EA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2.1x</w:t>
            </w:r>
          </w:p>
        </w:tc>
      </w:tr>
    </w:tbl>
    <w:p w14:paraId="7CCD7CD4" w14:textId="77777777" w:rsidR="000E73EC" w:rsidRDefault="000E73EC"/>
    <w:p w14:paraId="723ACE38" w14:textId="77777777" w:rsidR="000E73EC" w:rsidRDefault="00136DE4">
      <w:r>
        <w:br/>
      </w:r>
      <w:r>
        <w:br/>
      </w:r>
      <w:r>
        <w:t>Interprétation clé :</w:t>
      </w:r>
      <w:r>
        <w:br/>
      </w:r>
    </w:p>
    <w:p w14:paraId="55062843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AAPL : Volatilité modérée (2.30%), distribution quasi-normale (asymétrie faible)</w:t>
      </w:r>
    </w:p>
    <w:p w14:paraId="68437E29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BTC : Volatilité élevée (4.79%, soit 2.1x celle d'AAPL), forte asymétrie négative</w:t>
      </w:r>
    </w:p>
    <w:p w14:paraId="004BD359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Implication : Nécessité d'approches différenciées selon l'actif</w:t>
      </w:r>
    </w:p>
    <w:p w14:paraId="77F7B8BF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 xml:space="preserve">3.2 </w:t>
      </w:r>
      <w:r w:rsidRPr="00136DE4">
        <w:rPr>
          <w:lang w:val="fr-FR"/>
        </w:rPr>
        <w:t>Tests de Stationnarité</w:t>
      </w:r>
    </w:p>
    <w:p w14:paraId="75777929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Tests ADF (</w:t>
      </w:r>
      <w:proofErr w:type="spellStart"/>
      <w:r w:rsidRPr="00136DE4">
        <w:rPr>
          <w:lang w:val="fr-FR"/>
        </w:rPr>
        <w:t>Augmented</w:t>
      </w:r>
      <w:proofErr w:type="spellEnd"/>
      <w:r w:rsidRPr="00136DE4">
        <w:rPr>
          <w:lang w:val="fr-FR"/>
        </w:rPr>
        <w:t xml:space="preserve"> Dickey-Fuller) appliqués sur les séries de prix et de rendements 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3EC" w14:paraId="64C1A39F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701934" w14:textId="77777777" w:rsidR="000E73EC" w:rsidRDefault="00136DE4">
            <w:r>
              <w:t>Série</w:t>
            </w:r>
          </w:p>
        </w:tc>
        <w:tc>
          <w:tcPr>
            <w:tcW w:w="2160" w:type="dxa"/>
          </w:tcPr>
          <w:p w14:paraId="7E838461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Statistique ADF</w:t>
            </w:r>
          </w:p>
        </w:tc>
        <w:tc>
          <w:tcPr>
            <w:tcW w:w="2160" w:type="dxa"/>
          </w:tcPr>
          <w:p w14:paraId="167A68B0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p-value</w:t>
            </w:r>
          </w:p>
        </w:tc>
        <w:tc>
          <w:tcPr>
            <w:tcW w:w="2160" w:type="dxa"/>
          </w:tcPr>
          <w:p w14:paraId="710EEDB1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Conclusion</w:t>
            </w:r>
          </w:p>
        </w:tc>
      </w:tr>
      <w:tr w:rsidR="000E73EC" w14:paraId="78343DCD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AF0292" w14:textId="77777777" w:rsidR="000E73EC" w:rsidRDefault="00136DE4">
            <w:r>
              <w:t>AAPL Prix</w:t>
            </w:r>
          </w:p>
        </w:tc>
        <w:tc>
          <w:tcPr>
            <w:tcW w:w="2160" w:type="dxa"/>
          </w:tcPr>
          <w:p w14:paraId="1C0285E4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-1.23</w:t>
            </w:r>
          </w:p>
        </w:tc>
        <w:tc>
          <w:tcPr>
            <w:tcW w:w="2160" w:type="dxa"/>
          </w:tcPr>
          <w:p w14:paraId="27D73034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</w:t>
            </w:r>
          </w:p>
        </w:tc>
        <w:tc>
          <w:tcPr>
            <w:tcW w:w="2160" w:type="dxa"/>
          </w:tcPr>
          <w:p w14:paraId="05611376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 stationnaire</w:t>
            </w:r>
          </w:p>
        </w:tc>
      </w:tr>
      <w:tr w:rsidR="000E73EC" w14:paraId="2FF1FBA0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33DA90" w14:textId="77777777" w:rsidR="000E73EC" w:rsidRDefault="00136DE4">
            <w:r>
              <w:t>AAPL Rendements</w:t>
            </w:r>
          </w:p>
        </w:tc>
        <w:tc>
          <w:tcPr>
            <w:tcW w:w="2160" w:type="dxa"/>
          </w:tcPr>
          <w:p w14:paraId="6B5467CE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-15.42</w:t>
            </w:r>
          </w:p>
        </w:tc>
        <w:tc>
          <w:tcPr>
            <w:tcW w:w="2160" w:type="dxa"/>
          </w:tcPr>
          <w:p w14:paraId="201F2B18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&lt;0.01</w:t>
            </w:r>
          </w:p>
        </w:tc>
        <w:tc>
          <w:tcPr>
            <w:tcW w:w="2160" w:type="dxa"/>
          </w:tcPr>
          <w:p w14:paraId="66C508DD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Stationnaire</w:t>
            </w:r>
          </w:p>
        </w:tc>
      </w:tr>
      <w:tr w:rsidR="000E73EC" w14:paraId="213CBD2B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4EEDD5" w14:textId="77777777" w:rsidR="000E73EC" w:rsidRDefault="00136DE4">
            <w:r>
              <w:t>BTC Prix</w:t>
            </w:r>
          </w:p>
        </w:tc>
        <w:tc>
          <w:tcPr>
            <w:tcW w:w="2160" w:type="dxa"/>
          </w:tcPr>
          <w:p w14:paraId="7C06F3DE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-0.89</w:t>
            </w:r>
          </w:p>
        </w:tc>
        <w:tc>
          <w:tcPr>
            <w:tcW w:w="2160" w:type="dxa"/>
          </w:tcPr>
          <w:p w14:paraId="31C696A4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</w:t>
            </w:r>
          </w:p>
        </w:tc>
        <w:tc>
          <w:tcPr>
            <w:tcW w:w="2160" w:type="dxa"/>
          </w:tcPr>
          <w:p w14:paraId="2A8DE952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 stationnaire</w:t>
            </w:r>
          </w:p>
        </w:tc>
      </w:tr>
      <w:tr w:rsidR="000E73EC" w14:paraId="3F47F15F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31CDF3" w14:textId="77777777" w:rsidR="000E73EC" w:rsidRDefault="00136DE4">
            <w:r>
              <w:t>BTC Rendements</w:t>
            </w:r>
          </w:p>
        </w:tc>
        <w:tc>
          <w:tcPr>
            <w:tcW w:w="2160" w:type="dxa"/>
          </w:tcPr>
          <w:p w14:paraId="3BB6A703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-18.31</w:t>
            </w:r>
          </w:p>
        </w:tc>
        <w:tc>
          <w:tcPr>
            <w:tcW w:w="2160" w:type="dxa"/>
          </w:tcPr>
          <w:p w14:paraId="6931FFB8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&lt;0.01</w:t>
            </w:r>
          </w:p>
        </w:tc>
        <w:tc>
          <w:tcPr>
            <w:tcW w:w="2160" w:type="dxa"/>
          </w:tcPr>
          <w:p w14:paraId="3E2C29AF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Stationnaire</w:t>
            </w:r>
          </w:p>
        </w:tc>
      </w:tr>
    </w:tbl>
    <w:p w14:paraId="46039856" w14:textId="77777777" w:rsidR="000E73EC" w:rsidRDefault="000E73EC"/>
    <w:p w14:paraId="12F7F862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Conclusion : Les séries de prix sont non-stationnaires (présence de tendance), mais les rendements sont stationnaires. Nous travaillerons sur les rendements pour les modèles </w:t>
      </w:r>
      <w:r w:rsidRPr="00136DE4">
        <w:rPr>
          <w:lang w:val="fr-FR"/>
        </w:rPr>
        <w:t>ARIMA/GARCH.</w:t>
      </w:r>
    </w:p>
    <w:p w14:paraId="4E00729C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3.3 Analyse de la Volatilité</w:t>
      </w:r>
    </w:p>
    <w:p w14:paraId="0239AE8E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Tests ARCH (</w:t>
      </w:r>
      <w:proofErr w:type="spellStart"/>
      <w:r w:rsidRPr="00136DE4">
        <w:rPr>
          <w:lang w:val="fr-FR"/>
        </w:rPr>
        <w:t>AutoRegressive</w:t>
      </w:r>
      <w:proofErr w:type="spellEnd"/>
      <w:r w:rsidRPr="00136DE4">
        <w:rPr>
          <w:lang w:val="fr-FR"/>
        </w:rPr>
        <w:t xml:space="preserve"> </w:t>
      </w:r>
      <w:proofErr w:type="spellStart"/>
      <w:r w:rsidRPr="00136DE4">
        <w:rPr>
          <w:lang w:val="fr-FR"/>
        </w:rPr>
        <w:t>Conditional</w:t>
      </w:r>
      <w:proofErr w:type="spellEnd"/>
      <w:r w:rsidRPr="00136DE4">
        <w:rPr>
          <w:lang w:val="fr-FR"/>
        </w:rPr>
        <w:t xml:space="preserve"> </w:t>
      </w:r>
      <w:proofErr w:type="spellStart"/>
      <w:r w:rsidRPr="00136DE4">
        <w:rPr>
          <w:lang w:val="fr-FR"/>
        </w:rPr>
        <w:t>Heteroskedasticity</w:t>
      </w:r>
      <w:proofErr w:type="spellEnd"/>
      <w:r w:rsidRPr="00136DE4">
        <w:rPr>
          <w:lang w:val="fr-FR"/>
        </w:rPr>
        <w:t>) pour détecter les effets ARCH/GARCH :</w:t>
      </w:r>
    </w:p>
    <w:p w14:paraId="79EA35EE" w14:textId="77777777" w:rsidR="000E73EC" w:rsidRDefault="00136DE4">
      <w:pPr>
        <w:pStyle w:val="ListBullet"/>
      </w:pPr>
      <w:proofErr w:type="gramStart"/>
      <w:r>
        <w:t>AAPL :</w:t>
      </w:r>
      <w:proofErr w:type="gramEnd"/>
      <w:r>
        <w:t xml:space="preserve"> Test ARCH significatif (p &lt; 0.01) → Clustering de volatilité présent</w:t>
      </w:r>
    </w:p>
    <w:p w14:paraId="2923DC15" w14:textId="77777777" w:rsidR="000E73EC" w:rsidRDefault="00136DE4">
      <w:pPr>
        <w:pStyle w:val="ListBullet"/>
      </w:pPr>
      <w:r>
        <w:t>BTC : Test ARCH hautement significatif (p</w:t>
      </w:r>
      <w:r>
        <w:t xml:space="preserve"> &lt; 0.001) → Clustering très marqué</w:t>
      </w:r>
    </w:p>
    <w:p w14:paraId="5FBEDC55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Conclusion : Justification de l'utilisation de modèles GARCH pour les deux actifs</w:t>
      </w:r>
    </w:p>
    <w:p w14:paraId="38178664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br w:type="page"/>
      </w:r>
    </w:p>
    <w:p w14:paraId="798B782D" w14:textId="77777777" w:rsidR="000E73EC" w:rsidRPr="00136DE4" w:rsidRDefault="00136DE4">
      <w:pPr>
        <w:pStyle w:val="Heading1"/>
        <w:rPr>
          <w:lang w:val="fr-FR"/>
        </w:rPr>
      </w:pPr>
      <w:r w:rsidRPr="00136DE4">
        <w:rPr>
          <w:lang w:val="fr-FR"/>
        </w:rPr>
        <w:lastRenderedPageBreak/>
        <w:t>4. Modélisation Classique (ARIMA, GARCH)</w:t>
      </w:r>
    </w:p>
    <w:p w14:paraId="768E4BFB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4.1 Modèles ARIMA</w:t>
      </w:r>
    </w:p>
    <w:p w14:paraId="4C05E347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>4.1.1 Sélection des Paramètres</w:t>
      </w:r>
    </w:p>
    <w:p w14:paraId="18ED07D1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Utilisation de la fonction </w:t>
      </w:r>
      <w:proofErr w:type="spellStart"/>
      <w:proofErr w:type="gramStart"/>
      <w:r w:rsidRPr="00136DE4">
        <w:rPr>
          <w:lang w:val="fr-FR"/>
        </w:rPr>
        <w:t>auto.arima</w:t>
      </w:r>
      <w:proofErr w:type="spellEnd"/>
      <w:proofErr w:type="gramEnd"/>
      <w:r w:rsidRPr="00136DE4">
        <w:rPr>
          <w:lang w:val="fr-FR"/>
        </w:rPr>
        <w:t>() avec cr</w:t>
      </w:r>
      <w:r w:rsidRPr="00136DE4">
        <w:rPr>
          <w:lang w:val="fr-FR"/>
        </w:rPr>
        <w:t>itères AIC/BIC pour sélection automatique :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E73EC" w14:paraId="66A7937A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519B6A" w14:textId="77777777" w:rsidR="000E73EC" w:rsidRDefault="00136DE4">
            <w:proofErr w:type="spellStart"/>
            <w:r>
              <w:t>Actif</w:t>
            </w:r>
            <w:proofErr w:type="spellEnd"/>
          </w:p>
        </w:tc>
        <w:tc>
          <w:tcPr>
            <w:tcW w:w="1728" w:type="dxa"/>
          </w:tcPr>
          <w:p w14:paraId="4DC41E14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Modèle</w:t>
            </w:r>
          </w:p>
        </w:tc>
        <w:tc>
          <w:tcPr>
            <w:tcW w:w="1728" w:type="dxa"/>
          </w:tcPr>
          <w:p w14:paraId="77C2C6AB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AIC</w:t>
            </w:r>
          </w:p>
        </w:tc>
        <w:tc>
          <w:tcPr>
            <w:tcW w:w="1728" w:type="dxa"/>
          </w:tcPr>
          <w:p w14:paraId="064C936C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BIC</w:t>
            </w:r>
          </w:p>
        </w:tc>
        <w:tc>
          <w:tcPr>
            <w:tcW w:w="1728" w:type="dxa"/>
          </w:tcPr>
          <w:p w14:paraId="42C04F1B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Ljung-Box</w:t>
            </w:r>
          </w:p>
        </w:tc>
      </w:tr>
      <w:tr w:rsidR="000E73EC" w14:paraId="47E3C58A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D192E6" w14:textId="77777777" w:rsidR="000E73EC" w:rsidRDefault="00136DE4">
            <w:r>
              <w:t>AAPL</w:t>
            </w:r>
          </w:p>
        </w:tc>
        <w:tc>
          <w:tcPr>
            <w:tcW w:w="1728" w:type="dxa"/>
          </w:tcPr>
          <w:p w14:paraId="13FD6AC2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ARIMA(2,0,2)</w:t>
            </w:r>
          </w:p>
        </w:tc>
        <w:tc>
          <w:tcPr>
            <w:tcW w:w="1728" w:type="dxa"/>
          </w:tcPr>
          <w:p w14:paraId="7BF548D9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-3421.5</w:t>
            </w:r>
          </w:p>
        </w:tc>
        <w:tc>
          <w:tcPr>
            <w:tcW w:w="1728" w:type="dxa"/>
          </w:tcPr>
          <w:p w14:paraId="0BF8ABC4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-3398.2</w:t>
            </w:r>
          </w:p>
        </w:tc>
        <w:tc>
          <w:tcPr>
            <w:tcW w:w="1728" w:type="dxa"/>
          </w:tcPr>
          <w:p w14:paraId="5DE2264A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p=0.42</w:t>
            </w:r>
          </w:p>
        </w:tc>
      </w:tr>
      <w:tr w:rsidR="000E73EC" w14:paraId="7E84465D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1E251D" w14:textId="77777777" w:rsidR="000E73EC" w:rsidRDefault="00136DE4">
            <w:r>
              <w:t>BTC</w:t>
            </w:r>
          </w:p>
        </w:tc>
        <w:tc>
          <w:tcPr>
            <w:tcW w:w="1728" w:type="dxa"/>
          </w:tcPr>
          <w:p w14:paraId="0782852F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ARIMA(3,0,3)</w:t>
            </w:r>
          </w:p>
        </w:tc>
        <w:tc>
          <w:tcPr>
            <w:tcW w:w="1728" w:type="dxa"/>
          </w:tcPr>
          <w:p w14:paraId="353BFFAB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-2876.3</w:t>
            </w:r>
          </w:p>
        </w:tc>
        <w:tc>
          <w:tcPr>
            <w:tcW w:w="1728" w:type="dxa"/>
          </w:tcPr>
          <w:p w14:paraId="59CC014F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-2845.7</w:t>
            </w:r>
          </w:p>
        </w:tc>
        <w:tc>
          <w:tcPr>
            <w:tcW w:w="1728" w:type="dxa"/>
          </w:tcPr>
          <w:p w14:paraId="025B2AC4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p=0.38</w:t>
            </w:r>
          </w:p>
        </w:tc>
      </w:tr>
    </w:tbl>
    <w:p w14:paraId="338C6196" w14:textId="77777777" w:rsidR="000E73EC" w:rsidRDefault="000E73EC"/>
    <w:p w14:paraId="2B889561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Test de </w:t>
      </w:r>
      <w:proofErr w:type="spellStart"/>
      <w:r w:rsidRPr="00136DE4">
        <w:rPr>
          <w:lang w:val="fr-FR"/>
        </w:rPr>
        <w:t>Ljung</w:t>
      </w:r>
      <w:proofErr w:type="spellEnd"/>
      <w:r w:rsidRPr="00136DE4">
        <w:rPr>
          <w:lang w:val="fr-FR"/>
        </w:rPr>
        <w:t xml:space="preserve">-Box : Les résidus ne présentent pas d'autocorrélation significative (p &gt; </w:t>
      </w:r>
      <w:r w:rsidRPr="00136DE4">
        <w:rPr>
          <w:lang w:val="fr-FR"/>
        </w:rPr>
        <w:t>0.05), validation du modèle.</w:t>
      </w:r>
    </w:p>
    <w:p w14:paraId="31D77491" w14:textId="77777777" w:rsidR="000E73EC" w:rsidRDefault="00136DE4">
      <w:pPr>
        <w:pStyle w:val="Heading3"/>
      </w:pPr>
      <w:r>
        <w:t>4.1.2 Performance ARIMA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3EC" w14:paraId="15C7D1E4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9FBFB6" w14:textId="77777777" w:rsidR="000E73EC" w:rsidRDefault="00136DE4">
            <w:r>
              <w:t>Actif</w:t>
            </w:r>
          </w:p>
        </w:tc>
        <w:tc>
          <w:tcPr>
            <w:tcW w:w="2160" w:type="dxa"/>
          </w:tcPr>
          <w:p w14:paraId="588A6535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  <w:tc>
          <w:tcPr>
            <w:tcW w:w="2160" w:type="dxa"/>
          </w:tcPr>
          <w:p w14:paraId="50599604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</w:t>
            </w:r>
          </w:p>
        </w:tc>
        <w:tc>
          <w:tcPr>
            <w:tcW w:w="2160" w:type="dxa"/>
          </w:tcPr>
          <w:p w14:paraId="17DD09A6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MAPE</w:t>
            </w:r>
          </w:p>
        </w:tc>
      </w:tr>
      <w:tr w:rsidR="000E73EC" w14:paraId="65C27AC4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CBCE3A" w14:textId="77777777" w:rsidR="000E73EC" w:rsidRDefault="00136DE4">
            <w:r>
              <w:t>AAPL</w:t>
            </w:r>
          </w:p>
        </w:tc>
        <w:tc>
          <w:tcPr>
            <w:tcW w:w="2160" w:type="dxa"/>
          </w:tcPr>
          <w:p w14:paraId="7EB35BF6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0.0215</w:t>
            </w:r>
          </w:p>
        </w:tc>
        <w:tc>
          <w:tcPr>
            <w:tcW w:w="2160" w:type="dxa"/>
          </w:tcPr>
          <w:p w14:paraId="41DBE4DA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0.0168</w:t>
            </w:r>
          </w:p>
        </w:tc>
        <w:tc>
          <w:tcPr>
            <w:tcW w:w="2160" w:type="dxa"/>
          </w:tcPr>
          <w:p w14:paraId="2BE75C08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1.68%</w:t>
            </w:r>
          </w:p>
        </w:tc>
      </w:tr>
      <w:tr w:rsidR="000E73EC" w14:paraId="16AD104E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ECA590" w14:textId="77777777" w:rsidR="000E73EC" w:rsidRDefault="00136DE4">
            <w:r>
              <w:t>BTC</w:t>
            </w:r>
          </w:p>
        </w:tc>
        <w:tc>
          <w:tcPr>
            <w:tcW w:w="2160" w:type="dxa"/>
          </w:tcPr>
          <w:p w14:paraId="419888E3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0.0523</w:t>
            </w:r>
          </w:p>
        </w:tc>
        <w:tc>
          <w:tcPr>
            <w:tcW w:w="2160" w:type="dxa"/>
          </w:tcPr>
          <w:p w14:paraId="13C844CF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0.0389</w:t>
            </w:r>
          </w:p>
        </w:tc>
        <w:tc>
          <w:tcPr>
            <w:tcW w:w="2160" w:type="dxa"/>
          </w:tcPr>
          <w:p w14:paraId="05047299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3.89%</w:t>
            </w:r>
          </w:p>
        </w:tc>
      </w:tr>
    </w:tbl>
    <w:p w14:paraId="08574712" w14:textId="77777777" w:rsidR="000E73EC" w:rsidRDefault="000E73EC"/>
    <w:p w14:paraId="174E4300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Interprétation : ARIMA performe mieux sur AAPL (plus prévisible) que sur BTC (plus volatile).</w:t>
      </w:r>
    </w:p>
    <w:p w14:paraId="306D1917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4.2 Modèles GARCH</w:t>
      </w:r>
    </w:p>
    <w:p w14:paraId="646842C6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 xml:space="preserve">4.2.1 </w:t>
      </w:r>
      <w:r w:rsidRPr="00136DE4">
        <w:rPr>
          <w:lang w:val="fr-FR"/>
        </w:rPr>
        <w:t>Sélection et Estimation</w:t>
      </w:r>
    </w:p>
    <w:p w14:paraId="0ED68158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Modèles </w:t>
      </w:r>
      <w:proofErr w:type="gramStart"/>
      <w:r w:rsidRPr="00136DE4">
        <w:rPr>
          <w:lang w:val="fr-FR"/>
        </w:rPr>
        <w:t>GARCH(</w:t>
      </w:r>
      <w:proofErr w:type="gramEnd"/>
      <w:r w:rsidRPr="00136DE4">
        <w:rPr>
          <w:lang w:val="fr-FR"/>
        </w:rPr>
        <w:t>1,1) sélectionnés après comparaison avec GARCH(2,1), GARCH(1,2) et EGARCH(1,1) :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3EC" w14:paraId="6D0E676B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2CD785" w14:textId="77777777" w:rsidR="000E73EC" w:rsidRDefault="00136DE4">
            <w:proofErr w:type="spellStart"/>
            <w:r>
              <w:t>Actif</w:t>
            </w:r>
            <w:proofErr w:type="spellEnd"/>
          </w:p>
        </w:tc>
        <w:tc>
          <w:tcPr>
            <w:tcW w:w="2160" w:type="dxa"/>
          </w:tcPr>
          <w:p w14:paraId="1154FF42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α (ARCH)</w:t>
            </w:r>
          </w:p>
        </w:tc>
        <w:tc>
          <w:tcPr>
            <w:tcW w:w="2160" w:type="dxa"/>
          </w:tcPr>
          <w:p w14:paraId="04D136B6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β (GARCH)</w:t>
            </w:r>
          </w:p>
        </w:tc>
        <w:tc>
          <w:tcPr>
            <w:tcW w:w="2160" w:type="dxa"/>
          </w:tcPr>
          <w:p w14:paraId="692C8C47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Persistance</w:t>
            </w:r>
          </w:p>
        </w:tc>
      </w:tr>
      <w:tr w:rsidR="000E73EC" w14:paraId="7BAC9F2B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A255BA" w14:textId="77777777" w:rsidR="000E73EC" w:rsidRDefault="00136DE4">
            <w:r>
              <w:t>AAPL</w:t>
            </w:r>
          </w:p>
        </w:tc>
        <w:tc>
          <w:tcPr>
            <w:tcW w:w="2160" w:type="dxa"/>
          </w:tcPr>
          <w:p w14:paraId="5ABFA31A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0.08</w:t>
            </w:r>
          </w:p>
        </w:tc>
        <w:tc>
          <w:tcPr>
            <w:tcW w:w="2160" w:type="dxa"/>
          </w:tcPr>
          <w:p w14:paraId="04E0F0D2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</w:t>
            </w:r>
          </w:p>
        </w:tc>
        <w:tc>
          <w:tcPr>
            <w:tcW w:w="2160" w:type="dxa"/>
          </w:tcPr>
          <w:p w14:paraId="448349A2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0.97</w:t>
            </w:r>
          </w:p>
        </w:tc>
      </w:tr>
      <w:tr w:rsidR="000E73EC" w14:paraId="1DB8F4AD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63343A" w14:textId="77777777" w:rsidR="000E73EC" w:rsidRDefault="00136DE4">
            <w:r>
              <w:t>BTC</w:t>
            </w:r>
          </w:p>
        </w:tc>
        <w:tc>
          <w:tcPr>
            <w:tcW w:w="2160" w:type="dxa"/>
          </w:tcPr>
          <w:p w14:paraId="00D75570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0.15</w:t>
            </w:r>
          </w:p>
        </w:tc>
        <w:tc>
          <w:tcPr>
            <w:tcW w:w="2160" w:type="dxa"/>
          </w:tcPr>
          <w:p w14:paraId="5FF55E49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0.82</w:t>
            </w:r>
          </w:p>
        </w:tc>
        <w:tc>
          <w:tcPr>
            <w:tcW w:w="2160" w:type="dxa"/>
          </w:tcPr>
          <w:p w14:paraId="632F03FD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0.97</w:t>
            </w:r>
          </w:p>
        </w:tc>
      </w:tr>
    </w:tbl>
    <w:p w14:paraId="5B8F5CAC" w14:textId="77777777" w:rsidR="000E73EC" w:rsidRDefault="000E73EC"/>
    <w:p w14:paraId="25E32BCC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Persistance élevée (</w:t>
      </w:r>
      <w:r>
        <w:t>α</w:t>
      </w:r>
      <w:r w:rsidRPr="00136DE4">
        <w:rPr>
          <w:lang w:val="fr-FR"/>
        </w:rPr>
        <w:t>+</w:t>
      </w:r>
      <w:r>
        <w:t>β</w:t>
      </w:r>
      <w:r w:rsidRPr="00136DE4">
        <w:rPr>
          <w:lang w:val="fr-FR"/>
        </w:rPr>
        <w:t xml:space="preserve"> ≈ 0.97) : Les chocs de </w:t>
      </w:r>
      <w:r w:rsidRPr="00136DE4">
        <w:rPr>
          <w:lang w:val="fr-FR"/>
        </w:rPr>
        <w:t>volatilité persistent longtemps.</w:t>
      </w:r>
    </w:p>
    <w:p w14:paraId="1713E783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4.3 Combinaison ARIMA-GARCH</w:t>
      </w:r>
    </w:p>
    <w:p w14:paraId="71A53B1E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Approche en deux étapes :</w:t>
      </w:r>
      <w:r w:rsidRPr="00136DE4">
        <w:rPr>
          <w:lang w:val="fr-FR"/>
        </w:rPr>
        <w:br/>
        <w:t>1. ARIMA pour modéliser la moyenne conditionnelle</w:t>
      </w:r>
      <w:r w:rsidRPr="00136DE4">
        <w:rPr>
          <w:lang w:val="fr-FR"/>
        </w:rPr>
        <w:br/>
        <w:t>2. GARCH sur les résidus pour modéliser la volatilité conditionnelle</w:t>
      </w:r>
      <w:r w:rsidRPr="00136DE4">
        <w:rPr>
          <w:lang w:val="fr-FR"/>
        </w:rPr>
        <w:br/>
      </w:r>
      <w:r w:rsidRPr="00136DE4">
        <w:rPr>
          <w:lang w:val="fr-FR"/>
        </w:rPr>
        <w:br/>
        <w:t>Cette approche capture à la fois la dynamique des</w:t>
      </w:r>
      <w:r w:rsidRPr="00136DE4">
        <w:rPr>
          <w:lang w:val="fr-FR"/>
        </w:rPr>
        <w:t xml:space="preserve"> rendements et de leur volatilité.</w:t>
      </w:r>
    </w:p>
    <w:p w14:paraId="6AD9E661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br w:type="page"/>
      </w:r>
    </w:p>
    <w:p w14:paraId="44681A70" w14:textId="77777777" w:rsidR="000E73EC" w:rsidRPr="00136DE4" w:rsidRDefault="00136DE4">
      <w:pPr>
        <w:pStyle w:val="Heading1"/>
        <w:rPr>
          <w:lang w:val="fr-FR"/>
        </w:rPr>
      </w:pPr>
      <w:r w:rsidRPr="00136DE4">
        <w:rPr>
          <w:lang w:val="fr-FR"/>
        </w:rPr>
        <w:lastRenderedPageBreak/>
        <w:t>5. Modélisation Avancée (LSTM, VAR)</w:t>
      </w:r>
    </w:p>
    <w:p w14:paraId="68CB169F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5.1 Réseaux LSTM</w:t>
      </w:r>
    </w:p>
    <w:p w14:paraId="522FCD18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>5.1.1 Architecture</w:t>
      </w:r>
    </w:p>
    <w:p w14:paraId="0EDBEAD0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Architecture LSTM optimisée par validation croisée :</w:t>
      </w:r>
      <w:r w:rsidRPr="00136DE4">
        <w:rPr>
          <w:lang w:val="fr-FR"/>
        </w:rPr>
        <w:br/>
      </w:r>
      <w:r w:rsidRPr="00136DE4">
        <w:rPr>
          <w:lang w:val="fr-FR"/>
        </w:rPr>
        <w:br/>
        <w:t>Couches :</w:t>
      </w:r>
      <w:r w:rsidRPr="00136DE4">
        <w:rPr>
          <w:lang w:val="fr-FR"/>
        </w:rPr>
        <w:br/>
        <w:t xml:space="preserve">• </w:t>
      </w:r>
      <w:proofErr w:type="gramStart"/>
      <w:r w:rsidRPr="00136DE4">
        <w:rPr>
          <w:lang w:val="fr-FR"/>
        </w:rPr>
        <w:t>LSTM(</w:t>
      </w:r>
      <w:proofErr w:type="gramEnd"/>
      <w:r w:rsidRPr="00136DE4">
        <w:rPr>
          <w:lang w:val="fr-FR"/>
        </w:rPr>
        <w:t xml:space="preserve">64 unités, </w:t>
      </w:r>
      <w:proofErr w:type="spellStart"/>
      <w:r w:rsidRPr="00136DE4">
        <w:rPr>
          <w:lang w:val="fr-FR"/>
        </w:rPr>
        <w:t>return_sequences</w:t>
      </w:r>
      <w:proofErr w:type="spellEnd"/>
      <w:r w:rsidRPr="00136DE4">
        <w:rPr>
          <w:lang w:val="fr-FR"/>
        </w:rPr>
        <w:t>=</w:t>
      </w:r>
      <w:proofErr w:type="spellStart"/>
      <w:r w:rsidRPr="00136DE4">
        <w:rPr>
          <w:lang w:val="fr-FR"/>
        </w:rPr>
        <w:t>True</w:t>
      </w:r>
      <w:proofErr w:type="spellEnd"/>
      <w:r w:rsidRPr="00136DE4">
        <w:rPr>
          <w:lang w:val="fr-FR"/>
        </w:rPr>
        <w:t>)</w:t>
      </w:r>
      <w:r w:rsidRPr="00136DE4">
        <w:rPr>
          <w:lang w:val="fr-FR"/>
        </w:rPr>
        <w:br/>
        <w:t>• Dropout(0.2)</w:t>
      </w:r>
      <w:r w:rsidRPr="00136DE4">
        <w:rPr>
          <w:lang w:val="fr-FR"/>
        </w:rPr>
        <w:br/>
        <w:t>• LSTM(32 unités)</w:t>
      </w:r>
      <w:r w:rsidRPr="00136DE4">
        <w:rPr>
          <w:lang w:val="fr-FR"/>
        </w:rPr>
        <w:br/>
        <w:t>• Dropout</w:t>
      </w:r>
      <w:r w:rsidRPr="00136DE4">
        <w:rPr>
          <w:lang w:val="fr-FR"/>
        </w:rPr>
        <w:t>(0.2)</w:t>
      </w:r>
      <w:r w:rsidRPr="00136DE4">
        <w:rPr>
          <w:lang w:val="fr-FR"/>
        </w:rPr>
        <w:br/>
        <w:t>• Dense(16, activation='relu')</w:t>
      </w:r>
      <w:r w:rsidRPr="00136DE4">
        <w:rPr>
          <w:lang w:val="fr-FR"/>
        </w:rPr>
        <w:br/>
        <w:t>• Dense(1, activation='</w:t>
      </w:r>
      <w:proofErr w:type="spellStart"/>
      <w:r w:rsidRPr="00136DE4">
        <w:rPr>
          <w:lang w:val="fr-FR"/>
        </w:rPr>
        <w:t>linear</w:t>
      </w:r>
      <w:proofErr w:type="spellEnd"/>
      <w:r w:rsidRPr="00136DE4">
        <w:rPr>
          <w:lang w:val="fr-FR"/>
        </w:rPr>
        <w:t>')</w:t>
      </w:r>
      <w:r w:rsidRPr="00136DE4">
        <w:rPr>
          <w:lang w:val="fr-FR"/>
        </w:rPr>
        <w:br/>
      </w:r>
      <w:r w:rsidRPr="00136DE4">
        <w:rPr>
          <w:lang w:val="fr-FR"/>
        </w:rPr>
        <w:br/>
        <w:t>Paramètres d'entraînement :</w:t>
      </w:r>
      <w:r w:rsidRPr="00136DE4">
        <w:rPr>
          <w:lang w:val="fr-FR"/>
        </w:rPr>
        <w:br/>
        <w:t xml:space="preserve">• </w:t>
      </w:r>
      <w:proofErr w:type="spellStart"/>
      <w:r w:rsidRPr="00136DE4">
        <w:rPr>
          <w:lang w:val="fr-FR"/>
        </w:rPr>
        <w:t>Optimizer</w:t>
      </w:r>
      <w:proofErr w:type="spellEnd"/>
      <w:r w:rsidRPr="00136DE4">
        <w:rPr>
          <w:lang w:val="fr-FR"/>
        </w:rPr>
        <w:t xml:space="preserve"> : Adam(</w:t>
      </w:r>
      <w:proofErr w:type="spellStart"/>
      <w:r w:rsidRPr="00136DE4">
        <w:rPr>
          <w:lang w:val="fr-FR"/>
        </w:rPr>
        <w:t>lr</w:t>
      </w:r>
      <w:proofErr w:type="spellEnd"/>
      <w:r w:rsidRPr="00136DE4">
        <w:rPr>
          <w:lang w:val="fr-FR"/>
        </w:rPr>
        <w:t>=0.001)</w:t>
      </w:r>
      <w:r w:rsidRPr="00136DE4">
        <w:rPr>
          <w:lang w:val="fr-FR"/>
        </w:rPr>
        <w:br/>
        <w:t xml:space="preserve">• </w:t>
      </w:r>
      <w:proofErr w:type="spellStart"/>
      <w:r w:rsidRPr="00136DE4">
        <w:rPr>
          <w:lang w:val="fr-FR"/>
        </w:rPr>
        <w:t>Loss</w:t>
      </w:r>
      <w:proofErr w:type="spellEnd"/>
      <w:r w:rsidRPr="00136DE4">
        <w:rPr>
          <w:lang w:val="fr-FR"/>
        </w:rPr>
        <w:t xml:space="preserve"> : MSE</w:t>
      </w:r>
      <w:r w:rsidRPr="00136DE4">
        <w:rPr>
          <w:lang w:val="fr-FR"/>
        </w:rPr>
        <w:br/>
        <w:t>• Batch size : 32</w:t>
      </w:r>
      <w:r w:rsidRPr="00136DE4">
        <w:rPr>
          <w:lang w:val="fr-FR"/>
        </w:rPr>
        <w:br/>
        <w:t xml:space="preserve">• </w:t>
      </w:r>
      <w:proofErr w:type="spellStart"/>
      <w:r w:rsidRPr="00136DE4">
        <w:rPr>
          <w:lang w:val="fr-FR"/>
        </w:rPr>
        <w:t>Epochs</w:t>
      </w:r>
      <w:proofErr w:type="spellEnd"/>
      <w:r w:rsidRPr="00136DE4">
        <w:rPr>
          <w:lang w:val="fr-FR"/>
        </w:rPr>
        <w:t xml:space="preserve"> : 100 (avec </w:t>
      </w:r>
      <w:proofErr w:type="spellStart"/>
      <w:r w:rsidRPr="00136DE4">
        <w:rPr>
          <w:lang w:val="fr-FR"/>
        </w:rPr>
        <w:t>early</w:t>
      </w:r>
      <w:proofErr w:type="spellEnd"/>
      <w:r w:rsidRPr="00136DE4">
        <w:rPr>
          <w:lang w:val="fr-FR"/>
        </w:rPr>
        <w:t xml:space="preserve"> </w:t>
      </w:r>
      <w:proofErr w:type="spellStart"/>
      <w:r w:rsidRPr="00136DE4">
        <w:rPr>
          <w:lang w:val="fr-FR"/>
        </w:rPr>
        <w:t>stopping</w:t>
      </w:r>
      <w:proofErr w:type="spellEnd"/>
      <w:r w:rsidRPr="00136DE4">
        <w:rPr>
          <w:lang w:val="fr-FR"/>
        </w:rPr>
        <w:t>)</w:t>
      </w:r>
      <w:r w:rsidRPr="00136DE4">
        <w:rPr>
          <w:lang w:val="fr-FR"/>
        </w:rPr>
        <w:br/>
        <w:t>• Séquence : 60 jours</w:t>
      </w:r>
    </w:p>
    <w:p w14:paraId="25CBDFEB" w14:textId="77777777" w:rsidR="000E73EC" w:rsidRDefault="00136DE4">
      <w:pPr>
        <w:pStyle w:val="Heading3"/>
      </w:pPr>
      <w:r>
        <w:t>5.1.2 Performance LSTM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3EC" w14:paraId="552CB7AA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59F03F" w14:textId="77777777" w:rsidR="000E73EC" w:rsidRDefault="00136DE4">
            <w:r>
              <w:t>Actif</w:t>
            </w:r>
          </w:p>
        </w:tc>
        <w:tc>
          <w:tcPr>
            <w:tcW w:w="2160" w:type="dxa"/>
          </w:tcPr>
          <w:p w14:paraId="2A626B5E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  <w:tc>
          <w:tcPr>
            <w:tcW w:w="2160" w:type="dxa"/>
          </w:tcPr>
          <w:p w14:paraId="1CBDBDC2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</w:t>
            </w:r>
          </w:p>
        </w:tc>
        <w:tc>
          <w:tcPr>
            <w:tcW w:w="2160" w:type="dxa"/>
          </w:tcPr>
          <w:p w14:paraId="36256F54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>
              <w:t>mélioration vs ARIMA</w:t>
            </w:r>
          </w:p>
        </w:tc>
      </w:tr>
      <w:tr w:rsidR="000E73EC" w14:paraId="5BCCDED8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8EDFE8" w14:textId="77777777" w:rsidR="000E73EC" w:rsidRDefault="00136DE4">
            <w:r>
              <w:t>AAPL</w:t>
            </w:r>
          </w:p>
        </w:tc>
        <w:tc>
          <w:tcPr>
            <w:tcW w:w="2160" w:type="dxa"/>
          </w:tcPr>
          <w:p w14:paraId="17309762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0.0198</w:t>
            </w:r>
          </w:p>
        </w:tc>
        <w:tc>
          <w:tcPr>
            <w:tcW w:w="2160" w:type="dxa"/>
          </w:tcPr>
          <w:p w14:paraId="3E2C44BF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0.0152</w:t>
            </w:r>
          </w:p>
        </w:tc>
        <w:tc>
          <w:tcPr>
            <w:tcW w:w="2160" w:type="dxa"/>
          </w:tcPr>
          <w:p w14:paraId="43562B6D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+7.9%</w:t>
            </w:r>
          </w:p>
        </w:tc>
      </w:tr>
      <w:tr w:rsidR="000E73EC" w14:paraId="712C8F33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8DF409" w14:textId="77777777" w:rsidR="000E73EC" w:rsidRDefault="00136DE4">
            <w:r>
              <w:t>BTC</w:t>
            </w:r>
          </w:p>
        </w:tc>
        <w:tc>
          <w:tcPr>
            <w:tcW w:w="2160" w:type="dxa"/>
          </w:tcPr>
          <w:p w14:paraId="29D7E8DE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0.0461</w:t>
            </w:r>
          </w:p>
        </w:tc>
        <w:tc>
          <w:tcPr>
            <w:tcW w:w="2160" w:type="dxa"/>
          </w:tcPr>
          <w:p w14:paraId="5B0D6031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0.0341</w:t>
            </w:r>
          </w:p>
        </w:tc>
        <w:tc>
          <w:tcPr>
            <w:tcW w:w="2160" w:type="dxa"/>
          </w:tcPr>
          <w:p w14:paraId="2B3025F2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+11.9%</w:t>
            </w:r>
          </w:p>
        </w:tc>
      </w:tr>
    </w:tbl>
    <w:p w14:paraId="557E9302" w14:textId="77777777" w:rsidR="000E73EC" w:rsidRDefault="000E73EC"/>
    <w:p w14:paraId="73DA9AC0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Observation : LSTM surpasse ARIMA, surtout pour BTC (+11.9%), grâce à sa capacité à capturer des patterns non-linéaires.</w:t>
      </w:r>
    </w:p>
    <w:p w14:paraId="246FAE97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5.2 Modèle VAR (</w:t>
      </w:r>
      <w:proofErr w:type="spellStart"/>
      <w:r w:rsidRPr="00136DE4">
        <w:rPr>
          <w:lang w:val="fr-FR"/>
        </w:rPr>
        <w:t>Vector</w:t>
      </w:r>
      <w:proofErr w:type="spellEnd"/>
      <w:r w:rsidRPr="00136DE4">
        <w:rPr>
          <w:lang w:val="fr-FR"/>
        </w:rPr>
        <w:t xml:space="preserve"> </w:t>
      </w:r>
      <w:proofErr w:type="spellStart"/>
      <w:r w:rsidRPr="00136DE4">
        <w:rPr>
          <w:lang w:val="fr-FR"/>
        </w:rPr>
        <w:t>AutoRegression</w:t>
      </w:r>
      <w:proofErr w:type="spellEnd"/>
      <w:r w:rsidRPr="00136DE4">
        <w:rPr>
          <w:lang w:val="fr-FR"/>
        </w:rPr>
        <w:t>)</w:t>
      </w:r>
    </w:p>
    <w:p w14:paraId="6B898DA0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 xml:space="preserve">5.2.1 Ordre du </w:t>
      </w:r>
      <w:r w:rsidRPr="00136DE4">
        <w:rPr>
          <w:lang w:val="fr-FR"/>
        </w:rPr>
        <w:t>Modèle</w:t>
      </w:r>
    </w:p>
    <w:p w14:paraId="170B2ADD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Sélection de l'ordre optimal du VAR via critères d'information :</w:t>
      </w:r>
      <w:r w:rsidRPr="00136DE4">
        <w:rPr>
          <w:lang w:val="fr-FR"/>
        </w:rPr>
        <w:br/>
      </w:r>
      <w:r w:rsidRPr="00136DE4">
        <w:rPr>
          <w:lang w:val="fr-FR"/>
        </w:rPr>
        <w:br/>
        <w:t xml:space="preserve">Ordre retenu : </w:t>
      </w:r>
      <w:proofErr w:type="gramStart"/>
      <w:r w:rsidRPr="00136DE4">
        <w:rPr>
          <w:lang w:val="fr-FR"/>
        </w:rPr>
        <w:t>VAR(</w:t>
      </w:r>
      <w:proofErr w:type="gramEnd"/>
      <w:r w:rsidRPr="00136DE4">
        <w:rPr>
          <w:lang w:val="fr-FR"/>
        </w:rPr>
        <w:t>3)</w:t>
      </w:r>
      <w:r w:rsidRPr="00136DE4">
        <w:rPr>
          <w:lang w:val="fr-FR"/>
        </w:rPr>
        <w:br/>
        <w:t>• AIC : -8542.3</w:t>
      </w:r>
      <w:r w:rsidRPr="00136DE4">
        <w:rPr>
          <w:lang w:val="fr-FR"/>
        </w:rPr>
        <w:br/>
        <w:t>• BIC : -8478.9</w:t>
      </w:r>
      <w:r w:rsidRPr="00136DE4">
        <w:rPr>
          <w:lang w:val="fr-FR"/>
        </w:rPr>
        <w:br/>
        <w:t>• Tests de stabilité : Toutes les racines &lt; 1 (modèle stable)</w:t>
      </w:r>
    </w:p>
    <w:p w14:paraId="22781DF4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>5.2.2 Tests de Causalité de Granger</w:t>
      </w:r>
    </w:p>
    <w:p w14:paraId="7521DFEC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Test de causalité entre AAPL et</w:t>
      </w:r>
      <w:r w:rsidRPr="00136DE4">
        <w:rPr>
          <w:lang w:val="fr-FR"/>
        </w:rPr>
        <w:t xml:space="preserve"> BTC :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0E73EC" w14:paraId="283CD9E3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98491C" w14:textId="77777777" w:rsidR="000E73EC" w:rsidRDefault="00136DE4">
            <w:r>
              <w:lastRenderedPageBreak/>
              <w:t>Direction</w:t>
            </w:r>
          </w:p>
        </w:tc>
        <w:tc>
          <w:tcPr>
            <w:tcW w:w="2160" w:type="dxa"/>
          </w:tcPr>
          <w:p w14:paraId="00399210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Statistique F</w:t>
            </w:r>
          </w:p>
        </w:tc>
        <w:tc>
          <w:tcPr>
            <w:tcW w:w="2160" w:type="dxa"/>
          </w:tcPr>
          <w:p w14:paraId="3BA52FF4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p-value</w:t>
            </w:r>
          </w:p>
        </w:tc>
        <w:tc>
          <w:tcPr>
            <w:tcW w:w="2160" w:type="dxa"/>
          </w:tcPr>
          <w:p w14:paraId="4B2D69B3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Conclusion</w:t>
            </w:r>
          </w:p>
        </w:tc>
      </w:tr>
      <w:tr w:rsidR="000E73EC" w14:paraId="0D6B3E85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7F957C" w14:textId="77777777" w:rsidR="000E73EC" w:rsidRDefault="00136DE4">
            <w:r>
              <w:t>AAPL → BTC</w:t>
            </w:r>
          </w:p>
        </w:tc>
        <w:tc>
          <w:tcPr>
            <w:tcW w:w="2160" w:type="dxa"/>
          </w:tcPr>
          <w:p w14:paraId="56967C7A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2.14</w:t>
            </w:r>
          </w:p>
        </w:tc>
        <w:tc>
          <w:tcPr>
            <w:tcW w:w="2160" w:type="dxa"/>
          </w:tcPr>
          <w:p w14:paraId="66324AA1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0.09</w:t>
            </w:r>
          </w:p>
        </w:tc>
        <w:tc>
          <w:tcPr>
            <w:tcW w:w="2160" w:type="dxa"/>
          </w:tcPr>
          <w:p w14:paraId="3265FB6C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Faible causalité</w:t>
            </w:r>
          </w:p>
        </w:tc>
      </w:tr>
      <w:tr w:rsidR="000E73EC" w14:paraId="49114C8C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4A3773" w14:textId="77777777" w:rsidR="000E73EC" w:rsidRDefault="00136DE4">
            <w:r>
              <w:t>BTC → AAPL</w:t>
            </w:r>
          </w:p>
        </w:tc>
        <w:tc>
          <w:tcPr>
            <w:tcW w:w="2160" w:type="dxa"/>
          </w:tcPr>
          <w:p w14:paraId="483E2D63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</w:t>
            </w:r>
          </w:p>
        </w:tc>
        <w:tc>
          <w:tcPr>
            <w:tcW w:w="2160" w:type="dxa"/>
          </w:tcPr>
          <w:p w14:paraId="14601D6A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0.45</w:t>
            </w:r>
          </w:p>
        </w:tc>
        <w:tc>
          <w:tcPr>
            <w:tcW w:w="2160" w:type="dxa"/>
          </w:tcPr>
          <w:p w14:paraId="465514F1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 de causalité</w:t>
            </w:r>
          </w:p>
        </w:tc>
      </w:tr>
    </w:tbl>
    <w:p w14:paraId="37B27F63" w14:textId="77777777" w:rsidR="000E73EC" w:rsidRDefault="000E73EC"/>
    <w:p w14:paraId="55CDBB5A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Interprétation : Faible influence d'AAPL sur BTC, mais pas l'inverse. Les deux marchés restent relativement </w:t>
      </w:r>
      <w:r w:rsidRPr="00136DE4">
        <w:rPr>
          <w:lang w:val="fr-FR"/>
        </w:rPr>
        <w:t>indépendants sur la période étudiée.</w:t>
      </w:r>
    </w:p>
    <w:p w14:paraId="509942FC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>5.2.3 Fonctions de Réponse Impulsionnelle</w:t>
      </w:r>
    </w:p>
    <w:p w14:paraId="22ABAED7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Analyse IRF (Impulse </w:t>
      </w:r>
      <w:proofErr w:type="spellStart"/>
      <w:r w:rsidRPr="00136DE4">
        <w:rPr>
          <w:lang w:val="fr-FR"/>
        </w:rPr>
        <w:t>Response</w:t>
      </w:r>
      <w:proofErr w:type="spellEnd"/>
      <w:r w:rsidRPr="00136DE4">
        <w:rPr>
          <w:lang w:val="fr-FR"/>
        </w:rPr>
        <w:t xml:space="preserve"> </w:t>
      </w:r>
      <w:proofErr w:type="spellStart"/>
      <w:r w:rsidRPr="00136DE4">
        <w:rPr>
          <w:lang w:val="fr-FR"/>
        </w:rPr>
        <w:t>Functions</w:t>
      </w:r>
      <w:proofErr w:type="spellEnd"/>
      <w:r w:rsidRPr="00136DE4">
        <w:rPr>
          <w:lang w:val="fr-FR"/>
        </w:rPr>
        <w:t>) :</w:t>
      </w:r>
      <w:r w:rsidRPr="00136DE4">
        <w:rPr>
          <w:lang w:val="fr-FR"/>
        </w:rPr>
        <w:br/>
      </w:r>
      <w:r w:rsidRPr="00136DE4">
        <w:rPr>
          <w:lang w:val="fr-FR"/>
        </w:rPr>
        <w:br/>
        <w:t>Réponse de BTC à un choc sur AAPL :</w:t>
      </w:r>
      <w:r w:rsidRPr="00136DE4">
        <w:rPr>
          <w:lang w:val="fr-FR"/>
        </w:rPr>
        <w:br/>
        <w:t>• Impact immédiat : +0.3% (jour 0)</w:t>
      </w:r>
      <w:r w:rsidRPr="00136DE4">
        <w:rPr>
          <w:lang w:val="fr-FR"/>
        </w:rPr>
        <w:br/>
        <w:t>• Pic : +0.5% (jour 2)</w:t>
      </w:r>
      <w:r w:rsidRPr="00136DE4">
        <w:rPr>
          <w:lang w:val="fr-FR"/>
        </w:rPr>
        <w:br/>
        <w:t>• Retour à l'équilibre : ~10 jours</w:t>
      </w:r>
      <w:r w:rsidRPr="00136DE4">
        <w:rPr>
          <w:lang w:val="fr-FR"/>
        </w:rPr>
        <w:br/>
      </w:r>
      <w:r w:rsidRPr="00136DE4">
        <w:rPr>
          <w:lang w:val="fr-FR"/>
        </w:rPr>
        <w:br/>
        <w:t>Rép</w:t>
      </w:r>
      <w:r w:rsidRPr="00136DE4">
        <w:rPr>
          <w:lang w:val="fr-FR"/>
        </w:rPr>
        <w:t>onse d'AAPL à un choc sur BTC :</w:t>
      </w:r>
      <w:r w:rsidRPr="00136DE4">
        <w:rPr>
          <w:lang w:val="fr-FR"/>
        </w:rPr>
        <w:br/>
        <w:t>• Impact immédiat : +0.1% (jour 0)</w:t>
      </w:r>
      <w:r w:rsidRPr="00136DE4">
        <w:rPr>
          <w:lang w:val="fr-FR"/>
        </w:rPr>
        <w:br/>
        <w:t>• Pic : +0.2% (jour 1)</w:t>
      </w:r>
      <w:r w:rsidRPr="00136DE4">
        <w:rPr>
          <w:lang w:val="fr-FR"/>
        </w:rPr>
        <w:br/>
        <w:t>• Retour à l'équilibre : ~7 jours</w:t>
      </w:r>
      <w:r w:rsidRPr="00136DE4">
        <w:rPr>
          <w:lang w:val="fr-FR"/>
        </w:rPr>
        <w:br/>
      </w:r>
      <w:r w:rsidRPr="00136DE4">
        <w:rPr>
          <w:lang w:val="fr-FR"/>
        </w:rPr>
        <w:br/>
        <w:t>Conclusion : Les chocs se transmettent entre les deux actifs, mais l'effet reste modéré et temporaire.</w:t>
      </w:r>
    </w:p>
    <w:p w14:paraId="2F5F3A29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br w:type="page"/>
      </w:r>
    </w:p>
    <w:p w14:paraId="7346F861" w14:textId="77777777" w:rsidR="000E73EC" w:rsidRPr="00136DE4" w:rsidRDefault="00136DE4">
      <w:pPr>
        <w:pStyle w:val="Heading1"/>
        <w:rPr>
          <w:lang w:val="fr-FR"/>
        </w:rPr>
      </w:pPr>
      <w:r w:rsidRPr="00136DE4">
        <w:rPr>
          <w:lang w:val="fr-FR"/>
        </w:rPr>
        <w:lastRenderedPageBreak/>
        <w:t>6. IA Générative et LLM</w:t>
      </w:r>
    </w:p>
    <w:p w14:paraId="04B39801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6.</w:t>
      </w:r>
      <w:r w:rsidRPr="00136DE4">
        <w:rPr>
          <w:lang w:val="fr-FR"/>
        </w:rPr>
        <w:t>1 Objectifs et Méthodologie</w:t>
      </w:r>
    </w:p>
    <w:p w14:paraId="78DB0E17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Cette section explore l'utilisation de Large </w:t>
      </w:r>
      <w:proofErr w:type="spellStart"/>
      <w:r w:rsidRPr="00136DE4">
        <w:rPr>
          <w:lang w:val="fr-FR"/>
        </w:rPr>
        <w:t>Language</w:t>
      </w:r>
      <w:proofErr w:type="spellEnd"/>
      <w:r w:rsidRPr="00136DE4">
        <w:rPr>
          <w:lang w:val="fr-FR"/>
        </w:rPr>
        <w:t xml:space="preserve"> </w:t>
      </w:r>
      <w:proofErr w:type="spellStart"/>
      <w:r w:rsidRPr="00136DE4">
        <w:rPr>
          <w:lang w:val="fr-FR"/>
        </w:rPr>
        <w:t>Models</w:t>
      </w:r>
      <w:proofErr w:type="spellEnd"/>
      <w:r w:rsidRPr="00136DE4">
        <w:rPr>
          <w:lang w:val="fr-FR"/>
        </w:rPr>
        <w:t xml:space="preserve"> (LLM) open source pour automatiser certaines tâches d'analyse financière :</w:t>
      </w:r>
    </w:p>
    <w:p w14:paraId="06B87D3F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lang w:val="fr-FR"/>
        </w:rPr>
        <w:t>Génération automatique d'hypothèses de modélisation basées sur les statistiques</w:t>
      </w:r>
    </w:p>
    <w:p w14:paraId="6EA99B26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lang w:val="fr-FR"/>
        </w:rPr>
        <w:t>Vulgarisatio</w:t>
      </w:r>
      <w:r w:rsidRPr="00136DE4">
        <w:rPr>
          <w:lang w:val="fr-FR"/>
        </w:rPr>
        <w:t>n des résultats techniques pour un public non-expert</w:t>
      </w:r>
    </w:p>
    <w:p w14:paraId="7BB1E2A8" w14:textId="77777777" w:rsidR="000E73EC" w:rsidRDefault="00136DE4">
      <w:pPr>
        <w:pStyle w:val="ListNumber"/>
      </w:pPr>
      <w:r>
        <w:t xml:space="preserve">Production de </w:t>
      </w:r>
      <w:proofErr w:type="spellStart"/>
      <w:r>
        <w:t>recommandations</w:t>
      </w:r>
      <w:proofErr w:type="spellEnd"/>
      <w:r>
        <w:t xml:space="preserve"> </w:t>
      </w:r>
      <w:proofErr w:type="spellStart"/>
      <w:r>
        <w:t>d'investissement</w:t>
      </w:r>
      <w:proofErr w:type="spellEnd"/>
      <w:r>
        <w:t xml:space="preserve"> simulées</w:t>
      </w:r>
    </w:p>
    <w:p w14:paraId="72514FEC" w14:textId="77777777" w:rsidR="000E73EC" w:rsidRPr="00136DE4" w:rsidRDefault="00136DE4">
      <w:pPr>
        <w:pStyle w:val="ListNumber"/>
        <w:rPr>
          <w:lang w:val="fr-FR"/>
        </w:rPr>
      </w:pPr>
      <w:r w:rsidRPr="00136DE4">
        <w:rPr>
          <w:lang w:val="fr-FR"/>
        </w:rPr>
        <w:t>Comparaison entre analyse humaine et analyse générée par IA</w:t>
      </w:r>
    </w:p>
    <w:p w14:paraId="34740B8B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6.2 Architecture Technique</w:t>
      </w:r>
    </w:p>
    <w:p w14:paraId="62EBA23E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Architecture hybride R-Python avec </w:t>
      </w:r>
      <w:r w:rsidRPr="00136DE4">
        <w:rPr>
          <w:lang w:val="fr-FR"/>
        </w:rPr>
        <w:t>Flan-T5-Large :</w:t>
      </w:r>
      <w:r w:rsidRPr="00136DE4">
        <w:rPr>
          <w:lang w:val="fr-FR"/>
        </w:rPr>
        <w:br/>
      </w:r>
      <w:r w:rsidRPr="00136DE4">
        <w:rPr>
          <w:lang w:val="fr-FR"/>
        </w:rPr>
        <w:br/>
        <w:t>1. R calcule les statistiques descriptives (volatilité, asymétrie, etc.)</w:t>
      </w:r>
      <w:r w:rsidRPr="00136DE4">
        <w:rPr>
          <w:lang w:val="fr-FR"/>
        </w:rPr>
        <w:br/>
        <w:t>2. Ces données sont passées à un script Python (llm_api.py)</w:t>
      </w:r>
      <w:r w:rsidRPr="00136DE4">
        <w:rPr>
          <w:lang w:val="fr-FR"/>
        </w:rPr>
        <w:br/>
        <w:t>3. Le script charge Flan-T5-Large (Google, 780M paramètres)</w:t>
      </w:r>
      <w:r w:rsidRPr="00136DE4">
        <w:rPr>
          <w:lang w:val="fr-FR"/>
        </w:rPr>
        <w:br/>
        <w:t>4. Le modèle génère des analyses via prompts o</w:t>
      </w:r>
      <w:r w:rsidRPr="00136DE4">
        <w:rPr>
          <w:lang w:val="fr-FR"/>
        </w:rPr>
        <w:t>ptimisés pour la finance</w:t>
      </w:r>
      <w:r w:rsidRPr="00136DE4">
        <w:rPr>
          <w:lang w:val="fr-FR"/>
        </w:rPr>
        <w:br/>
        <w:t>5. Les résultats sont retournés à R pour affichage</w:t>
      </w:r>
      <w:r w:rsidRPr="00136DE4">
        <w:rPr>
          <w:lang w:val="fr-FR"/>
        </w:rPr>
        <w:br/>
        <w:t>6. Une analyse experte valide systématiquement les résultats LLM</w:t>
      </w:r>
      <w:r w:rsidRPr="00136DE4">
        <w:rPr>
          <w:lang w:val="fr-FR"/>
        </w:rPr>
        <w:br/>
      </w:r>
      <w:r w:rsidRPr="00136DE4">
        <w:rPr>
          <w:lang w:val="fr-FR"/>
        </w:rPr>
        <w:br/>
        <w:t>Modèle utilisé : Flan-T5-Large</w:t>
      </w:r>
      <w:r w:rsidRPr="00136DE4">
        <w:rPr>
          <w:lang w:val="fr-FR"/>
        </w:rPr>
        <w:br/>
        <w:t>- Développeur : Google</w:t>
      </w:r>
      <w:r w:rsidRPr="00136DE4">
        <w:rPr>
          <w:lang w:val="fr-FR"/>
        </w:rPr>
        <w:br/>
        <w:t>- Paramètres : 780 millions</w:t>
      </w:r>
      <w:r w:rsidRPr="00136DE4">
        <w:rPr>
          <w:lang w:val="fr-FR"/>
        </w:rPr>
        <w:br/>
        <w:t>- Type : Seq2Seq avec attention,</w:t>
      </w:r>
      <w:r w:rsidRPr="00136DE4">
        <w:rPr>
          <w:lang w:val="fr-FR"/>
        </w:rPr>
        <w:t xml:space="preserve"> fine-</w:t>
      </w:r>
      <w:proofErr w:type="spellStart"/>
      <w:r w:rsidRPr="00136DE4">
        <w:rPr>
          <w:lang w:val="fr-FR"/>
        </w:rPr>
        <w:t>tuné</w:t>
      </w:r>
      <w:proofErr w:type="spellEnd"/>
      <w:r w:rsidRPr="00136DE4">
        <w:rPr>
          <w:lang w:val="fr-FR"/>
        </w:rPr>
        <w:t xml:space="preserve"> sur instructions</w:t>
      </w:r>
      <w:r w:rsidRPr="00136DE4">
        <w:rPr>
          <w:lang w:val="fr-FR"/>
        </w:rPr>
        <w:br/>
        <w:t xml:space="preserve">- Optimisations : Support GPU/CPU automatique, </w:t>
      </w:r>
      <w:proofErr w:type="spellStart"/>
      <w:r w:rsidRPr="00136DE4">
        <w:rPr>
          <w:lang w:val="fr-FR"/>
        </w:rPr>
        <w:t>low</w:t>
      </w:r>
      <w:proofErr w:type="spellEnd"/>
      <w:r w:rsidRPr="00136DE4">
        <w:rPr>
          <w:lang w:val="fr-FR"/>
        </w:rPr>
        <w:t xml:space="preserve"> memory usage</w:t>
      </w:r>
      <w:r w:rsidRPr="00136DE4">
        <w:rPr>
          <w:lang w:val="fr-FR"/>
        </w:rPr>
        <w:br/>
        <w:t>- Prompts : Engineering spécifique pour analyse financière</w:t>
      </w:r>
      <w:r w:rsidRPr="00136DE4">
        <w:rPr>
          <w:lang w:val="fr-FR"/>
        </w:rPr>
        <w:br/>
      </w:r>
      <w:r w:rsidRPr="00136DE4">
        <w:rPr>
          <w:lang w:val="fr-FR"/>
        </w:rPr>
        <w:br/>
        <w:t>Robustesse : Si le LLM n'est pas disponible, l'analyse experte prend le relais automatiquement, garantis</w:t>
      </w:r>
      <w:r w:rsidRPr="00136DE4">
        <w:rPr>
          <w:lang w:val="fr-FR"/>
        </w:rPr>
        <w:t>sant toujours un résultat de qualité.</w:t>
      </w:r>
    </w:p>
    <w:p w14:paraId="04BC210F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6.3 Résultats Générés</w:t>
      </w:r>
    </w:p>
    <w:p w14:paraId="404CEB94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>6.3.1 Hypothèses de Modélisation (LLM)</w:t>
      </w:r>
    </w:p>
    <w:p w14:paraId="61F67045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Analyse générée automatiquement pour AAPL :</w:t>
      </w:r>
      <w:r w:rsidRPr="00136DE4">
        <w:rPr>
          <w:lang w:val="fr-FR"/>
        </w:rPr>
        <w:br/>
      </w:r>
      <w:r w:rsidRPr="00136DE4">
        <w:rPr>
          <w:lang w:val="fr-FR"/>
        </w:rPr>
        <w:br/>
        <w:t>"Avec une volatilité modérée (2.30%) et une asymétrie faible (-0.22), AAPL présente une série stable adaptée aux</w:t>
      </w:r>
      <w:r w:rsidRPr="00136DE4">
        <w:rPr>
          <w:lang w:val="fr-FR"/>
        </w:rPr>
        <w:t xml:space="preserve"> modèles linéaires. Recommandations :</w:t>
      </w:r>
      <w:r w:rsidRPr="00136DE4">
        <w:rPr>
          <w:lang w:val="fr-FR"/>
        </w:rPr>
        <w:br/>
        <w:t>• ARIMA/SARIMA : Optimal pour capturer la tendance</w:t>
      </w:r>
      <w:r w:rsidRPr="00136DE4">
        <w:rPr>
          <w:lang w:val="fr-FR"/>
        </w:rPr>
        <w:br/>
        <w:t>• GARCH : Complémentaire pour la volatilité conditionnelle</w:t>
      </w:r>
      <w:r w:rsidRPr="00136DE4">
        <w:rPr>
          <w:lang w:val="fr-FR"/>
        </w:rPr>
        <w:br/>
        <w:t>• VAR : Pour l'analyse multivariée avec BTC"</w:t>
      </w:r>
      <w:r w:rsidRPr="00136DE4">
        <w:rPr>
          <w:lang w:val="fr-FR"/>
        </w:rPr>
        <w:br/>
      </w:r>
      <w:r w:rsidRPr="00136DE4">
        <w:rPr>
          <w:lang w:val="fr-FR"/>
        </w:rPr>
        <w:br/>
        <w:t>Analyse générée pour BTC :</w:t>
      </w:r>
      <w:r w:rsidRPr="00136DE4">
        <w:rPr>
          <w:lang w:val="fr-FR"/>
        </w:rPr>
        <w:br/>
      </w:r>
      <w:r w:rsidRPr="00136DE4">
        <w:rPr>
          <w:lang w:val="fr-FR"/>
        </w:rPr>
        <w:br/>
      </w:r>
      <w:r w:rsidRPr="00136DE4">
        <w:rPr>
          <w:lang w:val="fr-FR"/>
        </w:rPr>
        <w:lastRenderedPageBreak/>
        <w:t>"Avec une volatilité élevée (4.79%</w:t>
      </w:r>
      <w:r w:rsidRPr="00136DE4">
        <w:rPr>
          <w:lang w:val="fr-FR"/>
        </w:rPr>
        <w:t>) et une forte asymétrie (-1.61), BTC nécessite des approches avancées :</w:t>
      </w:r>
      <w:r w:rsidRPr="00136DE4">
        <w:rPr>
          <w:lang w:val="fr-FR"/>
        </w:rPr>
        <w:br/>
        <w:t>• GARCH/EGARCH : Essentiel pour le clustering de volatilité</w:t>
      </w:r>
      <w:r w:rsidRPr="00136DE4">
        <w:rPr>
          <w:lang w:val="fr-FR"/>
        </w:rPr>
        <w:br/>
        <w:t>• LSTM/GRU : Pour capturer les patterns non-linéaires</w:t>
      </w:r>
      <w:r w:rsidRPr="00136DE4">
        <w:rPr>
          <w:lang w:val="fr-FR"/>
        </w:rPr>
        <w:br/>
        <w:t>• VAR : Pour les interactions avec les marchés traditionnels"</w:t>
      </w:r>
    </w:p>
    <w:p w14:paraId="463DE94C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>6.3.2 V</w:t>
      </w:r>
      <w:r w:rsidRPr="00136DE4">
        <w:rPr>
          <w:lang w:val="fr-FR"/>
        </w:rPr>
        <w:t>ulgarisation (LLM)</w:t>
      </w:r>
    </w:p>
    <w:p w14:paraId="502BE778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Exemple de vulgarisation générée :</w:t>
      </w:r>
      <w:r w:rsidRPr="00136DE4">
        <w:rPr>
          <w:lang w:val="fr-FR"/>
        </w:rPr>
        <w:br/>
      </w:r>
      <w:r w:rsidRPr="00136DE4">
        <w:rPr>
          <w:lang w:val="fr-FR"/>
        </w:rPr>
        <w:br/>
        <w:t>"Apple est comme un train sur des rails : prévisible et stable (erreur de prévision de 1.68%). Bitcoin est comme des montagnes russes : excitant mais risqué (erreur de 3.89%). Pour un investisseur prud</w:t>
      </w:r>
      <w:r w:rsidRPr="00136DE4">
        <w:rPr>
          <w:lang w:val="fr-FR"/>
        </w:rPr>
        <w:t>ent, Apple offre stabilité et croissance modérée. Bitcoin offre un potentiel de gains élevés mais aussi de pertes importantes."</w:t>
      </w:r>
    </w:p>
    <w:p w14:paraId="3F5BBEC9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>6.3.3 Recommandations d'Investissement (LLM)</w:t>
      </w:r>
    </w:p>
    <w:p w14:paraId="3DB2F6D7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Allocation suggérée pour profil modéré :</w:t>
      </w:r>
      <w:r w:rsidRPr="00136DE4">
        <w:rPr>
          <w:lang w:val="fr-FR"/>
        </w:rPr>
        <w:br/>
        <w:t>• 60% AAPL : Base stable du portefeuille</w:t>
      </w:r>
      <w:r w:rsidRPr="00136DE4">
        <w:rPr>
          <w:lang w:val="fr-FR"/>
        </w:rPr>
        <w:br/>
        <w:t>•</w:t>
      </w:r>
      <w:r w:rsidRPr="00136DE4">
        <w:rPr>
          <w:lang w:val="fr-FR"/>
        </w:rPr>
        <w:t xml:space="preserve"> 25% BTC : Opportunité de croissance</w:t>
      </w:r>
      <w:r w:rsidRPr="00136DE4">
        <w:rPr>
          <w:lang w:val="fr-FR"/>
        </w:rPr>
        <w:br/>
        <w:t>• 15% Liquidités : Réserve de sécurité</w:t>
      </w:r>
      <w:r w:rsidRPr="00136DE4">
        <w:rPr>
          <w:lang w:val="fr-FR"/>
        </w:rPr>
        <w:br/>
      </w:r>
      <w:r w:rsidRPr="00136DE4">
        <w:rPr>
          <w:lang w:val="fr-FR"/>
        </w:rPr>
        <w:br/>
        <w:t>Stratégies de gestion des risques :</w:t>
      </w:r>
      <w:r w:rsidRPr="00136DE4">
        <w:rPr>
          <w:lang w:val="fr-FR"/>
        </w:rPr>
        <w:br/>
        <w:t>• Stop-</w:t>
      </w:r>
      <w:proofErr w:type="spellStart"/>
      <w:r w:rsidRPr="00136DE4">
        <w:rPr>
          <w:lang w:val="fr-FR"/>
        </w:rPr>
        <w:t>loss</w:t>
      </w:r>
      <w:proofErr w:type="spellEnd"/>
      <w:r w:rsidRPr="00136DE4">
        <w:rPr>
          <w:lang w:val="fr-FR"/>
        </w:rPr>
        <w:t xml:space="preserve"> : AAPL à -15%, BTC à -30%</w:t>
      </w:r>
      <w:r w:rsidRPr="00136DE4">
        <w:rPr>
          <w:lang w:val="fr-FR"/>
        </w:rPr>
        <w:br/>
        <w:t>• Rééquilibrage trimestriel</w:t>
      </w:r>
      <w:r w:rsidRPr="00136DE4">
        <w:rPr>
          <w:lang w:val="fr-FR"/>
        </w:rPr>
        <w:br/>
        <w:t>• Dollar-</w:t>
      </w:r>
      <w:proofErr w:type="spellStart"/>
      <w:r w:rsidRPr="00136DE4">
        <w:rPr>
          <w:lang w:val="fr-FR"/>
        </w:rPr>
        <w:t>cost</w:t>
      </w:r>
      <w:proofErr w:type="spellEnd"/>
      <w:r w:rsidRPr="00136DE4">
        <w:rPr>
          <w:lang w:val="fr-FR"/>
        </w:rPr>
        <w:t xml:space="preserve"> </w:t>
      </w:r>
      <w:proofErr w:type="spellStart"/>
      <w:r w:rsidRPr="00136DE4">
        <w:rPr>
          <w:lang w:val="fr-FR"/>
        </w:rPr>
        <w:t>averaging</w:t>
      </w:r>
      <w:proofErr w:type="spellEnd"/>
      <w:r w:rsidRPr="00136DE4">
        <w:rPr>
          <w:lang w:val="fr-FR"/>
        </w:rPr>
        <w:t xml:space="preserve"> sur 6-12 mois</w:t>
      </w:r>
      <w:r w:rsidRPr="00136DE4">
        <w:rPr>
          <w:lang w:val="fr-FR"/>
        </w:rPr>
        <w:br/>
      </w:r>
      <w:r w:rsidRPr="00136DE4">
        <w:rPr>
          <w:lang w:val="fr-FR"/>
        </w:rPr>
        <w:br/>
        <w:t>⚠</w:t>
      </w:r>
      <w:r>
        <w:t>️</w:t>
      </w:r>
      <w:r w:rsidRPr="00136DE4">
        <w:rPr>
          <w:lang w:val="fr-FR"/>
        </w:rPr>
        <w:t xml:space="preserve"> AVERTISSEMENT IMPORTANT :</w:t>
      </w:r>
      <w:r w:rsidRPr="00136DE4">
        <w:rPr>
          <w:lang w:val="fr-FR"/>
        </w:rPr>
        <w:br/>
        <w:t>Ces recom</w:t>
      </w:r>
      <w:r w:rsidRPr="00136DE4">
        <w:rPr>
          <w:lang w:val="fr-FR"/>
        </w:rPr>
        <w:t>mandations sont générées automatiquement à titre pédagogique uniquement. Elles ne constituent pas un conseil en investissement professionnel.</w:t>
      </w:r>
    </w:p>
    <w:p w14:paraId="15B47D6F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6.4 Limites Explicites des Recommandations LLM</w:t>
      </w:r>
    </w:p>
    <w:p w14:paraId="483CD14F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Données historiques (2020-2022) : Le contexte actuel peut être très</w:t>
      </w:r>
      <w:r w:rsidRPr="00136DE4">
        <w:rPr>
          <w:lang w:val="fr-FR"/>
        </w:rPr>
        <w:t xml:space="preserve"> différent</w:t>
      </w:r>
    </w:p>
    <w:p w14:paraId="60369033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Événements imprévus : Incapacité à prédire crises, réglementations, innovations</w:t>
      </w:r>
    </w:p>
    <w:p w14:paraId="2846DFD4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Situation personnelle : Pas de prise en compte des besoins individuels</w:t>
      </w:r>
    </w:p>
    <w:p w14:paraId="42057FB0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Fiscalité et frais : Non inclus dans l'analyse</w:t>
      </w:r>
    </w:p>
    <w:p w14:paraId="68005B33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Modèles imparfaits : Erreurs moyennes de 2-4%</w:t>
      </w:r>
    </w:p>
    <w:p w14:paraId="70B7B2AE" w14:textId="77777777" w:rsidR="000E73EC" w:rsidRDefault="00136DE4">
      <w:pPr>
        <w:pStyle w:val="ListBullet"/>
      </w:pPr>
      <w:r w:rsidRPr="00136DE4">
        <w:rPr>
          <w:lang w:val="fr-FR"/>
        </w:rPr>
        <w:t>V</w:t>
      </w:r>
      <w:r w:rsidRPr="00136DE4">
        <w:rPr>
          <w:lang w:val="fr-FR"/>
        </w:rPr>
        <w:t xml:space="preserve">alidation humaine requise : Flan-T5-Large peut générer des réponses incomplètes ou génériques pour des analyses complexes. </w:t>
      </w:r>
      <w:proofErr w:type="spellStart"/>
      <w:r>
        <w:t>Nécessité</w:t>
      </w:r>
      <w:proofErr w:type="spellEnd"/>
      <w:r>
        <w:t xml:space="preserve"> d'un expert pour décisions réelles</w:t>
      </w:r>
    </w:p>
    <w:p w14:paraId="524EA06A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Risques psychologiques : Biais comportementaux non modélisés</w:t>
      </w:r>
    </w:p>
    <w:p w14:paraId="2D6CEF3B" w14:textId="77777777" w:rsidR="000E73EC" w:rsidRDefault="00136DE4">
      <w:pPr>
        <w:pStyle w:val="Heading2"/>
      </w:pPr>
      <w:r>
        <w:t xml:space="preserve">6.5 </w:t>
      </w:r>
      <w:proofErr w:type="spellStart"/>
      <w:r>
        <w:t>Comparaison</w:t>
      </w:r>
      <w:proofErr w:type="spellEnd"/>
      <w:r>
        <w:t xml:space="preserve"> </w:t>
      </w:r>
      <w:proofErr w:type="spellStart"/>
      <w:r>
        <w:t>Humain</w:t>
      </w:r>
      <w:proofErr w:type="spellEnd"/>
      <w:r>
        <w:t xml:space="preserve"> vs I</w:t>
      </w:r>
      <w:r>
        <w:t>A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73EC" w14:paraId="18D00359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2736A" w14:textId="77777777" w:rsidR="000E73EC" w:rsidRDefault="00136DE4">
            <w:r>
              <w:t>Aspect</w:t>
            </w:r>
          </w:p>
        </w:tc>
        <w:tc>
          <w:tcPr>
            <w:tcW w:w="2880" w:type="dxa"/>
          </w:tcPr>
          <w:p w14:paraId="0FB28034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Analyse Humaine</w:t>
            </w:r>
          </w:p>
        </w:tc>
        <w:tc>
          <w:tcPr>
            <w:tcW w:w="2880" w:type="dxa"/>
          </w:tcPr>
          <w:p w14:paraId="4DED046F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Analyse LLM</w:t>
            </w:r>
          </w:p>
        </w:tc>
      </w:tr>
      <w:tr w:rsidR="000E73EC" w14:paraId="36D28552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1D2BD2" w14:textId="77777777" w:rsidR="000E73EC" w:rsidRDefault="00136DE4">
            <w:r>
              <w:t>Identification actif stable</w:t>
            </w:r>
          </w:p>
        </w:tc>
        <w:tc>
          <w:tcPr>
            <w:tcW w:w="2880" w:type="dxa"/>
          </w:tcPr>
          <w:p w14:paraId="1D2703DD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Correct (AAPL)</w:t>
            </w:r>
          </w:p>
        </w:tc>
        <w:tc>
          <w:tcPr>
            <w:tcW w:w="2880" w:type="dxa"/>
          </w:tcPr>
          <w:p w14:paraId="7CCBF066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Correct (AAPL)</w:t>
            </w:r>
          </w:p>
        </w:tc>
      </w:tr>
      <w:tr w:rsidR="000E73EC" w14:paraId="355A4DFD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5175D4" w14:textId="77777777" w:rsidR="000E73EC" w:rsidRDefault="00136DE4">
            <w:r>
              <w:t>Identification actif volatile</w:t>
            </w:r>
          </w:p>
        </w:tc>
        <w:tc>
          <w:tcPr>
            <w:tcW w:w="2880" w:type="dxa"/>
          </w:tcPr>
          <w:p w14:paraId="61221417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Correct (BTC)</w:t>
            </w:r>
          </w:p>
        </w:tc>
        <w:tc>
          <w:tcPr>
            <w:tcW w:w="2880" w:type="dxa"/>
          </w:tcPr>
          <w:p w14:paraId="73699A88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Correct (BTC)</w:t>
            </w:r>
          </w:p>
        </w:tc>
      </w:tr>
      <w:tr w:rsidR="000E73EC" w14:paraId="77173C61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6EC30B" w14:textId="77777777" w:rsidR="000E73EC" w:rsidRDefault="00136DE4">
            <w:r>
              <w:lastRenderedPageBreak/>
              <w:t>Choix modèle AAPL</w:t>
            </w:r>
          </w:p>
        </w:tc>
        <w:tc>
          <w:tcPr>
            <w:tcW w:w="2880" w:type="dxa"/>
          </w:tcPr>
          <w:p w14:paraId="083D5890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ARIMA+GARCH</w:t>
            </w:r>
          </w:p>
        </w:tc>
        <w:tc>
          <w:tcPr>
            <w:tcW w:w="2880" w:type="dxa"/>
          </w:tcPr>
          <w:p w14:paraId="347B3E71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ARIMA+GARCH</w:t>
            </w:r>
          </w:p>
        </w:tc>
      </w:tr>
      <w:tr w:rsidR="000E73EC" w14:paraId="72B010BC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745271" w14:textId="77777777" w:rsidR="000E73EC" w:rsidRDefault="00136DE4">
            <w:r>
              <w:t>Choix modèle BTC</w:t>
            </w:r>
          </w:p>
        </w:tc>
        <w:tc>
          <w:tcPr>
            <w:tcW w:w="2880" w:type="dxa"/>
          </w:tcPr>
          <w:p w14:paraId="768BA6F8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LSTM+GARCH</w:t>
            </w:r>
          </w:p>
        </w:tc>
        <w:tc>
          <w:tcPr>
            <w:tcW w:w="2880" w:type="dxa"/>
          </w:tcPr>
          <w:p w14:paraId="669163D7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</w:t>
            </w:r>
            <w:r>
              <w:t>LSTM+GARCH</w:t>
            </w:r>
          </w:p>
        </w:tc>
      </w:tr>
      <w:tr w:rsidR="000E73EC" w14:paraId="6AC94C6C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EF022" w14:textId="77777777" w:rsidR="000E73EC" w:rsidRDefault="00136DE4">
            <w:r>
              <w:t>Recommandation allocation</w:t>
            </w:r>
          </w:p>
        </w:tc>
        <w:tc>
          <w:tcPr>
            <w:tcW w:w="2880" w:type="dxa"/>
          </w:tcPr>
          <w:p w14:paraId="0BCF41AA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70/20/10</w:t>
            </w:r>
          </w:p>
        </w:tc>
        <w:tc>
          <w:tcPr>
            <w:tcW w:w="2880" w:type="dxa"/>
          </w:tcPr>
          <w:p w14:paraId="2916CD28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60/25/15</w:t>
            </w:r>
          </w:p>
        </w:tc>
      </w:tr>
      <w:tr w:rsidR="000E73EC" w14:paraId="5C55700D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85C3B8" w14:textId="77777777" w:rsidR="000E73EC" w:rsidRDefault="00136DE4">
            <w:r>
              <w:t>Identification risques</w:t>
            </w:r>
          </w:p>
        </w:tc>
        <w:tc>
          <w:tcPr>
            <w:tcW w:w="2880" w:type="dxa"/>
          </w:tcPr>
          <w:p w14:paraId="71B246AD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Très détaillé</w:t>
            </w:r>
          </w:p>
        </w:tc>
        <w:tc>
          <w:tcPr>
            <w:tcW w:w="2880" w:type="dxa"/>
          </w:tcPr>
          <w:p w14:paraId="5F4E5D12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  <w:r>
              <w:t xml:space="preserve"> Détaillé</w:t>
            </w:r>
          </w:p>
        </w:tc>
      </w:tr>
      <w:tr w:rsidR="000E73EC" w14:paraId="03A48941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B88DDF" w14:textId="77777777" w:rsidR="000E73EC" w:rsidRDefault="00136DE4">
            <w:r>
              <w:t>Clarté explication</w:t>
            </w:r>
          </w:p>
        </w:tc>
        <w:tc>
          <w:tcPr>
            <w:tcW w:w="2880" w:type="dxa"/>
          </w:tcPr>
          <w:p w14:paraId="4727741C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Technique</w:t>
            </w:r>
          </w:p>
        </w:tc>
        <w:tc>
          <w:tcPr>
            <w:tcW w:w="2880" w:type="dxa"/>
          </w:tcPr>
          <w:p w14:paraId="4F9E36AE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  <w:r>
              <w:t xml:space="preserve"> Accessible</w:t>
            </w:r>
          </w:p>
        </w:tc>
      </w:tr>
    </w:tbl>
    <w:p w14:paraId="5A32467F" w14:textId="77777777" w:rsidR="000E73EC" w:rsidRDefault="000E73EC"/>
    <w:p w14:paraId="55C765B4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Conclusion : Le LLM génère des analyses cohérentes avec l'expertise humaine, avec </w:t>
      </w:r>
      <w:r w:rsidRPr="00136DE4">
        <w:rPr>
          <w:lang w:val="fr-FR"/>
        </w:rPr>
        <w:t>l'avantage d'une présentation plus accessible. Cependant, la validation humaine reste essentielle pour les décisions financières.</w:t>
      </w:r>
    </w:p>
    <w:p w14:paraId="5D9595FC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br w:type="page"/>
      </w:r>
    </w:p>
    <w:p w14:paraId="4EA7DE74" w14:textId="77777777" w:rsidR="000E73EC" w:rsidRPr="00136DE4" w:rsidRDefault="00136DE4">
      <w:pPr>
        <w:pStyle w:val="Heading1"/>
        <w:rPr>
          <w:lang w:val="fr-FR"/>
        </w:rPr>
      </w:pPr>
      <w:r w:rsidRPr="00136DE4">
        <w:rPr>
          <w:lang w:val="fr-FR"/>
        </w:rPr>
        <w:lastRenderedPageBreak/>
        <w:t>7. Comparaison des Modèles</w:t>
      </w:r>
    </w:p>
    <w:p w14:paraId="190DF64A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7.1 Performance Quantitative</w:t>
      </w:r>
    </w:p>
    <w:p w14:paraId="47AE28CF" w14:textId="77777777" w:rsidR="000E73EC" w:rsidRPr="00136DE4" w:rsidRDefault="00136DE4">
      <w:pPr>
        <w:pStyle w:val="Heading3"/>
        <w:rPr>
          <w:lang w:val="fr-FR"/>
        </w:rPr>
      </w:pPr>
      <w:r w:rsidRPr="00136DE4">
        <w:rPr>
          <w:lang w:val="fr-FR"/>
        </w:rPr>
        <w:t>APPLE (AAPL) :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E73EC" w14:paraId="5A3A4A19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606250" w14:textId="77777777" w:rsidR="000E73EC" w:rsidRDefault="00136DE4">
            <w:proofErr w:type="spellStart"/>
            <w:r>
              <w:t>Modèle</w:t>
            </w:r>
            <w:proofErr w:type="spellEnd"/>
          </w:p>
        </w:tc>
        <w:tc>
          <w:tcPr>
            <w:tcW w:w="1728" w:type="dxa"/>
          </w:tcPr>
          <w:p w14:paraId="2FA8A474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  <w:tc>
          <w:tcPr>
            <w:tcW w:w="1728" w:type="dxa"/>
          </w:tcPr>
          <w:p w14:paraId="73B9C6B0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</w:t>
            </w:r>
          </w:p>
        </w:tc>
        <w:tc>
          <w:tcPr>
            <w:tcW w:w="1728" w:type="dxa"/>
          </w:tcPr>
          <w:p w14:paraId="390831E5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MAPE</w:t>
            </w:r>
          </w:p>
        </w:tc>
        <w:tc>
          <w:tcPr>
            <w:tcW w:w="1728" w:type="dxa"/>
          </w:tcPr>
          <w:p w14:paraId="0A6EDDA9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Temps (ms)</w:t>
            </w:r>
          </w:p>
        </w:tc>
      </w:tr>
      <w:tr w:rsidR="000E73EC" w14:paraId="0D7C914D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3999A5" w14:textId="77777777" w:rsidR="000E73EC" w:rsidRDefault="00136DE4">
            <w:r>
              <w:t>ARIMA</w:t>
            </w:r>
          </w:p>
        </w:tc>
        <w:tc>
          <w:tcPr>
            <w:tcW w:w="1728" w:type="dxa"/>
          </w:tcPr>
          <w:p w14:paraId="01C80C63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0.0215</w:t>
            </w:r>
          </w:p>
        </w:tc>
        <w:tc>
          <w:tcPr>
            <w:tcW w:w="1728" w:type="dxa"/>
          </w:tcPr>
          <w:p w14:paraId="728FE357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0.0168</w:t>
            </w:r>
          </w:p>
        </w:tc>
        <w:tc>
          <w:tcPr>
            <w:tcW w:w="1728" w:type="dxa"/>
          </w:tcPr>
          <w:p w14:paraId="15117559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1.68%</w:t>
            </w:r>
          </w:p>
        </w:tc>
        <w:tc>
          <w:tcPr>
            <w:tcW w:w="1728" w:type="dxa"/>
          </w:tcPr>
          <w:p w14:paraId="59CFA1BC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</w:t>
            </w:r>
          </w:p>
        </w:tc>
      </w:tr>
      <w:tr w:rsidR="000E73EC" w14:paraId="11A1C444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DEEEF1" w14:textId="77777777" w:rsidR="000E73EC" w:rsidRDefault="00136DE4">
            <w:r>
              <w:t>GARCH</w:t>
            </w:r>
          </w:p>
        </w:tc>
        <w:tc>
          <w:tcPr>
            <w:tcW w:w="1728" w:type="dxa"/>
          </w:tcPr>
          <w:p w14:paraId="498187B0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0.0208</w:t>
            </w:r>
          </w:p>
        </w:tc>
        <w:tc>
          <w:tcPr>
            <w:tcW w:w="1728" w:type="dxa"/>
          </w:tcPr>
          <w:p w14:paraId="093F59C3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0.0162</w:t>
            </w:r>
          </w:p>
        </w:tc>
        <w:tc>
          <w:tcPr>
            <w:tcW w:w="1728" w:type="dxa"/>
          </w:tcPr>
          <w:p w14:paraId="5E6333C1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1.62%</w:t>
            </w:r>
          </w:p>
        </w:tc>
        <w:tc>
          <w:tcPr>
            <w:tcW w:w="1728" w:type="dxa"/>
          </w:tcPr>
          <w:p w14:paraId="1EC54982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0E73EC" w14:paraId="540DB708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5F3157C" w14:textId="77777777" w:rsidR="000E73EC" w:rsidRDefault="00136DE4">
            <w:r>
              <w:t>LSTM</w:t>
            </w:r>
          </w:p>
        </w:tc>
        <w:tc>
          <w:tcPr>
            <w:tcW w:w="1728" w:type="dxa"/>
          </w:tcPr>
          <w:p w14:paraId="598BF30A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0.0198</w:t>
            </w:r>
          </w:p>
        </w:tc>
        <w:tc>
          <w:tcPr>
            <w:tcW w:w="1728" w:type="dxa"/>
          </w:tcPr>
          <w:p w14:paraId="68F79AED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0.0152</w:t>
            </w:r>
          </w:p>
        </w:tc>
        <w:tc>
          <w:tcPr>
            <w:tcW w:w="1728" w:type="dxa"/>
          </w:tcPr>
          <w:p w14:paraId="7DFF5D32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1.52%</w:t>
            </w:r>
          </w:p>
        </w:tc>
        <w:tc>
          <w:tcPr>
            <w:tcW w:w="1728" w:type="dxa"/>
          </w:tcPr>
          <w:p w14:paraId="48A744F8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1250</w:t>
            </w:r>
          </w:p>
        </w:tc>
      </w:tr>
      <w:tr w:rsidR="000E73EC" w14:paraId="44CE2CBB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339F0D" w14:textId="77777777" w:rsidR="000E73EC" w:rsidRDefault="00136DE4">
            <w:r>
              <w:t>VAR</w:t>
            </w:r>
          </w:p>
        </w:tc>
        <w:tc>
          <w:tcPr>
            <w:tcW w:w="1728" w:type="dxa"/>
          </w:tcPr>
          <w:p w14:paraId="306973D7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0.0205</w:t>
            </w:r>
          </w:p>
        </w:tc>
        <w:tc>
          <w:tcPr>
            <w:tcW w:w="1728" w:type="dxa"/>
          </w:tcPr>
          <w:p w14:paraId="588DC8D5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0.0160</w:t>
            </w:r>
          </w:p>
        </w:tc>
        <w:tc>
          <w:tcPr>
            <w:tcW w:w="1728" w:type="dxa"/>
          </w:tcPr>
          <w:p w14:paraId="525E8964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1.60%</w:t>
            </w:r>
          </w:p>
        </w:tc>
        <w:tc>
          <w:tcPr>
            <w:tcW w:w="1728" w:type="dxa"/>
          </w:tcPr>
          <w:p w14:paraId="0FC99E64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180</w:t>
            </w:r>
          </w:p>
        </w:tc>
      </w:tr>
    </w:tbl>
    <w:p w14:paraId="3496E9EF" w14:textId="77777777" w:rsidR="000E73EC" w:rsidRDefault="000E73EC"/>
    <w:p w14:paraId="1C995429" w14:textId="77777777" w:rsidR="000E73EC" w:rsidRDefault="00136DE4">
      <w:pPr>
        <w:pStyle w:val="Heading3"/>
      </w:pPr>
      <w:r>
        <w:t>BITCOIN (BTC) :</w:t>
      </w:r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E73EC" w14:paraId="3BB4F944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3E76AC" w14:textId="77777777" w:rsidR="000E73EC" w:rsidRDefault="00136DE4">
            <w:r>
              <w:t>Modèle</w:t>
            </w:r>
          </w:p>
        </w:tc>
        <w:tc>
          <w:tcPr>
            <w:tcW w:w="1728" w:type="dxa"/>
          </w:tcPr>
          <w:p w14:paraId="145B6CCB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RMSE</w:t>
            </w:r>
          </w:p>
        </w:tc>
        <w:tc>
          <w:tcPr>
            <w:tcW w:w="1728" w:type="dxa"/>
          </w:tcPr>
          <w:p w14:paraId="12696617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MAE</w:t>
            </w:r>
          </w:p>
        </w:tc>
        <w:tc>
          <w:tcPr>
            <w:tcW w:w="1728" w:type="dxa"/>
          </w:tcPr>
          <w:p w14:paraId="707E38A0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MAPE</w:t>
            </w:r>
          </w:p>
        </w:tc>
        <w:tc>
          <w:tcPr>
            <w:tcW w:w="1728" w:type="dxa"/>
          </w:tcPr>
          <w:p w14:paraId="354F3BC6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Temps (ms)</w:t>
            </w:r>
          </w:p>
        </w:tc>
      </w:tr>
      <w:tr w:rsidR="000E73EC" w14:paraId="069508C1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CB737B" w14:textId="77777777" w:rsidR="000E73EC" w:rsidRDefault="00136DE4">
            <w:r>
              <w:t>ARIMA</w:t>
            </w:r>
          </w:p>
        </w:tc>
        <w:tc>
          <w:tcPr>
            <w:tcW w:w="1728" w:type="dxa"/>
          </w:tcPr>
          <w:p w14:paraId="2019FDFE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0.0523</w:t>
            </w:r>
          </w:p>
        </w:tc>
        <w:tc>
          <w:tcPr>
            <w:tcW w:w="1728" w:type="dxa"/>
          </w:tcPr>
          <w:p w14:paraId="2031B79E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0.0389</w:t>
            </w:r>
          </w:p>
        </w:tc>
        <w:tc>
          <w:tcPr>
            <w:tcW w:w="1728" w:type="dxa"/>
          </w:tcPr>
          <w:p w14:paraId="2E5DE0AC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3.89%</w:t>
            </w:r>
          </w:p>
        </w:tc>
        <w:tc>
          <w:tcPr>
            <w:tcW w:w="1728" w:type="dxa"/>
          </w:tcPr>
          <w:p w14:paraId="6280E9C5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</w:t>
            </w:r>
          </w:p>
        </w:tc>
      </w:tr>
      <w:tr w:rsidR="000E73EC" w14:paraId="70B07F5C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7D93F4" w14:textId="77777777" w:rsidR="000E73EC" w:rsidRDefault="00136DE4">
            <w:r>
              <w:t>GARCH</w:t>
            </w:r>
          </w:p>
        </w:tc>
        <w:tc>
          <w:tcPr>
            <w:tcW w:w="1728" w:type="dxa"/>
          </w:tcPr>
          <w:p w14:paraId="52A1C830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0.0498</w:t>
            </w:r>
          </w:p>
        </w:tc>
        <w:tc>
          <w:tcPr>
            <w:tcW w:w="1728" w:type="dxa"/>
          </w:tcPr>
          <w:p w14:paraId="2389BD65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0.0365</w:t>
            </w:r>
          </w:p>
        </w:tc>
        <w:tc>
          <w:tcPr>
            <w:tcW w:w="1728" w:type="dxa"/>
          </w:tcPr>
          <w:p w14:paraId="76338B01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3.65%</w:t>
            </w:r>
          </w:p>
        </w:tc>
        <w:tc>
          <w:tcPr>
            <w:tcW w:w="1728" w:type="dxa"/>
          </w:tcPr>
          <w:p w14:paraId="326891DC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145</w:t>
            </w:r>
          </w:p>
        </w:tc>
      </w:tr>
      <w:tr w:rsidR="000E73EC" w14:paraId="15D15D0C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12CF7A" w14:textId="77777777" w:rsidR="000E73EC" w:rsidRDefault="00136DE4">
            <w:r>
              <w:t>LSTM</w:t>
            </w:r>
          </w:p>
        </w:tc>
        <w:tc>
          <w:tcPr>
            <w:tcW w:w="1728" w:type="dxa"/>
          </w:tcPr>
          <w:p w14:paraId="72AE5A40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0.0461</w:t>
            </w:r>
          </w:p>
        </w:tc>
        <w:tc>
          <w:tcPr>
            <w:tcW w:w="1728" w:type="dxa"/>
          </w:tcPr>
          <w:p w14:paraId="25C94EC6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0.0341</w:t>
            </w:r>
          </w:p>
        </w:tc>
        <w:tc>
          <w:tcPr>
            <w:tcW w:w="1728" w:type="dxa"/>
          </w:tcPr>
          <w:p w14:paraId="36DFCFC8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3.41%</w:t>
            </w:r>
          </w:p>
        </w:tc>
        <w:tc>
          <w:tcPr>
            <w:tcW w:w="1728" w:type="dxa"/>
          </w:tcPr>
          <w:p w14:paraId="4332FAEE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1580</w:t>
            </w:r>
          </w:p>
        </w:tc>
      </w:tr>
      <w:tr w:rsidR="000E73EC" w14:paraId="5AAF93AA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EB4E02" w14:textId="77777777" w:rsidR="000E73EC" w:rsidRDefault="00136DE4">
            <w:r>
              <w:t>VAR</w:t>
            </w:r>
          </w:p>
        </w:tc>
        <w:tc>
          <w:tcPr>
            <w:tcW w:w="1728" w:type="dxa"/>
          </w:tcPr>
          <w:p w14:paraId="2D1C627E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0.0485</w:t>
            </w:r>
          </w:p>
        </w:tc>
        <w:tc>
          <w:tcPr>
            <w:tcW w:w="1728" w:type="dxa"/>
          </w:tcPr>
          <w:p w14:paraId="34FB455B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0.0358</w:t>
            </w:r>
          </w:p>
        </w:tc>
        <w:tc>
          <w:tcPr>
            <w:tcW w:w="1728" w:type="dxa"/>
          </w:tcPr>
          <w:p w14:paraId="26A075C6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3.58%</w:t>
            </w:r>
          </w:p>
        </w:tc>
        <w:tc>
          <w:tcPr>
            <w:tcW w:w="1728" w:type="dxa"/>
          </w:tcPr>
          <w:p w14:paraId="74D2EBDE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195</w:t>
            </w:r>
          </w:p>
        </w:tc>
      </w:tr>
    </w:tbl>
    <w:p w14:paraId="1CC0CFE1" w14:textId="77777777" w:rsidR="000E73EC" w:rsidRDefault="00136DE4">
      <w:pPr>
        <w:pStyle w:val="Heading2"/>
      </w:pPr>
      <w:r>
        <w:t>7.2 Analyse des Résultats</w:t>
      </w:r>
    </w:p>
    <w:p w14:paraId="2BF3AC87" w14:textId="77777777" w:rsidR="000E73EC" w:rsidRDefault="00136DE4">
      <w:r>
        <w:t>Observations clés :</w:t>
      </w:r>
      <w:r>
        <w:br/>
      </w:r>
    </w:p>
    <w:p w14:paraId="3E2E7CF4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LSTM : Meilleure performance globale, surtout sur BTC (+11.9% vs ARIMA)</w:t>
      </w:r>
    </w:p>
    <w:p w14:paraId="187C622D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GARCH : Excellent pour la modélisation de volatilité, compétitif sur AAPL</w:t>
      </w:r>
    </w:p>
    <w:p w14:paraId="76CF2166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 xml:space="preserve">ARIMA : Rapide et efficace sur </w:t>
      </w:r>
      <w:r w:rsidRPr="00136DE4">
        <w:rPr>
          <w:lang w:val="fr-FR"/>
        </w:rPr>
        <w:t>AAPL, moins adapté à BTC</w:t>
      </w:r>
    </w:p>
    <w:p w14:paraId="03414A15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VAR : Performance intermédiaire, utile pour analyse d'interdépendances</w:t>
      </w:r>
    </w:p>
    <w:p w14:paraId="7AC3BD33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Temps de calcul : LSTM beaucoup plus coûteux (×10-30) que les modèles classiques</w:t>
      </w:r>
    </w:p>
    <w:p w14:paraId="423E48DD" w14:textId="77777777" w:rsidR="000E73EC" w:rsidRDefault="00136DE4">
      <w:pPr>
        <w:pStyle w:val="Heading2"/>
      </w:pPr>
      <w:r>
        <w:t xml:space="preserve">7.3 </w:t>
      </w:r>
      <w:proofErr w:type="spellStart"/>
      <w:r>
        <w:t>Recommandations</w:t>
      </w:r>
      <w:proofErr w:type="spellEnd"/>
      <w:r>
        <w:t xml:space="preserve"> par </w:t>
      </w:r>
      <w:proofErr w:type="spellStart"/>
      <w:r>
        <w:t>Contexte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73EC" w14:paraId="2C51D0D6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7E1016" w14:textId="77777777" w:rsidR="000E73EC" w:rsidRDefault="00136DE4">
            <w:r>
              <w:t>Contexte</w:t>
            </w:r>
          </w:p>
        </w:tc>
        <w:tc>
          <w:tcPr>
            <w:tcW w:w="2880" w:type="dxa"/>
          </w:tcPr>
          <w:p w14:paraId="013C18FA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AAPL</w:t>
            </w:r>
          </w:p>
        </w:tc>
        <w:tc>
          <w:tcPr>
            <w:tcW w:w="2880" w:type="dxa"/>
          </w:tcPr>
          <w:p w14:paraId="7996E165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BTC</w:t>
            </w:r>
          </w:p>
        </w:tc>
      </w:tr>
      <w:tr w:rsidR="000E73EC" w14:paraId="6F0061B6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C56B65" w14:textId="77777777" w:rsidR="000E73EC" w:rsidRDefault="00136DE4">
            <w:r>
              <w:t>Prévision court terme</w:t>
            </w:r>
          </w:p>
        </w:tc>
        <w:tc>
          <w:tcPr>
            <w:tcW w:w="2880" w:type="dxa"/>
          </w:tcPr>
          <w:p w14:paraId="05B5F0BD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ARIMA</w:t>
            </w:r>
            <w:r>
              <w:t xml:space="preserve"> + GARCH</w:t>
            </w:r>
          </w:p>
        </w:tc>
        <w:tc>
          <w:tcPr>
            <w:tcW w:w="2880" w:type="dxa"/>
          </w:tcPr>
          <w:p w14:paraId="2FE13D7B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GARCH + LSTM</w:t>
            </w:r>
          </w:p>
        </w:tc>
      </w:tr>
      <w:tr w:rsidR="000E73EC" w14:paraId="68D5ADFF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B16EA3" w14:textId="77777777" w:rsidR="000E73EC" w:rsidRDefault="00136DE4">
            <w:r>
              <w:t>Prévision moyen terme</w:t>
            </w:r>
          </w:p>
        </w:tc>
        <w:tc>
          <w:tcPr>
            <w:tcW w:w="2880" w:type="dxa"/>
          </w:tcPr>
          <w:p w14:paraId="3DEE563B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LSTM</w:t>
            </w:r>
          </w:p>
        </w:tc>
        <w:tc>
          <w:tcPr>
            <w:tcW w:w="2880" w:type="dxa"/>
          </w:tcPr>
          <w:p w14:paraId="7B6EE860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LSTM</w:t>
            </w:r>
          </w:p>
        </w:tc>
      </w:tr>
      <w:tr w:rsidR="000E73EC" w14:paraId="043375D4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10B0B" w14:textId="77777777" w:rsidR="000E73EC" w:rsidRDefault="00136DE4">
            <w:r>
              <w:t>Analyse de risque</w:t>
            </w:r>
          </w:p>
        </w:tc>
        <w:tc>
          <w:tcPr>
            <w:tcW w:w="2880" w:type="dxa"/>
          </w:tcPr>
          <w:p w14:paraId="3991850E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GARCH</w:t>
            </w:r>
          </w:p>
        </w:tc>
        <w:tc>
          <w:tcPr>
            <w:tcW w:w="2880" w:type="dxa"/>
          </w:tcPr>
          <w:p w14:paraId="1EAA3EAF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GARCH/EGARCH</w:t>
            </w:r>
          </w:p>
        </w:tc>
      </w:tr>
      <w:tr w:rsidR="000E73EC" w14:paraId="56FE97F6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3BE69C" w14:textId="77777777" w:rsidR="000E73EC" w:rsidRDefault="00136DE4">
            <w:r>
              <w:t>Analyse multivariée</w:t>
            </w:r>
          </w:p>
        </w:tc>
        <w:tc>
          <w:tcPr>
            <w:tcW w:w="2880" w:type="dxa"/>
          </w:tcPr>
          <w:p w14:paraId="260AC90A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</w:t>
            </w:r>
          </w:p>
        </w:tc>
        <w:tc>
          <w:tcPr>
            <w:tcW w:w="2880" w:type="dxa"/>
          </w:tcPr>
          <w:p w14:paraId="06CF3A5C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</w:t>
            </w:r>
          </w:p>
        </w:tc>
      </w:tr>
    </w:tbl>
    <w:p w14:paraId="0018AF95" w14:textId="77777777" w:rsidR="000E73EC" w:rsidRDefault="00136DE4">
      <w:r>
        <w:br w:type="page"/>
      </w:r>
    </w:p>
    <w:p w14:paraId="4E149A3B" w14:textId="77777777" w:rsidR="000E73EC" w:rsidRDefault="00136DE4">
      <w:pPr>
        <w:pStyle w:val="Heading1"/>
      </w:pPr>
      <w:r>
        <w:lastRenderedPageBreak/>
        <w:t>8. Discussion Critique</w:t>
      </w:r>
    </w:p>
    <w:p w14:paraId="076D9EA2" w14:textId="77777777" w:rsidR="000E73EC" w:rsidRDefault="00136DE4">
      <w:pPr>
        <w:pStyle w:val="Heading2"/>
      </w:pPr>
      <w:r>
        <w:t>8.1 Limites des Modèles</w:t>
      </w:r>
    </w:p>
    <w:p w14:paraId="136B5BC2" w14:textId="77777777" w:rsidR="000E73EC" w:rsidRDefault="00136DE4">
      <w:pPr>
        <w:pStyle w:val="Heading3"/>
      </w:pPr>
      <w:r>
        <w:t>8.1.1 Modèles Classiques (ARIMA, GARCH)</w:t>
      </w:r>
    </w:p>
    <w:p w14:paraId="18ABF014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 xml:space="preserve">Linéarité : Incapacité à capturer des </w:t>
      </w:r>
      <w:r w:rsidRPr="00136DE4">
        <w:rPr>
          <w:lang w:val="fr-FR"/>
        </w:rPr>
        <w:t>relations non-linéaires complexes</w:t>
      </w:r>
    </w:p>
    <w:p w14:paraId="1725F780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Stationnarité : Nécessité de transformer les séries (différenciation)</w:t>
      </w:r>
    </w:p>
    <w:p w14:paraId="2694A0E0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Ruptures structurelles : Difficulté à s'adapter aux changements de régime</w:t>
      </w:r>
    </w:p>
    <w:p w14:paraId="2EEC6DC5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Saisonnalité complexe : SARIMA limité aux patterns saisonniers réguliers</w:t>
      </w:r>
    </w:p>
    <w:p w14:paraId="3F3BE17A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Multi</w:t>
      </w:r>
      <w:r w:rsidRPr="00136DE4">
        <w:rPr>
          <w:lang w:val="fr-FR"/>
        </w:rPr>
        <w:t>varié : VAR limité par la "malédiction de la dimensionnalité"</w:t>
      </w:r>
    </w:p>
    <w:p w14:paraId="7745E706" w14:textId="77777777" w:rsidR="000E73EC" w:rsidRDefault="00136DE4">
      <w:pPr>
        <w:pStyle w:val="Heading3"/>
      </w:pPr>
      <w:r>
        <w:t xml:space="preserve">8.1.2 </w:t>
      </w:r>
      <w:proofErr w:type="spellStart"/>
      <w:r>
        <w:t>Modèles</w:t>
      </w:r>
      <w:proofErr w:type="spellEnd"/>
      <w:r>
        <w:t xml:space="preserve"> Deep Learning (LSTM)</w:t>
      </w:r>
    </w:p>
    <w:p w14:paraId="4FBCCBFD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Interprétabilité : "Boîte noire" difficile à expliquer</w:t>
      </w:r>
    </w:p>
    <w:p w14:paraId="18EA77AA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Données : Nécessite beaucoup de données pour entraînement</w:t>
      </w:r>
    </w:p>
    <w:p w14:paraId="75FD648F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 xml:space="preserve">Temps de calcul : Beaucoup plus coûteux que </w:t>
      </w:r>
      <w:r w:rsidRPr="00136DE4">
        <w:rPr>
          <w:lang w:val="fr-FR"/>
        </w:rPr>
        <w:t>les modèles classiques</w:t>
      </w:r>
    </w:p>
    <w:p w14:paraId="1507BDCF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 xml:space="preserve">Hyperparamètres : Nombreux paramètres à optimiser (architecture, </w:t>
      </w:r>
      <w:proofErr w:type="spellStart"/>
      <w:r w:rsidRPr="00136DE4">
        <w:rPr>
          <w:lang w:val="fr-FR"/>
        </w:rPr>
        <w:t>learning</w:t>
      </w:r>
      <w:proofErr w:type="spellEnd"/>
      <w:r w:rsidRPr="00136DE4">
        <w:rPr>
          <w:lang w:val="fr-FR"/>
        </w:rPr>
        <w:t xml:space="preserve"> rate, etc.)</w:t>
      </w:r>
    </w:p>
    <w:p w14:paraId="65096B6A" w14:textId="77777777" w:rsidR="000E73EC" w:rsidRPr="00136DE4" w:rsidRDefault="00136DE4">
      <w:pPr>
        <w:pStyle w:val="ListBullet"/>
        <w:rPr>
          <w:lang w:val="fr-FR"/>
        </w:rPr>
      </w:pPr>
      <w:proofErr w:type="spellStart"/>
      <w:r w:rsidRPr="00136DE4">
        <w:rPr>
          <w:lang w:val="fr-FR"/>
        </w:rPr>
        <w:t>Overfitting</w:t>
      </w:r>
      <w:proofErr w:type="spellEnd"/>
      <w:r w:rsidRPr="00136DE4">
        <w:rPr>
          <w:lang w:val="fr-FR"/>
        </w:rPr>
        <w:t xml:space="preserve"> : Risque élevé si mal régularisé</w:t>
      </w:r>
    </w:p>
    <w:p w14:paraId="356AAAB5" w14:textId="77777777" w:rsidR="000E73EC" w:rsidRDefault="00136DE4">
      <w:pPr>
        <w:pStyle w:val="ListBullet"/>
      </w:pPr>
      <w:proofErr w:type="spellStart"/>
      <w:proofErr w:type="gramStart"/>
      <w:r>
        <w:t>Reproductibilité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Dépendance</w:t>
      </w:r>
      <w:proofErr w:type="spellEnd"/>
      <w:r>
        <w:t xml:space="preserve"> aux seeds aléatoires</w:t>
      </w:r>
    </w:p>
    <w:p w14:paraId="5823BC7E" w14:textId="77777777" w:rsidR="000E73EC" w:rsidRDefault="00136DE4">
      <w:pPr>
        <w:pStyle w:val="Heading3"/>
      </w:pPr>
      <w:r>
        <w:t>8.1.3 IA Générative (LLM)</w:t>
      </w:r>
    </w:p>
    <w:p w14:paraId="6E030656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Hallucinations : Possibil</w:t>
      </w:r>
      <w:r w:rsidRPr="00136DE4">
        <w:rPr>
          <w:lang w:val="fr-FR"/>
        </w:rPr>
        <w:t>ité de générer des informations fausses</w:t>
      </w:r>
    </w:p>
    <w:p w14:paraId="051705E9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Biais : Reproduction des biais présents dans les données d'entraînement</w:t>
      </w:r>
    </w:p>
    <w:p w14:paraId="5F4A6813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Contexte temporel : Connaissance limitée aux données d'entraînement</w:t>
      </w:r>
    </w:p>
    <w:p w14:paraId="44879617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Validation obligatoire : Nécessité absolue d'une vérification humaine</w:t>
      </w:r>
    </w:p>
    <w:p w14:paraId="2095CD7E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Respon</w:t>
      </w:r>
      <w:r w:rsidRPr="00136DE4">
        <w:rPr>
          <w:lang w:val="fr-FR"/>
        </w:rPr>
        <w:t>sabilité : Questions éthiques sur les recommandations automatiques</w:t>
      </w:r>
    </w:p>
    <w:p w14:paraId="2DF92C26" w14:textId="77777777" w:rsidR="000E73EC" w:rsidRDefault="00136DE4">
      <w:pPr>
        <w:pStyle w:val="Heading2"/>
      </w:pPr>
      <w:r>
        <w:t xml:space="preserve">8.2 </w:t>
      </w:r>
      <w:proofErr w:type="spellStart"/>
      <w:r>
        <w:t>Avantages</w:t>
      </w:r>
      <w:proofErr w:type="spellEnd"/>
      <w:r>
        <w:t xml:space="preserve"> et </w:t>
      </w:r>
      <w:proofErr w:type="spellStart"/>
      <w:r>
        <w:t>Inconvénients</w:t>
      </w:r>
      <w:proofErr w:type="spellEnd"/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E73EC" w14:paraId="1A145D2E" w14:textId="77777777" w:rsidTr="000E7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1F6B52" w14:textId="77777777" w:rsidR="000E73EC" w:rsidRDefault="00136DE4">
            <w:r>
              <w:t>Approche</w:t>
            </w:r>
          </w:p>
        </w:tc>
        <w:tc>
          <w:tcPr>
            <w:tcW w:w="2880" w:type="dxa"/>
          </w:tcPr>
          <w:p w14:paraId="0F650780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Avantages</w:t>
            </w:r>
          </w:p>
        </w:tc>
        <w:tc>
          <w:tcPr>
            <w:tcW w:w="2880" w:type="dxa"/>
          </w:tcPr>
          <w:p w14:paraId="31DD83C1" w14:textId="77777777" w:rsidR="000E73EC" w:rsidRDefault="00136D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Inconvénients</w:t>
            </w:r>
          </w:p>
        </w:tc>
      </w:tr>
      <w:tr w:rsidR="000E73EC" w:rsidRPr="00136DE4" w14:paraId="28BCE402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476DED" w14:textId="77777777" w:rsidR="000E73EC" w:rsidRDefault="00136DE4">
            <w:r>
              <w:t>ARIMA/GARCH</w:t>
            </w:r>
          </w:p>
        </w:tc>
        <w:tc>
          <w:tcPr>
            <w:tcW w:w="2880" w:type="dxa"/>
          </w:tcPr>
          <w:p w14:paraId="4150EA20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Rapide</w:t>
            </w:r>
            <w:r>
              <w:br/>
              <w:t>• Interprétable</w:t>
            </w:r>
            <w:r>
              <w:br/>
              <w:t>• Fondé théoriquement</w:t>
            </w:r>
          </w:p>
        </w:tc>
        <w:tc>
          <w:tcPr>
            <w:tcW w:w="2880" w:type="dxa"/>
          </w:tcPr>
          <w:p w14:paraId="58329CF9" w14:textId="77777777" w:rsidR="000E73EC" w:rsidRPr="00136DE4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136DE4">
              <w:rPr>
                <w:lang w:val="fr-FR"/>
              </w:rPr>
              <w:t>• Linéaire</w:t>
            </w:r>
            <w:r w:rsidRPr="00136DE4">
              <w:rPr>
                <w:lang w:val="fr-FR"/>
              </w:rPr>
              <w:br/>
              <w:t>• Stationnarité requise</w:t>
            </w:r>
            <w:r w:rsidRPr="00136DE4">
              <w:rPr>
                <w:lang w:val="fr-FR"/>
              </w:rPr>
              <w:br/>
              <w:t>• Moins précis</w:t>
            </w:r>
          </w:p>
        </w:tc>
      </w:tr>
      <w:tr w:rsidR="000E73EC" w:rsidRPr="00136DE4" w14:paraId="2931CB59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83FB9D" w14:textId="77777777" w:rsidR="000E73EC" w:rsidRDefault="00136DE4">
            <w:r>
              <w:t>LSTM</w:t>
            </w:r>
          </w:p>
        </w:tc>
        <w:tc>
          <w:tcPr>
            <w:tcW w:w="2880" w:type="dxa"/>
          </w:tcPr>
          <w:p w14:paraId="6F589C89" w14:textId="77777777" w:rsidR="000E73EC" w:rsidRPr="00136DE4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136DE4">
              <w:rPr>
                <w:lang w:val="fr-FR"/>
              </w:rPr>
              <w:t>• Non-lin</w:t>
            </w:r>
            <w:r w:rsidRPr="00136DE4">
              <w:rPr>
                <w:lang w:val="fr-FR"/>
              </w:rPr>
              <w:t>éaire</w:t>
            </w:r>
            <w:r w:rsidRPr="00136DE4">
              <w:rPr>
                <w:lang w:val="fr-FR"/>
              </w:rPr>
              <w:br/>
              <w:t>• Très précis</w:t>
            </w:r>
            <w:r w:rsidRPr="00136DE4">
              <w:rPr>
                <w:lang w:val="fr-FR"/>
              </w:rPr>
              <w:br/>
              <w:t>• Flexible</w:t>
            </w:r>
          </w:p>
        </w:tc>
        <w:tc>
          <w:tcPr>
            <w:tcW w:w="2880" w:type="dxa"/>
          </w:tcPr>
          <w:p w14:paraId="357A2031" w14:textId="77777777" w:rsidR="000E73EC" w:rsidRPr="00136DE4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136DE4">
              <w:rPr>
                <w:lang w:val="fr-FR"/>
              </w:rPr>
              <w:t>• Boîte noire</w:t>
            </w:r>
            <w:r w:rsidRPr="00136DE4">
              <w:rPr>
                <w:lang w:val="fr-FR"/>
              </w:rPr>
              <w:br/>
              <w:t>• Coûteux</w:t>
            </w:r>
            <w:r w:rsidRPr="00136DE4">
              <w:rPr>
                <w:lang w:val="fr-FR"/>
              </w:rPr>
              <w:br/>
              <w:t>• Beaucoup de données</w:t>
            </w:r>
          </w:p>
        </w:tc>
      </w:tr>
      <w:tr w:rsidR="000E73EC" w14:paraId="0715A678" w14:textId="77777777" w:rsidTr="000E7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52DD1C" w14:textId="77777777" w:rsidR="000E73EC" w:rsidRDefault="00136DE4">
            <w:r>
              <w:t>VAR</w:t>
            </w:r>
          </w:p>
        </w:tc>
        <w:tc>
          <w:tcPr>
            <w:tcW w:w="2880" w:type="dxa"/>
          </w:tcPr>
          <w:p w14:paraId="63F97BD2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Multivarié</w:t>
            </w:r>
            <w:r>
              <w:br/>
              <w:t>• Causalité</w:t>
            </w:r>
            <w:r>
              <w:br/>
              <w:t>• IRF</w:t>
            </w:r>
          </w:p>
        </w:tc>
        <w:tc>
          <w:tcPr>
            <w:tcW w:w="2880" w:type="dxa"/>
          </w:tcPr>
          <w:p w14:paraId="751022D8" w14:textId="77777777" w:rsidR="000E73EC" w:rsidRDefault="00136D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• Dimensionnalité</w:t>
            </w:r>
            <w:r>
              <w:br/>
              <w:t>• Stationnarité</w:t>
            </w:r>
            <w:r>
              <w:br/>
              <w:t>• Interprétation</w:t>
            </w:r>
          </w:p>
        </w:tc>
      </w:tr>
      <w:tr w:rsidR="000E73EC" w14:paraId="6730D874" w14:textId="77777777" w:rsidTr="000E73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9FEF95" w14:textId="77777777" w:rsidR="000E73EC" w:rsidRDefault="00136DE4">
            <w:r>
              <w:t>LLM</w:t>
            </w:r>
          </w:p>
        </w:tc>
        <w:tc>
          <w:tcPr>
            <w:tcW w:w="2880" w:type="dxa"/>
          </w:tcPr>
          <w:p w14:paraId="66B7047D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Automatique</w:t>
            </w:r>
            <w:r>
              <w:br/>
              <w:t>• Accessible</w:t>
            </w:r>
            <w:r>
              <w:br/>
              <w:t>• Rapide</w:t>
            </w:r>
          </w:p>
        </w:tc>
        <w:tc>
          <w:tcPr>
            <w:tcW w:w="2880" w:type="dxa"/>
          </w:tcPr>
          <w:p w14:paraId="163415B1" w14:textId="77777777" w:rsidR="000E73EC" w:rsidRDefault="00136DE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• Hallucinations</w:t>
            </w:r>
            <w:r>
              <w:br/>
              <w:t>• Validation requise</w:t>
            </w:r>
            <w:r>
              <w:br/>
              <w:t>• Biais</w:t>
            </w:r>
          </w:p>
        </w:tc>
      </w:tr>
    </w:tbl>
    <w:p w14:paraId="57ECB9F9" w14:textId="77777777" w:rsidR="000E73EC" w:rsidRDefault="00136DE4">
      <w:pPr>
        <w:pStyle w:val="Heading2"/>
      </w:pPr>
      <w:r>
        <w:t>8.3 Contexte d'Utilisation</w:t>
      </w:r>
    </w:p>
    <w:p w14:paraId="2FA76B83" w14:textId="77777777" w:rsidR="000E73EC" w:rsidRDefault="00136DE4">
      <w:r>
        <w:t>Recommandations contextuelles :</w:t>
      </w:r>
      <w:r>
        <w:br/>
      </w:r>
    </w:p>
    <w:p w14:paraId="44D44333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lastRenderedPageBreak/>
        <w:t>Production en temps réel : Privilégier ARIMA/GARCH (rapidité)</w:t>
      </w:r>
    </w:p>
    <w:p w14:paraId="1E22E7BA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Recherche de précision maximale : LSTM (si données suffisantes)</w:t>
      </w:r>
    </w:p>
    <w:p w14:paraId="3C208923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Analyse explicative : ARIMA/GARCH ou VAR (interprétabilité)</w:t>
      </w:r>
    </w:p>
    <w:p w14:paraId="4739D0E4" w14:textId="77777777" w:rsidR="000E73EC" w:rsidRDefault="00136DE4">
      <w:pPr>
        <w:pStyle w:val="ListBullet"/>
      </w:pPr>
      <w:proofErr w:type="spellStart"/>
      <w:r>
        <w:t>Analyse</w:t>
      </w:r>
      <w:proofErr w:type="spellEnd"/>
      <w:r>
        <w:t xml:space="preserve"> </w:t>
      </w:r>
      <w:proofErr w:type="spellStart"/>
      <w:proofErr w:type="gramStart"/>
      <w:r>
        <w:t>mu</w:t>
      </w:r>
      <w:r>
        <w:t>ltivariée</w:t>
      </w:r>
      <w:proofErr w:type="spellEnd"/>
      <w:r>
        <w:t xml:space="preserve"> :</w:t>
      </w:r>
      <w:proofErr w:type="gramEnd"/>
      <w:r>
        <w:t xml:space="preserve"> VAR (interdépendances)</w:t>
      </w:r>
    </w:p>
    <w:p w14:paraId="100F981E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Communication avec non-experts : LLM pour vulgarisation</w:t>
      </w:r>
    </w:p>
    <w:p w14:paraId="414B6FD8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Trading haute fréquence : Modèles simples et rapides</w:t>
      </w:r>
    </w:p>
    <w:p w14:paraId="060E8D1C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Gestion de portefeuille : Approche hybride (plusieurs modèles)</w:t>
      </w:r>
    </w:p>
    <w:p w14:paraId="77482444" w14:textId="77777777" w:rsidR="000E73EC" w:rsidRDefault="00136DE4">
      <w:pPr>
        <w:pStyle w:val="Heading2"/>
      </w:pPr>
      <w:r>
        <w:t xml:space="preserve">8.4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Méthodologiques</w:t>
      </w:r>
      <w:proofErr w:type="spellEnd"/>
      <w:r>
        <w:t xml:space="preserve"> de l'Étude</w:t>
      </w:r>
    </w:p>
    <w:p w14:paraId="25A42E47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Période li</w:t>
      </w:r>
      <w:r w:rsidRPr="00136DE4">
        <w:rPr>
          <w:lang w:val="fr-FR"/>
        </w:rPr>
        <w:t>mitée (2020-2022) : Inclut COVID-19, résultats potentiellement non généralisables</w:t>
      </w:r>
    </w:p>
    <w:p w14:paraId="26903116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Deux actifs seulement : Diversification limitée pour conclusions générales</w:t>
      </w:r>
    </w:p>
    <w:p w14:paraId="04B7E3ED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 xml:space="preserve">Données quotidiennes : Pas d'analyse </w:t>
      </w:r>
      <w:proofErr w:type="spellStart"/>
      <w:r w:rsidRPr="00136DE4">
        <w:rPr>
          <w:lang w:val="fr-FR"/>
        </w:rPr>
        <w:t>intraday</w:t>
      </w:r>
      <w:proofErr w:type="spellEnd"/>
      <w:r w:rsidRPr="00136DE4">
        <w:rPr>
          <w:lang w:val="fr-FR"/>
        </w:rPr>
        <w:t xml:space="preserve"> ou plus longue période</w:t>
      </w:r>
    </w:p>
    <w:p w14:paraId="1DAFA0CA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 xml:space="preserve">Variables exogènes </w:t>
      </w:r>
      <w:r w:rsidRPr="00136DE4">
        <w:rPr>
          <w:lang w:val="fr-FR"/>
        </w:rPr>
        <w:t>limitées : Peu de facteurs macro-économiques intégrés</w:t>
      </w:r>
    </w:p>
    <w:p w14:paraId="75B826DE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Pas de coûts de transaction : Analyse théorique sans frais réels</w:t>
      </w:r>
    </w:p>
    <w:p w14:paraId="34B80969" w14:textId="77777777" w:rsidR="000E73EC" w:rsidRDefault="00136DE4">
      <w:pPr>
        <w:pStyle w:val="ListBullet"/>
      </w:pPr>
      <w:proofErr w:type="spellStart"/>
      <w:r>
        <w:t>Backtesting</w:t>
      </w:r>
      <w:proofErr w:type="spellEnd"/>
      <w:r>
        <w:t xml:space="preserve"> </w:t>
      </w:r>
      <w:proofErr w:type="spellStart"/>
      <w:proofErr w:type="gramStart"/>
      <w:r>
        <w:t>simplifié</w:t>
      </w:r>
      <w:proofErr w:type="spellEnd"/>
      <w:r>
        <w:t xml:space="preserve"> :</w:t>
      </w:r>
      <w:proofErr w:type="gramEnd"/>
      <w:r>
        <w:t xml:space="preserve"> Pas de walk-forward validation complète</w:t>
      </w:r>
    </w:p>
    <w:p w14:paraId="134DD73D" w14:textId="77777777" w:rsidR="000E73EC" w:rsidRDefault="00136DE4">
      <w:r>
        <w:br w:type="page"/>
      </w:r>
    </w:p>
    <w:p w14:paraId="2C470DB0" w14:textId="77777777" w:rsidR="000E73EC" w:rsidRDefault="00136DE4">
      <w:pPr>
        <w:pStyle w:val="Heading1"/>
      </w:pPr>
      <w:r>
        <w:lastRenderedPageBreak/>
        <w:t>9. Conclusion</w:t>
      </w:r>
    </w:p>
    <w:p w14:paraId="3CE4DA33" w14:textId="77777777" w:rsidR="000E73EC" w:rsidRDefault="00136DE4">
      <w:pPr>
        <w:pStyle w:val="Heading2"/>
      </w:pPr>
      <w:r>
        <w:t>9.1 Synthèse des Résultats</w:t>
      </w:r>
    </w:p>
    <w:p w14:paraId="3293B863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Cette étude a comparé </w:t>
      </w:r>
      <w:r w:rsidRPr="00136DE4">
        <w:rPr>
          <w:lang w:val="fr-FR"/>
        </w:rPr>
        <w:t>différentes approches de modélisation de séries temporelles financières sur deux actifs aux caractéristiques contrastées (AAPL et BTC). Les principaux enseignements sont :</w:t>
      </w:r>
      <w:r w:rsidRPr="00136DE4">
        <w:rPr>
          <w:lang w:val="fr-FR"/>
        </w:rPr>
        <w:br/>
      </w:r>
    </w:p>
    <w:p w14:paraId="681569FB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1. Les modèles LSTM offrent la meilleure précision prédictive, avec une amélioratio</w:t>
      </w:r>
      <w:r w:rsidRPr="00136DE4">
        <w:rPr>
          <w:lang w:val="fr-FR"/>
        </w:rPr>
        <w:t>n de 8-12% par rapport aux modèles classiques, particulièrement sur Bitcoin</w:t>
      </w:r>
    </w:p>
    <w:p w14:paraId="188FAEFB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2. Les modèles ARIMA/GARCH restent très compétitifs pour les actifs stables (AAPL) et offrent l'avantage de l'interprétabilité et de la rapidité</w:t>
      </w:r>
    </w:p>
    <w:p w14:paraId="5B38A321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3. La modélisation de volatilité (G</w:t>
      </w:r>
      <w:r w:rsidRPr="00136DE4">
        <w:rPr>
          <w:lang w:val="fr-FR"/>
        </w:rPr>
        <w:t>ARCH) est essentielle pour les deux actifs, capturant efficacement le clustering de volatilité</w:t>
      </w:r>
    </w:p>
    <w:p w14:paraId="26D721ED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4. L'analyse multivariée (VAR) révèle une faible interdépendance entre AAPL et BTC, confirmant leur potentiel de diversification</w:t>
      </w:r>
    </w:p>
    <w:p w14:paraId="263D3B05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5. Les LLM peuvent assister l'an</w:t>
      </w:r>
      <w:r w:rsidRPr="00136DE4">
        <w:rPr>
          <w:lang w:val="fr-FR"/>
        </w:rPr>
        <w:t>alyse financière pour la génération d'hypothèses et la vulgarisation, mais nécessitent une validation humaine systématique</w:t>
      </w:r>
    </w:p>
    <w:p w14:paraId="160DF1F4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9.2 Apport de l'IA Générative</w:t>
      </w:r>
    </w:p>
    <w:p w14:paraId="3007EDE4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L'intégration de LLM dans le workflow d'analyse financière apporte plusieurs bénéfices :</w:t>
      </w:r>
      <w:r w:rsidRPr="00136DE4">
        <w:rPr>
          <w:lang w:val="fr-FR"/>
        </w:rPr>
        <w:br/>
      </w:r>
    </w:p>
    <w:p w14:paraId="3B3E0BE9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Automatisatio</w:t>
      </w:r>
      <w:r w:rsidRPr="00136DE4">
        <w:rPr>
          <w:lang w:val="fr-FR"/>
        </w:rPr>
        <w:t>n de la génération d'hypothèses basée sur les statistiques</w:t>
      </w:r>
    </w:p>
    <w:p w14:paraId="565BB971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Vulgarisation efficace des concepts techniques pour un public non-expert</w:t>
      </w:r>
    </w:p>
    <w:p w14:paraId="17E60F0D" w14:textId="77777777" w:rsidR="000E73EC" w:rsidRDefault="00136DE4">
      <w:pPr>
        <w:pStyle w:val="ListBullet"/>
      </w:pPr>
      <w:proofErr w:type="spellStart"/>
      <w:r>
        <w:t>Génération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de </w:t>
      </w:r>
      <w:proofErr w:type="spellStart"/>
      <w:r>
        <w:t>recommandations</w:t>
      </w:r>
      <w:proofErr w:type="spellEnd"/>
      <w:r>
        <w:t xml:space="preserve"> structurées</w:t>
      </w:r>
    </w:p>
    <w:p w14:paraId="6FDC27E2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Gain de temps dans la rédaction de rapports préliminaires</w:t>
      </w:r>
    </w:p>
    <w:p w14:paraId="6BF2F1D9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br/>
      </w:r>
      <w:r w:rsidRPr="00136DE4">
        <w:rPr>
          <w:lang w:val="fr-FR"/>
        </w:rPr>
        <w:br/>
        <w:t xml:space="preserve">Cependant, des </w:t>
      </w:r>
      <w:r w:rsidRPr="00136DE4">
        <w:rPr>
          <w:lang w:val="fr-FR"/>
        </w:rPr>
        <w:t>limites importantes subsistent :</w:t>
      </w:r>
      <w:r w:rsidRPr="00136DE4">
        <w:rPr>
          <w:lang w:val="fr-FR"/>
        </w:rPr>
        <w:br/>
      </w:r>
    </w:p>
    <w:p w14:paraId="62350FA3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Nécessité absolue d'une validation par un expert humain</w:t>
      </w:r>
    </w:p>
    <w:p w14:paraId="28A5B928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Risque de hallucinations et de recommandations inappropriées</w:t>
      </w:r>
    </w:p>
    <w:p w14:paraId="78BCFE4E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Impossibilité de prendre en compte le contexte individuel</w:t>
      </w:r>
    </w:p>
    <w:p w14:paraId="0575012F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Questions éthiques sur la responsabilité des re</w:t>
      </w:r>
      <w:r w:rsidRPr="00136DE4">
        <w:rPr>
          <w:lang w:val="fr-FR"/>
        </w:rPr>
        <w:t>commandations automatiques</w:t>
      </w:r>
    </w:p>
    <w:p w14:paraId="74BB0B83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9.3 Recommandations Pratiques</w:t>
      </w:r>
    </w:p>
    <w:p w14:paraId="46B59D92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Pour une application pratique en finance :</w:t>
      </w:r>
      <w:r w:rsidRPr="00136DE4">
        <w:rPr>
          <w:lang w:val="fr-FR"/>
        </w:rPr>
        <w:br/>
      </w:r>
    </w:p>
    <w:p w14:paraId="406AC2FB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b/>
          <w:lang w:val="fr-FR"/>
        </w:rPr>
        <w:lastRenderedPageBreak/>
        <w:t xml:space="preserve">Approche hybride : </w:t>
      </w:r>
      <w:r w:rsidRPr="00136DE4">
        <w:rPr>
          <w:lang w:val="fr-FR"/>
        </w:rPr>
        <w:t xml:space="preserve">Combiner modèles classiques (interprétabilité) et </w:t>
      </w:r>
      <w:proofErr w:type="spellStart"/>
      <w:r w:rsidRPr="00136DE4">
        <w:rPr>
          <w:lang w:val="fr-FR"/>
        </w:rPr>
        <w:t>Deep</w:t>
      </w:r>
      <w:proofErr w:type="spellEnd"/>
      <w:r w:rsidRPr="00136DE4">
        <w:rPr>
          <w:lang w:val="fr-FR"/>
        </w:rPr>
        <w:t xml:space="preserve"> Learning (précision)</w:t>
      </w:r>
    </w:p>
    <w:p w14:paraId="5AC6E1F6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b/>
          <w:lang w:val="fr-FR"/>
        </w:rPr>
        <w:t xml:space="preserve">Validation croisée : </w:t>
      </w:r>
      <w:r w:rsidRPr="00136DE4">
        <w:rPr>
          <w:lang w:val="fr-FR"/>
        </w:rPr>
        <w:t xml:space="preserve">Toujours utiliser plusieurs modèles et </w:t>
      </w:r>
      <w:r w:rsidRPr="00136DE4">
        <w:rPr>
          <w:lang w:val="fr-FR"/>
        </w:rPr>
        <w:t>comparer leurs prévisions</w:t>
      </w:r>
    </w:p>
    <w:p w14:paraId="1AD77ED9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b/>
          <w:lang w:val="fr-FR"/>
        </w:rPr>
        <w:t xml:space="preserve">Gestion de la volatilité : </w:t>
      </w:r>
      <w:r w:rsidRPr="00136DE4">
        <w:rPr>
          <w:lang w:val="fr-FR"/>
        </w:rPr>
        <w:t>Intégrer systématiquement des modèles GARCH pour le risque</w:t>
      </w:r>
    </w:p>
    <w:p w14:paraId="582A148F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b/>
          <w:lang w:val="fr-FR"/>
        </w:rPr>
        <w:t xml:space="preserve">LLM comme assistant : </w:t>
      </w:r>
      <w:r w:rsidRPr="00136DE4">
        <w:rPr>
          <w:lang w:val="fr-FR"/>
        </w:rPr>
        <w:t>Utiliser l'IA pour support, jamais pour décisions automatiques</w:t>
      </w:r>
    </w:p>
    <w:p w14:paraId="6163A7F6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b/>
          <w:lang w:val="fr-FR"/>
        </w:rPr>
        <w:t xml:space="preserve">Mise à jour régulière : </w:t>
      </w:r>
      <w:r w:rsidRPr="00136DE4">
        <w:rPr>
          <w:lang w:val="fr-FR"/>
        </w:rPr>
        <w:t>Réestimer les modèles fréquemment (</w:t>
      </w:r>
      <w:r w:rsidRPr="00136DE4">
        <w:rPr>
          <w:lang w:val="fr-FR"/>
        </w:rPr>
        <w:t>régimes changeants)</w:t>
      </w:r>
    </w:p>
    <w:p w14:paraId="472F656E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b/>
          <w:lang w:val="fr-FR"/>
        </w:rPr>
        <w:t xml:space="preserve">Tests de robustesse : </w:t>
      </w:r>
      <w:r w:rsidRPr="00136DE4">
        <w:rPr>
          <w:lang w:val="fr-FR"/>
        </w:rPr>
        <w:t>Valider sur différentes périodes et scénarios de marché</w:t>
      </w:r>
    </w:p>
    <w:p w14:paraId="0052F75E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9.4 Perspectives et Extensions</w:t>
      </w:r>
    </w:p>
    <w:p w14:paraId="09E892CA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Extensions possibles de cette étude :</w:t>
      </w:r>
      <w:r w:rsidRPr="00136DE4">
        <w:rPr>
          <w:lang w:val="fr-FR"/>
        </w:rPr>
        <w:br/>
      </w:r>
    </w:p>
    <w:p w14:paraId="3A54075B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Étendre à d'autres actifs (actions, matières premières, devises)</w:t>
      </w:r>
    </w:p>
    <w:p w14:paraId="44AB0A36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 xml:space="preserve">Intégrer </w:t>
      </w:r>
      <w:r w:rsidRPr="00136DE4">
        <w:rPr>
          <w:lang w:val="fr-FR"/>
        </w:rPr>
        <w:t>davantage de variables exogènes (sentiment Twitter, actualités)</w:t>
      </w:r>
    </w:p>
    <w:p w14:paraId="70B39434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Développer des modèles ensemblistes combinant plusieurs approches</w:t>
      </w:r>
    </w:p>
    <w:p w14:paraId="34497FE2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Implémenter des stratégies de trading et évaluer en conditions réelles</w:t>
      </w:r>
    </w:p>
    <w:p w14:paraId="02BBD7A6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Explorer des architectures plus avancées (Transformers,</w:t>
      </w:r>
      <w:r w:rsidRPr="00136DE4">
        <w:rPr>
          <w:lang w:val="fr-FR"/>
        </w:rPr>
        <w:t xml:space="preserve"> Attention)</w:t>
      </w:r>
    </w:p>
    <w:p w14:paraId="7B4CA6E9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Analyser des données haute fréquence (</w:t>
      </w:r>
      <w:proofErr w:type="spellStart"/>
      <w:r w:rsidRPr="00136DE4">
        <w:rPr>
          <w:lang w:val="fr-FR"/>
        </w:rPr>
        <w:t>ticks</w:t>
      </w:r>
      <w:proofErr w:type="spellEnd"/>
      <w:r w:rsidRPr="00136DE4">
        <w:rPr>
          <w:lang w:val="fr-FR"/>
        </w:rPr>
        <w:t>, minutes)</w:t>
      </w:r>
    </w:p>
    <w:p w14:paraId="46AC2DE9" w14:textId="77777777" w:rsidR="000E73EC" w:rsidRPr="00136DE4" w:rsidRDefault="00136DE4">
      <w:pPr>
        <w:pStyle w:val="ListBullet"/>
        <w:rPr>
          <w:lang w:val="fr-FR"/>
        </w:rPr>
      </w:pPr>
      <w:r w:rsidRPr="00136DE4">
        <w:rPr>
          <w:lang w:val="fr-FR"/>
        </w:rPr>
        <w:t>Étudier les événements extrêmes (risques de queue, stress tests)</w:t>
      </w:r>
    </w:p>
    <w:p w14:paraId="566A1863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9.5 Conclusion Finale</w:t>
      </w:r>
    </w:p>
    <w:p w14:paraId="3F367883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Ce projet démontre que l'analyse de séries temporelles financières bénéficie d'une approche plurielle, </w:t>
      </w:r>
      <w:r w:rsidRPr="00136DE4">
        <w:rPr>
          <w:lang w:val="fr-FR"/>
        </w:rPr>
        <w:t>combinant :</w:t>
      </w:r>
      <w:r w:rsidRPr="00136DE4">
        <w:rPr>
          <w:lang w:val="fr-FR"/>
        </w:rPr>
        <w:br/>
      </w:r>
      <w:r w:rsidRPr="00136DE4">
        <w:rPr>
          <w:lang w:val="fr-FR"/>
        </w:rPr>
        <w:br/>
        <w:t>• La rigueur théorique des modèles classiques (ARIMA, GARCH)</w:t>
      </w:r>
      <w:r w:rsidRPr="00136DE4">
        <w:rPr>
          <w:lang w:val="fr-FR"/>
        </w:rPr>
        <w:br/>
        <w:t xml:space="preserve">• La puissance prédictive du </w:t>
      </w:r>
      <w:proofErr w:type="spellStart"/>
      <w:r w:rsidRPr="00136DE4">
        <w:rPr>
          <w:lang w:val="fr-FR"/>
        </w:rPr>
        <w:t>Deep</w:t>
      </w:r>
      <w:proofErr w:type="spellEnd"/>
      <w:r w:rsidRPr="00136DE4">
        <w:rPr>
          <w:lang w:val="fr-FR"/>
        </w:rPr>
        <w:t xml:space="preserve"> Learning (LSTM)</w:t>
      </w:r>
      <w:r w:rsidRPr="00136DE4">
        <w:rPr>
          <w:lang w:val="fr-FR"/>
        </w:rPr>
        <w:br/>
        <w:t>• La compréhension des interdépendances (VAR)</w:t>
      </w:r>
      <w:r w:rsidRPr="00136DE4">
        <w:rPr>
          <w:lang w:val="fr-FR"/>
        </w:rPr>
        <w:br/>
        <w:t>• L'assistance de l'IA générative (LLM)</w:t>
      </w:r>
      <w:r w:rsidRPr="00136DE4">
        <w:rPr>
          <w:lang w:val="fr-FR"/>
        </w:rPr>
        <w:br/>
      </w:r>
      <w:r w:rsidRPr="00136DE4">
        <w:rPr>
          <w:lang w:val="fr-FR"/>
        </w:rPr>
        <w:br/>
        <w:t xml:space="preserve">Cependant, aucun modèle n'est parfait, et la </w:t>
      </w:r>
      <w:r w:rsidRPr="00136DE4">
        <w:rPr>
          <w:lang w:val="fr-FR"/>
        </w:rPr>
        <w:t>validation humaine reste indispensable. Les modèles doivent être considérés comme des outils d'aide à la décision, jamais comme des oracles infaillibles.</w:t>
      </w:r>
      <w:r w:rsidRPr="00136DE4">
        <w:rPr>
          <w:lang w:val="fr-FR"/>
        </w:rPr>
        <w:br/>
      </w:r>
      <w:r w:rsidRPr="00136DE4">
        <w:rPr>
          <w:lang w:val="fr-FR"/>
        </w:rPr>
        <w:br/>
        <w:t>L'avenir de l'analyse financière réside probablement dans l'intégration intelligente de ces différent</w:t>
      </w:r>
      <w:r w:rsidRPr="00136DE4">
        <w:rPr>
          <w:lang w:val="fr-FR"/>
        </w:rPr>
        <w:t>es approches, avec l'humain gardant toujours le rôle de superviseur critique et décideur final.</w:t>
      </w:r>
    </w:p>
    <w:p w14:paraId="27BA1EAB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br w:type="page"/>
      </w:r>
    </w:p>
    <w:p w14:paraId="2A37613C" w14:textId="77777777" w:rsidR="000E73EC" w:rsidRPr="00136DE4" w:rsidRDefault="00136DE4">
      <w:pPr>
        <w:pStyle w:val="Heading1"/>
        <w:rPr>
          <w:lang w:val="fr-FR"/>
        </w:rPr>
      </w:pPr>
      <w:r w:rsidRPr="00136DE4">
        <w:rPr>
          <w:lang w:val="fr-FR"/>
        </w:rPr>
        <w:lastRenderedPageBreak/>
        <w:t>10. Annexes</w:t>
      </w:r>
    </w:p>
    <w:p w14:paraId="299A0FD8" w14:textId="77777777" w:rsidR="000E73EC" w:rsidRPr="00136DE4" w:rsidRDefault="00136DE4">
      <w:pPr>
        <w:pStyle w:val="Heading2"/>
        <w:rPr>
          <w:lang w:val="fr-FR"/>
        </w:rPr>
      </w:pPr>
      <w:r w:rsidRPr="00136DE4">
        <w:rPr>
          <w:lang w:val="fr-FR"/>
        </w:rPr>
        <w:t>10.1 Code R Principal</w:t>
      </w:r>
    </w:p>
    <w:p w14:paraId="165E8B2B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 xml:space="preserve">Le code complet est disponible dans le notebook </w:t>
      </w:r>
      <w:proofErr w:type="spellStart"/>
      <w:r w:rsidRPr="00136DE4">
        <w:rPr>
          <w:lang w:val="fr-FR"/>
        </w:rPr>
        <w:t>Mini_Projet_Complet.ipynb</w:t>
      </w:r>
      <w:proofErr w:type="spellEnd"/>
      <w:r w:rsidRPr="00136DE4">
        <w:rPr>
          <w:lang w:val="fr-FR"/>
        </w:rPr>
        <w:t>.</w:t>
      </w:r>
      <w:r w:rsidRPr="00136DE4">
        <w:rPr>
          <w:lang w:val="fr-FR"/>
        </w:rPr>
        <w:br/>
        <w:t>Principales bibliothèques R utilisées :</w:t>
      </w:r>
    </w:p>
    <w:p w14:paraId="440D9EDA" w14:textId="77777777" w:rsidR="000E73EC" w:rsidRDefault="00136DE4">
      <w:pPr>
        <w:pStyle w:val="ListBullet"/>
      </w:pPr>
      <w:proofErr w:type="spellStart"/>
      <w:proofErr w:type="gramStart"/>
      <w:r>
        <w:t>tidyverse</w:t>
      </w:r>
      <w:proofErr w:type="spellEnd"/>
      <w:r>
        <w:t xml:space="preserve"> :</w:t>
      </w:r>
      <w:proofErr w:type="gramEnd"/>
      <w:r>
        <w:t xml:space="preserve"> Manipulation de données</w:t>
      </w:r>
    </w:p>
    <w:p w14:paraId="5993EDCE" w14:textId="77777777" w:rsidR="000E73EC" w:rsidRDefault="00136DE4">
      <w:pPr>
        <w:pStyle w:val="ListBullet"/>
      </w:pPr>
      <w:r>
        <w:t>forecast : Modèles ARIMA</w:t>
      </w:r>
    </w:p>
    <w:p w14:paraId="1B16E529" w14:textId="77777777" w:rsidR="000E73EC" w:rsidRDefault="00136DE4">
      <w:pPr>
        <w:pStyle w:val="ListBullet"/>
      </w:pPr>
      <w:r>
        <w:t>rugarch : Modèles GARCH</w:t>
      </w:r>
    </w:p>
    <w:p w14:paraId="586209E5" w14:textId="77777777" w:rsidR="000E73EC" w:rsidRDefault="00136DE4">
      <w:pPr>
        <w:pStyle w:val="ListBullet"/>
      </w:pPr>
      <w:r>
        <w:t>vars : Modèles VAR</w:t>
      </w:r>
    </w:p>
    <w:p w14:paraId="44227247" w14:textId="77777777" w:rsidR="000E73EC" w:rsidRDefault="00136DE4">
      <w:pPr>
        <w:pStyle w:val="ListBullet"/>
      </w:pPr>
      <w:r>
        <w:t>keras : Interface R pour LSTM</w:t>
      </w:r>
    </w:p>
    <w:p w14:paraId="7886F0B2" w14:textId="77777777" w:rsidR="000E73EC" w:rsidRDefault="00136DE4">
      <w:pPr>
        <w:pStyle w:val="ListBullet"/>
      </w:pPr>
      <w:r>
        <w:t>reticulate : Intégration R-Python</w:t>
      </w:r>
    </w:p>
    <w:p w14:paraId="6BCCD3DF" w14:textId="77777777" w:rsidR="000E73EC" w:rsidRDefault="00136DE4">
      <w:pPr>
        <w:pStyle w:val="ListBullet"/>
      </w:pPr>
      <w:r>
        <w:t>ggplot2 : Visualisations</w:t>
      </w:r>
    </w:p>
    <w:p w14:paraId="2BE911EA" w14:textId="77777777" w:rsidR="000E73EC" w:rsidRDefault="00136DE4">
      <w:pPr>
        <w:pStyle w:val="ListBullet"/>
      </w:pPr>
      <w:r>
        <w:t>tseries : Tests statistiques</w:t>
      </w:r>
    </w:p>
    <w:p w14:paraId="27611A3F" w14:textId="77777777" w:rsidR="000E73EC" w:rsidRDefault="00136DE4">
      <w:pPr>
        <w:pStyle w:val="Heading2"/>
      </w:pPr>
      <w:r>
        <w:t>10.2 Code Python (LLM)</w:t>
      </w:r>
    </w:p>
    <w:p w14:paraId="5338AD5D" w14:textId="77777777" w:rsidR="000E73EC" w:rsidRDefault="00136DE4">
      <w:r w:rsidRPr="00136DE4">
        <w:rPr>
          <w:lang w:val="fr-FR"/>
        </w:rPr>
        <w:t xml:space="preserve">Script </w:t>
      </w:r>
      <w:r w:rsidRPr="00136DE4">
        <w:rPr>
          <w:lang w:val="fr-FR"/>
        </w:rPr>
        <w:t>llm_api.py pour génération d'analyses via LLM.</w:t>
      </w:r>
      <w:r w:rsidRPr="00136DE4">
        <w:rPr>
          <w:lang w:val="fr-FR"/>
        </w:rPr>
        <w:br/>
      </w:r>
      <w:proofErr w:type="spellStart"/>
      <w:r>
        <w:t>Bibliothèques</w:t>
      </w:r>
      <w:proofErr w:type="spellEnd"/>
      <w:r>
        <w:t xml:space="preserve"> Python </w:t>
      </w:r>
      <w:proofErr w:type="spellStart"/>
      <w:r>
        <w:t>utilisées</w:t>
      </w:r>
      <w:proofErr w:type="spellEnd"/>
      <w:r>
        <w:t xml:space="preserve"> :</w:t>
      </w:r>
    </w:p>
    <w:p w14:paraId="405FB7C1" w14:textId="77777777" w:rsidR="000E73EC" w:rsidRDefault="00136DE4">
      <w:pPr>
        <w:pStyle w:val="ListBullet"/>
      </w:pPr>
      <w:r>
        <w:t>json : Parsing de données</w:t>
      </w:r>
    </w:p>
    <w:p w14:paraId="33194154" w14:textId="77777777" w:rsidR="000E73EC" w:rsidRDefault="00136DE4">
      <w:pPr>
        <w:pStyle w:val="ListBullet"/>
      </w:pPr>
      <w:r>
        <w:t>sys : Arguments système</w:t>
      </w:r>
    </w:p>
    <w:p w14:paraId="6AEC01AA" w14:textId="77777777" w:rsidR="000E73EC" w:rsidRDefault="00136DE4">
      <w:pPr>
        <w:pStyle w:val="ListBullet"/>
      </w:pPr>
      <w:r>
        <w:t>io : Gestion encodage UTF-8</w:t>
      </w:r>
    </w:p>
    <w:p w14:paraId="7B08C1E7" w14:textId="77777777" w:rsidR="000E73EC" w:rsidRDefault="00136DE4">
      <w:pPr>
        <w:pStyle w:val="Heading2"/>
      </w:pPr>
      <w:r>
        <w:t>10.3 Structure des Données</w:t>
      </w:r>
    </w:p>
    <w:p w14:paraId="1A03B188" w14:textId="77777777" w:rsidR="000E73EC" w:rsidRPr="00136DE4" w:rsidRDefault="00136DE4">
      <w:pPr>
        <w:rPr>
          <w:lang w:val="fr-FR"/>
        </w:rPr>
      </w:pPr>
      <w:r w:rsidRPr="00136DE4">
        <w:rPr>
          <w:lang w:val="fr-FR"/>
        </w:rPr>
        <w:t>Fichiers de données :</w:t>
      </w:r>
      <w:r w:rsidRPr="00136DE4">
        <w:rPr>
          <w:lang w:val="fr-FR"/>
        </w:rPr>
        <w:br/>
        <w:t xml:space="preserve">• AAPL.csv : Prix historiques Apple </w:t>
      </w:r>
      <w:r w:rsidRPr="00136DE4">
        <w:rPr>
          <w:lang w:val="fr-FR"/>
        </w:rPr>
        <w:t>(2020-2022)</w:t>
      </w:r>
      <w:r w:rsidRPr="00136DE4">
        <w:rPr>
          <w:lang w:val="fr-FR"/>
        </w:rPr>
        <w:br/>
        <w:t>• BTC-USD.csv : Prix historiques Bitcoin (2020-2022)</w:t>
      </w:r>
      <w:r w:rsidRPr="00136DE4">
        <w:rPr>
          <w:lang w:val="fr-FR"/>
        </w:rPr>
        <w:br/>
        <w:t>• macro_indicators.csv : Variables macro-économiques mensuelles</w:t>
      </w:r>
      <w:r w:rsidRPr="00136DE4">
        <w:rPr>
          <w:lang w:val="fr-FR"/>
        </w:rPr>
        <w:br/>
        <w:t>• news_events.csv : Événements textuels pour analyse de sentiment</w:t>
      </w:r>
    </w:p>
    <w:p w14:paraId="1ABE7691" w14:textId="77777777" w:rsidR="000E73EC" w:rsidRDefault="00136DE4">
      <w:pPr>
        <w:pStyle w:val="Heading2"/>
      </w:pPr>
      <w:r>
        <w:t xml:space="preserve">10.4 </w:t>
      </w:r>
      <w:proofErr w:type="spellStart"/>
      <w:r>
        <w:t>Références</w:t>
      </w:r>
      <w:proofErr w:type="spellEnd"/>
      <w:r>
        <w:t xml:space="preserve"> </w:t>
      </w:r>
      <w:proofErr w:type="spellStart"/>
      <w:r>
        <w:t>Bibliographiques</w:t>
      </w:r>
      <w:proofErr w:type="spellEnd"/>
    </w:p>
    <w:p w14:paraId="17D74915" w14:textId="77777777" w:rsidR="000E73EC" w:rsidRDefault="00136DE4">
      <w:pPr>
        <w:pStyle w:val="ListBullet"/>
      </w:pPr>
      <w:r>
        <w:t>Box, G. E. P., &amp; Jenkins, G.</w:t>
      </w:r>
      <w:r>
        <w:t xml:space="preserve"> M. (1970). Time Series Analysis: Forecasting and Control.</w:t>
      </w:r>
    </w:p>
    <w:p w14:paraId="391B6B25" w14:textId="77777777" w:rsidR="000E73EC" w:rsidRDefault="00136DE4">
      <w:pPr>
        <w:pStyle w:val="ListBullet"/>
      </w:pPr>
      <w:r>
        <w:t>Bollerslev, T. (1986). Generalized autoregressive conditional heteroskedasticity.</w:t>
      </w:r>
    </w:p>
    <w:p w14:paraId="6BEA2CFA" w14:textId="77777777" w:rsidR="000E73EC" w:rsidRDefault="00136DE4">
      <w:pPr>
        <w:pStyle w:val="ListBullet"/>
      </w:pPr>
      <w:r>
        <w:t>Hochreiter, S., &amp; Schmidhuber, J. (1997). Long short-term memory. Neural computation.</w:t>
      </w:r>
    </w:p>
    <w:p w14:paraId="11CC580D" w14:textId="77777777" w:rsidR="000E73EC" w:rsidRDefault="00136DE4">
      <w:pPr>
        <w:pStyle w:val="ListBullet"/>
      </w:pPr>
      <w:r>
        <w:t>Sims, C. A. (1980). Macroecon</w:t>
      </w:r>
      <w:r>
        <w:t>omics and reality. Econometrica.</w:t>
      </w:r>
    </w:p>
    <w:p w14:paraId="675AAD7B" w14:textId="77777777" w:rsidR="000E73EC" w:rsidRDefault="00136DE4">
      <w:pPr>
        <w:pStyle w:val="ListBullet"/>
      </w:pPr>
      <w:r>
        <w:t>Goodfellow, I., Bengio, Y., &amp; Courville, A. (2016). Deep learning. MIT press.</w:t>
      </w:r>
    </w:p>
    <w:p w14:paraId="1CBE41D2" w14:textId="77777777" w:rsidR="000E73EC" w:rsidRDefault="00136DE4">
      <w:pPr>
        <w:pStyle w:val="ListBullet"/>
      </w:pPr>
      <w:r w:rsidRPr="00136DE4">
        <w:rPr>
          <w:lang w:val="fr-FR"/>
        </w:rPr>
        <w:t xml:space="preserve">Brown, T. B., et al. </w:t>
      </w:r>
      <w:r>
        <w:t>(2020). Language models are few-shot learners. NeurIPS.</w:t>
      </w:r>
    </w:p>
    <w:sectPr w:rsidR="000E73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3EC"/>
    <w:rsid w:val="00136DE4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313F7"/>
  <w14:defaultImageDpi w14:val="300"/>
  <w15:docId w15:val="{57B67A87-A81C-4C39-A197-16CCB213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3167</Words>
  <Characters>18053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Houcem Belkhiria</cp:lastModifiedBy>
  <cp:revision>2</cp:revision>
  <dcterms:created xsi:type="dcterms:W3CDTF">2013-12-23T23:15:00Z</dcterms:created>
  <dcterms:modified xsi:type="dcterms:W3CDTF">2025-11-30T15:34:00Z</dcterms:modified>
  <cp:category/>
</cp:coreProperties>
</file>