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3CB8" w:rsidRPr="00E23CB8" w:rsidRDefault="00E23CB8" w:rsidP="00E23CB8">
      <w:pPr>
        <w:spacing w:after="134" w:line="259" w:lineRule="auto"/>
        <w:ind w:right="0" w:firstLine="0"/>
        <w:jc w:val="center"/>
        <w:rPr>
          <w:b/>
          <w:bCs/>
          <w:color w:val="auto"/>
          <w:sz w:val="28"/>
          <w:szCs w:val="28"/>
        </w:rPr>
      </w:pPr>
      <w:r w:rsidRPr="00E23CB8">
        <w:rPr>
          <w:b/>
          <w:bCs/>
          <w:color w:val="auto"/>
          <w:sz w:val="28"/>
          <w:szCs w:val="28"/>
        </w:rPr>
        <w:t>HARMONIC SOUND ANALYSIS</w:t>
      </w:r>
      <w:r>
        <w:rPr>
          <w:b/>
          <w:bCs/>
          <w:color w:val="auto"/>
          <w:sz w:val="28"/>
          <w:szCs w:val="28"/>
        </w:rPr>
        <w:t xml:space="preserve"> </w:t>
      </w:r>
      <w:r w:rsidRPr="00E23CB8">
        <w:rPr>
          <w:b/>
          <w:bCs/>
          <w:color w:val="auto"/>
          <w:sz w:val="28"/>
          <w:szCs w:val="28"/>
        </w:rPr>
        <w:t>: Musical Genre Classification</w:t>
      </w:r>
    </w:p>
    <w:p w:rsidR="00105D5E" w:rsidRPr="00B70931" w:rsidRDefault="00360302">
      <w:pPr>
        <w:spacing w:after="0" w:line="259" w:lineRule="auto"/>
        <w:ind w:left="56" w:right="0" w:firstLine="0"/>
        <w:jc w:val="center"/>
        <w:rPr>
          <w:sz w:val="21"/>
          <w:szCs w:val="32"/>
        </w:rPr>
      </w:pPr>
      <w:r w:rsidRPr="00B70931">
        <w:rPr>
          <w:sz w:val="21"/>
          <w:szCs w:val="32"/>
        </w:rPr>
        <w:t>National School of Applied Science – Al Hociema</w:t>
      </w:r>
    </w:p>
    <w:p w:rsidR="00105D5E" w:rsidRDefault="00E23CB8">
      <w:pPr>
        <w:spacing w:after="0" w:line="259" w:lineRule="auto"/>
        <w:ind w:left="1" w:right="0" w:firstLine="0"/>
        <w:jc w:val="center"/>
      </w:pPr>
      <w:r>
        <w:rPr>
          <w:sz w:val="21"/>
        </w:rPr>
        <w:t>Moudni Houda – houda.moudni@etu.uae.ac.ma</w:t>
      </w:r>
    </w:p>
    <w:p w:rsidR="00105D5E" w:rsidRDefault="00105D5E"/>
    <w:p w:rsidR="00911B2E" w:rsidRDefault="00911B2E">
      <w:pPr>
        <w:sectPr w:rsidR="00911B2E" w:rsidSect="00911B2E">
          <w:footerReference w:type="even" r:id="rId8"/>
          <w:footerReference w:type="default" r:id="rId9"/>
          <w:headerReference w:type="first" r:id="rId10"/>
          <w:footerReference w:type="first" r:id="rId11"/>
          <w:footnotePr>
            <w:numRestart w:val="eachPage"/>
          </w:footnotePr>
          <w:pgSz w:w="12240" w:h="15840"/>
          <w:pgMar w:top="1385" w:right="1965" w:bottom="1344" w:left="1963" w:header="720" w:footer="720" w:gutter="0"/>
          <w:cols w:space="720"/>
          <w:titlePg/>
          <w:docGrid w:linePitch="258"/>
        </w:sectPr>
      </w:pPr>
    </w:p>
    <w:p w:rsidR="00105D5E" w:rsidRDefault="00000000">
      <w:pPr>
        <w:pStyle w:val="Heading1"/>
        <w:numPr>
          <w:ilvl w:val="0"/>
          <w:numId w:val="0"/>
        </w:numPr>
      </w:pPr>
      <w:r>
        <w:t xml:space="preserve">ABSTRACT </w:t>
      </w:r>
    </w:p>
    <w:p w:rsidR="00BB7803" w:rsidRPr="00BB7803" w:rsidRDefault="00BB7803" w:rsidP="00BB7803">
      <w:pPr>
        <w:spacing w:after="220"/>
        <w:ind w:left="8" w:right="36" w:firstLine="0"/>
        <w:rPr>
          <w:b/>
          <w:bCs/>
        </w:rPr>
      </w:pPr>
      <w:r w:rsidRPr="00BB7803">
        <w:rPr>
          <w:b/>
          <w:bCs/>
        </w:rPr>
        <w:t>Many music listeners create playlists based on genre, leaving potential applications such as playlist recommendation and management. Despite previous study on music genre classification with machine learning approaches, there is still room to delve into and build sophisticated models for Music Information Retrieval (MIR) problems. In this work, we apply a variety of machine learning techniques on the</w:t>
      </w:r>
      <w:r w:rsidR="00A84BC9">
        <w:rPr>
          <w:b/>
          <w:bCs/>
        </w:rPr>
        <w:t xml:space="preserve"> GTZAN</w:t>
      </w:r>
      <w:r w:rsidRPr="00BB7803">
        <w:rPr>
          <w:b/>
          <w:bCs/>
        </w:rPr>
        <w:t xml:space="preserve"> dataset to classify 1</w:t>
      </w:r>
      <w:r w:rsidR="00A84BC9">
        <w:rPr>
          <w:b/>
          <w:bCs/>
        </w:rPr>
        <w:t>0</w:t>
      </w:r>
      <w:r w:rsidRPr="00BB7803">
        <w:rPr>
          <w:b/>
          <w:bCs/>
        </w:rPr>
        <w:t xml:space="preserve"> music genres given input features from music tracks, raising classification accuracy by more than </w:t>
      </w:r>
      <w:r w:rsidR="00A84BC9">
        <w:rPr>
          <w:b/>
          <w:bCs/>
        </w:rPr>
        <w:t>2</w:t>
      </w:r>
      <w:r w:rsidRPr="00BB7803">
        <w:rPr>
          <w:b/>
          <w:bCs/>
        </w:rPr>
        <w:t>0% compared to the previously proposed baseline model.</w:t>
      </w:r>
      <w:r w:rsidR="00A84BC9">
        <w:rPr>
          <w:b/>
          <w:bCs/>
        </w:rPr>
        <w:t xml:space="preserve"> </w:t>
      </w:r>
      <w:r w:rsidR="00A84BC9" w:rsidRPr="00A84BC9">
        <w:rPr>
          <w:b/>
          <w:bCs/>
        </w:rPr>
        <w:t>Also highlighting the importance of feature selection and parameter tuning in the performance of the model.</w:t>
      </w:r>
    </w:p>
    <w:p w:rsidR="00105D5E" w:rsidRDefault="00000000">
      <w:pPr>
        <w:spacing w:after="220"/>
        <w:ind w:left="8" w:right="36"/>
      </w:pPr>
      <w:r>
        <w:rPr>
          <w:b/>
          <w:i/>
        </w:rPr>
        <w:t>Index Terms</w:t>
      </w:r>
      <w:r>
        <w:rPr>
          <w:i/>
          <w:sz w:val="17"/>
        </w:rPr>
        <w:t>—</w:t>
      </w:r>
      <w:r>
        <w:rPr>
          <w:b/>
          <w:i/>
          <w:sz w:val="17"/>
        </w:rPr>
        <w:t xml:space="preserve"> </w:t>
      </w:r>
      <w:r>
        <w:t>Feature Extraction, Genre Classification</w:t>
      </w:r>
      <w:r w:rsidR="00E23CB8">
        <w:t xml:space="preserve">, Audio Signal Processing, Machine Learning for Audio Analysis </w:t>
      </w:r>
      <w:r w:rsidR="00E23CB8">
        <w:rPr>
          <w:b/>
          <w:i/>
          <w:sz w:val="17"/>
        </w:rPr>
        <w:t xml:space="preserve">  </w:t>
      </w:r>
    </w:p>
    <w:p w:rsidR="00105D5E" w:rsidRDefault="00000000">
      <w:pPr>
        <w:pStyle w:val="Heading1"/>
        <w:ind w:left="188" w:right="47" w:hanging="188"/>
      </w:pPr>
      <w:r>
        <w:t xml:space="preserve">INTRODUCTION </w:t>
      </w:r>
    </w:p>
    <w:p w:rsidR="00911B2E" w:rsidRDefault="003D7489" w:rsidP="00F21A98">
      <w:pPr>
        <w:ind w:left="8" w:right="36"/>
      </w:pPr>
      <w:r>
        <w:t xml:space="preserve">Jazz, rock, blues, classical.. These are all music genres that people use extensively in describing music. Whether it is in the music store on the street or an online electronic store such as Apple’s iTunes with more than 2 million songs, music genres are one of the most important descriptors of music. This dissertation lies in the research area of Automatic Music Genre Classification which focuses on computational algorithms that (ideally) can classify a song or a shorter sound clip into its corresponding music genre. This is a topic which has seen an increased interest recently as one of the cornerstones of the general area of Music Information Retrieval (MIR). Other examples in MIR are music recommendation systems, automatic playlist generation and artist identification. MIR is thought to become very important in the nearest future (and now!) in the processing, searching and retrieval of digital music. A song can be represented in several ways. For instance, it can be represented in symbolic form as in ordinary sheet music. In this dissertation, a song is instead represented by its digital audio signal as it naturally occurs on computers and on the Internet. </w:t>
      </w:r>
    </w:p>
    <w:p w:rsidR="00F21A98" w:rsidRDefault="00F21A98" w:rsidP="00F21A98">
      <w:pPr>
        <w:ind w:left="8" w:right="339"/>
      </w:pPr>
      <w:r>
        <w:t xml:space="preserve">Given the raw audio signal, the next step is to extract the essential information from the signal into a more compact form before further processing. This information could </w:t>
      </w:r>
      <w:r w:rsidR="000B46FE">
        <w:t>be the</w:t>
      </w:r>
      <w:r>
        <w:t xml:space="preserve"> tempo or melfrequency content and is called the feature representation of the music. Note that most areas in MIR rely heavily on the feature representation. They have many of the same demands to the features which should be both compact and flexible </w:t>
      </w:r>
      <w:r>
        <w:t>enough to capture the essential information. Therefore, research in features for music genre classification systems is likely to be directly applicable to many other areas of MIR.</w:t>
      </w:r>
    </w:p>
    <w:p w:rsidR="006E1B1A" w:rsidRDefault="00F21A98" w:rsidP="00360302">
      <w:pPr>
        <w:ind w:left="8" w:right="339"/>
        <w:rPr>
          <w:rFonts w:ascii="TimesNewRoman" w:hAnsi="TimesNewRoman"/>
          <w:sz w:val="18"/>
          <w:szCs w:val="18"/>
        </w:rPr>
      </w:pPr>
      <w:r>
        <w:rPr>
          <w:rFonts w:ascii="TimesNewRoman" w:hAnsi="TimesNewRoman"/>
          <w:sz w:val="18"/>
          <w:szCs w:val="18"/>
        </w:rPr>
        <w:t xml:space="preserve">The rest of this paper is organized as follows. In the next section, the proposed feature extraction algorithm is described. The corresponding CS-based classifier is then introduced in Section 3. The experimental settings and results are detailed in Section 4 leading to conclusions in Section 5. </w:t>
      </w:r>
    </w:p>
    <w:p w:rsidR="006E1B1A" w:rsidRDefault="006E1B1A" w:rsidP="006E1B1A">
      <w:pPr>
        <w:pStyle w:val="Heading1"/>
      </w:pPr>
      <w:bookmarkStart w:id="0" w:name="_Ref154159351"/>
      <w:r>
        <w:t>RELATED WORK</w:t>
      </w:r>
      <w:bookmarkEnd w:id="0"/>
    </w:p>
    <w:p w:rsidR="00213B9C" w:rsidRPr="00213B9C" w:rsidRDefault="00213B9C" w:rsidP="00213B9C">
      <w:r>
        <w:t>In MIR research community, there are various studies on establishing effective models for music genre classification. For example, Using MFCCs has become a popular way to approach this problem. I. Karpov[1] implemented the delta and acceleration values of the MFCCs, increasing the amount of information that can be collected from the data. There are other common methods that can be used to classify music, as demonstrated by previous studies in [2], that were not used in this project such as the Octave-Based Spectral Contrast (OSC) or Octave-Based Modulation Spectral Contrast (OMSC).</w:t>
      </w:r>
    </w:p>
    <w:p w:rsidR="00D85DCC" w:rsidRDefault="0085419B" w:rsidP="0085419B">
      <w:pPr>
        <w:pStyle w:val="Heading1"/>
      </w:pPr>
      <w:r>
        <w:t>AUDIO ANALYSIS</w:t>
      </w:r>
      <w:r w:rsidR="0039473B">
        <w:t xml:space="preserve"> BACKGROUND</w:t>
      </w:r>
    </w:p>
    <w:p w:rsidR="00D85DCC" w:rsidRDefault="002F07BC" w:rsidP="0039473B">
      <w:r>
        <w:t>For</w:t>
      </w:r>
      <w:r w:rsidR="00D85DCC">
        <w:t xml:space="preserve"> humans, basic aspects in the music such as melody and rhythm are likely to be used in the classification of music and these are also often modelled in the automatic systems. </w:t>
      </w:r>
      <w:r w:rsidR="00D85DCC" w:rsidRPr="00F60138">
        <w:rPr>
          <w:i/>
          <w:iCs/>
        </w:rPr>
        <w:t>The feature part</w:t>
      </w:r>
      <w:r w:rsidR="00D85DCC">
        <w:t xml:space="preserve"> in the automatic system is thought to capture the important aspects of music. The final human classification is top-down cognitive processing such as matching the heard sound with memories of previously heard sounds. The equivalent in the automatic system to such matching with previously heard sounds, is normally the classifier which is capable of learning patterns in the features from a training set of songs.</w:t>
      </w:r>
    </w:p>
    <w:p w:rsidR="007A6AB8" w:rsidRDefault="00B4053B" w:rsidP="007A6AB8">
      <w:r>
        <w:t>Finding the right features to represent the music is arguably the single most important part in a music genre classification system as well as in most other music information retrieval (MIR) systems.</w:t>
      </w:r>
      <w:r w:rsidR="007A6AB8">
        <w:t xml:space="preserve"> It </w:t>
      </w:r>
      <w:r w:rsidR="007A6AB8" w:rsidRPr="007A6AB8">
        <w:t>requires</w:t>
      </w:r>
      <w:r w:rsidR="007A6AB8">
        <w:t xml:space="preserve"> the understanding of the fundamental of the audio signals and the journey from an analog audio signal to a numeric representation which what is represented as analog-to-digital conversion (ADC).</w:t>
      </w:r>
    </w:p>
    <w:p w:rsidR="007A6AB8" w:rsidRDefault="007A6AB8" w:rsidP="007A6AB8">
      <w:r>
        <w:t>In the first step, the continuous analog signal, which represents sound waves as voltage fluctuations, undergoes sampling. This process involves capturing snapshots of the analog signal at regular intervals, creating discrete data points in time.</w:t>
      </w:r>
    </w:p>
    <w:p w:rsidR="007A6AB8" w:rsidRDefault="007A6AB8" w:rsidP="007A6AB8">
      <w:r>
        <w:lastRenderedPageBreak/>
        <w:t>Furthermore, each sample's amplitude, which represents the signal's strength at a particular moment, is quantized into a finite number of digital values. This step assigns numerical values to these amplitude levels, converting the analog amplitude into digital codes.</w:t>
      </w:r>
    </w:p>
    <w:p w:rsidR="007A6AB8" w:rsidRDefault="007A6AB8" w:rsidP="007A6AB8">
      <w:r>
        <w:t>Lastly, the quantized values are encoded into binary digits (bits) to create a digital representation. Higher bit depths allow for more precise representation by providing a greater range of amplitude values.</w:t>
      </w:r>
    </w:p>
    <w:p w:rsidR="00940410" w:rsidRDefault="007A6AB8" w:rsidP="00C106C5">
      <w:r>
        <w:t>This resulting digital representation, often referred to as a waveform or digital audio signal, is a series of discrete numerical values that approximate the original analog signal.</w:t>
      </w:r>
    </w:p>
    <w:p w:rsidR="0039473B" w:rsidRDefault="0085419B" w:rsidP="0039473B">
      <w:pPr>
        <w:pStyle w:val="Heading1"/>
      </w:pPr>
      <w:r>
        <w:t xml:space="preserve">AUDIO </w:t>
      </w:r>
      <w:r w:rsidR="0039473B">
        <w:t xml:space="preserve">FEATURES </w:t>
      </w:r>
      <w:r>
        <w:t>FOR MUSIC CLASSIFICATION</w:t>
      </w:r>
    </w:p>
    <w:p w:rsidR="0085419B" w:rsidRPr="00983067" w:rsidRDefault="00983067" w:rsidP="0085419B">
      <w:pPr>
        <w:rPr>
          <w:color w:val="auto"/>
          <w:shd w:val="clear" w:color="auto" w:fill="FFFFFF"/>
        </w:rPr>
      </w:pPr>
      <w:r w:rsidRPr="00983067">
        <w:rPr>
          <w:color w:val="auto"/>
        </w:rPr>
        <w:t>Audio songs, in the context of digital representation, are typically treated as discrete signals. When you listen to a song on a digital device, it's represented as a sequence of discrete samples captured at regular intervals</w:t>
      </w:r>
      <w:r w:rsidRPr="00983067">
        <w:rPr>
          <w:rFonts w:ascii="Segoe UI" w:hAnsi="Segoe UI" w:cs="Segoe UI"/>
          <w:color w:val="auto"/>
        </w:rPr>
        <w:t>.</w:t>
      </w:r>
    </w:p>
    <w:p w:rsidR="0085419B" w:rsidRDefault="00850046" w:rsidP="0085419B">
      <w:pPr>
        <w:rPr>
          <w:shd w:val="clear" w:color="auto" w:fill="FFFFFF"/>
        </w:rPr>
      </w:pPr>
      <w:r>
        <w:rPr>
          <w:shd w:val="clear" w:color="auto" w:fill="FFFFFF"/>
        </w:rPr>
        <w:t>As mentioned in the previous</w:t>
      </w:r>
      <w:r w:rsidR="00C106C5">
        <w:rPr>
          <w:shd w:val="clear" w:color="auto" w:fill="FFFFFF"/>
        </w:rPr>
        <w:t>ly,</w:t>
      </w:r>
      <w:r w:rsidR="00BA0BAE">
        <w:rPr>
          <w:shd w:val="clear" w:color="auto" w:fill="FFFFFF"/>
        </w:rPr>
        <w:t xml:space="preserve"> </w:t>
      </w:r>
      <w:r w:rsidR="00C106C5">
        <w:t>feature extraction is the process of extracting the vital information from a (fixed-size) time frame of the digitized audio signal. These features can be divided into 3 forms:</w:t>
      </w:r>
    </w:p>
    <w:p w:rsidR="00BA0BAE" w:rsidRDefault="00BA0BAE" w:rsidP="0085419B">
      <w:r w:rsidRPr="00E14223">
        <w:rPr>
          <w:i/>
          <w:iCs/>
          <w:u w:val="single"/>
          <w:shd w:val="clear" w:color="auto" w:fill="FFFFFF"/>
        </w:rPr>
        <w:t>Time Domaine Features</w:t>
      </w:r>
      <w:r w:rsidRPr="00BA0BAE">
        <w:rPr>
          <w:i/>
          <w:iCs/>
          <w:shd w:val="clear" w:color="auto" w:fill="FFFFFF"/>
        </w:rPr>
        <w:t>:</w:t>
      </w:r>
      <w:r w:rsidR="00C106C5" w:rsidRPr="00C106C5">
        <w:t xml:space="preserve"> </w:t>
      </w:r>
    </w:p>
    <w:p w:rsidR="00C106C5" w:rsidRPr="00BA0BAE" w:rsidRDefault="00C106C5" w:rsidP="0085419B">
      <w:pPr>
        <w:rPr>
          <w:i/>
          <w:iCs/>
          <w:shd w:val="clear" w:color="auto" w:fill="FFFFFF"/>
        </w:rPr>
      </w:pPr>
      <w:r>
        <w:t>relate to how a signal behaves and varies over time. They focus on the signal's characteristics and attributes in the time dimension. These features provide information about how the signal's amplitude or strength changes at different moments or intervals, without delving into its frequency content.</w:t>
      </w:r>
    </w:p>
    <w:p w:rsidR="00777792" w:rsidRDefault="00BA0BAE" w:rsidP="00777792">
      <w:pPr>
        <w:pStyle w:val="ListParagraph"/>
        <w:numPr>
          <w:ilvl w:val="0"/>
          <w:numId w:val="7"/>
        </w:numPr>
      </w:pPr>
      <w:r w:rsidRPr="00BA0BAE">
        <w:rPr>
          <w:b/>
          <w:bCs/>
        </w:rPr>
        <w:t>RMS Energy:</w:t>
      </w:r>
      <w:r>
        <w:t xml:space="preserve"> RMS stands for “Root Mean Square” and refers to the square root of the energy expended, or the total amount of energy put out divided by the total amount of energy received. </w:t>
      </w:r>
    </w:p>
    <w:p w:rsidR="001D6367" w:rsidRPr="001D6367" w:rsidRDefault="00777792" w:rsidP="00B04E9B">
      <w:pPr>
        <w:pStyle w:val="ListParagraph"/>
        <w:ind w:left="618" w:firstLine="0"/>
        <w:jc w:val="left"/>
      </w:pPr>
      <w:r w:rsidRPr="001D6367">
        <w:t xml:space="preserve">For </w:t>
      </w:r>
      <w:r w:rsidR="001D6367" w:rsidRPr="001D6367">
        <w:t>a</w:t>
      </w:r>
      <w:r w:rsidR="00983067">
        <w:t xml:space="preserve"> </w:t>
      </w:r>
      <w:r w:rsidRPr="001D6367">
        <w:t xml:space="preserve">signal x(t) over </w:t>
      </w:r>
      <w:r w:rsidR="00983067" w:rsidRPr="00983067">
        <w:rPr>
          <w:rStyle w:val="mord"/>
          <w:i/>
          <w:iCs/>
          <w:color w:val="auto"/>
          <w:szCs w:val="19"/>
        </w:rPr>
        <w:t>x</w:t>
      </w:r>
      <w:r w:rsidR="00983067" w:rsidRPr="00983067">
        <w:rPr>
          <w:rStyle w:val="mopen"/>
          <w:color w:val="auto"/>
          <w:szCs w:val="19"/>
        </w:rPr>
        <w:t>[</w:t>
      </w:r>
      <w:r w:rsidR="00983067" w:rsidRPr="00983067">
        <w:rPr>
          <w:rStyle w:val="mord"/>
          <w:i/>
          <w:iCs/>
          <w:color w:val="auto"/>
          <w:szCs w:val="19"/>
        </w:rPr>
        <w:t>n</w:t>
      </w:r>
      <w:r w:rsidR="00983067" w:rsidRPr="00983067">
        <w:rPr>
          <w:rStyle w:val="mclose"/>
          <w:color w:val="auto"/>
          <w:szCs w:val="19"/>
        </w:rPr>
        <w:t>]</w:t>
      </w:r>
      <w:r w:rsidR="00983067" w:rsidRPr="00983067">
        <w:rPr>
          <w:color w:val="auto"/>
          <w:szCs w:val="19"/>
        </w:rPr>
        <w:t xml:space="preserve"> over </w:t>
      </w:r>
      <w:r w:rsidR="00983067" w:rsidRPr="00983067">
        <w:rPr>
          <w:rStyle w:val="mord"/>
          <w:i/>
          <w:iCs/>
          <w:color w:val="auto"/>
          <w:szCs w:val="19"/>
        </w:rPr>
        <w:t>N</w:t>
      </w:r>
      <w:r w:rsidR="00983067" w:rsidRPr="00983067">
        <w:rPr>
          <w:color w:val="auto"/>
          <w:szCs w:val="19"/>
        </w:rPr>
        <w:t xml:space="preserve"> sample</w:t>
      </w:r>
      <w:r w:rsidR="001D6367" w:rsidRPr="001D6367">
        <w:t>, the E</w:t>
      </w:r>
      <w:r w:rsidR="001D6367" w:rsidRPr="001D6367">
        <w:rPr>
          <w:vertAlign w:val="subscript"/>
        </w:rPr>
        <w:t xml:space="preserve">RMS </w:t>
      </w:r>
      <w:r w:rsidR="001D6367" w:rsidRPr="001D6367">
        <w:t>is calculated as follow:</w:t>
      </w:r>
    </w:p>
    <w:p w:rsidR="00777792" w:rsidRPr="00B04E9B" w:rsidRDefault="00000000" w:rsidP="00F63EC3">
      <w:pPr>
        <w:pStyle w:val="ListParagraph"/>
        <w:ind w:left="618" w:firstLine="0"/>
        <w:jc w:val="left"/>
        <w:rPr>
          <w:color w:val="auto"/>
          <w:sz w:val="15"/>
          <w:szCs w:val="15"/>
          <w:bdr w:val="single" w:sz="2" w:space="0" w:color="D9D9E3" w:frame="1"/>
          <w:shd w:val="clear" w:color="auto" w:fill="DEEAF6" w:themeFill="accent5" w:themeFillTint="33"/>
        </w:rPr>
      </w:pPr>
      <m:oMathPara>
        <m:oMath>
          <m:sSub>
            <m:sSubPr>
              <m:ctrlPr>
                <w:rPr>
                  <w:rFonts w:ascii="Cambria Math" w:hAnsi="Cambria Math"/>
                  <w:i/>
                  <w:color w:val="auto"/>
                  <w:sz w:val="15"/>
                  <w:szCs w:val="15"/>
                </w:rPr>
              </m:ctrlPr>
            </m:sSubPr>
            <m:e>
              <m:r>
                <w:rPr>
                  <w:rFonts w:ascii="Cambria Math" w:hAnsi="Cambria Math"/>
                  <w:color w:val="auto"/>
                  <w:sz w:val="15"/>
                  <w:szCs w:val="15"/>
                </w:rPr>
                <m:t>E</m:t>
              </m:r>
            </m:e>
            <m:sub>
              <m:r>
                <w:rPr>
                  <w:rFonts w:ascii="Cambria Math" w:hAnsi="Cambria Math"/>
                  <w:color w:val="auto"/>
                  <w:sz w:val="15"/>
                  <w:szCs w:val="15"/>
                </w:rPr>
                <m:t>rms</m:t>
              </m:r>
            </m:sub>
          </m:sSub>
          <m:r>
            <w:rPr>
              <w:rFonts w:ascii="Cambria Math" w:hAnsi="Cambria Math"/>
              <w:color w:val="auto"/>
              <w:sz w:val="15"/>
              <w:szCs w:val="15"/>
            </w:rPr>
            <m:t xml:space="preserve">= </m:t>
          </m:r>
          <m:rad>
            <m:radPr>
              <m:degHide m:val="1"/>
              <m:ctrlPr>
                <w:rPr>
                  <w:rFonts w:ascii="Cambria Math" w:hAnsi="Cambria Math"/>
                  <w:i/>
                  <w:color w:val="auto"/>
                  <w:sz w:val="15"/>
                  <w:szCs w:val="15"/>
                </w:rPr>
              </m:ctrlPr>
            </m:radPr>
            <m:deg/>
            <m:e>
              <m:r>
                <w:rPr>
                  <w:rFonts w:ascii="Cambria Math" w:hAnsi="Cambria Math"/>
                  <w:color w:val="auto"/>
                  <w:sz w:val="15"/>
                  <w:szCs w:val="15"/>
                </w:rPr>
                <m:t xml:space="preserve">   </m:t>
              </m:r>
              <m:f>
                <m:fPr>
                  <m:ctrlPr>
                    <w:rPr>
                      <w:rFonts w:ascii="Cambria Math" w:hAnsi="Cambria Math"/>
                      <w:i/>
                      <w:color w:val="auto"/>
                      <w:sz w:val="15"/>
                      <w:szCs w:val="15"/>
                    </w:rPr>
                  </m:ctrlPr>
                </m:fPr>
                <m:num>
                  <m:r>
                    <w:rPr>
                      <w:rFonts w:ascii="Cambria Math" w:hAnsi="Cambria Math"/>
                      <w:color w:val="auto"/>
                      <w:sz w:val="15"/>
                      <w:szCs w:val="15"/>
                    </w:rPr>
                    <m:t>1</m:t>
                  </m:r>
                </m:num>
                <m:den>
                  <m:r>
                    <w:rPr>
                      <w:rFonts w:ascii="Cambria Math" w:hAnsi="Cambria Math"/>
                      <w:color w:val="auto"/>
                      <w:sz w:val="15"/>
                      <w:szCs w:val="15"/>
                    </w:rPr>
                    <m:t>N</m:t>
                  </m:r>
                </m:den>
              </m:f>
              <m:r>
                <w:rPr>
                  <w:rFonts w:ascii="Cambria Math" w:hAnsi="Cambria Math"/>
                  <w:color w:val="auto"/>
                  <w:sz w:val="15"/>
                  <w:szCs w:val="15"/>
                </w:rPr>
                <m:t xml:space="preserve"> </m:t>
              </m:r>
              <m:nary>
                <m:naryPr>
                  <m:chr m:val="∑"/>
                  <m:limLoc m:val="undOvr"/>
                  <m:ctrlPr>
                    <w:rPr>
                      <w:rFonts w:ascii="Cambria Math" w:hAnsi="Cambria Math"/>
                      <w:i/>
                      <w:color w:val="auto"/>
                      <w:sz w:val="15"/>
                      <w:szCs w:val="15"/>
                    </w:rPr>
                  </m:ctrlPr>
                </m:naryPr>
                <m:sub>
                  <m:r>
                    <w:rPr>
                      <w:rFonts w:ascii="Cambria Math" w:hAnsi="Cambria Math"/>
                      <w:color w:val="auto"/>
                      <w:sz w:val="15"/>
                      <w:szCs w:val="15"/>
                    </w:rPr>
                    <m:t>n=0</m:t>
                  </m:r>
                </m:sub>
                <m:sup>
                  <m:r>
                    <w:rPr>
                      <w:rFonts w:ascii="Cambria Math" w:hAnsi="Cambria Math"/>
                      <w:color w:val="auto"/>
                      <w:sz w:val="15"/>
                      <w:szCs w:val="15"/>
                    </w:rPr>
                    <m:t xml:space="preserve">N-1 </m:t>
                  </m:r>
                </m:sup>
                <m:e>
                  <m:sSup>
                    <m:sSupPr>
                      <m:ctrlPr>
                        <w:rPr>
                          <w:rFonts w:ascii="Cambria Math" w:hAnsi="Cambria Math"/>
                          <w:i/>
                          <w:color w:val="auto"/>
                          <w:sz w:val="15"/>
                          <w:szCs w:val="15"/>
                        </w:rPr>
                      </m:ctrlPr>
                    </m:sSupPr>
                    <m:e>
                      <m:r>
                        <w:rPr>
                          <w:rFonts w:ascii="Cambria Math" w:hAnsi="Cambria Math"/>
                          <w:color w:val="auto"/>
                          <w:sz w:val="15"/>
                          <w:szCs w:val="15"/>
                        </w:rPr>
                        <m:t xml:space="preserve"> x</m:t>
                      </m:r>
                    </m:e>
                    <m:sup>
                      <m:r>
                        <w:rPr>
                          <w:rFonts w:ascii="Cambria Math" w:hAnsi="Cambria Math"/>
                          <w:color w:val="auto"/>
                          <w:sz w:val="15"/>
                          <w:szCs w:val="15"/>
                        </w:rPr>
                        <m:t>2</m:t>
                      </m:r>
                    </m:sup>
                  </m:sSup>
                  <m:r>
                    <w:rPr>
                      <w:rFonts w:ascii="Cambria Math" w:hAnsi="Cambria Math"/>
                      <w:color w:val="auto"/>
                      <w:sz w:val="15"/>
                      <w:szCs w:val="15"/>
                    </w:rPr>
                    <m:t>[n]</m:t>
                  </m:r>
                </m:e>
              </m:nary>
              <m:r>
                <w:rPr>
                  <w:rFonts w:ascii="Cambria Math" w:hAnsi="Cambria Math"/>
                  <w:color w:val="auto"/>
                  <w:sz w:val="15"/>
                  <w:szCs w:val="15"/>
                </w:rPr>
                <m:t xml:space="preserve">    </m:t>
              </m:r>
            </m:e>
          </m:rad>
        </m:oMath>
      </m:oMathPara>
    </w:p>
    <w:p w:rsidR="002B1BB8" w:rsidRDefault="002B1BB8" w:rsidP="00A1341F">
      <w:pPr>
        <w:pStyle w:val="ListParagraph"/>
        <w:keepNext/>
        <w:ind w:left="1440" w:firstLine="0"/>
        <w:jc w:val="left"/>
      </w:pPr>
      <w:r w:rsidRPr="002B1BB8">
        <w:rPr>
          <w:b/>
          <w:bCs/>
          <w:szCs w:val="19"/>
        </w:rPr>
        <w:drawing>
          <wp:inline distT="0" distB="0" distL="0" distR="0" wp14:anchorId="54F98AED" wp14:editId="3A0C1881">
            <wp:extent cx="1901182" cy="1431529"/>
            <wp:effectExtent l="0" t="0" r="4445" b="3810"/>
            <wp:docPr id="191250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01217" name=""/>
                    <pic:cNvPicPr/>
                  </pic:nvPicPr>
                  <pic:blipFill rotWithShape="1">
                    <a:blip r:embed="rId12"/>
                    <a:srcRect l="3236" t="8238" r="5382" b="25"/>
                    <a:stretch/>
                  </pic:blipFill>
                  <pic:spPr bwMode="auto">
                    <a:xfrm>
                      <a:off x="0" y="0"/>
                      <a:ext cx="1957707" cy="1474090"/>
                    </a:xfrm>
                    <a:prstGeom prst="rect">
                      <a:avLst/>
                    </a:prstGeom>
                    <a:ln>
                      <a:noFill/>
                    </a:ln>
                    <a:extLst>
                      <a:ext uri="{53640926-AAD7-44D8-BBD7-CCE9431645EC}">
                        <a14:shadowObscured xmlns:a14="http://schemas.microsoft.com/office/drawing/2010/main"/>
                      </a:ext>
                    </a:extLst>
                  </pic:spPr>
                </pic:pic>
              </a:graphicData>
            </a:graphic>
          </wp:inline>
        </w:drawing>
      </w:r>
    </w:p>
    <w:p w:rsidR="002B1BB8" w:rsidRPr="00B1076A" w:rsidRDefault="002B1BB8" w:rsidP="00A1341F">
      <w:pPr>
        <w:pStyle w:val="Caption"/>
        <w:ind w:left="720"/>
        <w:jc w:val="center"/>
        <w:rPr>
          <w:b/>
          <w:bCs/>
          <w:sz w:val="15"/>
          <w:szCs w:val="16"/>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1</w:t>
      </w:r>
      <w:r w:rsidRPr="00B1076A">
        <w:rPr>
          <w:sz w:val="15"/>
          <w:szCs w:val="15"/>
        </w:rPr>
        <w:fldChar w:fldCharType="end"/>
      </w:r>
      <w:r w:rsidRPr="00B1076A">
        <w:rPr>
          <w:sz w:val="15"/>
          <w:szCs w:val="15"/>
        </w:rPr>
        <w:t xml:space="preserve">: </w:t>
      </w:r>
      <w:r w:rsidR="00F33161" w:rsidRPr="00B1076A">
        <w:rPr>
          <w:sz w:val="15"/>
          <w:szCs w:val="15"/>
        </w:rPr>
        <w:t>Root means square</w:t>
      </w:r>
      <w:r w:rsidRPr="00B1076A">
        <w:rPr>
          <w:sz w:val="15"/>
          <w:szCs w:val="15"/>
        </w:rPr>
        <w:t xml:space="preserve"> diagram</w:t>
      </w:r>
      <w:r w:rsidR="00F33161" w:rsidRPr="00B1076A">
        <w:rPr>
          <w:sz w:val="15"/>
          <w:szCs w:val="15"/>
        </w:rPr>
        <w:t xml:space="preserve"> of a rock music</w:t>
      </w:r>
    </w:p>
    <w:p w:rsidR="00777792" w:rsidRDefault="00BA0BAE" w:rsidP="00777792">
      <w:pPr>
        <w:pStyle w:val="ListParagraph"/>
        <w:numPr>
          <w:ilvl w:val="0"/>
          <w:numId w:val="7"/>
        </w:numPr>
      </w:pPr>
      <w:r w:rsidRPr="00BA0BAE">
        <w:rPr>
          <w:b/>
          <w:bCs/>
        </w:rPr>
        <w:t>ZCR</w:t>
      </w:r>
      <w:r>
        <w:t xml:space="preserve">: Zero-Crossing Rate gives us a measure of how often a change of value is seen. In other words, if you had a sequence consisting of either+1 or -1 values, how many times did your signal go from </w:t>
      </w:r>
      <w:r>
        <w:t>positive to negative? How many times did it go from negative to positive? The ratio of these numbers tells us how often a change of value is seen.</w:t>
      </w:r>
    </w:p>
    <w:p w:rsidR="00983067" w:rsidRDefault="003522FC" w:rsidP="001D6367">
      <w:pPr>
        <w:pStyle w:val="ListParagraph"/>
        <w:ind w:left="618" w:firstLine="0"/>
        <w:jc w:val="left"/>
        <w:rPr>
          <w:color w:val="auto"/>
          <w:szCs w:val="19"/>
          <w:bdr w:val="single" w:sz="2" w:space="0" w:color="D9D9E3" w:frame="1"/>
          <w:shd w:val="clear" w:color="auto" w:fill="DEEAF6" w:themeFill="accent5" w:themeFillTint="33"/>
        </w:rPr>
      </w:pPr>
      <w:r>
        <w:t>This can be formalized as:</w:t>
      </w:r>
    </w:p>
    <w:p w:rsidR="00C106C5" w:rsidRPr="00C106C5" w:rsidRDefault="00000000" w:rsidP="00C106C5">
      <w:pPr>
        <w:pStyle w:val="ListParagraph"/>
        <w:ind w:left="0" w:firstLine="0"/>
        <w:jc w:val="left"/>
        <w:rPr>
          <w:color w:val="auto"/>
          <w:sz w:val="16"/>
          <w:szCs w:val="16"/>
        </w:rPr>
      </w:pPr>
      <m:oMathPara>
        <m:oMath>
          <m:f>
            <m:fPr>
              <m:ctrlPr>
                <w:rPr>
                  <w:rFonts w:ascii="Cambria Math" w:hAnsi="Cambria Math"/>
                  <w:i/>
                  <w:color w:val="auto"/>
                  <w:sz w:val="16"/>
                  <w:szCs w:val="16"/>
                </w:rPr>
              </m:ctrlPr>
            </m:fPr>
            <m:num>
              <m:r>
                <w:rPr>
                  <w:rFonts w:ascii="Cambria Math" w:hAnsi="Cambria Math"/>
                  <w:color w:val="auto"/>
                  <w:sz w:val="16"/>
                  <w:szCs w:val="16"/>
                </w:rPr>
                <m:t>1</m:t>
              </m:r>
            </m:num>
            <m:den>
              <m:r>
                <w:rPr>
                  <w:rFonts w:ascii="Cambria Math" w:hAnsi="Cambria Math"/>
                  <w:color w:val="auto"/>
                  <w:sz w:val="16"/>
                  <w:szCs w:val="16"/>
                </w:rPr>
                <m:t>N-1</m:t>
              </m:r>
            </m:den>
          </m:f>
          <m:nary>
            <m:naryPr>
              <m:chr m:val="∑"/>
              <m:limLoc m:val="undOvr"/>
              <m:ctrlPr>
                <w:rPr>
                  <w:rFonts w:ascii="Cambria Math" w:hAnsi="Cambria Math"/>
                  <w:i/>
                  <w:color w:val="auto"/>
                  <w:sz w:val="16"/>
                  <w:szCs w:val="16"/>
                </w:rPr>
              </m:ctrlPr>
            </m:naryPr>
            <m:sub>
              <m:r>
                <w:rPr>
                  <w:rFonts w:ascii="Cambria Math" w:hAnsi="Cambria Math"/>
                  <w:color w:val="auto"/>
                  <w:sz w:val="16"/>
                  <w:szCs w:val="16"/>
                </w:rPr>
                <m:t>n=1</m:t>
              </m:r>
            </m:sub>
            <m:sup>
              <m:r>
                <w:rPr>
                  <w:rFonts w:ascii="Cambria Math" w:hAnsi="Cambria Math"/>
                  <w:color w:val="auto"/>
                  <w:sz w:val="16"/>
                  <w:szCs w:val="16"/>
                </w:rPr>
                <m:t>N-1</m:t>
              </m:r>
            </m:sup>
            <m:e>
              <m:d>
                <m:dPr>
                  <m:begChr m:val="|"/>
                  <m:endChr m:val="|"/>
                  <m:ctrlPr>
                    <w:rPr>
                      <w:rFonts w:ascii="Cambria Math" w:hAnsi="Cambria Math"/>
                      <w:i/>
                      <w:color w:val="auto"/>
                      <w:sz w:val="16"/>
                      <w:szCs w:val="16"/>
                    </w:rPr>
                  </m:ctrlPr>
                </m:dPr>
                <m:e>
                  <m:r>
                    <w:rPr>
                      <w:rFonts w:ascii="Cambria Math" w:hAnsi="Cambria Math"/>
                      <w:color w:val="auto"/>
                      <w:sz w:val="16"/>
                      <w:szCs w:val="16"/>
                    </w:rPr>
                    <m:t>sign</m:t>
                  </m:r>
                  <m:d>
                    <m:dPr>
                      <m:ctrlPr>
                        <w:rPr>
                          <w:rFonts w:ascii="Cambria Math" w:hAnsi="Cambria Math"/>
                          <w:i/>
                          <w:color w:val="auto"/>
                          <w:sz w:val="16"/>
                          <w:szCs w:val="16"/>
                        </w:rPr>
                      </m:ctrlPr>
                    </m:dPr>
                    <m:e>
                      <m:r>
                        <w:rPr>
                          <w:rFonts w:ascii="Cambria Math" w:hAnsi="Cambria Math"/>
                          <w:color w:val="auto"/>
                          <w:sz w:val="16"/>
                          <w:szCs w:val="16"/>
                        </w:rPr>
                        <m:t>x</m:t>
                      </m:r>
                      <m:d>
                        <m:dPr>
                          <m:begChr m:val="["/>
                          <m:endChr m:val="]"/>
                          <m:ctrlPr>
                            <w:rPr>
                              <w:rFonts w:ascii="Cambria Math" w:hAnsi="Cambria Math"/>
                              <w:i/>
                              <w:color w:val="auto"/>
                              <w:sz w:val="16"/>
                              <w:szCs w:val="16"/>
                            </w:rPr>
                          </m:ctrlPr>
                        </m:dPr>
                        <m:e>
                          <m:r>
                            <w:rPr>
                              <w:rFonts w:ascii="Cambria Math" w:hAnsi="Cambria Math"/>
                              <w:color w:val="auto"/>
                              <w:sz w:val="16"/>
                              <w:szCs w:val="16"/>
                            </w:rPr>
                            <m:t>n</m:t>
                          </m:r>
                        </m:e>
                      </m:d>
                    </m:e>
                  </m:d>
                  <m:r>
                    <w:rPr>
                      <w:rFonts w:ascii="Cambria Math" w:hAnsi="Cambria Math"/>
                      <w:color w:val="auto"/>
                      <w:sz w:val="16"/>
                      <w:szCs w:val="16"/>
                    </w:rPr>
                    <m:t>-sign</m:t>
                  </m:r>
                  <m:d>
                    <m:dPr>
                      <m:ctrlPr>
                        <w:rPr>
                          <w:rFonts w:ascii="Cambria Math" w:hAnsi="Cambria Math"/>
                          <w:i/>
                          <w:color w:val="auto"/>
                          <w:sz w:val="16"/>
                          <w:szCs w:val="16"/>
                        </w:rPr>
                      </m:ctrlPr>
                    </m:dPr>
                    <m:e>
                      <m:r>
                        <w:rPr>
                          <w:rFonts w:ascii="Cambria Math" w:hAnsi="Cambria Math"/>
                          <w:color w:val="auto"/>
                          <w:sz w:val="16"/>
                          <w:szCs w:val="16"/>
                        </w:rPr>
                        <m:t>x</m:t>
                      </m:r>
                      <m:d>
                        <m:dPr>
                          <m:begChr m:val="["/>
                          <m:endChr m:val="]"/>
                          <m:ctrlPr>
                            <w:rPr>
                              <w:rFonts w:ascii="Cambria Math" w:hAnsi="Cambria Math"/>
                              <w:i/>
                              <w:color w:val="auto"/>
                              <w:sz w:val="16"/>
                              <w:szCs w:val="16"/>
                            </w:rPr>
                          </m:ctrlPr>
                        </m:dPr>
                        <m:e>
                          <m:r>
                            <w:rPr>
                              <w:rFonts w:ascii="Cambria Math" w:hAnsi="Cambria Math"/>
                              <w:color w:val="auto"/>
                              <w:sz w:val="16"/>
                              <w:szCs w:val="16"/>
                            </w:rPr>
                            <m:t>n-1</m:t>
                          </m:r>
                        </m:e>
                      </m:d>
                    </m:e>
                  </m:d>
                </m:e>
              </m:d>
              <m:r>
                <w:rPr>
                  <w:rFonts w:ascii="Cambria Math" w:hAnsi="Cambria Math"/>
                  <w:color w:val="auto"/>
                  <w:sz w:val="16"/>
                  <w:szCs w:val="16"/>
                </w:rPr>
                <m:t xml:space="preserve"> </m:t>
              </m:r>
            </m:e>
          </m:nary>
        </m:oMath>
      </m:oMathPara>
    </w:p>
    <w:p w:rsidR="00F33161" w:rsidRDefault="00F33161" w:rsidP="001D6367">
      <w:pPr>
        <w:pStyle w:val="ListParagraph"/>
        <w:ind w:left="618" w:firstLine="0"/>
        <w:jc w:val="left"/>
        <w:rPr>
          <w:color w:val="auto"/>
          <w:sz w:val="16"/>
          <w:szCs w:val="16"/>
        </w:rPr>
      </w:pPr>
    </w:p>
    <w:p w:rsidR="00F33161" w:rsidRPr="00047868" w:rsidRDefault="00F33161" w:rsidP="00A1341F">
      <w:pPr>
        <w:pStyle w:val="ListParagraph"/>
        <w:keepNext/>
        <w:ind w:left="258" w:firstLine="0"/>
        <w:jc w:val="center"/>
      </w:pPr>
      <w:r>
        <w:rPr>
          <w:noProof/>
          <w:color w:val="auto"/>
          <w:sz w:val="16"/>
          <w:szCs w:val="16"/>
          <w:bdr w:val="single" w:sz="2" w:space="0" w:color="D9D9E3" w:frame="1"/>
          <w:shd w:val="clear" w:color="auto" w:fill="DEEAF6" w:themeFill="accent5" w:themeFillTint="33"/>
        </w:rPr>
        <w:drawing>
          <wp:inline distT="0" distB="0" distL="0" distR="0">
            <wp:extent cx="2608564" cy="1202070"/>
            <wp:effectExtent l="0" t="0" r="0" b="4445"/>
            <wp:docPr id="198115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56263" name="Picture 1981156263"/>
                    <pic:cNvPicPr/>
                  </pic:nvPicPr>
                  <pic:blipFill rotWithShape="1">
                    <a:blip r:embed="rId13" cstate="print">
                      <a:extLst>
                        <a:ext uri="{28A0092B-C50C-407E-A947-70E740481C1C}">
                          <a14:useLocalDpi xmlns:a14="http://schemas.microsoft.com/office/drawing/2010/main" val="0"/>
                        </a:ext>
                      </a:extLst>
                    </a:blip>
                    <a:srcRect l="6118" r="7061"/>
                    <a:stretch/>
                  </pic:blipFill>
                  <pic:spPr bwMode="auto">
                    <a:xfrm>
                      <a:off x="0" y="0"/>
                      <a:ext cx="2726730" cy="1256523"/>
                    </a:xfrm>
                    <a:prstGeom prst="rect">
                      <a:avLst/>
                    </a:prstGeom>
                    <a:ln>
                      <a:noFill/>
                    </a:ln>
                    <a:extLst>
                      <a:ext uri="{53640926-AAD7-44D8-BBD7-CCE9431645EC}">
                        <a14:shadowObscured xmlns:a14="http://schemas.microsoft.com/office/drawing/2010/main"/>
                      </a:ext>
                    </a:extLst>
                  </pic:spPr>
                </pic:pic>
              </a:graphicData>
            </a:graphic>
          </wp:inline>
        </w:drawing>
      </w: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2</w:t>
      </w:r>
      <w:r w:rsidRPr="00B1076A">
        <w:rPr>
          <w:sz w:val="15"/>
          <w:szCs w:val="15"/>
        </w:rPr>
        <w:fldChar w:fldCharType="end"/>
      </w:r>
      <w:r w:rsidRPr="00B1076A">
        <w:rPr>
          <w:sz w:val="15"/>
          <w:szCs w:val="15"/>
        </w:rPr>
        <w:t>: Zero Crossing rate diagram of a rock music</w:t>
      </w:r>
    </w:p>
    <w:p w:rsidR="001D6367" w:rsidRPr="001D6367" w:rsidRDefault="001D6367" w:rsidP="001D6367">
      <w:pPr>
        <w:pStyle w:val="ListParagraph"/>
        <w:ind w:left="618" w:firstLine="0"/>
        <w:jc w:val="left"/>
        <w:rPr>
          <w:color w:val="auto"/>
          <w:szCs w:val="19"/>
          <w:bdr w:val="single" w:sz="2" w:space="0" w:color="D9D9E3" w:frame="1"/>
          <w:shd w:val="clear" w:color="auto" w:fill="DEEAF6" w:themeFill="accent5" w:themeFillTint="33"/>
        </w:rPr>
      </w:pPr>
    </w:p>
    <w:p w:rsidR="001D6367" w:rsidRPr="001D6367" w:rsidRDefault="00BA0BAE" w:rsidP="001D6367">
      <w:pPr>
        <w:pStyle w:val="ListParagraph"/>
        <w:numPr>
          <w:ilvl w:val="0"/>
          <w:numId w:val="7"/>
        </w:numPr>
      </w:pPr>
      <w:r>
        <w:rPr>
          <w:b/>
          <w:bCs/>
        </w:rPr>
        <w:t>T</w:t>
      </w:r>
      <w:r w:rsidRPr="00BA0BAE">
        <w:rPr>
          <w:b/>
          <w:bCs/>
        </w:rPr>
        <w:t>empo</w:t>
      </w:r>
      <w:r>
        <w:t xml:space="preserve">: The tempo of a piece of music fluctuates throughout the piece, so calculate the mean tempo. This is done by taking the mean value of the BPM values through several frames in the song. </w:t>
      </w:r>
    </w:p>
    <w:p w:rsidR="00C106C5" w:rsidRDefault="00BA0BAE" w:rsidP="00BA0BAE">
      <w:pPr>
        <w:ind w:firstLine="0"/>
        <w:jc w:val="left"/>
        <w:rPr>
          <w:i/>
          <w:iCs/>
        </w:rPr>
      </w:pPr>
      <w:r w:rsidRPr="00E14223">
        <w:rPr>
          <w:i/>
          <w:iCs/>
          <w:u w:val="single"/>
        </w:rPr>
        <w:t>Frequency Domain Features</w:t>
      </w:r>
      <w:r w:rsidRPr="00E14223">
        <w:rPr>
          <w:i/>
          <w:iCs/>
        </w:rPr>
        <w:t>:</w:t>
      </w:r>
      <w:r w:rsidR="00C106C5">
        <w:rPr>
          <w:i/>
          <w:iCs/>
        </w:rPr>
        <w:t xml:space="preserve"> </w:t>
      </w:r>
    </w:p>
    <w:p w:rsidR="00BA0BAE" w:rsidRPr="00E14223" w:rsidRDefault="00C106C5" w:rsidP="00BA0BAE">
      <w:pPr>
        <w:ind w:firstLine="0"/>
        <w:jc w:val="left"/>
        <w:rPr>
          <w:i/>
          <w:iCs/>
        </w:rPr>
      </w:pPr>
      <w:r>
        <w:t>analyze a signal in terms of its frequency components. They provide insights into the distribution and strength of different frequencies present within the signal. Rather than focusing on how the signal changes over time, frequency domain features describe the signal's composition in the frequency dimension.</w:t>
      </w:r>
    </w:p>
    <w:p w:rsidR="00F1216A" w:rsidRDefault="00BA0BAE" w:rsidP="00F63EC3">
      <w:pPr>
        <w:pStyle w:val="ListParagraph"/>
        <w:numPr>
          <w:ilvl w:val="0"/>
          <w:numId w:val="8"/>
        </w:numPr>
        <w:jc w:val="left"/>
      </w:pPr>
      <w:r w:rsidRPr="00BA0BAE">
        <w:rPr>
          <w:b/>
          <w:bCs/>
        </w:rPr>
        <w:t>Spectral Centroid:</w:t>
      </w:r>
      <w:r>
        <w:t xml:space="preserve"> The spectral centroid is the point in frequency space where the spectrum reaches its maximum value. In other words, it is the </w:t>
      </w:r>
      <w:r w:rsidR="00777792">
        <w:t>center</w:t>
      </w:r>
      <w:r>
        <w:t xml:space="preserve"> of mass of the spectrum</w:t>
      </w:r>
      <w:r w:rsidR="00F1216A">
        <w:t>.</w:t>
      </w:r>
    </w:p>
    <w:p w:rsidR="00983067" w:rsidRPr="00CE2F56" w:rsidRDefault="00F1216A" w:rsidP="007376FD">
      <w:pPr>
        <w:pStyle w:val="ListParagraph"/>
        <w:ind w:left="0" w:firstLine="0"/>
        <w:jc w:val="left"/>
        <w:rPr>
          <w:color w:val="auto"/>
          <w:sz w:val="18"/>
          <w:szCs w:val="18"/>
          <w:bdr w:val="single" w:sz="2" w:space="0" w:color="D9D9E3" w:frame="1"/>
          <w:shd w:val="clear" w:color="auto" w:fill="DEEAF6" w:themeFill="accent5" w:themeFillTint="33"/>
        </w:rPr>
      </w:pPr>
      <m:oMathPara>
        <m:oMath>
          <m:r>
            <w:rPr>
              <w:rFonts w:ascii="Cambria Math" w:hAnsi="Cambria Math"/>
              <w:color w:val="auto"/>
              <w:sz w:val="18"/>
              <w:szCs w:val="18"/>
            </w:rPr>
            <m:t xml:space="preserve">C= </m:t>
          </m:r>
          <m:f>
            <m:fPr>
              <m:ctrlPr>
                <w:rPr>
                  <w:rFonts w:ascii="Cambria Math" w:hAnsi="Cambria Math"/>
                  <w:i/>
                  <w:color w:val="auto"/>
                  <w:sz w:val="18"/>
                  <w:szCs w:val="18"/>
                </w:rPr>
              </m:ctrlPr>
            </m:fPr>
            <m:num>
              <m:nary>
                <m:naryPr>
                  <m:chr m:val="∑"/>
                  <m:limLoc m:val="undOvr"/>
                  <m:ctrlPr>
                    <w:rPr>
                      <w:rFonts w:ascii="Cambria Math" w:hAnsi="Cambria Math"/>
                      <w:i/>
                      <w:color w:val="auto"/>
                      <w:sz w:val="18"/>
                      <w:szCs w:val="18"/>
                    </w:rPr>
                  </m:ctrlPr>
                </m:naryPr>
                <m:sub>
                  <m:r>
                    <w:rPr>
                      <w:rFonts w:ascii="Cambria Math" w:hAnsi="Cambria Math"/>
                      <w:color w:val="auto"/>
                      <w:sz w:val="18"/>
                      <w:szCs w:val="18"/>
                    </w:rPr>
                    <m:t>n=1</m:t>
                  </m:r>
                </m:sub>
                <m:sup>
                  <m:r>
                    <w:rPr>
                      <w:rFonts w:ascii="Cambria Math" w:hAnsi="Cambria Math"/>
                      <w:color w:val="auto"/>
                      <w:sz w:val="18"/>
                      <w:szCs w:val="18"/>
                    </w:rPr>
                    <m:t xml:space="preserve">N-1 </m:t>
                  </m:r>
                </m:sup>
                <m:e>
                  <m:r>
                    <w:rPr>
                      <w:rFonts w:ascii="Cambria Math" w:hAnsi="Cambria Math"/>
                      <w:color w:val="auto"/>
                      <w:sz w:val="18"/>
                      <w:szCs w:val="18"/>
                    </w:rPr>
                    <m:t xml:space="preserve"> </m:t>
                  </m:r>
                  <m:sSub>
                    <m:sSubPr>
                      <m:ctrlPr>
                        <w:rPr>
                          <w:rFonts w:ascii="Cambria Math" w:hAnsi="Cambria Math"/>
                          <w:i/>
                          <w:color w:val="auto"/>
                          <w:sz w:val="18"/>
                          <w:szCs w:val="18"/>
                        </w:rPr>
                      </m:ctrlPr>
                    </m:sSubPr>
                    <m:e>
                      <m:r>
                        <w:rPr>
                          <w:rFonts w:ascii="Cambria Math" w:hAnsi="Cambria Math"/>
                          <w:color w:val="auto"/>
                          <w:sz w:val="18"/>
                          <w:szCs w:val="18"/>
                        </w:rPr>
                        <m:t>f</m:t>
                      </m:r>
                    </m:e>
                    <m:sub>
                      <m:r>
                        <w:rPr>
                          <w:rFonts w:ascii="Cambria Math" w:hAnsi="Cambria Math"/>
                          <w:color w:val="auto"/>
                          <w:sz w:val="18"/>
                          <w:szCs w:val="18"/>
                        </w:rPr>
                        <m:t>x</m:t>
                      </m:r>
                    </m:sub>
                  </m:sSub>
                  <m:r>
                    <w:rPr>
                      <w:rFonts w:ascii="Cambria Math" w:hAnsi="Cambria Math"/>
                      <w:color w:val="auto"/>
                      <w:sz w:val="18"/>
                      <w:szCs w:val="18"/>
                    </w:rPr>
                    <m:t xml:space="preserve"> X</m:t>
                  </m:r>
                  <m:d>
                    <m:dPr>
                      <m:ctrlPr>
                        <w:rPr>
                          <w:rFonts w:ascii="Cambria Math" w:hAnsi="Cambria Math"/>
                          <w:i/>
                          <w:color w:val="auto"/>
                          <w:sz w:val="18"/>
                          <w:szCs w:val="18"/>
                        </w:rPr>
                      </m:ctrlPr>
                    </m:dPr>
                    <m:e>
                      <m:r>
                        <w:rPr>
                          <w:rFonts w:ascii="Cambria Math" w:hAnsi="Cambria Math"/>
                          <w:color w:val="auto"/>
                          <w:sz w:val="18"/>
                          <w:szCs w:val="18"/>
                        </w:rPr>
                        <m:t>t</m:t>
                      </m:r>
                    </m:e>
                  </m:d>
                  <m:r>
                    <w:rPr>
                      <w:rFonts w:ascii="Cambria Math" w:hAnsi="Cambria Math"/>
                      <w:color w:val="auto"/>
                      <w:sz w:val="18"/>
                      <w:szCs w:val="18"/>
                    </w:rPr>
                    <m:t xml:space="preserve"> </m:t>
                  </m:r>
                </m:e>
              </m:nary>
            </m:num>
            <m:den>
              <m:nary>
                <m:naryPr>
                  <m:chr m:val="∑"/>
                  <m:limLoc m:val="undOvr"/>
                  <m:ctrlPr>
                    <w:rPr>
                      <w:rFonts w:ascii="Cambria Math" w:hAnsi="Cambria Math"/>
                      <w:i/>
                      <w:color w:val="auto"/>
                      <w:sz w:val="18"/>
                      <w:szCs w:val="18"/>
                    </w:rPr>
                  </m:ctrlPr>
                </m:naryPr>
                <m:sub>
                  <m:r>
                    <w:rPr>
                      <w:rFonts w:ascii="Cambria Math" w:hAnsi="Cambria Math"/>
                      <w:color w:val="auto"/>
                      <w:sz w:val="18"/>
                      <w:szCs w:val="18"/>
                    </w:rPr>
                    <m:t>n=1</m:t>
                  </m:r>
                </m:sub>
                <m:sup>
                  <m:r>
                    <w:rPr>
                      <w:rFonts w:ascii="Cambria Math" w:hAnsi="Cambria Math"/>
                      <w:color w:val="auto"/>
                      <w:sz w:val="18"/>
                      <w:szCs w:val="18"/>
                    </w:rPr>
                    <m:t>N-1</m:t>
                  </m:r>
                </m:sup>
                <m:e>
                  <m:r>
                    <w:rPr>
                      <w:rFonts w:ascii="Cambria Math" w:hAnsi="Cambria Math"/>
                      <w:color w:val="auto"/>
                      <w:sz w:val="18"/>
                      <w:szCs w:val="18"/>
                    </w:rPr>
                    <m:t>X(t)</m:t>
                  </m:r>
                </m:e>
              </m:nary>
            </m:den>
          </m:f>
        </m:oMath>
      </m:oMathPara>
    </w:p>
    <w:p w:rsidR="00CE2F56" w:rsidRDefault="00CE2F56" w:rsidP="00983067">
      <w:pPr>
        <w:pStyle w:val="ListParagraph"/>
        <w:ind w:left="360" w:firstLine="0"/>
        <w:jc w:val="left"/>
        <w:rPr>
          <w:color w:val="auto"/>
          <w:sz w:val="18"/>
          <w:szCs w:val="18"/>
          <w:bdr w:val="single" w:sz="2" w:space="0" w:color="D9D9E3" w:frame="1"/>
          <w:shd w:val="clear" w:color="auto" w:fill="DEEAF6" w:themeFill="accent5" w:themeFillTint="33"/>
        </w:rPr>
      </w:pPr>
    </w:p>
    <w:p w:rsidR="004A7785" w:rsidRDefault="00F33161" w:rsidP="00A1341F">
      <w:pPr>
        <w:pStyle w:val="ListParagraph"/>
        <w:keepNext/>
        <w:ind w:firstLine="0"/>
        <w:jc w:val="left"/>
      </w:pPr>
      <w:r>
        <w:rPr>
          <w:i/>
          <w:iCs/>
          <w:noProof/>
          <w:color w:val="auto"/>
          <w:szCs w:val="19"/>
        </w:rPr>
        <w:drawing>
          <wp:inline distT="0" distB="0" distL="0" distR="0" wp14:anchorId="0671A4DA" wp14:editId="50CE046E">
            <wp:extent cx="1800751" cy="1373486"/>
            <wp:effectExtent l="0" t="0" r="3175" b="0"/>
            <wp:docPr id="1238613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13423" name="Picture 1238613423"/>
                    <pic:cNvPicPr/>
                  </pic:nvPicPr>
                  <pic:blipFill rotWithShape="1">
                    <a:blip r:embed="rId14" cstate="print">
                      <a:extLst>
                        <a:ext uri="{28A0092B-C50C-407E-A947-70E740481C1C}">
                          <a14:useLocalDpi xmlns:a14="http://schemas.microsoft.com/office/drawing/2010/main" val="0"/>
                        </a:ext>
                      </a:extLst>
                    </a:blip>
                    <a:srcRect t="5817" r="7382"/>
                    <a:stretch/>
                  </pic:blipFill>
                  <pic:spPr bwMode="auto">
                    <a:xfrm>
                      <a:off x="0" y="0"/>
                      <a:ext cx="1845085" cy="1407301"/>
                    </a:xfrm>
                    <a:prstGeom prst="rect">
                      <a:avLst/>
                    </a:prstGeom>
                    <a:ln>
                      <a:noFill/>
                    </a:ln>
                    <a:extLst>
                      <a:ext uri="{53640926-AAD7-44D8-BBD7-CCE9431645EC}">
                        <a14:shadowObscured xmlns:a14="http://schemas.microsoft.com/office/drawing/2010/main"/>
                      </a:ext>
                    </a:extLst>
                  </pic:spPr>
                </pic:pic>
              </a:graphicData>
            </a:graphic>
          </wp:inline>
        </w:drawing>
      </w:r>
    </w:p>
    <w:p w:rsidR="00F33161" w:rsidRPr="00B1076A" w:rsidRDefault="004A7785" w:rsidP="00A0650D">
      <w:pPr>
        <w:pStyle w:val="Caption"/>
        <w:jc w:val="center"/>
        <w:rPr>
          <w:color w:val="auto"/>
          <w:sz w:val="15"/>
          <w:szCs w:val="15"/>
          <w:bdr w:val="single" w:sz="2" w:space="0" w:color="D9D9E3" w:frame="1"/>
          <w:shd w:val="clear" w:color="auto" w:fill="DEEAF6" w:themeFill="accent5" w:themeFillTint="33"/>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3</w:t>
      </w:r>
      <w:r w:rsidRPr="00B1076A">
        <w:rPr>
          <w:sz w:val="15"/>
          <w:szCs w:val="15"/>
        </w:rPr>
        <w:fldChar w:fldCharType="end"/>
      </w:r>
      <w:r w:rsidRPr="00B1076A">
        <w:rPr>
          <w:sz w:val="15"/>
          <w:szCs w:val="15"/>
        </w:rPr>
        <w:t>: Spectral Centroid of a rock music</w:t>
      </w:r>
    </w:p>
    <w:p w:rsidR="00F33161" w:rsidRPr="00983067" w:rsidRDefault="00F33161" w:rsidP="00983067">
      <w:pPr>
        <w:pStyle w:val="ListParagraph"/>
        <w:ind w:left="360" w:firstLine="0"/>
        <w:jc w:val="left"/>
        <w:rPr>
          <w:color w:val="auto"/>
          <w:sz w:val="18"/>
          <w:szCs w:val="18"/>
          <w:bdr w:val="single" w:sz="2" w:space="0" w:color="D9D9E3" w:frame="1"/>
          <w:shd w:val="clear" w:color="auto" w:fill="DEEAF6" w:themeFill="accent5" w:themeFillTint="33"/>
        </w:rPr>
      </w:pPr>
      <w:r w:rsidRPr="00F63EC3">
        <w:rPr>
          <w:color w:val="auto"/>
          <w:sz w:val="18"/>
          <w:szCs w:val="18"/>
        </w:rPr>
        <w:t>Here</w:t>
      </w:r>
      <w:r>
        <w:rPr>
          <w:color w:val="auto"/>
          <w:sz w:val="18"/>
          <w:szCs w:val="18"/>
        </w:rPr>
        <w:t>:</w:t>
      </w:r>
    </w:p>
    <w:p w:rsidR="00F1216A" w:rsidRPr="00F1216A" w:rsidRDefault="00F63EC3" w:rsidP="00F1216A">
      <w:pPr>
        <w:numPr>
          <w:ilvl w:val="0"/>
          <w:numId w:val="11"/>
        </w:numPr>
        <w:spacing w:after="0" w:line="240" w:lineRule="auto"/>
        <w:ind w:right="0"/>
        <w:jc w:val="left"/>
        <w:rPr>
          <w:color w:val="auto"/>
          <w:kern w:val="0"/>
          <w:szCs w:val="19"/>
          <w14:ligatures w14:val="none"/>
        </w:rPr>
      </w:pPr>
      <w:r w:rsidRPr="00F1216A">
        <w:rPr>
          <w:i/>
          <w:iCs/>
          <w:color w:val="auto"/>
          <w:kern w:val="0"/>
          <w:szCs w:val="19"/>
          <w14:ligatures w14:val="none"/>
        </w:rPr>
        <w:t>f</w:t>
      </w:r>
      <w:r w:rsidRPr="00F1216A">
        <w:rPr>
          <w:color w:val="auto"/>
          <w:kern w:val="0"/>
          <w:szCs w:val="19"/>
          <w14:ligatures w14:val="none"/>
        </w:rPr>
        <w:t xml:space="preserve"> </w:t>
      </w:r>
      <w:r>
        <w:rPr>
          <w:color w:val="auto"/>
          <w:kern w:val="0"/>
          <w:szCs w:val="19"/>
          <w14:ligatures w14:val="none"/>
        </w:rPr>
        <w:t>represents</w:t>
      </w:r>
      <w:r w:rsidR="00F1216A" w:rsidRPr="00F1216A">
        <w:rPr>
          <w:color w:val="auto"/>
          <w:kern w:val="0"/>
          <w:szCs w:val="19"/>
          <w14:ligatures w14:val="none"/>
        </w:rPr>
        <w:t xml:space="preserve"> frequency.</w:t>
      </w:r>
      <w:r w:rsidR="00F33161" w:rsidRPr="00F33161">
        <w:rPr>
          <w:i/>
          <w:iCs/>
          <w:noProof/>
          <w:color w:val="auto"/>
          <w:szCs w:val="19"/>
        </w:rPr>
        <w:t xml:space="preserve"> </w:t>
      </w:r>
    </w:p>
    <w:p w:rsidR="00F1216A" w:rsidRPr="00F1216A" w:rsidRDefault="00F1216A" w:rsidP="00F1216A">
      <w:pPr>
        <w:numPr>
          <w:ilvl w:val="0"/>
          <w:numId w:val="11"/>
        </w:numPr>
        <w:spacing w:after="0" w:line="240" w:lineRule="auto"/>
        <w:ind w:right="0"/>
        <w:jc w:val="left"/>
        <w:rPr>
          <w:color w:val="auto"/>
          <w:kern w:val="0"/>
          <w:szCs w:val="19"/>
          <w14:ligatures w14:val="none"/>
        </w:rPr>
      </w:pPr>
      <w:r w:rsidRPr="00F1216A">
        <w:rPr>
          <w:i/>
          <w:iCs/>
          <w:color w:val="auto"/>
          <w:kern w:val="0"/>
          <w:szCs w:val="19"/>
          <w14:ligatures w14:val="none"/>
        </w:rPr>
        <w:t>X</w:t>
      </w:r>
      <w:r w:rsidRPr="00F1216A">
        <w:rPr>
          <w:color w:val="auto"/>
          <w:kern w:val="0"/>
          <w:szCs w:val="19"/>
          <w14:ligatures w14:val="none"/>
        </w:rPr>
        <w:t>(</w:t>
      </w:r>
      <w:r w:rsidRPr="00F1216A">
        <w:rPr>
          <w:i/>
          <w:iCs/>
          <w:color w:val="auto"/>
          <w:kern w:val="0"/>
          <w:szCs w:val="19"/>
          <w14:ligatures w14:val="none"/>
        </w:rPr>
        <w:t>f</w:t>
      </w:r>
      <w:r w:rsidRPr="00F1216A">
        <w:rPr>
          <w:color w:val="auto"/>
          <w:kern w:val="0"/>
          <w:szCs w:val="19"/>
          <w14:ligatures w14:val="none"/>
        </w:rPr>
        <w:t xml:space="preserve">) is the Fourier Transform of the signal </w:t>
      </w:r>
      <w:r w:rsidRPr="00F1216A">
        <w:rPr>
          <w:i/>
          <w:iCs/>
          <w:color w:val="auto"/>
          <w:kern w:val="0"/>
          <w:szCs w:val="19"/>
          <w14:ligatures w14:val="none"/>
        </w:rPr>
        <w:t>x</w:t>
      </w:r>
      <w:r w:rsidRPr="00F1216A">
        <w:rPr>
          <w:color w:val="auto"/>
          <w:kern w:val="0"/>
          <w:szCs w:val="19"/>
          <w14:ligatures w14:val="none"/>
        </w:rPr>
        <w:t>(</w:t>
      </w:r>
      <w:r w:rsidRPr="00F1216A">
        <w:rPr>
          <w:i/>
          <w:iCs/>
          <w:color w:val="auto"/>
          <w:kern w:val="0"/>
          <w:szCs w:val="19"/>
          <w14:ligatures w14:val="none"/>
        </w:rPr>
        <w:t>t</w:t>
      </w:r>
      <w:r w:rsidRPr="00F1216A">
        <w:rPr>
          <w:color w:val="auto"/>
          <w:kern w:val="0"/>
          <w:szCs w:val="19"/>
          <w14:ligatures w14:val="none"/>
        </w:rPr>
        <w:t>).</w:t>
      </w:r>
    </w:p>
    <w:p w:rsidR="001D6367" w:rsidRPr="00F63EC3" w:rsidRDefault="00F1216A" w:rsidP="00F63EC3">
      <w:pPr>
        <w:numPr>
          <w:ilvl w:val="0"/>
          <w:numId w:val="11"/>
        </w:numPr>
        <w:spacing w:after="0" w:line="240" w:lineRule="auto"/>
        <w:ind w:right="0"/>
        <w:jc w:val="left"/>
        <w:rPr>
          <w:color w:val="auto"/>
          <w:kern w:val="0"/>
          <w:szCs w:val="19"/>
          <w14:ligatures w14:val="none"/>
        </w:rPr>
      </w:pPr>
      <w:r w:rsidRPr="00F1216A">
        <w:rPr>
          <w:rFonts w:ascii="Cambria Math" w:hAnsi="Cambria Math" w:cs="Cambria Math"/>
          <w:color w:val="auto"/>
          <w:kern w:val="0"/>
          <w:szCs w:val="19"/>
          <w14:ligatures w14:val="none"/>
        </w:rPr>
        <w:t>∣</w:t>
      </w:r>
      <w:r w:rsidR="00F63EC3">
        <w:rPr>
          <w:rFonts w:ascii="Cambria Math" w:hAnsi="Cambria Math" w:cs="Cambria Math"/>
          <w:color w:val="auto"/>
          <w:kern w:val="0"/>
          <w:szCs w:val="19"/>
          <w14:ligatures w14:val="none"/>
        </w:rPr>
        <w:t xml:space="preserve"> </w:t>
      </w:r>
      <w:r w:rsidRPr="00F1216A">
        <w:rPr>
          <w:i/>
          <w:iCs/>
          <w:color w:val="auto"/>
          <w:kern w:val="0"/>
          <w:szCs w:val="19"/>
          <w14:ligatures w14:val="none"/>
        </w:rPr>
        <w:t>X</w:t>
      </w:r>
      <w:r w:rsidRPr="00F1216A">
        <w:rPr>
          <w:color w:val="auto"/>
          <w:kern w:val="0"/>
          <w:szCs w:val="19"/>
          <w14:ligatures w14:val="none"/>
        </w:rPr>
        <w:t>(</w:t>
      </w:r>
      <w:r w:rsidRPr="00F1216A">
        <w:rPr>
          <w:i/>
          <w:iCs/>
          <w:color w:val="auto"/>
          <w:kern w:val="0"/>
          <w:szCs w:val="19"/>
          <w14:ligatures w14:val="none"/>
        </w:rPr>
        <w:t>f</w:t>
      </w:r>
      <w:r w:rsidRPr="00F1216A">
        <w:rPr>
          <w:color w:val="auto"/>
          <w:kern w:val="0"/>
          <w:szCs w:val="19"/>
          <w14:ligatures w14:val="none"/>
        </w:rPr>
        <w:t>)</w:t>
      </w:r>
      <w:r w:rsidR="00F63EC3">
        <w:rPr>
          <w:color w:val="auto"/>
          <w:kern w:val="0"/>
          <w:szCs w:val="19"/>
          <w14:ligatures w14:val="none"/>
        </w:rPr>
        <w:t xml:space="preserve"> </w:t>
      </w:r>
      <w:r w:rsidRPr="00F1216A">
        <w:rPr>
          <w:rFonts w:ascii="Cambria Math" w:hAnsi="Cambria Math" w:cs="Cambria Math"/>
          <w:color w:val="auto"/>
          <w:kern w:val="0"/>
          <w:szCs w:val="19"/>
          <w14:ligatures w14:val="none"/>
        </w:rPr>
        <w:t>∣</w:t>
      </w:r>
      <w:r w:rsidR="00F63EC3">
        <w:rPr>
          <w:color w:val="auto"/>
          <w:kern w:val="0"/>
          <w:szCs w:val="19"/>
          <w:vertAlign w:val="superscript"/>
          <w14:ligatures w14:val="none"/>
        </w:rPr>
        <w:t>2</w:t>
      </w:r>
      <w:r w:rsidRPr="00F1216A">
        <w:rPr>
          <w:color w:val="auto"/>
          <w:kern w:val="0"/>
          <w:szCs w:val="19"/>
          <w14:ligatures w14:val="none"/>
        </w:rPr>
        <w:t xml:space="preserve"> denotes the squared magnitude of the Fourier Transform.</w:t>
      </w:r>
    </w:p>
    <w:p w:rsidR="00BA0BAE" w:rsidRDefault="00BA0BAE" w:rsidP="00BA0BAE">
      <w:pPr>
        <w:pStyle w:val="ListParagraph"/>
        <w:ind w:left="360" w:firstLine="0"/>
        <w:jc w:val="left"/>
      </w:pPr>
    </w:p>
    <w:p w:rsidR="00BA0BAE" w:rsidRDefault="00BA0BAE" w:rsidP="00BA0BAE">
      <w:pPr>
        <w:pStyle w:val="ListParagraph"/>
        <w:numPr>
          <w:ilvl w:val="0"/>
          <w:numId w:val="8"/>
        </w:numPr>
        <w:jc w:val="left"/>
      </w:pPr>
      <w:r w:rsidRPr="00BA0BAE">
        <w:rPr>
          <w:b/>
          <w:bCs/>
        </w:rPr>
        <w:t>Spectral Bandwidth:</w:t>
      </w:r>
      <w:r>
        <w:t xml:space="preserve"> The spectral bandwidth is the range of frequencies within a sound wave. For </w:t>
      </w:r>
      <w:r>
        <w:lastRenderedPageBreak/>
        <w:t>example, if you listen to a sine wave (a pure tone), you hear a single frequency. But if you play a guitar string, you’ll hear many different tones because each note contains multiple frequencies.</w:t>
      </w:r>
    </w:p>
    <w:p w:rsidR="004A7785" w:rsidRPr="00C106C5" w:rsidRDefault="00F1216A" w:rsidP="00C106C5">
      <w:pPr>
        <w:ind w:left="360" w:firstLine="0"/>
        <w:jc w:val="center"/>
        <w:rPr>
          <w:color w:val="auto"/>
          <w:sz w:val="16"/>
          <w:szCs w:val="16"/>
          <w:bdr w:val="single" w:sz="4" w:space="0" w:color="auto"/>
          <w:shd w:val="clear" w:color="auto" w:fill="DEEAF6" w:themeFill="accent5" w:themeFillTint="33"/>
          <w:vertAlign w:val="subscript"/>
        </w:rPr>
      </w:pPr>
      <w:r w:rsidRPr="00F63EC3">
        <w:rPr>
          <w:rStyle w:val="mord"/>
          <w:i/>
          <w:iCs/>
          <w:sz w:val="22"/>
          <w:szCs w:val="32"/>
        </w:rPr>
        <w:t>B</w:t>
      </w:r>
      <w:r w:rsidR="00F63EC3">
        <w:rPr>
          <w:rStyle w:val="mord"/>
          <w:i/>
          <w:iCs/>
          <w:sz w:val="22"/>
          <w:szCs w:val="32"/>
        </w:rPr>
        <w:t xml:space="preserve"> </w:t>
      </w:r>
      <w:r w:rsidRPr="00F63EC3">
        <w:rPr>
          <w:rStyle w:val="mrel"/>
          <w:sz w:val="21"/>
          <w:szCs w:val="32"/>
        </w:rPr>
        <w:t>=</w:t>
      </w:r>
      <w:r w:rsidR="00F63EC3">
        <w:rPr>
          <w:rStyle w:val="mrel"/>
          <w:sz w:val="21"/>
          <w:szCs w:val="32"/>
        </w:rPr>
        <w:t xml:space="preserve"> </w:t>
      </w:r>
      <w:r w:rsidRPr="00F63EC3">
        <w:rPr>
          <w:rStyle w:val="mord"/>
          <w:i/>
          <w:iCs/>
          <w:sz w:val="22"/>
          <w:szCs w:val="32"/>
        </w:rPr>
        <w:t>f</w:t>
      </w:r>
      <w:r w:rsidRPr="00F63EC3">
        <w:rPr>
          <w:rStyle w:val="mord"/>
          <w:sz w:val="20"/>
          <w:szCs w:val="20"/>
          <w:vertAlign w:val="subscript"/>
        </w:rPr>
        <w:t>max</w:t>
      </w:r>
      <w:r w:rsidR="00F63EC3">
        <w:rPr>
          <w:rStyle w:val="mord"/>
          <w:sz w:val="20"/>
          <w:szCs w:val="20"/>
          <w:vertAlign w:val="subscript"/>
        </w:rPr>
        <w:t xml:space="preserve"> </w:t>
      </w:r>
      <w:r w:rsidRPr="00F63EC3">
        <w:rPr>
          <w:rStyle w:val="vlist-s"/>
          <w:sz w:val="6"/>
          <w:szCs w:val="6"/>
        </w:rPr>
        <w:t>​</w:t>
      </w:r>
      <w:r w:rsidRPr="00F63EC3">
        <w:rPr>
          <w:rStyle w:val="mbin"/>
          <w:sz w:val="21"/>
          <w:szCs w:val="32"/>
        </w:rPr>
        <w:t>−</w:t>
      </w:r>
      <w:r w:rsidR="00F63EC3">
        <w:rPr>
          <w:rStyle w:val="mbin"/>
          <w:sz w:val="21"/>
          <w:szCs w:val="32"/>
        </w:rPr>
        <w:t xml:space="preserve"> </w:t>
      </w:r>
      <w:proofErr w:type="spellStart"/>
      <w:r w:rsidRPr="00F63EC3">
        <w:rPr>
          <w:rStyle w:val="mord"/>
          <w:i/>
          <w:iCs/>
          <w:sz w:val="22"/>
          <w:szCs w:val="32"/>
        </w:rPr>
        <w:t>f</w:t>
      </w:r>
      <w:r w:rsidRPr="00F63EC3">
        <w:rPr>
          <w:rStyle w:val="mord"/>
          <w:color w:val="auto"/>
          <w:sz w:val="21"/>
          <w:szCs w:val="21"/>
          <w:vertAlign w:val="subscript"/>
        </w:rPr>
        <w:t>min</w:t>
      </w:r>
      <w:proofErr w:type="spellEnd"/>
      <w:r w:rsidRPr="00F63EC3">
        <w:rPr>
          <w:rStyle w:val="mord"/>
          <w:color w:val="auto"/>
          <w:sz w:val="16"/>
          <w:szCs w:val="16"/>
          <w:vertAlign w:val="subscript"/>
        </w:rPr>
        <w:t>.</w:t>
      </w:r>
      <w:r w:rsidRPr="00F63EC3">
        <w:rPr>
          <w:rStyle w:val="mord"/>
          <w:color w:val="auto"/>
          <w:sz w:val="16"/>
          <w:szCs w:val="16"/>
          <w:bdr w:val="single" w:sz="4" w:space="0" w:color="auto"/>
          <w:shd w:val="clear" w:color="auto" w:fill="DEEAF6" w:themeFill="accent5" w:themeFillTint="33"/>
          <w:vertAlign w:val="subscript"/>
        </w:rPr>
        <w:t xml:space="preserve">  </w:t>
      </w:r>
    </w:p>
    <w:p w:rsidR="004A7785" w:rsidRDefault="004A7785" w:rsidP="004A7785">
      <w:pPr>
        <w:keepNext/>
        <w:ind w:left="360" w:firstLine="0"/>
        <w:jc w:val="center"/>
      </w:pPr>
      <w:r>
        <w:rPr>
          <w:noProof/>
          <w:color w:val="auto"/>
          <w:sz w:val="20"/>
          <w:szCs w:val="20"/>
          <w:bdr w:val="single" w:sz="4" w:space="0" w:color="auto"/>
          <w:shd w:val="clear" w:color="auto" w:fill="DEEAF6" w:themeFill="accent5" w:themeFillTint="33"/>
          <w:vertAlign w:val="subscript"/>
        </w:rPr>
        <w:drawing>
          <wp:inline distT="0" distB="0" distL="0" distR="0">
            <wp:extent cx="1666115" cy="1248207"/>
            <wp:effectExtent l="0" t="0" r="0" b="0"/>
            <wp:docPr id="87875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57157" name="Picture 878757157"/>
                    <pic:cNvPicPr/>
                  </pic:nvPicPr>
                  <pic:blipFill rotWithShape="1">
                    <a:blip r:embed="rId15" cstate="print">
                      <a:extLst>
                        <a:ext uri="{28A0092B-C50C-407E-A947-70E740481C1C}">
                          <a14:useLocalDpi xmlns:a14="http://schemas.microsoft.com/office/drawing/2010/main" val="0"/>
                        </a:ext>
                      </a:extLst>
                    </a:blip>
                    <a:srcRect t="7185" r="7075"/>
                    <a:stretch/>
                  </pic:blipFill>
                  <pic:spPr bwMode="auto">
                    <a:xfrm>
                      <a:off x="0" y="0"/>
                      <a:ext cx="1777546" cy="1331688"/>
                    </a:xfrm>
                    <a:prstGeom prst="rect">
                      <a:avLst/>
                    </a:prstGeom>
                    <a:ln>
                      <a:noFill/>
                    </a:ln>
                    <a:extLst>
                      <a:ext uri="{53640926-AAD7-44D8-BBD7-CCE9431645EC}">
                        <a14:shadowObscured xmlns:a14="http://schemas.microsoft.com/office/drawing/2010/main"/>
                      </a:ext>
                    </a:extLst>
                  </pic:spPr>
                </pic:pic>
              </a:graphicData>
            </a:graphic>
          </wp:inline>
        </w:drawing>
      </w:r>
    </w:p>
    <w:p w:rsidR="004A7785" w:rsidRPr="00B1076A" w:rsidRDefault="004A7785" w:rsidP="004A7785">
      <w:pPr>
        <w:pStyle w:val="Caption"/>
        <w:jc w:val="center"/>
        <w:rPr>
          <w:color w:val="auto"/>
          <w:sz w:val="16"/>
          <w:szCs w:val="16"/>
          <w:bdr w:val="single" w:sz="4" w:space="0" w:color="auto"/>
          <w:shd w:val="clear" w:color="auto" w:fill="DEEAF6" w:themeFill="accent5" w:themeFillTint="33"/>
          <w:vertAlign w:val="subscript"/>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4</w:t>
      </w:r>
      <w:r w:rsidRPr="00B1076A">
        <w:rPr>
          <w:sz w:val="15"/>
          <w:szCs w:val="15"/>
        </w:rPr>
        <w:fldChar w:fldCharType="end"/>
      </w:r>
      <w:r w:rsidRPr="00B1076A">
        <w:rPr>
          <w:sz w:val="15"/>
          <w:szCs w:val="15"/>
        </w:rPr>
        <w:t>: Spectra</w:t>
      </w:r>
      <w:r w:rsidR="00B1076A">
        <w:rPr>
          <w:sz w:val="15"/>
          <w:szCs w:val="15"/>
        </w:rPr>
        <w:t>l</w:t>
      </w:r>
      <w:r w:rsidRPr="00B1076A">
        <w:rPr>
          <w:sz w:val="15"/>
          <w:szCs w:val="15"/>
        </w:rPr>
        <w:t xml:space="preserve"> Bandwidth of a rock song</w:t>
      </w:r>
    </w:p>
    <w:p w:rsidR="00BA0BAE" w:rsidRPr="00F63EC3" w:rsidRDefault="00BA0BAE" w:rsidP="00BA0BAE">
      <w:pPr>
        <w:pStyle w:val="ListParagraph"/>
        <w:numPr>
          <w:ilvl w:val="0"/>
          <w:numId w:val="8"/>
        </w:numPr>
        <w:jc w:val="left"/>
      </w:pPr>
      <w:r w:rsidRPr="00BA0BAE">
        <w:rPr>
          <w:b/>
          <w:bCs/>
        </w:rPr>
        <w:t>Spectral Roll-off:</w:t>
      </w:r>
      <w:r>
        <w:t xml:space="preserve"> A spectral roll-off is the frequency at which a certain per cent of the total spectral energy lies. For example, if let’s say 85%</w:t>
      </w:r>
      <w:r w:rsidR="00047868">
        <w:t xml:space="preserve"> </w:t>
      </w:r>
      <w:r>
        <w:t xml:space="preserve">then that means </w:t>
      </w:r>
      <w:r w:rsidR="00777792">
        <w:rPr>
          <w:shd w:val="clear" w:color="auto" w:fill="FFFFFF"/>
        </w:rPr>
        <w:t>that 15% of the spectrum lies above that point.</w:t>
      </w:r>
    </w:p>
    <w:p w:rsidR="00F33161" w:rsidRDefault="00F33161" w:rsidP="00F33161">
      <w:pPr>
        <w:jc w:val="left"/>
        <w:rPr>
          <w:sz w:val="16"/>
          <w:szCs w:val="21"/>
        </w:rPr>
      </w:pPr>
      <m:oMathPara>
        <m:oMath>
          <m:r>
            <w:rPr>
              <w:rFonts w:ascii="Cambria Math" w:hAnsi="Cambria Math"/>
              <w:sz w:val="16"/>
              <w:szCs w:val="21"/>
            </w:rPr>
            <m:t>R=</m:t>
          </m:r>
          <m:func>
            <m:funcPr>
              <m:ctrlPr>
                <w:rPr>
                  <w:rFonts w:ascii="Cambria Math" w:hAnsi="Cambria Math"/>
                  <w:sz w:val="16"/>
                  <w:szCs w:val="21"/>
                </w:rPr>
              </m:ctrlPr>
            </m:funcPr>
            <m:fName>
              <m:r>
                <m:rPr>
                  <m:sty m:val="p"/>
                </m:rPr>
                <w:rPr>
                  <w:rFonts w:ascii="Cambria Math" w:hAnsi="Cambria Math"/>
                  <w:sz w:val="16"/>
                  <w:szCs w:val="21"/>
                </w:rPr>
                <m:t>arg</m:t>
              </m:r>
              <m:ctrlPr>
                <w:rPr>
                  <w:rFonts w:ascii="Cambria Math" w:hAnsi="Cambria Math"/>
                  <w:i/>
                  <w:sz w:val="16"/>
                  <w:szCs w:val="21"/>
                </w:rPr>
              </m:ctrlPr>
            </m:fName>
            <m:e>
              <m:d>
                <m:dPr>
                  <m:begChr m:val="{"/>
                  <m:endChr m:val="}"/>
                  <m:ctrlPr>
                    <w:rPr>
                      <w:rFonts w:ascii="Cambria Math" w:hAnsi="Cambria Math"/>
                      <w:i/>
                      <w:sz w:val="16"/>
                      <w:szCs w:val="21"/>
                    </w:rPr>
                  </m:ctrlPr>
                </m:dPr>
                <m:e>
                  <m:nary>
                    <m:naryPr>
                      <m:chr m:val="∑"/>
                      <m:limLoc m:val="undOvr"/>
                      <m:ctrlPr>
                        <w:rPr>
                          <w:rFonts w:ascii="Cambria Math" w:hAnsi="Cambria Math"/>
                          <w:i/>
                          <w:sz w:val="16"/>
                          <w:szCs w:val="21"/>
                        </w:rPr>
                      </m:ctrlPr>
                    </m:naryPr>
                    <m:sub>
                      <m:r>
                        <w:rPr>
                          <w:rFonts w:ascii="Cambria Math" w:hAnsi="Cambria Math"/>
                          <w:sz w:val="16"/>
                          <w:szCs w:val="21"/>
                        </w:rPr>
                        <m:t>i=0</m:t>
                      </m:r>
                    </m:sub>
                    <m:sup>
                      <m:r>
                        <w:rPr>
                          <w:rFonts w:ascii="Cambria Math" w:hAnsi="Cambria Math"/>
                          <w:sz w:val="16"/>
                          <w:szCs w:val="21"/>
                        </w:rPr>
                        <m:t>N-1</m:t>
                      </m:r>
                    </m:sup>
                    <m:e>
                      <m:r>
                        <w:rPr>
                          <w:rFonts w:ascii="Cambria Math" w:hAnsi="Cambria Math"/>
                          <w:sz w:val="16"/>
                          <w:szCs w:val="21"/>
                        </w:rPr>
                        <m:t>X</m:t>
                      </m:r>
                      <m:d>
                        <m:dPr>
                          <m:begChr m:val="["/>
                          <m:endChr m:val="]"/>
                          <m:ctrlPr>
                            <w:rPr>
                              <w:rFonts w:ascii="Cambria Math" w:hAnsi="Cambria Math"/>
                              <w:i/>
                              <w:sz w:val="16"/>
                              <w:szCs w:val="21"/>
                            </w:rPr>
                          </m:ctrlPr>
                        </m:dPr>
                        <m:e>
                          <m:r>
                            <w:rPr>
                              <w:rFonts w:ascii="Cambria Math" w:hAnsi="Cambria Math"/>
                              <w:sz w:val="16"/>
                              <w:szCs w:val="21"/>
                            </w:rPr>
                            <m:t>i</m:t>
                          </m:r>
                        </m:e>
                      </m:d>
                      <m:r>
                        <w:rPr>
                          <w:rFonts w:ascii="Cambria Math" w:hAnsi="Cambria Math"/>
                          <w:sz w:val="16"/>
                          <w:szCs w:val="21"/>
                        </w:rPr>
                        <m:t xml:space="preserve">    ≤Percentage* </m:t>
                      </m:r>
                      <m:nary>
                        <m:naryPr>
                          <m:chr m:val="∑"/>
                          <m:limLoc m:val="undOvr"/>
                          <m:ctrlPr>
                            <w:rPr>
                              <w:rFonts w:ascii="Cambria Math" w:hAnsi="Cambria Math"/>
                              <w:i/>
                              <w:sz w:val="16"/>
                              <w:szCs w:val="21"/>
                            </w:rPr>
                          </m:ctrlPr>
                        </m:naryPr>
                        <m:sub>
                          <m:r>
                            <w:rPr>
                              <w:rFonts w:ascii="Cambria Math" w:hAnsi="Cambria Math"/>
                              <w:sz w:val="16"/>
                              <w:szCs w:val="21"/>
                            </w:rPr>
                            <m:t>i=0</m:t>
                          </m:r>
                        </m:sub>
                        <m:sup>
                          <m:r>
                            <w:rPr>
                              <w:rFonts w:ascii="Cambria Math" w:hAnsi="Cambria Math"/>
                              <w:sz w:val="16"/>
                              <w:szCs w:val="21"/>
                            </w:rPr>
                            <m:t>N-1</m:t>
                          </m:r>
                        </m:sup>
                        <m:e>
                          <m:r>
                            <w:rPr>
                              <w:rFonts w:ascii="Cambria Math" w:hAnsi="Cambria Math"/>
                              <w:sz w:val="16"/>
                              <w:szCs w:val="21"/>
                            </w:rPr>
                            <m:t>X</m:t>
                          </m:r>
                          <m:d>
                            <m:dPr>
                              <m:begChr m:val="["/>
                              <m:endChr m:val="]"/>
                              <m:ctrlPr>
                                <w:rPr>
                                  <w:rFonts w:ascii="Cambria Math" w:hAnsi="Cambria Math"/>
                                  <w:i/>
                                  <w:sz w:val="16"/>
                                  <w:szCs w:val="21"/>
                                </w:rPr>
                              </m:ctrlPr>
                            </m:dPr>
                            <m:e>
                              <m:r>
                                <w:rPr>
                                  <w:rFonts w:ascii="Cambria Math" w:hAnsi="Cambria Math"/>
                                  <w:sz w:val="16"/>
                                  <w:szCs w:val="21"/>
                                </w:rPr>
                                <m:t>i</m:t>
                              </m:r>
                            </m:e>
                          </m:d>
                        </m:e>
                      </m:nary>
                    </m:e>
                  </m:nary>
                </m:e>
              </m:d>
            </m:e>
          </m:func>
        </m:oMath>
      </m:oMathPara>
    </w:p>
    <w:p w:rsidR="004A7785" w:rsidRDefault="00F33161" w:rsidP="00C00BC3">
      <w:pPr>
        <w:keepNext/>
        <w:ind w:left="258"/>
        <w:jc w:val="center"/>
      </w:pPr>
      <w:r>
        <w:rPr>
          <w:noProof/>
          <w:sz w:val="16"/>
          <w:szCs w:val="21"/>
        </w:rPr>
        <w:drawing>
          <wp:inline distT="0" distB="0" distL="0" distR="0">
            <wp:extent cx="1660506" cy="1239621"/>
            <wp:effectExtent l="0" t="0" r="3810" b="5080"/>
            <wp:docPr id="1819333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3884" name="Picture 1819333884"/>
                    <pic:cNvPicPr/>
                  </pic:nvPicPr>
                  <pic:blipFill rotWithShape="1">
                    <a:blip r:embed="rId16" cstate="print">
                      <a:extLst>
                        <a:ext uri="{28A0092B-C50C-407E-A947-70E740481C1C}">
                          <a14:useLocalDpi xmlns:a14="http://schemas.microsoft.com/office/drawing/2010/main" val="0"/>
                        </a:ext>
                      </a:extLst>
                    </a:blip>
                    <a:srcRect l="1136" t="5806" r="6271" b="2035"/>
                    <a:stretch/>
                  </pic:blipFill>
                  <pic:spPr bwMode="auto">
                    <a:xfrm>
                      <a:off x="0" y="0"/>
                      <a:ext cx="1751992" cy="1307918"/>
                    </a:xfrm>
                    <a:prstGeom prst="rect">
                      <a:avLst/>
                    </a:prstGeom>
                    <a:ln>
                      <a:noFill/>
                    </a:ln>
                    <a:extLst>
                      <a:ext uri="{53640926-AAD7-44D8-BBD7-CCE9431645EC}">
                        <a14:shadowObscured xmlns:a14="http://schemas.microsoft.com/office/drawing/2010/main"/>
                      </a:ext>
                    </a:extLst>
                  </pic:spPr>
                </pic:pic>
              </a:graphicData>
            </a:graphic>
          </wp:inline>
        </w:drawing>
      </w:r>
    </w:p>
    <w:p w:rsidR="00F33161" w:rsidRPr="00B1076A" w:rsidRDefault="004A7785" w:rsidP="00C106C5">
      <w:pPr>
        <w:pStyle w:val="Caption"/>
        <w:jc w:val="center"/>
        <w:rPr>
          <w:i w:val="0"/>
          <w:sz w:val="13"/>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5</w:t>
      </w:r>
      <w:r w:rsidRPr="00B1076A">
        <w:rPr>
          <w:sz w:val="15"/>
          <w:szCs w:val="15"/>
        </w:rPr>
        <w:fldChar w:fldCharType="end"/>
      </w:r>
      <w:r w:rsidRPr="00B1076A">
        <w:rPr>
          <w:sz w:val="15"/>
          <w:szCs w:val="15"/>
        </w:rPr>
        <w:t>: Spectral Roll-Off a rock music</w:t>
      </w:r>
    </w:p>
    <w:p w:rsidR="00BA0BAE" w:rsidRDefault="00BA0BAE" w:rsidP="00BA0BAE">
      <w:pPr>
        <w:ind w:firstLine="0"/>
        <w:jc w:val="left"/>
        <w:rPr>
          <w:i/>
          <w:iCs/>
        </w:rPr>
      </w:pPr>
      <w:r w:rsidRPr="00E14223">
        <w:rPr>
          <w:i/>
          <w:iCs/>
          <w:u w:val="single"/>
        </w:rPr>
        <w:t>Time-Frequency Domaine Features</w:t>
      </w:r>
      <w:r w:rsidRPr="00BA0BAE">
        <w:rPr>
          <w:i/>
          <w:iCs/>
        </w:rPr>
        <w:t>:</w:t>
      </w:r>
    </w:p>
    <w:p w:rsidR="00C106C5" w:rsidRDefault="00C106C5" w:rsidP="00BA0BAE">
      <w:pPr>
        <w:ind w:firstLine="0"/>
        <w:jc w:val="left"/>
        <w:rPr>
          <w:i/>
          <w:iCs/>
        </w:rPr>
      </w:pPr>
      <w:r>
        <w:t>features aim to capture both time and frequency information simultaneously. They represent how the signal's characteristics evolve over time and across various frequencies. These features provide a joint representation, combining the advantages of time domain and frequency domain analysis.</w:t>
      </w:r>
    </w:p>
    <w:p w:rsidR="00E14223" w:rsidRDefault="00777792" w:rsidP="00E14223">
      <w:pPr>
        <w:pStyle w:val="ListParagraph"/>
        <w:numPr>
          <w:ilvl w:val="0"/>
          <w:numId w:val="10"/>
        </w:numPr>
        <w:jc w:val="left"/>
        <w:rPr>
          <w:i/>
          <w:iCs/>
        </w:rPr>
      </w:pPr>
      <w:r w:rsidRPr="00777792">
        <w:rPr>
          <w:b/>
          <w:bCs/>
          <w:shd w:val="clear" w:color="auto" w:fill="FFFFFF"/>
        </w:rPr>
        <w:t>MFCC</w:t>
      </w:r>
      <w:r w:rsidRPr="00777792">
        <w:rPr>
          <w:shd w:val="clear" w:color="auto" w:fill="FFFFFF"/>
        </w:rPr>
        <w:t>: Mel-Frequency Cepstral Coefficients</w:t>
      </w:r>
      <w:r>
        <w:rPr>
          <w:shd w:val="clear" w:color="auto" w:fill="FFFFFF"/>
        </w:rPr>
        <w:t xml:space="preserve"> </w:t>
      </w:r>
      <w:r w:rsidRPr="00777792">
        <w:rPr>
          <w:shd w:val="clear" w:color="auto" w:fill="FFFFFF"/>
        </w:rPr>
        <w:t xml:space="preserve">are used to obtain the parameters of speech. Since MFCCs were originally designed for voice </w:t>
      </w:r>
      <w:r w:rsidRPr="00777792">
        <w:rPr>
          <w:szCs w:val="19"/>
        </w:rPr>
        <w:t>r</w:t>
      </w:r>
      <w:r>
        <w:t xml:space="preserve">ecognition, they are used to extract features from sound samples. An example of such a feature extraction technique is Gaussian Mixture Modeling. </w:t>
      </w:r>
      <w:r>
        <w:br/>
      </w:r>
    </w:p>
    <w:p w:rsidR="00E14223" w:rsidRPr="00E14223" w:rsidRDefault="00000000" w:rsidP="00E14223">
      <w:pPr>
        <w:pStyle w:val="ListParagraph"/>
        <w:ind w:left="360" w:firstLine="0"/>
        <w:jc w:val="left"/>
        <w:rPr>
          <w:i/>
          <w:iCs/>
          <w:sz w:val="16"/>
          <w:szCs w:val="21"/>
        </w:rPr>
      </w:pPr>
      <m:oMathPara>
        <m:oMath>
          <m:sSub>
            <m:sSubPr>
              <m:ctrlPr>
                <w:rPr>
                  <w:rFonts w:ascii="Cambria Math" w:hAnsi="Cambria Math"/>
                  <w:i/>
                  <w:iCs/>
                  <w:sz w:val="16"/>
                  <w:szCs w:val="21"/>
                </w:rPr>
              </m:ctrlPr>
            </m:sSubPr>
            <m:e>
              <m:r>
                <w:rPr>
                  <w:rFonts w:ascii="Cambria Math" w:hAnsi="Cambria Math"/>
                  <w:sz w:val="16"/>
                  <w:szCs w:val="21"/>
                </w:rPr>
                <m:t>C</m:t>
              </m:r>
            </m:e>
            <m:sub>
              <m:r>
                <w:rPr>
                  <w:rFonts w:ascii="Cambria Math" w:hAnsi="Cambria Math"/>
                  <w:sz w:val="16"/>
                  <w:szCs w:val="21"/>
                </w:rPr>
                <m:t>n</m:t>
              </m:r>
            </m:sub>
          </m:sSub>
          <m:r>
            <w:rPr>
              <w:rFonts w:ascii="Cambria Math" w:hAnsi="Cambria Math"/>
              <w:sz w:val="16"/>
              <w:szCs w:val="21"/>
            </w:rPr>
            <m:t xml:space="preserve">= </m:t>
          </m:r>
          <m:rad>
            <m:radPr>
              <m:degHide m:val="1"/>
              <m:ctrlPr>
                <w:rPr>
                  <w:rFonts w:ascii="Cambria Math" w:hAnsi="Cambria Math"/>
                  <w:i/>
                  <w:iCs/>
                  <w:sz w:val="16"/>
                  <w:szCs w:val="21"/>
                </w:rPr>
              </m:ctrlPr>
            </m:radPr>
            <m:deg/>
            <m:e>
              <m:f>
                <m:fPr>
                  <m:ctrlPr>
                    <w:rPr>
                      <w:rFonts w:ascii="Cambria Math" w:hAnsi="Cambria Math"/>
                      <w:i/>
                      <w:iCs/>
                      <w:sz w:val="16"/>
                      <w:szCs w:val="21"/>
                    </w:rPr>
                  </m:ctrlPr>
                </m:fPr>
                <m:num>
                  <m:r>
                    <w:rPr>
                      <w:rFonts w:ascii="Cambria Math" w:hAnsi="Cambria Math"/>
                      <w:sz w:val="16"/>
                      <w:szCs w:val="21"/>
                    </w:rPr>
                    <m:t>2</m:t>
                  </m:r>
                </m:num>
                <m:den>
                  <m:r>
                    <w:rPr>
                      <w:rFonts w:ascii="Cambria Math" w:hAnsi="Cambria Math"/>
                      <w:sz w:val="16"/>
                      <w:szCs w:val="21"/>
                    </w:rPr>
                    <m:t>N</m:t>
                  </m:r>
                </m:den>
              </m:f>
            </m:e>
          </m:rad>
          <m:r>
            <w:rPr>
              <w:rFonts w:ascii="Cambria Math" w:hAnsi="Cambria Math"/>
              <w:sz w:val="16"/>
              <w:szCs w:val="21"/>
            </w:rPr>
            <m:t xml:space="preserve"> *</m:t>
          </m:r>
          <m:nary>
            <m:naryPr>
              <m:chr m:val="∑"/>
              <m:limLoc m:val="undOvr"/>
              <m:ctrlPr>
                <w:rPr>
                  <w:rFonts w:ascii="Cambria Math" w:hAnsi="Cambria Math"/>
                  <w:i/>
                  <w:iCs/>
                  <w:sz w:val="16"/>
                  <w:szCs w:val="21"/>
                </w:rPr>
              </m:ctrlPr>
            </m:naryPr>
            <m:sub>
              <m:r>
                <w:rPr>
                  <w:rFonts w:ascii="Cambria Math" w:hAnsi="Cambria Math"/>
                  <w:sz w:val="16"/>
                  <w:szCs w:val="21"/>
                </w:rPr>
                <m:t>k=1</m:t>
              </m:r>
            </m:sub>
            <m:sup>
              <m:r>
                <w:rPr>
                  <w:rFonts w:ascii="Cambria Math" w:hAnsi="Cambria Math"/>
                  <w:sz w:val="16"/>
                  <w:szCs w:val="21"/>
                </w:rPr>
                <m:t>N</m:t>
              </m:r>
            </m:sup>
            <m:e>
              <m:func>
                <m:funcPr>
                  <m:ctrlPr>
                    <w:rPr>
                      <w:rFonts w:ascii="Cambria Math" w:hAnsi="Cambria Math"/>
                      <w:i/>
                      <w:iCs/>
                      <w:sz w:val="16"/>
                      <w:szCs w:val="21"/>
                    </w:rPr>
                  </m:ctrlPr>
                </m:funcPr>
                <m:fName>
                  <m:r>
                    <m:rPr>
                      <m:sty m:val="p"/>
                    </m:rPr>
                    <w:rPr>
                      <w:rFonts w:ascii="Cambria Math" w:hAnsi="Cambria Math"/>
                      <w:sz w:val="16"/>
                      <w:szCs w:val="21"/>
                    </w:rPr>
                    <m:t>log</m:t>
                  </m:r>
                </m:fName>
                <m:e>
                  <m:d>
                    <m:dPr>
                      <m:ctrlPr>
                        <w:rPr>
                          <w:rFonts w:ascii="Cambria Math" w:hAnsi="Cambria Math"/>
                          <w:i/>
                          <w:iCs/>
                          <w:sz w:val="16"/>
                          <w:szCs w:val="21"/>
                        </w:rPr>
                      </m:ctrlPr>
                    </m:dPr>
                    <m:e>
                      <m:sSub>
                        <m:sSubPr>
                          <m:ctrlPr>
                            <w:rPr>
                              <w:rFonts w:ascii="Cambria Math" w:hAnsi="Cambria Math"/>
                              <w:i/>
                              <w:iCs/>
                              <w:sz w:val="16"/>
                              <w:szCs w:val="21"/>
                            </w:rPr>
                          </m:ctrlPr>
                        </m:sSubPr>
                        <m:e>
                          <m:r>
                            <w:rPr>
                              <w:rFonts w:ascii="Cambria Math" w:hAnsi="Cambria Math"/>
                              <w:sz w:val="16"/>
                              <w:szCs w:val="21"/>
                            </w:rPr>
                            <m:t>E</m:t>
                          </m:r>
                        </m:e>
                        <m:sub>
                          <m:r>
                            <w:rPr>
                              <w:rFonts w:ascii="Cambria Math" w:hAnsi="Cambria Math"/>
                              <w:sz w:val="16"/>
                              <w:szCs w:val="21"/>
                            </w:rPr>
                            <m:t>k</m:t>
                          </m:r>
                        </m:sub>
                      </m:sSub>
                    </m:e>
                  </m:d>
                </m:e>
              </m:func>
              <m:r>
                <w:rPr>
                  <w:rFonts w:ascii="Cambria Math" w:hAnsi="Cambria Math"/>
                  <w:sz w:val="16"/>
                  <w:szCs w:val="21"/>
                </w:rPr>
                <m:t>*</m:t>
              </m:r>
              <m:r>
                <m:rPr>
                  <m:sty m:val="p"/>
                </m:rPr>
                <w:rPr>
                  <w:rFonts w:ascii="Cambria Math" w:hAnsi="Cambria Math"/>
                  <w:sz w:val="16"/>
                  <w:szCs w:val="21"/>
                </w:rPr>
                <m:t>cos</m:t>
              </m:r>
              <m:r>
                <w:rPr>
                  <w:rFonts w:ascii="Cambria Math" w:hAnsi="Cambria Math"/>
                  <w:sz w:val="16"/>
                  <w:szCs w:val="21"/>
                </w:rPr>
                <m:t xml:space="preserve">( </m:t>
              </m:r>
              <m:f>
                <m:fPr>
                  <m:ctrlPr>
                    <w:rPr>
                      <w:rFonts w:ascii="Cambria Math" w:hAnsi="Cambria Math"/>
                      <w:i/>
                      <w:iCs/>
                      <w:sz w:val="16"/>
                      <w:szCs w:val="21"/>
                    </w:rPr>
                  </m:ctrlPr>
                </m:fPr>
                <m:num>
                  <m:r>
                    <w:rPr>
                      <w:rFonts w:ascii="Cambria Math" w:hAnsi="Cambria Math"/>
                      <w:sz w:val="16"/>
                      <w:szCs w:val="21"/>
                    </w:rPr>
                    <m:t>πn</m:t>
                  </m:r>
                  <m:d>
                    <m:dPr>
                      <m:ctrlPr>
                        <w:rPr>
                          <w:rFonts w:ascii="Cambria Math" w:hAnsi="Cambria Math"/>
                          <w:i/>
                          <w:iCs/>
                          <w:sz w:val="16"/>
                          <w:szCs w:val="21"/>
                        </w:rPr>
                      </m:ctrlPr>
                    </m:dPr>
                    <m:e>
                      <m:r>
                        <w:rPr>
                          <w:rFonts w:ascii="Cambria Math" w:hAnsi="Cambria Math"/>
                          <w:sz w:val="16"/>
                          <w:szCs w:val="21"/>
                        </w:rPr>
                        <m:t>k-0.5</m:t>
                      </m:r>
                    </m:e>
                  </m:d>
                </m:num>
                <m:den>
                  <m:r>
                    <w:rPr>
                      <w:rFonts w:ascii="Cambria Math" w:hAnsi="Cambria Math"/>
                      <w:sz w:val="16"/>
                      <w:szCs w:val="21"/>
                    </w:rPr>
                    <m:t>N</m:t>
                  </m:r>
                </m:den>
              </m:f>
              <m:r>
                <w:rPr>
                  <w:rFonts w:ascii="Cambria Math" w:hAnsi="Cambria Math"/>
                  <w:sz w:val="16"/>
                  <w:szCs w:val="21"/>
                </w:rPr>
                <m:t xml:space="preserve"> )</m:t>
              </m:r>
            </m:e>
          </m:nary>
        </m:oMath>
      </m:oMathPara>
    </w:p>
    <w:p w:rsidR="00E14223" w:rsidRPr="00E14223" w:rsidRDefault="00E14223" w:rsidP="00E14223">
      <w:pPr>
        <w:spacing w:before="300" w:after="300" w:line="240" w:lineRule="auto"/>
        <w:ind w:right="0" w:firstLine="0"/>
        <w:jc w:val="left"/>
        <w:rPr>
          <w:color w:val="auto"/>
          <w:kern w:val="0"/>
          <w:szCs w:val="19"/>
          <w14:ligatures w14:val="none"/>
        </w:rPr>
      </w:pPr>
      <w:r w:rsidRPr="00E14223">
        <w:rPr>
          <w:color w:val="auto"/>
          <w:kern w:val="0"/>
          <w:szCs w:val="19"/>
          <w14:ligatures w14:val="none"/>
        </w:rPr>
        <w:t>Here:</w:t>
      </w:r>
    </w:p>
    <w:p w:rsidR="00E14223" w:rsidRPr="00C00BC3" w:rsidRDefault="00E14223" w:rsidP="00C00BC3">
      <w:pPr>
        <w:pStyle w:val="ListParagraph"/>
        <w:numPr>
          <w:ilvl w:val="0"/>
          <w:numId w:val="29"/>
        </w:numPr>
        <w:spacing w:after="0" w:line="240" w:lineRule="auto"/>
        <w:ind w:right="0"/>
        <w:jc w:val="left"/>
        <w:rPr>
          <w:color w:val="auto"/>
          <w:kern w:val="0"/>
          <w:szCs w:val="19"/>
          <w14:ligatures w14:val="none"/>
        </w:rPr>
      </w:pPr>
      <w:r w:rsidRPr="00C00BC3">
        <w:rPr>
          <w:i/>
          <w:iCs/>
          <w:color w:val="auto"/>
          <w:kern w:val="0"/>
          <w:szCs w:val="19"/>
          <w14:ligatures w14:val="none"/>
        </w:rPr>
        <w:t>C</w:t>
      </w:r>
      <w:r w:rsidRPr="00C00BC3">
        <w:rPr>
          <w:i/>
          <w:iCs/>
          <w:color w:val="auto"/>
          <w:kern w:val="0"/>
          <w:szCs w:val="19"/>
          <w:vertAlign w:val="subscript"/>
          <w14:ligatures w14:val="none"/>
        </w:rPr>
        <w:t>n</w:t>
      </w:r>
      <w:r w:rsidRPr="00C00BC3">
        <w:rPr>
          <w:color w:val="auto"/>
          <w:kern w:val="0"/>
          <w:szCs w:val="19"/>
          <w:vertAlign w:val="subscript"/>
          <w14:ligatures w14:val="none"/>
        </w:rPr>
        <w:t>​</w:t>
      </w:r>
      <w:r w:rsidRPr="00C00BC3">
        <w:rPr>
          <w:color w:val="auto"/>
          <w:kern w:val="0"/>
          <w:szCs w:val="19"/>
          <w14:ligatures w14:val="none"/>
        </w:rPr>
        <w:t xml:space="preserve"> represents the </w:t>
      </w:r>
      <w:r w:rsidRPr="00C00BC3">
        <w:rPr>
          <w:i/>
          <w:iCs/>
          <w:color w:val="auto"/>
          <w:kern w:val="0"/>
          <w:szCs w:val="19"/>
          <w14:ligatures w14:val="none"/>
        </w:rPr>
        <w:t>n</w:t>
      </w:r>
      <w:r w:rsidRPr="00C00BC3">
        <w:rPr>
          <w:color w:val="auto"/>
          <w:kern w:val="0"/>
          <w:szCs w:val="19"/>
          <w14:ligatures w14:val="none"/>
        </w:rPr>
        <w:t>-the MFCC coefficient.</w:t>
      </w:r>
    </w:p>
    <w:p w:rsidR="00E14223" w:rsidRPr="00E14223" w:rsidRDefault="00E14223" w:rsidP="00E14223">
      <w:pPr>
        <w:numPr>
          <w:ilvl w:val="0"/>
          <w:numId w:val="12"/>
        </w:numPr>
        <w:spacing w:after="0" w:line="240" w:lineRule="auto"/>
        <w:ind w:right="0"/>
        <w:jc w:val="left"/>
        <w:rPr>
          <w:color w:val="auto"/>
          <w:kern w:val="0"/>
          <w:szCs w:val="19"/>
          <w14:ligatures w14:val="none"/>
        </w:rPr>
      </w:pPr>
      <w:r w:rsidRPr="00E14223">
        <w:rPr>
          <w:i/>
          <w:iCs/>
          <w:color w:val="auto"/>
          <w:kern w:val="0"/>
          <w:szCs w:val="19"/>
          <w14:ligatures w14:val="none"/>
        </w:rPr>
        <w:t>E</w:t>
      </w:r>
      <w:r w:rsidRPr="00E14223">
        <w:rPr>
          <w:i/>
          <w:iCs/>
          <w:color w:val="auto"/>
          <w:kern w:val="0"/>
          <w:szCs w:val="19"/>
          <w:vertAlign w:val="subscript"/>
          <w14:ligatures w14:val="none"/>
        </w:rPr>
        <w:t>k</w:t>
      </w:r>
      <w:r w:rsidRPr="00E14223">
        <w:rPr>
          <w:color w:val="auto"/>
          <w:kern w:val="0"/>
          <w:szCs w:val="19"/>
          <w14:ligatures w14:val="none"/>
        </w:rPr>
        <w:t>​ is the log energy output of the</w:t>
      </w:r>
      <w:r>
        <w:rPr>
          <w:color w:val="auto"/>
          <w:kern w:val="0"/>
          <w:szCs w:val="19"/>
          <w14:ligatures w14:val="none"/>
        </w:rPr>
        <w:t xml:space="preserve"> </w:t>
      </w:r>
      <w:r w:rsidRPr="00E14223">
        <w:rPr>
          <w:i/>
          <w:iCs/>
          <w:color w:val="auto"/>
          <w:kern w:val="0"/>
          <w:szCs w:val="19"/>
          <w14:ligatures w14:val="none"/>
        </w:rPr>
        <w:t>k</w:t>
      </w:r>
      <w:r w:rsidRPr="00E14223">
        <w:rPr>
          <w:color w:val="auto"/>
          <w:kern w:val="0"/>
          <w:szCs w:val="19"/>
          <w14:ligatures w14:val="none"/>
        </w:rPr>
        <w:t>-th</w:t>
      </w:r>
      <w:r>
        <w:rPr>
          <w:color w:val="auto"/>
          <w:kern w:val="0"/>
          <w:szCs w:val="19"/>
          <w14:ligatures w14:val="none"/>
        </w:rPr>
        <w:t>e</w:t>
      </w:r>
      <w:r w:rsidRPr="00E14223">
        <w:rPr>
          <w:color w:val="auto"/>
          <w:kern w:val="0"/>
          <w:szCs w:val="19"/>
          <w14:ligatures w14:val="none"/>
        </w:rPr>
        <w:t xml:space="preserve"> filterbank.</w:t>
      </w:r>
    </w:p>
    <w:p w:rsidR="00E14223" w:rsidRPr="00E14223" w:rsidRDefault="00E14223" w:rsidP="005677E3">
      <w:pPr>
        <w:numPr>
          <w:ilvl w:val="0"/>
          <w:numId w:val="12"/>
        </w:numPr>
        <w:spacing w:after="0" w:line="240" w:lineRule="auto"/>
        <w:ind w:right="0"/>
        <w:jc w:val="left"/>
        <w:rPr>
          <w:color w:val="auto"/>
          <w:kern w:val="0"/>
          <w:szCs w:val="19"/>
          <w14:ligatures w14:val="none"/>
        </w:rPr>
      </w:pPr>
      <w:r w:rsidRPr="00E14223">
        <w:rPr>
          <w:i/>
          <w:iCs/>
          <w:color w:val="auto"/>
          <w:kern w:val="0"/>
          <w:szCs w:val="19"/>
          <w14:ligatures w14:val="none"/>
        </w:rPr>
        <w:t>N</w:t>
      </w:r>
      <w:r w:rsidRPr="00E14223">
        <w:rPr>
          <w:color w:val="auto"/>
          <w:kern w:val="0"/>
          <w:szCs w:val="19"/>
          <w14:ligatures w14:val="none"/>
        </w:rPr>
        <w:t xml:space="preserve"> is the number of Mel </w:t>
      </w:r>
      <w:proofErr w:type="spellStart"/>
      <w:r w:rsidRPr="00E14223">
        <w:rPr>
          <w:color w:val="auto"/>
          <w:kern w:val="0"/>
          <w:szCs w:val="19"/>
          <w14:ligatures w14:val="none"/>
        </w:rPr>
        <w:t>filterbanks</w:t>
      </w:r>
      <w:proofErr w:type="spellEnd"/>
      <w:r w:rsidRPr="00E14223">
        <w:rPr>
          <w:color w:val="auto"/>
          <w:kern w:val="0"/>
          <w:szCs w:val="19"/>
          <w14:ligatures w14:val="none"/>
        </w:rPr>
        <w:t xml:space="preserve"> used.</w:t>
      </w:r>
    </w:p>
    <w:p w:rsidR="005677E3" w:rsidRPr="005677E3" w:rsidRDefault="00E14223" w:rsidP="005677E3">
      <w:pPr>
        <w:numPr>
          <w:ilvl w:val="0"/>
          <w:numId w:val="12"/>
        </w:numPr>
        <w:spacing w:after="0" w:line="240" w:lineRule="auto"/>
        <w:ind w:right="0"/>
        <w:jc w:val="left"/>
        <w:rPr>
          <w:color w:val="auto"/>
          <w:kern w:val="0"/>
          <w:szCs w:val="19"/>
          <w14:ligatures w14:val="none"/>
        </w:rPr>
      </w:pPr>
      <w:r w:rsidRPr="00E14223">
        <w:rPr>
          <w:color w:val="auto"/>
          <w:kern w:val="0"/>
          <w:szCs w:val="19"/>
          <w14:ligatures w14:val="none"/>
        </w:rPr>
        <w:t xml:space="preserve">The summation is performed over all </w:t>
      </w:r>
      <w:proofErr w:type="spellStart"/>
      <w:r w:rsidRPr="00E14223">
        <w:rPr>
          <w:color w:val="auto"/>
          <w:kern w:val="0"/>
          <w:szCs w:val="19"/>
          <w14:ligatures w14:val="none"/>
        </w:rPr>
        <w:t>filterbanks</w:t>
      </w:r>
      <w:proofErr w:type="spellEnd"/>
      <w:r w:rsidRPr="00E14223">
        <w:rPr>
          <w:color w:val="auto"/>
          <w:kern w:val="0"/>
          <w:szCs w:val="19"/>
          <w14:ligatures w14:val="none"/>
        </w:rPr>
        <w:t>.</w:t>
      </w:r>
    </w:p>
    <w:p w:rsidR="005677E3" w:rsidRDefault="005677E3" w:rsidP="00E14223">
      <w:pPr>
        <w:spacing w:after="0" w:line="240" w:lineRule="auto"/>
        <w:ind w:left="720" w:right="0" w:firstLine="0"/>
        <w:jc w:val="left"/>
        <w:rPr>
          <w:color w:val="auto"/>
          <w:kern w:val="0"/>
          <w:szCs w:val="19"/>
          <w14:ligatures w14:val="none"/>
        </w:rPr>
      </w:pPr>
    </w:p>
    <w:p w:rsidR="00B1076A" w:rsidRDefault="005677E3" w:rsidP="00C00BC3">
      <w:pPr>
        <w:keepNext/>
        <w:spacing w:after="0" w:line="240" w:lineRule="auto"/>
        <w:ind w:left="720" w:right="0" w:firstLine="0"/>
        <w:jc w:val="center"/>
      </w:pPr>
      <w:r>
        <w:rPr>
          <w:noProof/>
        </w:rPr>
        <w:drawing>
          <wp:inline distT="0" distB="0" distL="0" distR="0" wp14:anchorId="0C6B632B" wp14:editId="0EC83281">
            <wp:extent cx="2301780" cy="1088304"/>
            <wp:effectExtent l="0" t="0" r="0" b="4445"/>
            <wp:docPr id="436275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75537" name="Picture 436275537"/>
                    <pic:cNvPicPr/>
                  </pic:nvPicPr>
                  <pic:blipFill rotWithShape="1">
                    <a:blip r:embed="rId17">
                      <a:extLst>
                        <a:ext uri="{28A0092B-C50C-407E-A947-70E740481C1C}">
                          <a14:useLocalDpi xmlns:a14="http://schemas.microsoft.com/office/drawing/2010/main" val="0"/>
                        </a:ext>
                      </a:extLst>
                    </a:blip>
                    <a:srcRect l="9987" t="48736" r="11369" b="1685"/>
                    <a:stretch/>
                  </pic:blipFill>
                  <pic:spPr bwMode="auto">
                    <a:xfrm>
                      <a:off x="0" y="0"/>
                      <a:ext cx="2454458" cy="1160491"/>
                    </a:xfrm>
                    <a:prstGeom prst="rect">
                      <a:avLst/>
                    </a:prstGeom>
                    <a:ln>
                      <a:noFill/>
                    </a:ln>
                    <a:extLst>
                      <a:ext uri="{53640926-AAD7-44D8-BBD7-CCE9431645EC}">
                        <a14:shadowObscured xmlns:a14="http://schemas.microsoft.com/office/drawing/2010/main"/>
                      </a:ext>
                    </a:extLst>
                  </pic:spPr>
                </pic:pic>
              </a:graphicData>
            </a:graphic>
          </wp:inline>
        </w:drawing>
      </w:r>
    </w:p>
    <w:p w:rsidR="005677E3" w:rsidRPr="00C00BC3" w:rsidRDefault="00B1076A" w:rsidP="00C00BC3">
      <w:pPr>
        <w:pStyle w:val="Caption"/>
        <w:ind w:left="1440"/>
        <w:jc w:val="left"/>
        <w:rPr>
          <w:color w:val="auto"/>
          <w:kern w:val="0"/>
          <w:sz w:val="15"/>
          <w:szCs w:val="16"/>
          <w14:ligatures w14:val="none"/>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6</w:t>
      </w:r>
      <w:r w:rsidRPr="00B1076A">
        <w:rPr>
          <w:sz w:val="15"/>
          <w:szCs w:val="15"/>
        </w:rPr>
        <w:fldChar w:fldCharType="end"/>
      </w:r>
      <w:r w:rsidRPr="00B1076A">
        <w:rPr>
          <w:sz w:val="15"/>
          <w:szCs w:val="15"/>
        </w:rPr>
        <w:t>: MFCCS diagram of rock song</w:t>
      </w:r>
    </w:p>
    <w:p w:rsidR="00777792" w:rsidRPr="00E14223" w:rsidRDefault="00777792" w:rsidP="00777792">
      <w:pPr>
        <w:pStyle w:val="ListParagraph"/>
        <w:numPr>
          <w:ilvl w:val="0"/>
          <w:numId w:val="10"/>
        </w:numPr>
        <w:jc w:val="left"/>
        <w:rPr>
          <w:shd w:val="clear" w:color="auto" w:fill="FFFFFF"/>
        </w:rPr>
      </w:pPr>
      <w:r w:rsidRPr="00777792">
        <w:rPr>
          <w:b/>
          <w:bCs/>
        </w:rPr>
        <w:t>Chroma</w:t>
      </w:r>
      <w:r>
        <w:t>: The chroma value is the sum of the energies of the 12 semitones represented by the pitch, regardless of the octaves. For example, G (G sharp with sharps) is 5/octaves 3 + 4/octaves 7/12.</w:t>
      </w:r>
    </w:p>
    <w:p w:rsidR="00E14223" w:rsidRDefault="00E14223" w:rsidP="00E14223">
      <w:pPr>
        <w:pStyle w:val="ListParagraph"/>
        <w:ind w:left="360" w:firstLine="0"/>
        <w:jc w:val="left"/>
        <w:rPr>
          <w:shd w:val="clear" w:color="auto" w:fill="FFFFFF"/>
        </w:rPr>
      </w:pPr>
    </w:p>
    <w:p w:rsidR="00F33161" w:rsidRDefault="00E14223" w:rsidP="00B70D01">
      <w:pPr>
        <w:pStyle w:val="ListParagraph"/>
        <w:ind w:left="360" w:firstLine="0"/>
        <w:jc w:val="left"/>
        <w:rPr>
          <w:rStyle w:val="mord"/>
          <w:i/>
          <w:iCs/>
          <w:color w:val="auto"/>
          <w:szCs w:val="19"/>
        </w:rPr>
      </w:pPr>
      <w:r w:rsidRPr="00E14223">
        <w:rPr>
          <w:rStyle w:val="mord"/>
          <w:i/>
          <w:iCs/>
          <w:color w:val="auto"/>
          <w:szCs w:val="19"/>
        </w:rPr>
        <w:t>C</w:t>
      </w:r>
      <w:r w:rsidRPr="00E14223">
        <w:rPr>
          <w:rStyle w:val="mord"/>
          <w:i/>
          <w:iCs/>
          <w:color w:val="auto"/>
          <w:szCs w:val="19"/>
          <w:vertAlign w:val="subscript"/>
        </w:rPr>
        <w:t>i</w:t>
      </w:r>
      <w:r w:rsidRPr="00E14223">
        <w:rPr>
          <w:rStyle w:val="vlist-s"/>
          <w:color w:val="auto"/>
          <w:szCs w:val="19"/>
        </w:rPr>
        <w:t>​</w:t>
      </w:r>
      <w:r w:rsidRPr="00E14223">
        <w:rPr>
          <w:rStyle w:val="mopen"/>
          <w:color w:val="auto"/>
          <w:szCs w:val="19"/>
        </w:rPr>
        <w:t>(</w:t>
      </w:r>
      <w:r w:rsidRPr="00E14223">
        <w:rPr>
          <w:rStyle w:val="mord"/>
          <w:i/>
          <w:iCs/>
          <w:color w:val="auto"/>
          <w:szCs w:val="19"/>
        </w:rPr>
        <w:t>t</w:t>
      </w:r>
      <w:r w:rsidRPr="00E14223">
        <w:rPr>
          <w:rStyle w:val="mclose"/>
          <w:color w:val="auto"/>
          <w:szCs w:val="19"/>
        </w:rPr>
        <w:t>)</w:t>
      </w:r>
      <w:r w:rsidR="00686EFD">
        <w:rPr>
          <w:rStyle w:val="mclose"/>
          <w:color w:val="auto"/>
          <w:szCs w:val="19"/>
        </w:rPr>
        <w:t xml:space="preserve"> </w:t>
      </w:r>
      <w:r w:rsidRPr="00E14223">
        <w:rPr>
          <w:rStyle w:val="mrel"/>
          <w:color w:val="auto"/>
          <w:szCs w:val="19"/>
        </w:rPr>
        <w:t>=</w:t>
      </w:r>
      <w:r w:rsidR="00686EFD">
        <w:rPr>
          <w:rStyle w:val="mrel"/>
          <w:color w:val="auto"/>
          <w:szCs w:val="19"/>
        </w:rPr>
        <w:t xml:space="preserve"> </w:t>
      </w:r>
      <w:r w:rsidRPr="00E14223">
        <w:rPr>
          <w:rStyle w:val="mop"/>
          <w:color w:val="auto"/>
          <w:szCs w:val="19"/>
        </w:rPr>
        <w:t>∑</w:t>
      </w:r>
      <w:proofErr w:type="gramStart"/>
      <w:r w:rsidRPr="00E14223">
        <w:rPr>
          <w:rStyle w:val="mord"/>
          <w:color w:val="auto"/>
          <w:szCs w:val="19"/>
          <w:vertAlign w:val="subscript"/>
        </w:rPr>
        <w:t>all</w:t>
      </w:r>
      <w:r w:rsidRPr="00E14223">
        <w:rPr>
          <w:rStyle w:val="mord"/>
          <w:color w:val="auto"/>
          <w:szCs w:val="19"/>
        </w:rPr>
        <w:t> </w:t>
      </w:r>
      <w:r>
        <w:rPr>
          <w:rStyle w:val="mord"/>
          <w:color w:val="auto"/>
          <w:szCs w:val="19"/>
        </w:rPr>
        <w:t xml:space="preserve"> </w:t>
      </w:r>
      <w:r w:rsidRPr="00E14223">
        <w:rPr>
          <w:rStyle w:val="mord"/>
          <w:i/>
          <w:iCs/>
          <w:color w:val="auto"/>
          <w:szCs w:val="19"/>
        </w:rPr>
        <w:t>f</w:t>
      </w:r>
      <w:proofErr w:type="gramEnd"/>
      <w:r w:rsidRPr="00E14223">
        <w:rPr>
          <w:rStyle w:val="mord"/>
          <w:color w:val="auto"/>
          <w:szCs w:val="19"/>
        </w:rPr>
        <w:t> </w:t>
      </w:r>
      <w:r w:rsidRPr="00E14223">
        <w:rPr>
          <w:rStyle w:val="mord"/>
          <w:color w:val="auto"/>
          <w:szCs w:val="19"/>
          <w:vertAlign w:val="subscript"/>
        </w:rPr>
        <w:t>bins corresponding to pitch class</w:t>
      </w:r>
      <w:r w:rsidRPr="00E14223">
        <w:rPr>
          <w:rStyle w:val="mord"/>
          <w:color w:val="auto"/>
          <w:szCs w:val="19"/>
        </w:rPr>
        <w:t> </w:t>
      </w:r>
      <w:r>
        <w:rPr>
          <w:rStyle w:val="mord"/>
          <w:i/>
          <w:iCs/>
          <w:color w:val="auto"/>
          <w:szCs w:val="19"/>
          <w:vertAlign w:val="subscript"/>
        </w:rPr>
        <w:t xml:space="preserve">I </w:t>
      </w:r>
      <w:r w:rsidRPr="00E14223">
        <w:rPr>
          <w:rStyle w:val="vlist-s"/>
          <w:color w:val="auto"/>
          <w:szCs w:val="19"/>
        </w:rPr>
        <w:t>​</w:t>
      </w:r>
      <w:r w:rsidRPr="00E14223">
        <w:rPr>
          <w:rStyle w:val="mord"/>
          <w:i/>
          <w:iCs/>
          <w:color w:val="auto"/>
          <w:szCs w:val="19"/>
        </w:rPr>
        <w:t>X</w:t>
      </w:r>
      <w:r w:rsidRPr="00E14223">
        <w:rPr>
          <w:rStyle w:val="mopen"/>
          <w:color w:val="auto"/>
          <w:szCs w:val="19"/>
        </w:rPr>
        <w:t>(</w:t>
      </w:r>
      <w:r>
        <w:rPr>
          <w:rStyle w:val="mopen"/>
          <w:color w:val="auto"/>
          <w:szCs w:val="19"/>
        </w:rPr>
        <w:t xml:space="preserve"> </w:t>
      </w:r>
      <w:r w:rsidRPr="00E14223">
        <w:rPr>
          <w:rStyle w:val="mord"/>
          <w:i/>
          <w:iCs/>
          <w:color w:val="auto"/>
          <w:szCs w:val="19"/>
        </w:rPr>
        <w:t>f</w:t>
      </w:r>
      <w:r>
        <w:rPr>
          <w:rStyle w:val="mord"/>
          <w:i/>
          <w:iCs/>
          <w:color w:val="auto"/>
          <w:szCs w:val="19"/>
        </w:rPr>
        <w:t xml:space="preserve"> </w:t>
      </w:r>
      <w:r w:rsidRPr="00E14223">
        <w:rPr>
          <w:rStyle w:val="mpunct"/>
          <w:color w:val="auto"/>
          <w:szCs w:val="19"/>
        </w:rPr>
        <w:t>,</w:t>
      </w:r>
      <w:r>
        <w:rPr>
          <w:rStyle w:val="mpunct"/>
          <w:color w:val="auto"/>
          <w:szCs w:val="19"/>
        </w:rPr>
        <w:t xml:space="preserve"> </w:t>
      </w:r>
      <w:r w:rsidRPr="00E14223">
        <w:rPr>
          <w:rStyle w:val="mord"/>
          <w:i/>
          <w:iCs/>
          <w:color w:val="auto"/>
          <w:szCs w:val="19"/>
        </w:rPr>
        <w:t>t</w:t>
      </w:r>
      <w:r>
        <w:rPr>
          <w:rStyle w:val="mord"/>
          <w:i/>
          <w:iCs/>
          <w:color w:val="auto"/>
          <w:szCs w:val="19"/>
        </w:rPr>
        <w:t xml:space="preserve"> </w:t>
      </w:r>
      <w:r w:rsidRPr="00E14223">
        <w:rPr>
          <w:rStyle w:val="mord"/>
          <w:i/>
          <w:iCs/>
          <w:color w:val="auto"/>
          <w:szCs w:val="19"/>
        </w:rPr>
        <w:t>)</w:t>
      </w:r>
    </w:p>
    <w:p w:rsidR="00686EFD" w:rsidRPr="00ED52F4" w:rsidRDefault="00686EFD" w:rsidP="00B70D01">
      <w:pPr>
        <w:pStyle w:val="ListParagraph"/>
        <w:ind w:left="360" w:firstLine="0"/>
        <w:jc w:val="left"/>
        <w:rPr>
          <w:rStyle w:val="mord"/>
          <w:i/>
          <w:iCs/>
          <w:color w:val="auto"/>
          <w:szCs w:val="19"/>
        </w:rPr>
      </w:pPr>
    </w:p>
    <w:p w:rsidR="00B1076A" w:rsidRDefault="00ED52F4" w:rsidP="00C00BC3">
      <w:pPr>
        <w:pStyle w:val="ListParagraph"/>
        <w:keepNext/>
        <w:ind w:left="0" w:firstLine="0"/>
        <w:jc w:val="left"/>
      </w:pPr>
      <w:r>
        <w:rPr>
          <w:i/>
          <w:iCs/>
          <w:noProof/>
          <w:color w:val="auto"/>
          <w:szCs w:val="19"/>
        </w:rPr>
        <w:drawing>
          <wp:inline distT="0" distB="0" distL="0" distR="0">
            <wp:extent cx="2786229" cy="1064063"/>
            <wp:effectExtent l="0" t="0" r="0" b="3175"/>
            <wp:docPr id="172417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113" name="Picture 172417113"/>
                    <pic:cNvPicPr/>
                  </pic:nvPicPr>
                  <pic:blipFill rotWithShape="1">
                    <a:blip r:embed="rId18">
                      <a:extLst>
                        <a:ext uri="{28A0092B-C50C-407E-A947-70E740481C1C}">
                          <a14:useLocalDpi xmlns:a14="http://schemas.microsoft.com/office/drawing/2010/main" val="0"/>
                        </a:ext>
                      </a:extLst>
                    </a:blip>
                    <a:srcRect l="1817" t="8714" r="13672" b="48256"/>
                    <a:stretch/>
                  </pic:blipFill>
                  <pic:spPr bwMode="auto">
                    <a:xfrm>
                      <a:off x="0" y="0"/>
                      <a:ext cx="2811384" cy="1073670"/>
                    </a:xfrm>
                    <a:prstGeom prst="rect">
                      <a:avLst/>
                    </a:prstGeom>
                    <a:ln>
                      <a:noFill/>
                    </a:ln>
                    <a:extLst>
                      <a:ext uri="{53640926-AAD7-44D8-BBD7-CCE9431645EC}">
                        <a14:shadowObscured xmlns:a14="http://schemas.microsoft.com/office/drawing/2010/main"/>
                      </a:ext>
                    </a:extLst>
                  </pic:spPr>
                </pic:pic>
              </a:graphicData>
            </a:graphic>
          </wp:inline>
        </w:drawing>
      </w:r>
    </w:p>
    <w:p w:rsidR="00ED52F4" w:rsidRPr="00B1076A" w:rsidRDefault="00B1076A" w:rsidP="00B1076A">
      <w:pPr>
        <w:pStyle w:val="Caption"/>
        <w:ind w:left="720"/>
        <w:jc w:val="left"/>
        <w:rPr>
          <w:rStyle w:val="mord"/>
          <w:color w:val="auto"/>
          <w:sz w:val="15"/>
          <w:szCs w:val="16"/>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7</w:t>
      </w:r>
      <w:r w:rsidRPr="00B1076A">
        <w:rPr>
          <w:sz w:val="15"/>
          <w:szCs w:val="15"/>
        </w:rPr>
        <w:fldChar w:fldCharType="end"/>
      </w:r>
      <w:r w:rsidRPr="00B1076A">
        <w:rPr>
          <w:sz w:val="15"/>
          <w:szCs w:val="15"/>
        </w:rPr>
        <w:t>: Chroma energy of a rock song</w:t>
      </w:r>
    </w:p>
    <w:p w:rsidR="000A46AA" w:rsidRDefault="000A46AA" w:rsidP="000A46AA">
      <w:pPr>
        <w:pStyle w:val="Heading1"/>
      </w:pPr>
      <w:r>
        <w:t>METHODOLOGY</w:t>
      </w:r>
    </w:p>
    <w:p w:rsidR="000A46AA" w:rsidRDefault="00B70D01" w:rsidP="000A46AA">
      <w:r>
        <w:t>In this project I worked on Raw audio dataset of 1000 songs, then segmented each audio of 30 seconds into 10 audios of 3 seconds.</w:t>
      </w:r>
    </w:p>
    <w:p w:rsidR="00B70D01" w:rsidRDefault="00B70D01" w:rsidP="00B70D01">
      <w:r>
        <w:t>The next step was about extractin</w:t>
      </w:r>
      <w:r w:rsidR="002A0141">
        <w:t>g</w:t>
      </w:r>
      <w:r>
        <w:t xml:space="preserve"> the features I explained in the previous paragraph for each song, and store the data into a csv file.</w:t>
      </w:r>
    </w:p>
    <w:p w:rsidR="00B70D01" w:rsidRDefault="00B70D01" w:rsidP="002A0141">
      <w:r>
        <w:t xml:space="preserve">Then the model </w:t>
      </w:r>
      <w:r w:rsidR="00686EFD">
        <w:t xml:space="preserve">building, </w:t>
      </w:r>
      <w:r>
        <w:t>where I attempt to build 3 models (Logistic regression, Random Forest, XGBoost) without parameters</w:t>
      </w:r>
      <w:r w:rsidR="002A0141">
        <w:t xml:space="preserve">, </w:t>
      </w:r>
      <w:r w:rsidR="00686EFD">
        <w:t>then</w:t>
      </w:r>
      <w:r>
        <w:t xml:space="preserve"> using grid search, I tried to adjust the hyperparameters to get the best accuracy possible.</w:t>
      </w:r>
      <w:r w:rsidR="002A0141">
        <w:t xml:space="preserve"> To finally, deployed the best model.</w:t>
      </w:r>
    </w:p>
    <w:p w:rsidR="00B70D01" w:rsidRPr="000A46AA" w:rsidRDefault="00B70D01" w:rsidP="000A46AA"/>
    <w:p w:rsidR="002A0141" w:rsidRDefault="003D589B" w:rsidP="00213B9C">
      <w:pPr>
        <w:pStyle w:val="ListParagraph"/>
        <w:keepNext/>
        <w:ind w:left="258" w:firstLine="0"/>
        <w:jc w:val="left"/>
      </w:pPr>
      <w:r>
        <w:rPr>
          <w:noProof/>
        </w:rPr>
        <w:drawing>
          <wp:inline distT="0" distB="0" distL="0" distR="0">
            <wp:extent cx="2333683" cy="1571653"/>
            <wp:effectExtent l="0" t="0" r="3175" b="3175"/>
            <wp:docPr id="274832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2501" name="Picture 2748325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9011" cy="1642587"/>
                    </a:xfrm>
                    <a:prstGeom prst="rect">
                      <a:avLst/>
                    </a:prstGeom>
                  </pic:spPr>
                </pic:pic>
              </a:graphicData>
            </a:graphic>
          </wp:inline>
        </w:drawing>
      </w:r>
    </w:p>
    <w:p w:rsidR="00E14223" w:rsidRPr="00B1076A" w:rsidRDefault="002A0141" w:rsidP="002A0141">
      <w:pPr>
        <w:pStyle w:val="Caption"/>
        <w:jc w:val="center"/>
        <w:rPr>
          <w:sz w:val="15"/>
          <w:szCs w:val="16"/>
          <w:shd w:val="clear" w:color="auto" w:fill="FFFFFF"/>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8</w:t>
      </w:r>
      <w:r w:rsidRPr="00B1076A">
        <w:rPr>
          <w:sz w:val="15"/>
          <w:szCs w:val="15"/>
        </w:rPr>
        <w:fldChar w:fldCharType="end"/>
      </w:r>
      <w:r w:rsidRPr="00B1076A">
        <w:rPr>
          <w:sz w:val="15"/>
          <w:szCs w:val="15"/>
        </w:rPr>
        <w:t>: project’s schema</w:t>
      </w:r>
    </w:p>
    <w:p w:rsidR="00F33161" w:rsidRPr="00E14223" w:rsidRDefault="00F33161" w:rsidP="00E14223">
      <w:pPr>
        <w:pStyle w:val="ListParagraph"/>
        <w:ind w:left="360" w:firstLine="0"/>
        <w:jc w:val="left"/>
        <w:rPr>
          <w:szCs w:val="19"/>
          <w:shd w:val="clear" w:color="auto" w:fill="FFFFFF"/>
        </w:rPr>
      </w:pPr>
    </w:p>
    <w:p w:rsidR="0090152D" w:rsidRPr="0090152D" w:rsidRDefault="0085419B" w:rsidP="00617C36">
      <w:pPr>
        <w:pStyle w:val="Heading1"/>
      </w:pPr>
      <w:r>
        <w:t>DATASET AND FEATURES EXTRACTION</w:t>
      </w:r>
    </w:p>
    <w:p w:rsidR="00B04E9B" w:rsidRDefault="00B04E9B" w:rsidP="00C00BC3">
      <w:pPr>
        <w:pStyle w:val="Heading1"/>
        <w:numPr>
          <w:ilvl w:val="1"/>
          <w:numId w:val="2"/>
        </w:numPr>
        <w:jc w:val="left"/>
      </w:pPr>
      <w:r>
        <w:t>DATASET GTZAN</w:t>
      </w:r>
    </w:p>
    <w:p w:rsidR="005677E3" w:rsidRDefault="007571BC" w:rsidP="005677E3">
      <w:pPr>
        <w:rPr>
          <w:b/>
          <w:bCs/>
          <w:noProof/>
        </w:rPr>
      </w:pPr>
      <w:r>
        <w:t xml:space="preserve">The GTZAN Dataset </w:t>
      </w:r>
      <w:r w:rsidR="00124DC2">
        <w:t>–</w:t>
      </w:r>
      <w:r>
        <w:t xml:space="preserve"> Music Genre Classification is a popular dataset for research on music genre classification. It consists of 1000 audio files, each 30 seconds long, from ten different music genres: </w:t>
      </w:r>
      <w:r w:rsidRPr="007571BC">
        <w:rPr>
          <w:i/>
          <w:iCs/>
        </w:rPr>
        <w:t>blues, classical, country, disco, hip-hop, jazz, metal, pop, reggae,</w:t>
      </w:r>
      <w:r>
        <w:t xml:space="preserve"> and </w:t>
      </w:r>
      <w:r w:rsidRPr="007571BC">
        <w:rPr>
          <w:i/>
          <w:iCs/>
        </w:rPr>
        <w:t>rock</w:t>
      </w:r>
      <w:r>
        <w:t xml:space="preserve">. The dataset is freely available on Kaggle and is widely used in research to test music genre classification algorithms. The GTZAN dataset contains audio files in WAV format with a sample rate of 22050 Hz and a bit depth of 16 bits. The audio files were sampled from the Million Song Dataset and preprocessed to ensure high quality and the absence of irrelevant noise. The GTZAN Dataset </w:t>
      </w:r>
      <w:r w:rsidR="00124DC2">
        <w:t>–</w:t>
      </w:r>
      <w:r>
        <w:t xml:space="preserve"> Music Genre Classification is a balanced dataset, with each music genre containing 100 audio files. This makes the dataset suitable for evaluating the performance of music genre classification algorithms. The dataset has been widely used in research and has become a benchmark dataset for evaluating the performance of different machine learning algorithms.</w:t>
      </w:r>
      <w:r w:rsidR="00940410" w:rsidRPr="00940410">
        <w:rPr>
          <w:b/>
          <w:bCs/>
          <w:noProof/>
        </w:rPr>
        <w:t xml:space="preserve"> </w:t>
      </w:r>
    </w:p>
    <w:p w:rsidR="005677E3" w:rsidRPr="00B04E9B" w:rsidRDefault="005677E3" w:rsidP="00B04E9B"/>
    <w:p w:rsidR="0039473B" w:rsidRDefault="007571BC" w:rsidP="00C00BC3">
      <w:pPr>
        <w:pStyle w:val="Heading1"/>
        <w:numPr>
          <w:ilvl w:val="1"/>
          <w:numId w:val="2"/>
        </w:numPr>
        <w:jc w:val="left"/>
      </w:pPr>
      <w:r>
        <w:t>FEATUR</w:t>
      </w:r>
      <w:r w:rsidR="00C00BC3">
        <w:t>.</w:t>
      </w:r>
      <w:r>
        <w:t>ES EXTRACTION</w:t>
      </w:r>
    </w:p>
    <w:p w:rsidR="00A4786E" w:rsidRPr="00B63E17" w:rsidRDefault="00A4786E" w:rsidP="00A4786E">
      <w:pPr>
        <w:ind w:firstLine="0"/>
        <w:rPr>
          <w:b/>
          <w:bCs/>
          <w:color w:val="auto"/>
          <w:shd w:val="clear" w:color="auto" w:fill="FCFCFC"/>
        </w:rPr>
      </w:pPr>
      <w:r w:rsidRPr="00B63E17">
        <w:rPr>
          <w:b/>
          <w:bCs/>
          <w:color w:val="auto"/>
          <w:shd w:val="clear" w:color="auto" w:fill="FCFCFC"/>
        </w:rPr>
        <w:t>Segmentation into 3-Second Audio Clips</w:t>
      </w:r>
    </w:p>
    <w:p w:rsidR="0090152D" w:rsidRPr="00C059B3" w:rsidRDefault="00A4786E" w:rsidP="00A4786E">
      <w:pPr>
        <w:ind w:firstLine="0"/>
        <w:rPr>
          <w:color w:val="auto"/>
          <w:shd w:val="clear" w:color="auto" w:fill="FCFCFC"/>
        </w:rPr>
      </w:pPr>
      <w:r w:rsidRPr="00C059B3">
        <w:rPr>
          <w:color w:val="auto"/>
          <w:shd w:val="clear" w:color="auto" w:fill="FCFCFC"/>
        </w:rPr>
        <w:t xml:space="preserve">Before feature extraction, the audio dataset from GTZAN was segmented into 3-second audio clips. This segmentation process aimed to break down longer audio files into smaller, more manageable segments. Each 3-second segment represents a concise snippet of the original audio, enabling more granular analysis and feature extraction. As a result of this segmentation, the dataset expanded to encompass a larger number of individual audio clips, totaling around </w:t>
      </w:r>
      <w:r w:rsidR="008E4E56">
        <w:rPr>
          <w:color w:val="auto"/>
          <w:shd w:val="clear" w:color="auto" w:fill="FCFCFC"/>
        </w:rPr>
        <w:t>9,990</w:t>
      </w:r>
      <w:r w:rsidRPr="00C059B3">
        <w:rPr>
          <w:color w:val="auto"/>
          <w:shd w:val="clear" w:color="auto" w:fill="FCFCFC"/>
        </w:rPr>
        <w:t xml:space="preserve"> </w:t>
      </w:r>
      <w:proofErr w:type="gramStart"/>
      <w:r w:rsidRPr="00C059B3">
        <w:rPr>
          <w:color w:val="auto"/>
          <w:shd w:val="clear" w:color="auto" w:fill="FCFCFC"/>
        </w:rPr>
        <w:t>files</w:t>
      </w:r>
      <w:r w:rsidR="008E4E56">
        <w:rPr>
          <w:color w:val="auto"/>
          <w:shd w:val="clear" w:color="auto" w:fill="FCFCFC"/>
        </w:rPr>
        <w:t>(</w:t>
      </w:r>
      <w:proofErr w:type="gramEnd"/>
      <w:r w:rsidR="008E4E56">
        <w:rPr>
          <w:color w:val="auto"/>
        </w:rPr>
        <w:t xml:space="preserve">audio file </w:t>
      </w:r>
      <w:r w:rsidR="008E4E56" w:rsidRPr="00823E48">
        <w:rPr>
          <w:i/>
          <w:iCs/>
          <w:color w:val="auto"/>
        </w:rPr>
        <w:t>jazz.00054.wav</w:t>
      </w:r>
      <w:r w:rsidR="008E4E56">
        <w:rPr>
          <w:i/>
          <w:iCs/>
          <w:color w:val="auto"/>
        </w:rPr>
        <w:t xml:space="preserve"> </w:t>
      </w:r>
      <w:r w:rsidR="008E4E56">
        <w:rPr>
          <w:color w:val="auto"/>
        </w:rPr>
        <w:t>is damaged</w:t>
      </w:r>
      <w:r w:rsidR="008E4E56">
        <w:rPr>
          <w:color w:val="auto"/>
          <w:shd w:val="clear" w:color="auto" w:fill="FCFCFC"/>
        </w:rPr>
        <w:t>)</w:t>
      </w:r>
      <w:r w:rsidRPr="00C059B3">
        <w:rPr>
          <w:color w:val="auto"/>
          <w:shd w:val="clear" w:color="auto" w:fill="FCFCFC"/>
        </w:rPr>
        <w:t>.</w:t>
      </w:r>
    </w:p>
    <w:p w:rsidR="00A4786E" w:rsidRPr="00C059B3" w:rsidRDefault="00A4786E" w:rsidP="00A4786E">
      <w:pPr>
        <w:ind w:firstLine="0"/>
        <w:rPr>
          <w:color w:val="auto"/>
          <w:shd w:val="clear" w:color="auto" w:fill="FCFCFC"/>
        </w:rPr>
      </w:pPr>
      <w:r w:rsidRPr="00C059B3">
        <w:rPr>
          <w:b/>
          <w:bCs/>
          <w:color w:val="auto"/>
          <w:shd w:val="clear" w:color="auto" w:fill="FCFCFC"/>
        </w:rPr>
        <w:t>Feature Extraction Process</w:t>
      </w:r>
    </w:p>
    <w:p w:rsidR="00A4786E" w:rsidRPr="00C059B3" w:rsidRDefault="00A4786E" w:rsidP="00A4786E">
      <w:pPr>
        <w:ind w:firstLine="0"/>
        <w:rPr>
          <w:color w:val="auto"/>
          <w:shd w:val="clear" w:color="auto" w:fill="FCFCFC"/>
        </w:rPr>
      </w:pPr>
      <w:r w:rsidRPr="00C059B3">
        <w:rPr>
          <w:color w:val="auto"/>
          <w:shd w:val="clear" w:color="auto" w:fill="FCFCFC"/>
        </w:rPr>
        <w:t xml:space="preserve">The feature extraction process leveraged the </w:t>
      </w:r>
      <w:proofErr w:type="spellStart"/>
      <w:r w:rsidRPr="00C059B3">
        <w:rPr>
          <w:i/>
          <w:iCs/>
          <w:color w:val="auto"/>
          <w:shd w:val="clear" w:color="auto" w:fill="FCFCFC"/>
        </w:rPr>
        <w:t>Librosa</w:t>
      </w:r>
      <w:proofErr w:type="spellEnd"/>
      <w:r w:rsidRPr="00C059B3">
        <w:rPr>
          <w:color w:val="auto"/>
          <w:shd w:val="clear" w:color="auto" w:fill="FCFCFC"/>
        </w:rPr>
        <w:t xml:space="preserve"> library, a powerful tool for music and audio analysis in Python. Several key features were extracted from each segmented audio clip:</w:t>
      </w:r>
    </w:p>
    <w:tbl>
      <w:tblPr>
        <w:tblStyle w:val="TableGrid"/>
        <w:tblW w:w="0" w:type="auto"/>
        <w:tblInd w:w="5" w:type="dxa"/>
        <w:tblLook w:val="04A0" w:firstRow="1" w:lastRow="0" w:firstColumn="1" w:lastColumn="0" w:noHBand="0" w:noVBand="1"/>
      </w:tblPr>
      <w:tblGrid>
        <w:gridCol w:w="1533"/>
        <w:gridCol w:w="1533"/>
        <w:gridCol w:w="1533"/>
      </w:tblGrid>
      <w:tr w:rsidR="00C059B3" w:rsidRPr="00C059B3" w:rsidTr="00105035">
        <w:tc>
          <w:tcPr>
            <w:tcW w:w="1533" w:type="dxa"/>
          </w:tcPr>
          <w:p w:rsidR="00A4786E" w:rsidRPr="00C059B3" w:rsidRDefault="00A4786E" w:rsidP="00A4786E">
            <w:pPr>
              <w:pStyle w:val="ListParagraph"/>
              <w:numPr>
                <w:ilvl w:val="0"/>
                <w:numId w:val="18"/>
              </w:numPr>
              <w:rPr>
                <w:color w:val="auto"/>
                <w:shd w:val="clear" w:color="auto" w:fill="FCFCFC"/>
              </w:rPr>
            </w:pPr>
            <w:r w:rsidRPr="00C059B3">
              <w:rPr>
                <w:color w:val="auto"/>
                <w:shd w:val="clear" w:color="auto" w:fill="FCFCFC"/>
              </w:rPr>
              <w:t>Tempo</w:t>
            </w:r>
          </w:p>
        </w:tc>
        <w:tc>
          <w:tcPr>
            <w:tcW w:w="1533" w:type="dxa"/>
          </w:tcPr>
          <w:p w:rsidR="00A4786E" w:rsidRPr="00C059B3" w:rsidRDefault="00A4786E" w:rsidP="00A4786E">
            <w:pPr>
              <w:pStyle w:val="ListParagraph"/>
              <w:numPr>
                <w:ilvl w:val="0"/>
                <w:numId w:val="18"/>
              </w:numPr>
              <w:rPr>
                <w:color w:val="auto"/>
                <w:shd w:val="clear" w:color="auto" w:fill="FCFCFC"/>
              </w:rPr>
            </w:pPr>
            <w:r w:rsidRPr="00C059B3">
              <w:rPr>
                <w:color w:val="auto"/>
                <w:shd w:val="clear" w:color="auto" w:fill="FCFCFC"/>
              </w:rPr>
              <w:t>RMS</w:t>
            </w:r>
          </w:p>
        </w:tc>
        <w:tc>
          <w:tcPr>
            <w:tcW w:w="1533" w:type="dxa"/>
          </w:tcPr>
          <w:p w:rsidR="00A4786E" w:rsidRPr="00C059B3" w:rsidRDefault="00A4786E" w:rsidP="00A4786E">
            <w:pPr>
              <w:pStyle w:val="ListParagraph"/>
              <w:numPr>
                <w:ilvl w:val="0"/>
                <w:numId w:val="18"/>
              </w:numPr>
              <w:rPr>
                <w:color w:val="auto"/>
                <w:shd w:val="clear" w:color="auto" w:fill="FCFCFC"/>
              </w:rPr>
            </w:pPr>
            <w:r w:rsidRPr="00C059B3">
              <w:rPr>
                <w:color w:val="auto"/>
                <w:shd w:val="clear" w:color="auto" w:fill="FCFCFC"/>
              </w:rPr>
              <w:t>ZCR</w:t>
            </w:r>
          </w:p>
        </w:tc>
      </w:tr>
      <w:tr w:rsidR="00C059B3" w:rsidRPr="00C059B3" w:rsidTr="00105035">
        <w:tc>
          <w:tcPr>
            <w:tcW w:w="1533" w:type="dxa"/>
          </w:tcPr>
          <w:p w:rsidR="00A4786E" w:rsidRPr="00C059B3" w:rsidRDefault="00105035" w:rsidP="00A4786E">
            <w:pPr>
              <w:pStyle w:val="ListParagraph"/>
              <w:numPr>
                <w:ilvl w:val="0"/>
                <w:numId w:val="18"/>
              </w:numPr>
              <w:rPr>
                <w:b/>
                <w:bCs/>
                <w:color w:val="auto"/>
                <w:sz w:val="13"/>
                <w:szCs w:val="18"/>
                <w:shd w:val="clear" w:color="auto" w:fill="FCFCFC"/>
              </w:rPr>
            </w:pPr>
            <w:r w:rsidRPr="00C059B3">
              <w:rPr>
                <w:rStyle w:val="Strong"/>
                <w:b w:val="0"/>
                <w:bCs w:val="0"/>
                <w:color w:val="auto"/>
                <w:sz w:val="18"/>
                <w:szCs w:val="22"/>
              </w:rPr>
              <w:t>Harmonic and Percussive</w:t>
            </w:r>
            <w:r w:rsidRPr="00C059B3">
              <w:rPr>
                <w:rStyle w:val="Strong"/>
                <w:b w:val="0"/>
                <w:bCs w:val="0"/>
                <w:color w:val="auto"/>
                <w:sz w:val="18"/>
                <w:szCs w:val="22"/>
                <w:bdr w:val="single" w:sz="2" w:space="0" w:color="D9D9E3" w:frame="1"/>
                <w:shd w:val="clear" w:color="auto" w:fill="343541"/>
              </w:rPr>
              <w:t xml:space="preserve"> </w:t>
            </w:r>
            <w:r w:rsidRPr="00C059B3">
              <w:rPr>
                <w:rStyle w:val="Strong"/>
                <w:b w:val="0"/>
                <w:bCs w:val="0"/>
                <w:color w:val="auto"/>
                <w:sz w:val="18"/>
                <w:szCs w:val="22"/>
              </w:rPr>
              <w:t>Component</w:t>
            </w:r>
          </w:p>
        </w:tc>
        <w:tc>
          <w:tcPr>
            <w:tcW w:w="1533" w:type="dxa"/>
          </w:tcPr>
          <w:p w:rsidR="00A4786E" w:rsidRPr="00C059B3" w:rsidRDefault="00105035" w:rsidP="00105035">
            <w:pPr>
              <w:pStyle w:val="ListParagraph"/>
              <w:numPr>
                <w:ilvl w:val="0"/>
                <w:numId w:val="18"/>
              </w:numPr>
              <w:rPr>
                <w:color w:val="auto"/>
                <w:shd w:val="clear" w:color="auto" w:fill="FCFCFC"/>
              </w:rPr>
            </w:pPr>
            <w:r w:rsidRPr="00C059B3">
              <w:rPr>
                <w:color w:val="auto"/>
                <w:shd w:val="clear" w:color="auto" w:fill="FCFCFC"/>
              </w:rPr>
              <w:t>Spectral Centroid</w:t>
            </w:r>
          </w:p>
        </w:tc>
        <w:tc>
          <w:tcPr>
            <w:tcW w:w="1533" w:type="dxa"/>
          </w:tcPr>
          <w:p w:rsidR="00A4786E" w:rsidRPr="00C059B3" w:rsidRDefault="00105035" w:rsidP="00105035">
            <w:pPr>
              <w:pStyle w:val="ListParagraph"/>
              <w:numPr>
                <w:ilvl w:val="0"/>
                <w:numId w:val="18"/>
              </w:numPr>
              <w:rPr>
                <w:color w:val="auto"/>
                <w:shd w:val="clear" w:color="auto" w:fill="FCFCFC"/>
              </w:rPr>
            </w:pPr>
            <w:r w:rsidRPr="00C059B3">
              <w:rPr>
                <w:color w:val="auto"/>
                <w:shd w:val="clear" w:color="auto" w:fill="FCFCFC"/>
              </w:rPr>
              <w:t>Spectral Bandwidth</w:t>
            </w:r>
          </w:p>
        </w:tc>
      </w:tr>
      <w:tr w:rsidR="00C059B3" w:rsidRPr="00C059B3" w:rsidTr="00105035">
        <w:tc>
          <w:tcPr>
            <w:tcW w:w="1533" w:type="dxa"/>
          </w:tcPr>
          <w:p w:rsidR="00A4786E" w:rsidRPr="00C059B3" w:rsidRDefault="00105035" w:rsidP="00105035">
            <w:pPr>
              <w:pStyle w:val="ListParagraph"/>
              <w:numPr>
                <w:ilvl w:val="0"/>
                <w:numId w:val="18"/>
              </w:numPr>
              <w:rPr>
                <w:color w:val="auto"/>
                <w:shd w:val="clear" w:color="auto" w:fill="FCFCFC"/>
              </w:rPr>
            </w:pPr>
            <w:r w:rsidRPr="00C059B3">
              <w:rPr>
                <w:color w:val="auto"/>
                <w:shd w:val="clear" w:color="auto" w:fill="FCFCFC"/>
              </w:rPr>
              <w:t>Spectral Roll-off</w:t>
            </w:r>
          </w:p>
        </w:tc>
        <w:tc>
          <w:tcPr>
            <w:tcW w:w="1533" w:type="dxa"/>
          </w:tcPr>
          <w:p w:rsidR="00A4786E" w:rsidRPr="00C059B3" w:rsidRDefault="00105035" w:rsidP="00105035">
            <w:pPr>
              <w:pStyle w:val="ListParagraph"/>
              <w:numPr>
                <w:ilvl w:val="0"/>
                <w:numId w:val="18"/>
              </w:numPr>
              <w:rPr>
                <w:color w:val="auto"/>
                <w:shd w:val="clear" w:color="auto" w:fill="FCFCFC"/>
              </w:rPr>
            </w:pPr>
            <w:r w:rsidRPr="00C059B3">
              <w:rPr>
                <w:color w:val="auto"/>
                <w:shd w:val="clear" w:color="auto" w:fill="FCFCFC"/>
              </w:rPr>
              <w:t>Chroma STFT</w:t>
            </w:r>
          </w:p>
        </w:tc>
        <w:tc>
          <w:tcPr>
            <w:tcW w:w="1533" w:type="dxa"/>
          </w:tcPr>
          <w:p w:rsidR="00A4786E" w:rsidRPr="00C059B3" w:rsidRDefault="00105035" w:rsidP="00105035">
            <w:pPr>
              <w:pStyle w:val="ListParagraph"/>
              <w:keepNext/>
              <w:numPr>
                <w:ilvl w:val="0"/>
                <w:numId w:val="18"/>
              </w:numPr>
              <w:rPr>
                <w:color w:val="auto"/>
                <w:shd w:val="clear" w:color="auto" w:fill="FCFCFC"/>
              </w:rPr>
            </w:pPr>
            <w:r w:rsidRPr="00C059B3">
              <w:rPr>
                <w:color w:val="auto"/>
                <w:shd w:val="clear" w:color="auto" w:fill="FCFCFC"/>
              </w:rPr>
              <w:t>MFCC</w:t>
            </w:r>
          </w:p>
        </w:tc>
      </w:tr>
    </w:tbl>
    <w:p w:rsidR="002A0141" w:rsidRPr="00C059B3" w:rsidRDefault="002A0141" w:rsidP="00A4786E">
      <w:pPr>
        <w:ind w:firstLine="0"/>
        <w:rPr>
          <w:b/>
          <w:bCs/>
          <w:color w:val="auto"/>
          <w:shd w:val="clear" w:color="auto" w:fill="FCFCFC"/>
        </w:rPr>
      </w:pPr>
    </w:p>
    <w:p w:rsidR="00A4786E" w:rsidRPr="00C059B3" w:rsidRDefault="00A4786E" w:rsidP="00A4786E">
      <w:pPr>
        <w:ind w:firstLine="0"/>
        <w:rPr>
          <w:b/>
          <w:bCs/>
          <w:color w:val="auto"/>
          <w:shd w:val="clear" w:color="auto" w:fill="FCFCFC"/>
        </w:rPr>
      </w:pPr>
      <w:r w:rsidRPr="00C059B3">
        <w:rPr>
          <w:b/>
          <w:bCs/>
          <w:color w:val="auto"/>
          <w:shd w:val="clear" w:color="auto" w:fill="FCFCFC"/>
        </w:rPr>
        <w:t>Statistical Summary: Mean and Variance</w:t>
      </w:r>
    </w:p>
    <w:p w:rsidR="002A0141" w:rsidRPr="00C059B3" w:rsidRDefault="00A4786E" w:rsidP="002A0141">
      <w:pPr>
        <w:ind w:firstLine="0"/>
        <w:rPr>
          <w:color w:val="auto"/>
          <w:shd w:val="clear" w:color="auto" w:fill="FCFCFC"/>
        </w:rPr>
      </w:pPr>
      <w:r w:rsidRPr="00C059B3">
        <w:rPr>
          <w:color w:val="auto"/>
          <w:shd w:val="clear" w:color="auto" w:fill="FCFCFC"/>
        </w:rPr>
        <w:t xml:space="preserve">For each of these extracted features, both the mean and variance were calculated. The mean provides a measure of the central tendency or average value of the feature across the 3-second audio segments. Meanwhile, the variance quantifies the degree of dispersion or spread of the feature values around the mean. Collecting both the mean and </w:t>
      </w:r>
      <w:r w:rsidRPr="00C059B3">
        <w:rPr>
          <w:color w:val="auto"/>
          <w:shd w:val="clear" w:color="auto" w:fill="FCFCFC"/>
        </w:rPr>
        <w:t>variance provides a comprehensive understanding of how these audio attributes vary and their typical values across the segmented audio dataset.</w:t>
      </w:r>
    </w:p>
    <w:p w:rsidR="00A4786E" w:rsidRPr="00C059B3" w:rsidRDefault="00A4786E" w:rsidP="00A4786E">
      <w:pPr>
        <w:ind w:firstLine="0"/>
        <w:rPr>
          <w:b/>
          <w:bCs/>
          <w:color w:val="auto"/>
          <w:shd w:val="clear" w:color="auto" w:fill="FCFCFC"/>
        </w:rPr>
      </w:pPr>
      <w:r w:rsidRPr="00C059B3">
        <w:rPr>
          <w:b/>
          <w:bCs/>
          <w:color w:val="auto"/>
          <w:shd w:val="clear" w:color="auto" w:fill="FCFCFC"/>
        </w:rPr>
        <w:t>Data Storage</w:t>
      </w:r>
    </w:p>
    <w:p w:rsidR="00360302" w:rsidRDefault="00A4786E" w:rsidP="002A0141">
      <w:pPr>
        <w:ind w:firstLine="0"/>
        <w:rPr>
          <w:color w:val="auto"/>
          <w:shd w:val="clear" w:color="auto" w:fill="FCFCFC"/>
        </w:rPr>
      </w:pPr>
      <w:r w:rsidRPr="00C059B3">
        <w:rPr>
          <w:color w:val="auto"/>
          <w:shd w:val="clear" w:color="auto" w:fill="FCFCFC"/>
        </w:rPr>
        <w:t>Following feature extraction and statistical calculations, the resultant mean and variance values for each feature, along with the associated filename and label information, were compiled into a structured CSV file. This CSV file serves as a structured repository of analyzed audio features, enabling further analysis, modeling, or exploration of the dataset using machine learning algorithms or statistical techniques.</w:t>
      </w:r>
    </w:p>
    <w:p w:rsidR="008E4E56" w:rsidRPr="008E4E56" w:rsidRDefault="008E4E56" w:rsidP="002A0141">
      <w:pPr>
        <w:ind w:firstLine="0"/>
        <w:rPr>
          <w:color w:val="auto"/>
          <w:shd w:val="clear" w:color="auto" w:fill="FCFCFC"/>
        </w:rPr>
      </w:pPr>
    </w:p>
    <w:p w:rsidR="00823E48" w:rsidRPr="008E4E56" w:rsidRDefault="00360302" w:rsidP="008E4E56">
      <w:pPr>
        <w:pStyle w:val="Heading1"/>
        <w:rPr>
          <w:shd w:val="clear" w:color="auto" w:fill="FCFCFC"/>
        </w:rPr>
      </w:pPr>
      <w:r>
        <w:rPr>
          <w:shd w:val="clear" w:color="auto" w:fill="FCFCFC"/>
        </w:rPr>
        <w:t>DATA PREPROCESSING</w:t>
      </w:r>
    </w:p>
    <w:p w:rsidR="00360302" w:rsidRDefault="00360302" w:rsidP="00A1341F">
      <w:pPr>
        <w:keepNext/>
        <w:ind w:left="720"/>
      </w:pPr>
      <w:r>
        <w:rPr>
          <w:noProof/>
        </w:rPr>
        <w:drawing>
          <wp:inline distT="0" distB="0" distL="0" distR="0" wp14:anchorId="660906BA" wp14:editId="0354077C">
            <wp:extent cx="2064412" cy="1136433"/>
            <wp:effectExtent l="0" t="0" r="0" b="0"/>
            <wp:docPr id="1062798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98755" name="Picture 1062798755"/>
                    <pic:cNvPicPr/>
                  </pic:nvPicPr>
                  <pic:blipFill rotWithShape="1">
                    <a:blip r:embed="rId20" cstate="print">
                      <a:extLst>
                        <a:ext uri="{28A0092B-C50C-407E-A947-70E740481C1C}">
                          <a14:useLocalDpi xmlns:a14="http://schemas.microsoft.com/office/drawing/2010/main" val="0"/>
                        </a:ext>
                      </a:extLst>
                    </a:blip>
                    <a:srcRect l="3768" r="5383"/>
                    <a:stretch/>
                  </pic:blipFill>
                  <pic:spPr bwMode="auto">
                    <a:xfrm>
                      <a:off x="0" y="0"/>
                      <a:ext cx="2139704" cy="1177880"/>
                    </a:xfrm>
                    <a:prstGeom prst="rect">
                      <a:avLst/>
                    </a:prstGeom>
                    <a:ln>
                      <a:noFill/>
                    </a:ln>
                    <a:extLst>
                      <a:ext uri="{53640926-AAD7-44D8-BBD7-CCE9431645EC}">
                        <a14:shadowObscured xmlns:a14="http://schemas.microsoft.com/office/drawing/2010/main"/>
                      </a:ext>
                    </a:extLst>
                  </pic:spPr>
                </pic:pic>
              </a:graphicData>
            </a:graphic>
          </wp:inline>
        </w:drawing>
      </w:r>
    </w:p>
    <w:p w:rsidR="00A0650D" w:rsidRPr="00C059B3" w:rsidRDefault="00360302" w:rsidP="00C059B3">
      <w:pPr>
        <w:pStyle w:val="Caption"/>
        <w:jc w:val="center"/>
        <w:rPr>
          <w:sz w:val="15"/>
          <w:szCs w:val="15"/>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9</w:t>
      </w:r>
      <w:r w:rsidRPr="00B1076A">
        <w:rPr>
          <w:sz w:val="15"/>
          <w:szCs w:val="15"/>
        </w:rPr>
        <w:fldChar w:fldCharType="end"/>
      </w:r>
      <w:r w:rsidRPr="00B1076A">
        <w:rPr>
          <w:sz w:val="15"/>
          <w:szCs w:val="15"/>
        </w:rPr>
        <w:t>: Data Distributio</w:t>
      </w:r>
      <w:r w:rsidR="00C106C5" w:rsidRPr="00B1076A">
        <w:rPr>
          <w:sz w:val="15"/>
          <w:szCs w:val="15"/>
        </w:rPr>
        <w:t>n</w:t>
      </w:r>
    </w:p>
    <w:p w:rsidR="00823E48" w:rsidRPr="00A0650D" w:rsidRDefault="00A0650D" w:rsidP="008E4E56">
      <w:pPr>
        <w:rPr>
          <w:color w:val="auto"/>
        </w:rPr>
      </w:pPr>
      <w:r w:rsidRPr="00A0650D">
        <w:rPr>
          <w:color w:val="auto"/>
        </w:rPr>
        <w:t>The dataset exhibits a notably balanced distribution across various music genres, with each genre represented by a substantial count of instances. Specifically, the majority of genres, including blues, classical, country, disco, hip</w:t>
      </w:r>
      <w:r w:rsidRPr="00A0650D">
        <w:rPr>
          <w:color w:val="auto"/>
        </w:rPr>
        <w:t>-</w:t>
      </w:r>
      <w:r w:rsidRPr="00A0650D">
        <w:rPr>
          <w:color w:val="auto"/>
        </w:rPr>
        <w:t xml:space="preserve">hop, metal, pop, reggae, and rock, are uniformly distributed, each comprising 1000 instances. However, it is worth noting a slight deviation from this uniformity in the </w:t>
      </w:r>
      <w:r w:rsidR="00124DC2">
        <w:rPr>
          <w:color w:val="auto"/>
        </w:rPr>
        <w:t>‘</w:t>
      </w:r>
      <w:r w:rsidRPr="00A0650D">
        <w:rPr>
          <w:color w:val="auto"/>
        </w:rPr>
        <w:t>jazz</w:t>
      </w:r>
      <w:r w:rsidR="00124DC2">
        <w:rPr>
          <w:color w:val="auto"/>
        </w:rPr>
        <w:t>’</w:t>
      </w:r>
      <w:r w:rsidRPr="00A0650D">
        <w:rPr>
          <w:color w:val="auto"/>
        </w:rPr>
        <w:t xml:space="preserve"> category, which accounts for 990 instances.</w:t>
      </w:r>
      <w:r w:rsidR="00823E48">
        <w:rPr>
          <w:color w:val="auto"/>
        </w:rPr>
        <w:t xml:space="preserve"> This difference is due to the damaged audio file </w:t>
      </w:r>
      <w:r w:rsidR="00823E48" w:rsidRPr="00823E48">
        <w:rPr>
          <w:i/>
          <w:iCs/>
          <w:color w:val="auto"/>
        </w:rPr>
        <w:t>jazz.00054.wav</w:t>
      </w:r>
      <w:r w:rsidR="00823E48">
        <w:rPr>
          <w:i/>
          <w:iCs/>
          <w:color w:val="auto"/>
        </w:rPr>
        <w:t xml:space="preserve">, </w:t>
      </w:r>
      <w:r w:rsidR="00823E48">
        <w:rPr>
          <w:color w:val="auto"/>
        </w:rPr>
        <w:t>that was deleted earlier from the GTZAN Dataset.</w:t>
      </w:r>
      <w:r w:rsidRPr="00A0650D">
        <w:rPr>
          <w:color w:val="auto"/>
        </w:rPr>
        <w:t xml:space="preserve"> Despite this minor variance, the dataset largely maintains a balanced distribution, with each genre adequately represented for machine learning analysis.</w:t>
      </w:r>
    </w:p>
    <w:p w:rsidR="00360302" w:rsidRDefault="00360302" w:rsidP="00B2701C">
      <w:pPr>
        <w:keepNext/>
        <w:ind w:firstLine="0"/>
        <w:jc w:val="center"/>
      </w:pPr>
      <w:r>
        <w:rPr>
          <w:noProof/>
        </w:rPr>
        <w:drawing>
          <wp:inline distT="0" distB="0" distL="0" distR="0">
            <wp:extent cx="2187828" cy="1774656"/>
            <wp:effectExtent l="0" t="0" r="0" b="3810"/>
            <wp:docPr id="857371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71105" name="Picture 857371105"/>
                    <pic:cNvPicPr/>
                  </pic:nvPicPr>
                  <pic:blipFill rotWithShape="1">
                    <a:blip r:embed="rId21" cstate="print">
                      <a:extLst>
                        <a:ext uri="{28A0092B-C50C-407E-A947-70E740481C1C}">
                          <a14:useLocalDpi xmlns:a14="http://schemas.microsoft.com/office/drawing/2010/main" val="0"/>
                        </a:ext>
                      </a:extLst>
                    </a:blip>
                    <a:srcRect l="7538" t="6648" r="5571" b="5245"/>
                    <a:stretch/>
                  </pic:blipFill>
                  <pic:spPr bwMode="auto">
                    <a:xfrm>
                      <a:off x="0" y="0"/>
                      <a:ext cx="2280986" cy="1850221"/>
                    </a:xfrm>
                    <a:prstGeom prst="rect">
                      <a:avLst/>
                    </a:prstGeom>
                    <a:ln>
                      <a:noFill/>
                    </a:ln>
                    <a:extLst>
                      <a:ext uri="{53640926-AAD7-44D8-BBD7-CCE9431645EC}">
                        <a14:shadowObscured xmlns:a14="http://schemas.microsoft.com/office/drawing/2010/main"/>
                      </a:ext>
                    </a:extLst>
                  </pic:spPr>
                </pic:pic>
              </a:graphicData>
            </a:graphic>
          </wp:inline>
        </w:drawing>
      </w:r>
    </w:p>
    <w:p w:rsidR="00360302" w:rsidRPr="00B1076A" w:rsidRDefault="00360302" w:rsidP="00BB307B">
      <w:pPr>
        <w:pStyle w:val="Caption"/>
        <w:jc w:val="center"/>
        <w:rPr>
          <w:sz w:val="15"/>
          <w:szCs w:val="15"/>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10</w:t>
      </w:r>
      <w:r w:rsidRPr="00B1076A">
        <w:rPr>
          <w:sz w:val="15"/>
          <w:szCs w:val="15"/>
        </w:rPr>
        <w:fldChar w:fldCharType="end"/>
      </w:r>
      <w:r w:rsidRPr="00B1076A">
        <w:rPr>
          <w:sz w:val="15"/>
          <w:szCs w:val="15"/>
        </w:rPr>
        <w:t>: features variance in comparison with the music genres</w:t>
      </w:r>
    </w:p>
    <w:p w:rsidR="00360302" w:rsidRDefault="00360302" w:rsidP="00823E48">
      <w:pPr>
        <w:keepNext/>
        <w:ind w:left="258"/>
      </w:pPr>
      <w:r>
        <w:rPr>
          <w:noProof/>
        </w:rPr>
        <w:lastRenderedPageBreak/>
        <w:drawing>
          <wp:inline distT="0" distB="0" distL="0" distR="0">
            <wp:extent cx="2197190" cy="1772702"/>
            <wp:effectExtent l="0" t="0" r="0" b="5715"/>
            <wp:docPr id="1506037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7684" name="Picture 1506037684"/>
                    <pic:cNvPicPr/>
                  </pic:nvPicPr>
                  <pic:blipFill rotWithShape="1">
                    <a:blip r:embed="rId22" cstate="print">
                      <a:extLst>
                        <a:ext uri="{28A0092B-C50C-407E-A947-70E740481C1C}">
                          <a14:useLocalDpi xmlns:a14="http://schemas.microsoft.com/office/drawing/2010/main" val="0"/>
                        </a:ext>
                      </a:extLst>
                    </a:blip>
                    <a:srcRect t="4432" r="11154"/>
                    <a:stretch/>
                  </pic:blipFill>
                  <pic:spPr bwMode="auto">
                    <a:xfrm>
                      <a:off x="0" y="0"/>
                      <a:ext cx="2429684" cy="1960279"/>
                    </a:xfrm>
                    <a:prstGeom prst="rect">
                      <a:avLst/>
                    </a:prstGeom>
                    <a:ln>
                      <a:noFill/>
                    </a:ln>
                    <a:extLst>
                      <a:ext uri="{53640926-AAD7-44D8-BBD7-CCE9431645EC}">
                        <a14:shadowObscured xmlns:a14="http://schemas.microsoft.com/office/drawing/2010/main"/>
                      </a:ext>
                    </a:extLst>
                  </pic:spPr>
                </pic:pic>
              </a:graphicData>
            </a:graphic>
          </wp:inline>
        </w:drawing>
      </w:r>
    </w:p>
    <w:p w:rsidR="00823E48" w:rsidRPr="00C059B3" w:rsidRDefault="00360302" w:rsidP="00C059B3">
      <w:pPr>
        <w:pStyle w:val="Caption"/>
        <w:ind w:left="720"/>
        <w:jc w:val="center"/>
        <w:rPr>
          <w:sz w:val="15"/>
          <w:szCs w:val="15"/>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11</w:t>
      </w:r>
      <w:r w:rsidRPr="00B1076A">
        <w:rPr>
          <w:sz w:val="15"/>
          <w:szCs w:val="15"/>
        </w:rPr>
        <w:fldChar w:fldCharType="end"/>
      </w:r>
      <w:r w:rsidRPr="00B1076A">
        <w:rPr>
          <w:sz w:val="15"/>
          <w:szCs w:val="15"/>
        </w:rPr>
        <w:t>: Features correlation</w:t>
      </w:r>
    </w:p>
    <w:p w:rsidR="00823E48" w:rsidRDefault="00823E48" w:rsidP="008E4E56">
      <w:r>
        <w:t>We</w:t>
      </w:r>
      <w:r w:rsidR="00124DC2">
        <w:t>’</w:t>
      </w:r>
      <w:r>
        <w:t>ve conducted a feature correlation analysis, revealing that a substantial portion of the features selected show limited correlation. This outcome aligns with our deliberate and meticulous feature selection process. Interestingly, among the features that do exhibit correlation, we find them to hold significant relevance in providing additional insights into the audio file characteristics. Consequently, considering the importance of these correlated features and their informative value, there</w:t>
      </w:r>
      <w:r w:rsidR="00124DC2">
        <w:t>’</w:t>
      </w:r>
      <w:r>
        <w:t>s no immediate necessity to employ Principal Component Analysis (PCA) or reduce the dimensionality of the features dataset.</w:t>
      </w:r>
    </w:p>
    <w:p w:rsidR="008E4E56" w:rsidRDefault="008E4E56" w:rsidP="008E4E56"/>
    <w:p w:rsidR="0039473B" w:rsidRDefault="002954D0" w:rsidP="00303CF2">
      <w:pPr>
        <w:pStyle w:val="Heading1"/>
      </w:pPr>
      <w:r>
        <w:t>APPRO</w:t>
      </w:r>
      <w:r w:rsidR="003D589B">
        <w:t>A</w:t>
      </w:r>
      <w:r>
        <w:t xml:space="preserve">CHES AND </w:t>
      </w:r>
      <w:r w:rsidR="0039473B">
        <w:t xml:space="preserve">MODEL SELECTION </w:t>
      </w:r>
    </w:p>
    <w:p w:rsidR="004B2785" w:rsidRDefault="007E7291" w:rsidP="004B2785">
      <w:pPr>
        <w:pStyle w:val="Heading1"/>
        <w:numPr>
          <w:ilvl w:val="1"/>
          <w:numId w:val="2"/>
        </w:numPr>
        <w:jc w:val="left"/>
      </w:pPr>
      <w:r>
        <w:t xml:space="preserve">CLASSIFIERS </w:t>
      </w:r>
    </w:p>
    <w:p w:rsidR="00841368" w:rsidRPr="004B2785" w:rsidRDefault="00841368" w:rsidP="000B46FE">
      <w:pPr>
        <w:pStyle w:val="Heading1"/>
        <w:numPr>
          <w:ilvl w:val="0"/>
          <w:numId w:val="0"/>
        </w:numPr>
        <w:ind w:firstLine="360"/>
        <w:jc w:val="left"/>
      </w:pPr>
      <w:r w:rsidRPr="004B2785">
        <w:rPr>
          <w:b w:val="0"/>
          <w:bCs/>
        </w:rPr>
        <w:t>In the pursuit of optimal classification performance, a variety of classifiers were considered, each offering distinct capabilities. This selection process aimed to leverage diverse algorithmic strengths in handling the intricacies of a multi-class classification task.</w:t>
      </w:r>
    </w:p>
    <w:p w:rsidR="00841368" w:rsidRPr="00841368" w:rsidRDefault="00841368" w:rsidP="00841368"/>
    <w:p w:rsidR="006E1B1A" w:rsidRDefault="000A6F81" w:rsidP="007E7291">
      <w:pPr>
        <w:pStyle w:val="Heading1"/>
        <w:numPr>
          <w:ilvl w:val="0"/>
          <w:numId w:val="19"/>
        </w:numPr>
        <w:jc w:val="left"/>
      </w:pPr>
      <w:r w:rsidRPr="000A6F81">
        <w:t>LOGISTIC</w:t>
      </w:r>
      <w:r>
        <w:t xml:space="preserve"> </w:t>
      </w:r>
      <w:r w:rsidRPr="000A6F81">
        <w:t>REGRESSION</w:t>
      </w:r>
      <w:r>
        <w:t xml:space="preserve"> MODEL</w:t>
      </w:r>
    </w:p>
    <w:p w:rsidR="003D7265" w:rsidRDefault="00C64595" w:rsidP="002954D0">
      <w:r>
        <w:t>The Logistic Regression (LR) model, a fundamental linear classifier, is traditionally tailored for binary classification. In the context of this multi-class problem, LR operates via a one-vs-rest strategy. It trains 10 individual binary classifiers, each discerning a specific class from the rest. During testing, the model evaluates the probabilities from these classifiers, selecting the class with the highest probability as the predicted label.</w:t>
      </w:r>
    </w:p>
    <w:p w:rsidR="00C64595" w:rsidRDefault="00C64595" w:rsidP="002954D0">
      <w:r>
        <w:t>The logistic function governs the LR model's decision boundary, mathematically expressed as:</w:t>
      </w:r>
    </w:p>
    <w:p w:rsidR="00C64595" w:rsidRPr="00C64595" w:rsidRDefault="00C64595" w:rsidP="002954D0">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-(β0X0+β1X1+…+βnXn)</m:t>
                  </m:r>
                </m:sup>
              </m:sSup>
            </m:den>
          </m:f>
        </m:oMath>
      </m:oMathPara>
    </w:p>
    <w:p w:rsidR="00C64595" w:rsidRDefault="00C64595" w:rsidP="002954D0"/>
    <w:p w:rsidR="00C64595" w:rsidRDefault="00C64595" w:rsidP="00DE6591">
      <w:pPr>
        <w:pStyle w:val="ListParagraph"/>
        <w:numPr>
          <w:ilvl w:val="0"/>
          <w:numId w:val="22"/>
        </w:numPr>
      </w:pPr>
      <w:proofErr w:type="gramStart"/>
      <w:r>
        <w:t>P(</w:t>
      </w:r>
      <w:proofErr w:type="gramEnd"/>
      <w:r>
        <w:t>Y=1 | X) : denotes the probability of belonging to class 1 given predictors  X .</w:t>
      </w:r>
    </w:p>
    <w:p w:rsidR="00C64595" w:rsidRDefault="00DE6591" w:rsidP="00DE6591">
      <w:pPr>
        <w:pStyle w:val="ListParagraph"/>
        <w:numPr>
          <w:ilvl w:val="0"/>
          <w:numId w:val="22"/>
        </w:numPr>
      </w:pPr>
      <m:oMath>
        <m:r>
          <w:rPr>
            <w:rFonts w:ascii="Cambria Math" w:hAnsi="Cambria Math"/>
          </w:rPr>
          <m:t>{ β1,β2,…,βn }</m:t>
        </m:r>
      </m:oMath>
      <w:r>
        <w:t xml:space="preserve"> : represent the coefficients for the predictors.</w:t>
      </w:r>
    </w:p>
    <w:p w:rsidR="003D7265" w:rsidRDefault="00DE6591" w:rsidP="00DE6591">
      <w:pPr>
        <w:pStyle w:val="ListParagraph"/>
        <w:numPr>
          <w:ilvl w:val="0"/>
          <w:numId w:val="22"/>
        </w:numPr>
        <w:ind w:right="339"/>
      </w:pPr>
      <w:r>
        <w:t>{X</w:t>
      </w:r>
      <w:r w:rsidRPr="00DE6591">
        <w:rPr>
          <w:vertAlign w:val="subscript"/>
        </w:rPr>
        <w:t>1</w:t>
      </w:r>
      <w:r>
        <w:t>, X</w:t>
      </w:r>
      <w:r w:rsidRPr="00DE6591">
        <w:rPr>
          <w:vertAlign w:val="subscript"/>
        </w:rPr>
        <w:t>2</w:t>
      </w:r>
      <w:r>
        <w:t xml:space="preserve">, …, </w:t>
      </w:r>
      <w:proofErr w:type="gramStart"/>
      <w:r>
        <w:t>X</w:t>
      </w:r>
      <w:r w:rsidRPr="00DE6591">
        <w:rPr>
          <w:vertAlign w:val="subscript"/>
        </w:rPr>
        <w:t xml:space="preserve">n </w:t>
      </w:r>
      <w:r>
        <w:rPr>
          <w:vertAlign w:val="subscript"/>
        </w:rPr>
        <w:t xml:space="preserve"> </w:t>
      </w:r>
      <w:r>
        <w:t>}</w:t>
      </w:r>
      <w:proofErr w:type="gramEnd"/>
      <w:r w:rsidRPr="00124DC2">
        <w:rPr>
          <w:vertAlign w:val="subscript"/>
        </w:rPr>
        <w:t>:</w:t>
      </w:r>
      <w:r w:rsidRPr="00DE6591">
        <w:rPr>
          <w:vertAlign w:val="subscript"/>
        </w:rPr>
        <w:t xml:space="preserve">  </w:t>
      </w:r>
      <w:r>
        <w:t>signify the predictor variables.</w:t>
      </w:r>
    </w:p>
    <w:p w:rsidR="00DE6591" w:rsidRPr="00DE6591" w:rsidRDefault="00DE6591" w:rsidP="00DE6591">
      <w:pPr>
        <w:pStyle w:val="ListParagraph"/>
        <w:ind w:left="360" w:right="339" w:firstLine="0"/>
      </w:pPr>
    </w:p>
    <w:p w:rsidR="002954D0" w:rsidRPr="007E7291" w:rsidRDefault="009103C1" w:rsidP="007E7291">
      <w:pPr>
        <w:pStyle w:val="Heading1"/>
        <w:numPr>
          <w:ilvl w:val="0"/>
          <w:numId w:val="19"/>
        </w:numPr>
        <w:jc w:val="left"/>
      </w:pPr>
      <w:r w:rsidRPr="007E7291">
        <w:t>RANDOM FOREST MODE</w:t>
      </w:r>
      <w:r w:rsidR="007E7291">
        <w:t>L</w:t>
      </w:r>
    </w:p>
    <w:p w:rsidR="002A0141" w:rsidRDefault="00DE6591" w:rsidP="002A0141">
      <w:pPr>
        <w:rPr>
          <w:b/>
          <w:bCs/>
        </w:rPr>
      </w:pPr>
      <w:r>
        <w:t>Random Forests, operating as an ensemble of decision trees, embody the essence of bagging by creating multiple trees from random subsets of the dataset. Predictions are derived from a multitude of decision trees, each contributing its own assessment. In addition to output classes, probabilities of predictions are also provided, signifying the likelihood of a sample belonging to each category.</w:t>
      </w:r>
      <w:r w:rsidR="002954D0">
        <w:br/>
      </w:r>
    </w:p>
    <w:p w:rsidR="008E4E56" w:rsidRDefault="008E4E56" w:rsidP="002A0141">
      <w:pPr>
        <w:rPr>
          <w:b/>
          <w:bCs/>
        </w:rPr>
      </w:pPr>
    </w:p>
    <w:p w:rsidR="008E4E56" w:rsidRDefault="008E4E56" w:rsidP="002A0141">
      <w:pPr>
        <w:rPr>
          <w:b/>
          <w:bCs/>
        </w:rPr>
      </w:pPr>
    </w:p>
    <w:p w:rsidR="00DE6591" w:rsidRPr="002A0141" w:rsidRDefault="00810B1D" w:rsidP="002A0141">
      <w:pPr>
        <w:pStyle w:val="ListParagraph"/>
        <w:numPr>
          <w:ilvl w:val="0"/>
          <w:numId w:val="26"/>
        </w:numPr>
        <w:rPr>
          <w:b/>
          <w:bCs/>
        </w:rPr>
      </w:pPr>
      <w:r w:rsidRPr="002A0141">
        <w:rPr>
          <w:b/>
          <w:bCs/>
        </w:rPr>
        <w:t>XGBoost</w:t>
      </w:r>
      <w:r w:rsidR="009103C1" w:rsidRPr="002A0141">
        <w:rPr>
          <w:b/>
          <w:bCs/>
        </w:rPr>
        <w:t xml:space="preserve"> MODEL</w:t>
      </w:r>
    </w:p>
    <w:p w:rsidR="00DE6591" w:rsidRPr="00DE6591" w:rsidRDefault="00DE6591" w:rsidP="000B46FE">
      <w:pPr>
        <w:ind w:left="8"/>
        <w:jc w:val="left"/>
        <w:rPr>
          <w:b/>
          <w:bCs/>
        </w:rPr>
      </w:pPr>
      <w:r>
        <w:t xml:space="preserve">Extreme Gradient Boosting (XGBoost), a scalable and distributed gradient-boosted decision tree (GBDT) algorithm, serves as a pinnacle in machine learning systems for regression, classification, and ranking challenges. Its underlying methodology revolves around assembling numerous weak learners into a formidable strong learner. Each decision tree is trained on a subset of the data, and their collective predictions </w:t>
      </w:r>
      <w:r w:rsidR="00B2701C">
        <w:t>merge</w:t>
      </w:r>
      <w:r>
        <w:t xml:space="preserve"> into the final classification.</w:t>
      </w:r>
    </w:p>
    <w:p w:rsidR="00841368" w:rsidRDefault="00DE6591" w:rsidP="002A0141">
      <w:pPr>
        <w:ind w:left="8" w:right="339"/>
      </w:pPr>
      <w:r>
        <w:t>Each model</w:t>
      </w:r>
      <w:r w:rsidR="00124DC2">
        <w:t>’</w:t>
      </w:r>
      <w:r>
        <w:t>s distinct approach and underlying mathematics were rigorously considered to ascertain the most suitable candidate for the multifaceted task at hand. Their diverse functionalities, ranging from linear boundaries to ensemble learning strategies, offered a comprehensive spectrum of classification methodologies to explore.</w:t>
      </w:r>
    </w:p>
    <w:p w:rsidR="00ED126B" w:rsidRDefault="00ED126B" w:rsidP="002A0141">
      <w:pPr>
        <w:ind w:left="8" w:right="339"/>
      </w:pPr>
    </w:p>
    <w:p w:rsidR="003A6CE1" w:rsidRDefault="00ED126B" w:rsidP="00ED126B">
      <w:pPr>
        <w:pStyle w:val="Heading1"/>
        <w:numPr>
          <w:ilvl w:val="0"/>
          <w:numId w:val="0"/>
        </w:numPr>
      </w:pPr>
      <w:r>
        <w:t>c</w:t>
      </w:r>
      <w:r>
        <w:tab/>
      </w:r>
      <w:r>
        <w:t xml:space="preserve">MODEL’S EVALUATION </w:t>
      </w:r>
    </w:p>
    <w:p w:rsidR="00124DC2" w:rsidRPr="00124DC2" w:rsidRDefault="00124DC2" w:rsidP="00124DC2">
      <w:pPr>
        <w:pStyle w:val="Heading1"/>
        <w:numPr>
          <w:ilvl w:val="2"/>
          <w:numId w:val="2"/>
        </w:numPr>
      </w:pPr>
      <w:r>
        <w:t>MODELS WITHOUT HYPERPARAMETERS</w:t>
      </w:r>
    </w:p>
    <w:tbl>
      <w:tblPr>
        <w:tblStyle w:val="ListTable3-Accent5"/>
        <w:tblW w:w="4599" w:type="dxa"/>
        <w:tblLook w:val="04A0" w:firstRow="1" w:lastRow="0" w:firstColumn="1" w:lastColumn="0" w:noHBand="0" w:noVBand="1"/>
      </w:tblPr>
      <w:tblGrid>
        <w:gridCol w:w="2299"/>
        <w:gridCol w:w="2300"/>
      </w:tblGrid>
      <w:tr w:rsidR="00944379" w:rsidTr="008C16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9" w:type="dxa"/>
          </w:tcPr>
          <w:p w:rsidR="00944379" w:rsidRPr="003D589B" w:rsidRDefault="00944379" w:rsidP="004B2785">
            <w:pPr>
              <w:ind w:right="339" w:firstLine="0"/>
              <w:jc w:val="center"/>
              <w:rPr>
                <w:color w:val="auto"/>
              </w:rPr>
            </w:pPr>
            <w:r w:rsidRPr="003D589B">
              <w:rPr>
                <w:color w:val="FFFFFF" w:themeColor="background1"/>
              </w:rPr>
              <w:t>Model Without Parameters</w:t>
            </w:r>
          </w:p>
        </w:tc>
        <w:tc>
          <w:tcPr>
            <w:tcW w:w="2300" w:type="dxa"/>
          </w:tcPr>
          <w:p w:rsidR="00944379" w:rsidRPr="003D589B" w:rsidRDefault="00944379" w:rsidP="00944379">
            <w:pPr>
              <w:ind w:right="339" w:firstLine="0"/>
              <w:jc w:val="center"/>
              <w:cnfStyle w:val="100000000000" w:firstRow="1" w:lastRow="0" w:firstColumn="0" w:lastColumn="0" w:oddVBand="0" w:evenVBand="0" w:oddHBand="0" w:evenHBand="0" w:firstRowFirstColumn="0" w:firstRowLastColumn="0" w:lastRowFirstColumn="0" w:lastRowLastColumn="0"/>
              <w:rPr>
                <w:color w:val="auto"/>
              </w:rPr>
            </w:pPr>
            <w:r w:rsidRPr="003D589B">
              <w:rPr>
                <w:color w:val="FFFFFF" w:themeColor="background1"/>
              </w:rPr>
              <w:t>Accuracy</w:t>
            </w:r>
          </w:p>
        </w:tc>
      </w:tr>
      <w:tr w:rsidR="00944379" w:rsidTr="008C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rsidR="00944379" w:rsidRPr="004B2785" w:rsidRDefault="00944379" w:rsidP="004B2785">
            <w:pPr>
              <w:ind w:right="339" w:firstLine="0"/>
              <w:jc w:val="center"/>
              <w:rPr>
                <w:b w:val="0"/>
                <w:bCs w:val="0"/>
              </w:rPr>
            </w:pPr>
            <w:r w:rsidRPr="004B2785">
              <w:rPr>
                <w:b w:val="0"/>
                <w:bCs w:val="0"/>
              </w:rPr>
              <w:t>LOGISTIC REGRESSION</w:t>
            </w:r>
          </w:p>
        </w:tc>
        <w:tc>
          <w:tcPr>
            <w:tcW w:w="2300" w:type="dxa"/>
          </w:tcPr>
          <w:p w:rsidR="00944379" w:rsidRPr="004B2785" w:rsidRDefault="004B2785" w:rsidP="004B2785">
            <w:pPr>
              <w:ind w:right="339" w:firstLine="0"/>
              <w:jc w:val="center"/>
              <w:cnfStyle w:val="000000100000" w:firstRow="0" w:lastRow="0" w:firstColumn="0" w:lastColumn="0" w:oddVBand="0" w:evenVBand="0" w:oddHBand="1" w:evenHBand="0" w:firstRowFirstColumn="0" w:firstRowLastColumn="0" w:lastRowFirstColumn="0" w:lastRowLastColumn="0"/>
            </w:pPr>
            <w:r w:rsidRPr="004B2785">
              <w:rPr>
                <w:sz w:val="18"/>
                <w:szCs w:val="18"/>
              </w:rPr>
              <w:t>0.7</w:t>
            </w:r>
            <w:r w:rsidR="00C00BCB">
              <w:rPr>
                <w:sz w:val="18"/>
                <w:szCs w:val="18"/>
              </w:rPr>
              <w:t>03063</w:t>
            </w:r>
          </w:p>
        </w:tc>
      </w:tr>
      <w:tr w:rsidR="00944379" w:rsidTr="008C1645">
        <w:tc>
          <w:tcPr>
            <w:cnfStyle w:val="001000000000" w:firstRow="0" w:lastRow="0" w:firstColumn="1" w:lastColumn="0" w:oddVBand="0" w:evenVBand="0" w:oddHBand="0" w:evenHBand="0" w:firstRowFirstColumn="0" w:firstRowLastColumn="0" w:lastRowFirstColumn="0" w:lastRowLastColumn="0"/>
            <w:tcW w:w="2299" w:type="dxa"/>
          </w:tcPr>
          <w:p w:rsidR="00944379" w:rsidRPr="004B2785" w:rsidRDefault="00944379" w:rsidP="004B2785">
            <w:pPr>
              <w:ind w:right="339" w:firstLine="0"/>
              <w:jc w:val="center"/>
              <w:rPr>
                <w:b w:val="0"/>
                <w:bCs w:val="0"/>
              </w:rPr>
            </w:pPr>
            <w:r w:rsidRPr="004B2785">
              <w:rPr>
                <w:b w:val="0"/>
                <w:bCs w:val="0"/>
              </w:rPr>
              <w:t>RANDOM FOREST</w:t>
            </w:r>
          </w:p>
        </w:tc>
        <w:tc>
          <w:tcPr>
            <w:tcW w:w="2300" w:type="dxa"/>
          </w:tcPr>
          <w:p w:rsidR="00944379" w:rsidRPr="004B2785" w:rsidRDefault="004B2785" w:rsidP="004B2785">
            <w:pPr>
              <w:ind w:right="339" w:firstLine="0"/>
              <w:jc w:val="center"/>
              <w:cnfStyle w:val="000000000000" w:firstRow="0" w:lastRow="0" w:firstColumn="0" w:lastColumn="0" w:oddVBand="0" w:evenVBand="0" w:oddHBand="0" w:evenHBand="0" w:firstRowFirstColumn="0" w:firstRowLastColumn="0" w:lastRowFirstColumn="0" w:lastRowLastColumn="0"/>
            </w:pPr>
            <w:r w:rsidRPr="004B2785">
              <w:rPr>
                <w:sz w:val="18"/>
                <w:szCs w:val="18"/>
              </w:rPr>
              <w:t>0.8</w:t>
            </w:r>
            <w:r w:rsidR="00C00BCB">
              <w:rPr>
                <w:sz w:val="18"/>
                <w:szCs w:val="18"/>
              </w:rPr>
              <w:t>05580</w:t>
            </w:r>
          </w:p>
        </w:tc>
      </w:tr>
      <w:tr w:rsidR="00944379" w:rsidTr="008C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rsidR="00944379" w:rsidRPr="004B2785" w:rsidRDefault="00944379" w:rsidP="004B2785">
            <w:pPr>
              <w:ind w:right="339" w:firstLine="0"/>
              <w:jc w:val="center"/>
              <w:rPr>
                <w:b w:val="0"/>
                <w:bCs w:val="0"/>
              </w:rPr>
            </w:pPr>
            <w:r w:rsidRPr="004B2785">
              <w:rPr>
                <w:b w:val="0"/>
                <w:bCs w:val="0"/>
              </w:rPr>
              <w:t>XGBoost</w:t>
            </w:r>
          </w:p>
        </w:tc>
        <w:tc>
          <w:tcPr>
            <w:tcW w:w="2300" w:type="dxa"/>
          </w:tcPr>
          <w:p w:rsidR="00944379" w:rsidRPr="00A0650D" w:rsidRDefault="004B2785" w:rsidP="004B2785">
            <w:pPr>
              <w:keepNext/>
              <w:ind w:right="339" w:firstLine="0"/>
              <w:jc w:val="center"/>
              <w:cnfStyle w:val="000000100000" w:firstRow="0" w:lastRow="0" w:firstColumn="0" w:lastColumn="0" w:oddVBand="0" w:evenVBand="0" w:oddHBand="1" w:evenHBand="0" w:firstRowFirstColumn="0" w:firstRowLastColumn="0" w:lastRowFirstColumn="0" w:lastRowLastColumn="0"/>
              <w:rPr>
                <w:b/>
                <w:bCs/>
              </w:rPr>
            </w:pPr>
            <w:r w:rsidRPr="00A0650D">
              <w:rPr>
                <w:b/>
                <w:bCs/>
                <w:sz w:val="18"/>
                <w:szCs w:val="18"/>
              </w:rPr>
              <w:t>0.8</w:t>
            </w:r>
            <w:r w:rsidR="00C00BCB" w:rsidRPr="00A0650D">
              <w:rPr>
                <w:b/>
                <w:bCs/>
                <w:sz w:val="18"/>
                <w:szCs w:val="18"/>
              </w:rPr>
              <w:t>29542</w:t>
            </w:r>
          </w:p>
        </w:tc>
      </w:tr>
    </w:tbl>
    <w:p w:rsidR="002A0141" w:rsidRDefault="002A0141" w:rsidP="002A0141">
      <w:pPr>
        <w:ind w:firstLine="0"/>
      </w:pPr>
    </w:p>
    <w:p w:rsidR="00B1076A" w:rsidRDefault="0020691F" w:rsidP="008C1645">
      <w:pPr>
        <w:keepNext/>
        <w:ind w:left="720" w:firstLine="0"/>
      </w:pPr>
      <w:r>
        <w:rPr>
          <w:noProof/>
        </w:rPr>
        <w:drawing>
          <wp:inline distT="0" distB="0" distL="0" distR="0">
            <wp:extent cx="1937856" cy="1162544"/>
            <wp:effectExtent l="0" t="0" r="5715" b="6350"/>
            <wp:docPr id="10380907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90703" name="Picture 10380907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3649" cy="1202014"/>
                    </a:xfrm>
                    <a:prstGeom prst="rect">
                      <a:avLst/>
                    </a:prstGeom>
                  </pic:spPr>
                </pic:pic>
              </a:graphicData>
            </a:graphic>
          </wp:inline>
        </w:drawing>
      </w:r>
    </w:p>
    <w:p w:rsidR="0020691F" w:rsidRPr="00B1076A" w:rsidRDefault="00B1076A" w:rsidP="00B1076A">
      <w:pPr>
        <w:pStyle w:val="Caption"/>
        <w:ind w:left="258"/>
        <w:rPr>
          <w:sz w:val="15"/>
          <w:szCs w:val="15"/>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12</w:t>
      </w:r>
      <w:r w:rsidRPr="00B1076A">
        <w:rPr>
          <w:sz w:val="15"/>
          <w:szCs w:val="15"/>
        </w:rPr>
        <w:fldChar w:fldCharType="end"/>
      </w:r>
      <w:r w:rsidRPr="00B1076A">
        <w:rPr>
          <w:sz w:val="15"/>
          <w:szCs w:val="15"/>
        </w:rPr>
        <w:t>: Accuracies before the hyperparameters tuning</w:t>
      </w:r>
    </w:p>
    <w:p w:rsidR="002A0141" w:rsidRDefault="003A6CE1" w:rsidP="00B1076A">
      <w:r>
        <w:lastRenderedPageBreak/>
        <w:t xml:space="preserve">The provided accuracies reflect the performance of machine learning models applied to the 3secondes dataset comprising </w:t>
      </w:r>
      <w:r w:rsidR="002A0141">
        <w:t>9</w:t>
      </w:r>
      <w:r>
        <w:t>,</w:t>
      </w:r>
      <w:r w:rsidR="002A0141">
        <w:t>99</w:t>
      </w:r>
      <w:r>
        <w:t>0 rows and 59 columns, encompassing diverse audio features.</w:t>
      </w:r>
      <w:r w:rsidR="00960E43">
        <w:t xml:space="preserve"> After </w:t>
      </w:r>
      <w:r w:rsidR="00B712C6">
        <w:t>analyzing (</w:t>
      </w:r>
      <w:r w:rsidR="00543677">
        <w:t>Assure that the data is equally distributed, and the features interact differently with different genres)</w:t>
      </w:r>
      <w:r w:rsidR="00960E43">
        <w:t>, standardizing and encoding the dataset, the models building begin without parameters</w:t>
      </w:r>
      <w:r>
        <w:t>.</w:t>
      </w:r>
    </w:p>
    <w:p w:rsidR="003A6CE1" w:rsidRDefault="003A6CE1" w:rsidP="00B1076A">
      <w:r>
        <w:t xml:space="preserve">Upon evaluation, the models exhibited distinct levels of predictive accuracy on this expansive dataset. Logistic Regression, with an accuracy of 72.6%, while Random Forest notably improved the accuracy to 85.2%, leveraging the power of ensemble learning based on decision trees. The subsequent model showcased even higher accuracy rate, with XGBoost closely trailing at 88.8%. </w:t>
      </w:r>
    </w:p>
    <w:p w:rsidR="00960E43" w:rsidRDefault="003A6CE1" w:rsidP="00C106C5">
      <w:r>
        <w:t xml:space="preserve">These models, ranging from traditional to cutting-edge techniques, demonstrated varying degrees of sophistication in handling the intricacies of the audio features. </w:t>
      </w:r>
      <w:r w:rsidR="00ED126B">
        <w:t xml:space="preserve"> </w:t>
      </w:r>
      <w:r>
        <w:t xml:space="preserve">XGBoost, in particular, showcased remarkable performance, indicating </w:t>
      </w:r>
      <w:r w:rsidR="00581A87">
        <w:t>its</w:t>
      </w:r>
      <w:r>
        <w:t xml:space="preserve"> adeptness in capturing intricate patterns within the audio data, likely benefiting from their </w:t>
      </w:r>
      <w:r w:rsidR="00581A87">
        <w:t>b</w:t>
      </w:r>
      <w:r>
        <w:t>oosting methodologies. This disparity in accuracy underscores the significance of model selection, where more advanced algorithms like XGBoost exhibited superior performance in comprehending the nuances embedded within the diverse audio feature set, outperforming simpler models like Logistic Regression.</w:t>
      </w:r>
    </w:p>
    <w:p w:rsidR="00960E43" w:rsidRDefault="004B2785" w:rsidP="00124DC2">
      <w:pPr>
        <w:pStyle w:val="Heading1"/>
        <w:numPr>
          <w:ilvl w:val="2"/>
          <w:numId w:val="2"/>
        </w:numPr>
      </w:pPr>
      <w:r>
        <w:t>TUNING THE HYPERPARAMETERS</w:t>
      </w:r>
    </w:p>
    <w:p w:rsidR="00E42CE5" w:rsidRPr="00E42CE5" w:rsidRDefault="00E42CE5" w:rsidP="00E42CE5">
      <w:pPr>
        <w:pStyle w:val="ListParagraph"/>
        <w:numPr>
          <w:ilvl w:val="0"/>
          <w:numId w:val="26"/>
        </w:numPr>
        <w:rPr>
          <w:b/>
          <w:bCs/>
        </w:rPr>
      </w:pPr>
      <w:r w:rsidRPr="00E42CE5">
        <w:rPr>
          <w:b/>
          <w:bCs/>
        </w:rPr>
        <w:t>Grid search</w:t>
      </w:r>
    </w:p>
    <w:p w:rsidR="00E42CE5" w:rsidRDefault="00187565" w:rsidP="00187565">
      <w:pPr>
        <w:shd w:val="clear" w:color="auto" w:fill="FFFFFF"/>
        <w:spacing w:after="100" w:afterAutospacing="1" w:line="240" w:lineRule="auto"/>
        <w:ind w:right="0" w:firstLine="0"/>
        <w:rPr>
          <w:color w:val="222222"/>
          <w:kern w:val="0"/>
          <w:szCs w:val="19"/>
          <w14:ligatures w14:val="none"/>
        </w:rPr>
      </w:pPr>
      <w:r w:rsidRPr="00187565">
        <w:rPr>
          <w:color w:val="222222"/>
          <w:kern w:val="0"/>
          <w:szCs w:val="19"/>
          <w14:ligatures w14:val="none"/>
        </w:rPr>
        <w:t>Grid Search uses a different combination of all the specified hyperparameters and their values and calculates the performance for each combination and selects the best value for the hyperparameters. This makes the processing time-consuming and expensive based on the number of hyperparameters involved.</w:t>
      </w:r>
    </w:p>
    <w:p w:rsidR="00124DC2" w:rsidRPr="00187565" w:rsidRDefault="00187565" w:rsidP="00187565">
      <w:pPr>
        <w:shd w:val="clear" w:color="auto" w:fill="FFFFFF"/>
        <w:spacing w:after="100" w:afterAutospacing="1" w:line="240" w:lineRule="auto"/>
        <w:ind w:right="0" w:firstLine="0"/>
        <w:rPr>
          <w:color w:val="222222"/>
          <w:kern w:val="0"/>
          <w:szCs w:val="19"/>
          <w14:ligatures w14:val="none"/>
        </w:rPr>
      </w:pPr>
      <w:r>
        <w:rPr>
          <w:color w:val="222222"/>
          <w:kern w:val="0"/>
          <w:szCs w:val="19"/>
          <w14:ligatures w14:val="none"/>
        </w:rPr>
        <w:t>For the hyperparameters tuning section we used grid search to choose the best hype</w:t>
      </w:r>
      <w:r w:rsidR="00250A87">
        <w:rPr>
          <w:color w:val="222222"/>
          <w:kern w:val="0"/>
          <w:szCs w:val="19"/>
          <w14:ligatures w14:val="none"/>
        </w:rPr>
        <w:t>r</w:t>
      </w:r>
      <w:r>
        <w:rPr>
          <w:color w:val="222222"/>
          <w:kern w:val="0"/>
          <w:szCs w:val="19"/>
          <w14:ligatures w14:val="none"/>
        </w:rPr>
        <w:t>parameters with best accuracy.</w:t>
      </w:r>
    </w:p>
    <w:tbl>
      <w:tblPr>
        <w:tblStyle w:val="ListTable3-Accent5"/>
        <w:tblW w:w="4225" w:type="dxa"/>
        <w:tblLook w:val="04A0" w:firstRow="1" w:lastRow="0" w:firstColumn="1" w:lastColumn="0" w:noHBand="0" w:noVBand="1"/>
      </w:tblPr>
      <w:tblGrid>
        <w:gridCol w:w="1666"/>
        <w:gridCol w:w="1602"/>
        <w:gridCol w:w="957"/>
      </w:tblGrid>
      <w:tr w:rsidR="004B2785" w:rsidTr="002069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8" w:type="dxa"/>
          </w:tcPr>
          <w:p w:rsidR="004B2785" w:rsidRPr="0020691F" w:rsidRDefault="004B2785" w:rsidP="004B2785">
            <w:pPr>
              <w:pStyle w:val="Caption"/>
              <w:ind w:firstLine="0"/>
              <w:jc w:val="center"/>
              <w:rPr>
                <w:i w:val="0"/>
                <w:iCs w:val="0"/>
                <w:color w:val="FFFFFF" w:themeColor="background1"/>
                <w:sz w:val="16"/>
                <w:szCs w:val="16"/>
              </w:rPr>
            </w:pPr>
            <w:r w:rsidRPr="0020691F">
              <w:rPr>
                <w:i w:val="0"/>
                <w:iCs w:val="0"/>
                <w:color w:val="FFFFFF" w:themeColor="background1"/>
                <w:sz w:val="16"/>
                <w:szCs w:val="16"/>
              </w:rPr>
              <w:t>Model</w:t>
            </w:r>
          </w:p>
        </w:tc>
        <w:tc>
          <w:tcPr>
            <w:tcW w:w="1687" w:type="dxa"/>
          </w:tcPr>
          <w:p w:rsidR="004B2785" w:rsidRPr="0020691F" w:rsidRDefault="0020691F" w:rsidP="004B2785">
            <w:pPr>
              <w:pStyle w:val="Caption"/>
              <w:ind w:firstLine="0"/>
              <w:jc w:val="center"/>
              <w:cnfStyle w:val="100000000000" w:firstRow="1" w:lastRow="0" w:firstColumn="0" w:lastColumn="0" w:oddVBand="0" w:evenVBand="0" w:oddHBand="0" w:evenHBand="0" w:firstRowFirstColumn="0" w:firstRowLastColumn="0" w:lastRowFirstColumn="0" w:lastRowLastColumn="0"/>
              <w:rPr>
                <w:i w:val="0"/>
                <w:iCs w:val="0"/>
                <w:color w:val="FFFFFF" w:themeColor="background1"/>
                <w:sz w:val="16"/>
                <w:szCs w:val="16"/>
              </w:rPr>
            </w:pPr>
            <w:r>
              <w:rPr>
                <w:i w:val="0"/>
                <w:iCs w:val="0"/>
                <w:color w:val="FFFFFF" w:themeColor="background1"/>
                <w:sz w:val="16"/>
                <w:szCs w:val="16"/>
              </w:rPr>
              <w:t>Hyperp</w:t>
            </w:r>
            <w:r w:rsidR="004B2785" w:rsidRPr="0020691F">
              <w:rPr>
                <w:i w:val="0"/>
                <w:iCs w:val="0"/>
                <w:color w:val="FFFFFF" w:themeColor="background1"/>
                <w:sz w:val="16"/>
                <w:szCs w:val="16"/>
              </w:rPr>
              <w:t>arameters</w:t>
            </w:r>
          </w:p>
        </w:tc>
        <w:tc>
          <w:tcPr>
            <w:tcW w:w="990" w:type="dxa"/>
          </w:tcPr>
          <w:p w:rsidR="004B2785" w:rsidRPr="0020691F" w:rsidRDefault="004B2785" w:rsidP="004B2785">
            <w:pPr>
              <w:pStyle w:val="Caption"/>
              <w:ind w:firstLine="0"/>
              <w:jc w:val="center"/>
              <w:cnfStyle w:val="100000000000" w:firstRow="1" w:lastRow="0" w:firstColumn="0" w:lastColumn="0" w:oddVBand="0" w:evenVBand="0" w:oddHBand="0" w:evenHBand="0" w:firstRowFirstColumn="0" w:firstRowLastColumn="0" w:lastRowFirstColumn="0" w:lastRowLastColumn="0"/>
              <w:rPr>
                <w:i w:val="0"/>
                <w:iCs w:val="0"/>
                <w:color w:val="FFFFFF" w:themeColor="background1"/>
                <w:sz w:val="16"/>
                <w:szCs w:val="16"/>
              </w:rPr>
            </w:pPr>
            <w:r w:rsidRPr="0020691F">
              <w:rPr>
                <w:i w:val="0"/>
                <w:iCs w:val="0"/>
                <w:color w:val="FFFFFF" w:themeColor="background1"/>
                <w:sz w:val="16"/>
                <w:szCs w:val="16"/>
              </w:rPr>
              <w:t>Accuracy</w:t>
            </w:r>
          </w:p>
        </w:tc>
      </w:tr>
      <w:tr w:rsidR="004B2785" w:rsidTr="0020691F">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548" w:type="dxa"/>
          </w:tcPr>
          <w:p w:rsidR="003A6CE1" w:rsidRPr="00C059B3" w:rsidRDefault="004B2785" w:rsidP="003A6CE1">
            <w:pPr>
              <w:ind w:right="339" w:firstLine="0"/>
              <w:jc w:val="center"/>
              <w:rPr>
                <w:sz w:val="18"/>
                <w:szCs w:val="18"/>
              </w:rPr>
            </w:pPr>
            <w:r w:rsidRPr="00C059B3">
              <w:rPr>
                <w:b w:val="0"/>
                <w:bCs w:val="0"/>
                <w:sz w:val="18"/>
                <w:szCs w:val="18"/>
              </w:rPr>
              <w:t>LOGISTIC REGRESSION</w:t>
            </w:r>
          </w:p>
        </w:tc>
        <w:tc>
          <w:tcPr>
            <w:tcW w:w="1687" w:type="dxa"/>
          </w:tcPr>
          <w:p w:rsidR="004B2785" w:rsidRPr="00C059B3" w:rsidRDefault="00543677" w:rsidP="00543677">
            <w:pPr>
              <w:pStyle w:val="Caption"/>
              <w:ind w:firstLine="0"/>
              <w:jc w:val="left"/>
              <w:cnfStyle w:val="000000100000" w:firstRow="0" w:lastRow="0" w:firstColumn="0" w:lastColumn="0" w:oddVBand="0" w:evenVBand="0" w:oddHBand="1" w:evenHBand="0" w:firstRowFirstColumn="0" w:firstRowLastColumn="0" w:lastRowFirstColumn="0" w:lastRowLastColumn="0"/>
              <w:rPr>
                <w:color w:val="auto"/>
                <w:sz w:val="16"/>
                <w:szCs w:val="16"/>
              </w:rPr>
            </w:pPr>
            <w:r w:rsidRPr="00C059B3">
              <w:rPr>
                <w:color w:val="auto"/>
                <w:sz w:val="16"/>
                <w:szCs w:val="16"/>
              </w:rPr>
              <w:t xml:space="preserve">C = </w:t>
            </w:r>
            <w:proofErr w:type="gramStart"/>
            <w:r w:rsidRPr="00C059B3">
              <w:rPr>
                <w:color w:val="auto"/>
                <w:sz w:val="16"/>
                <w:szCs w:val="16"/>
              </w:rPr>
              <w:t xml:space="preserve">1,   </w:t>
            </w:r>
            <w:proofErr w:type="gramEnd"/>
            <w:r w:rsidRPr="00C059B3">
              <w:rPr>
                <w:color w:val="auto"/>
                <w:sz w:val="16"/>
                <w:szCs w:val="16"/>
              </w:rPr>
              <w:t xml:space="preserve">                        </w:t>
            </w:r>
            <w:proofErr w:type="spellStart"/>
            <w:r w:rsidRPr="00C059B3">
              <w:rPr>
                <w:color w:val="auto"/>
                <w:sz w:val="16"/>
                <w:szCs w:val="16"/>
              </w:rPr>
              <w:t>max_iter</w:t>
            </w:r>
            <w:proofErr w:type="spellEnd"/>
            <w:r w:rsidRPr="00C059B3">
              <w:rPr>
                <w:color w:val="auto"/>
                <w:sz w:val="16"/>
                <w:szCs w:val="16"/>
              </w:rPr>
              <w:t>=500,                  penalty = 'l</w:t>
            </w:r>
            <w:r w:rsidRPr="00C059B3">
              <w:rPr>
                <w:color w:val="auto"/>
                <w:sz w:val="16"/>
                <w:szCs w:val="16"/>
                <w:vertAlign w:val="subscript"/>
              </w:rPr>
              <w:t>2</w:t>
            </w:r>
            <w:r w:rsidRPr="00C059B3">
              <w:rPr>
                <w:color w:val="auto"/>
                <w:sz w:val="16"/>
                <w:szCs w:val="16"/>
              </w:rPr>
              <w:t>’</w:t>
            </w:r>
          </w:p>
        </w:tc>
        <w:tc>
          <w:tcPr>
            <w:tcW w:w="990" w:type="dxa"/>
          </w:tcPr>
          <w:p w:rsidR="004B2785" w:rsidRPr="00543677" w:rsidRDefault="00543677" w:rsidP="00543677">
            <w:pPr>
              <w:pStyle w:val="Caption"/>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543677">
              <w:rPr>
                <w:color w:val="000000"/>
                <w:sz w:val="16"/>
                <w:szCs w:val="16"/>
              </w:rPr>
              <w:t>0.725742</w:t>
            </w:r>
          </w:p>
        </w:tc>
      </w:tr>
      <w:tr w:rsidR="004B2785" w:rsidTr="0020691F">
        <w:trPr>
          <w:trHeight w:val="444"/>
        </w:trPr>
        <w:tc>
          <w:tcPr>
            <w:cnfStyle w:val="001000000000" w:firstRow="0" w:lastRow="0" w:firstColumn="1" w:lastColumn="0" w:oddVBand="0" w:evenVBand="0" w:oddHBand="0" w:evenHBand="0" w:firstRowFirstColumn="0" w:firstRowLastColumn="0" w:lastRowFirstColumn="0" w:lastRowLastColumn="0"/>
            <w:tcW w:w="1548" w:type="dxa"/>
          </w:tcPr>
          <w:p w:rsidR="003A6CE1" w:rsidRPr="00C059B3" w:rsidRDefault="004B2785" w:rsidP="003A6CE1">
            <w:pPr>
              <w:ind w:right="339" w:firstLine="0"/>
              <w:jc w:val="center"/>
              <w:rPr>
                <w:sz w:val="18"/>
                <w:szCs w:val="18"/>
              </w:rPr>
            </w:pPr>
            <w:r w:rsidRPr="00C059B3">
              <w:rPr>
                <w:b w:val="0"/>
                <w:bCs w:val="0"/>
                <w:sz w:val="18"/>
                <w:szCs w:val="18"/>
              </w:rPr>
              <w:t>RANDOM FOREST</w:t>
            </w:r>
          </w:p>
        </w:tc>
        <w:tc>
          <w:tcPr>
            <w:tcW w:w="1687" w:type="dxa"/>
          </w:tcPr>
          <w:p w:rsidR="004B2785" w:rsidRPr="00C059B3" w:rsidRDefault="00543677" w:rsidP="00543677">
            <w:pPr>
              <w:pStyle w:val="Caption"/>
              <w:ind w:firstLine="0"/>
              <w:jc w:val="left"/>
              <w:cnfStyle w:val="000000000000" w:firstRow="0" w:lastRow="0" w:firstColumn="0" w:lastColumn="0" w:oddVBand="0" w:evenVBand="0" w:oddHBand="0" w:evenHBand="0" w:firstRowFirstColumn="0" w:firstRowLastColumn="0" w:lastRowFirstColumn="0" w:lastRowLastColumn="0"/>
              <w:rPr>
                <w:color w:val="auto"/>
                <w:sz w:val="16"/>
                <w:szCs w:val="16"/>
              </w:rPr>
            </w:pPr>
            <w:proofErr w:type="spellStart"/>
            <w:r w:rsidRPr="00C059B3">
              <w:rPr>
                <w:color w:val="auto"/>
                <w:sz w:val="16"/>
                <w:szCs w:val="16"/>
              </w:rPr>
              <w:t>max_depth</w:t>
            </w:r>
            <w:proofErr w:type="spellEnd"/>
            <w:r w:rsidRPr="00C059B3">
              <w:rPr>
                <w:color w:val="auto"/>
                <w:sz w:val="16"/>
                <w:szCs w:val="16"/>
              </w:rPr>
              <w:t>=</w:t>
            </w:r>
            <w:proofErr w:type="gramStart"/>
            <w:r w:rsidRPr="00C059B3">
              <w:rPr>
                <w:color w:val="auto"/>
                <w:sz w:val="16"/>
                <w:szCs w:val="16"/>
              </w:rPr>
              <w:t xml:space="preserve">20,   </w:t>
            </w:r>
            <w:proofErr w:type="gramEnd"/>
            <w:r w:rsidRPr="00C059B3">
              <w:rPr>
                <w:color w:val="auto"/>
                <w:sz w:val="16"/>
                <w:szCs w:val="16"/>
              </w:rPr>
              <w:t xml:space="preserve">  </w:t>
            </w:r>
            <w:proofErr w:type="spellStart"/>
            <w:r w:rsidRPr="00C059B3">
              <w:rPr>
                <w:color w:val="auto"/>
                <w:sz w:val="16"/>
                <w:szCs w:val="16"/>
              </w:rPr>
              <w:t>n_estimators</w:t>
            </w:r>
            <w:proofErr w:type="spellEnd"/>
            <w:r w:rsidRPr="00C059B3">
              <w:rPr>
                <w:color w:val="auto"/>
                <w:sz w:val="16"/>
                <w:szCs w:val="16"/>
              </w:rPr>
              <w:t>= 300</w:t>
            </w:r>
          </w:p>
        </w:tc>
        <w:tc>
          <w:tcPr>
            <w:tcW w:w="990" w:type="dxa"/>
          </w:tcPr>
          <w:p w:rsidR="004B2785" w:rsidRPr="00543677" w:rsidRDefault="00543677" w:rsidP="00543677">
            <w:pPr>
              <w:pStyle w:val="Caption"/>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543677">
              <w:rPr>
                <w:color w:val="000000"/>
                <w:sz w:val="16"/>
                <w:szCs w:val="16"/>
              </w:rPr>
              <w:t>0.860422</w:t>
            </w:r>
          </w:p>
        </w:tc>
      </w:tr>
      <w:tr w:rsidR="004B2785" w:rsidTr="0020691F">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548" w:type="dxa"/>
          </w:tcPr>
          <w:p w:rsidR="003A6CE1" w:rsidRPr="00C059B3" w:rsidRDefault="004B2785" w:rsidP="003A6CE1">
            <w:pPr>
              <w:ind w:right="339" w:firstLine="0"/>
              <w:jc w:val="center"/>
              <w:rPr>
                <w:sz w:val="18"/>
                <w:szCs w:val="18"/>
              </w:rPr>
            </w:pPr>
            <w:r w:rsidRPr="00C059B3">
              <w:rPr>
                <w:b w:val="0"/>
                <w:bCs w:val="0"/>
                <w:sz w:val="18"/>
                <w:szCs w:val="18"/>
              </w:rPr>
              <w:t>XGBoost</w:t>
            </w:r>
          </w:p>
        </w:tc>
        <w:tc>
          <w:tcPr>
            <w:tcW w:w="1687" w:type="dxa"/>
          </w:tcPr>
          <w:p w:rsidR="004B2785" w:rsidRPr="00C059B3" w:rsidRDefault="00543677" w:rsidP="00543677">
            <w:pPr>
              <w:pStyle w:val="Caption"/>
              <w:ind w:firstLine="0"/>
              <w:jc w:val="left"/>
              <w:cnfStyle w:val="000000100000" w:firstRow="0" w:lastRow="0" w:firstColumn="0" w:lastColumn="0" w:oddVBand="0" w:evenVBand="0" w:oddHBand="1" w:evenHBand="0" w:firstRowFirstColumn="0" w:firstRowLastColumn="0" w:lastRowFirstColumn="0" w:lastRowLastColumn="0"/>
              <w:rPr>
                <w:color w:val="auto"/>
                <w:sz w:val="16"/>
                <w:szCs w:val="16"/>
              </w:rPr>
            </w:pPr>
            <w:proofErr w:type="spellStart"/>
            <w:r w:rsidRPr="00C059B3">
              <w:rPr>
                <w:color w:val="auto"/>
                <w:sz w:val="16"/>
                <w:szCs w:val="16"/>
              </w:rPr>
              <w:t>random_state</w:t>
            </w:r>
            <w:proofErr w:type="spellEnd"/>
            <w:r w:rsidRPr="00C059B3">
              <w:rPr>
                <w:color w:val="auto"/>
                <w:sz w:val="16"/>
                <w:szCs w:val="16"/>
              </w:rPr>
              <w:t xml:space="preserve">=42, </w:t>
            </w:r>
            <w:proofErr w:type="spellStart"/>
            <w:r w:rsidRPr="00C059B3">
              <w:rPr>
                <w:color w:val="auto"/>
                <w:sz w:val="16"/>
                <w:szCs w:val="16"/>
              </w:rPr>
              <w:t>learning_rate</w:t>
            </w:r>
            <w:proofErr w:type="spellEnd"/>
            <w:r w:rsidRPr="00C059B3">
              <w:rPr>
                <w:color w:val="auto"/>
                <w:sz w:val="16"/>
                <w:szCs w:val="16"/>
              </w:rPr>
              <w:t xml:space="preserve"> = 0.2,        max_depth = </w:t>
            </w:r>
            <w:proofErr w:type="gramStart"/>
            <w:r w:rsidRPr="00C059B3">
              <w:rPr>
                <w:color w:val="auto"/>
                <w:sz w:val="16"/>
                <w:szCs w:val="16"/>
              </w:rPr>
              <w:t xml:space="preserve">5,   </w:t>
            </w:r>
            <w:proofErr w:type="gramEnd"/>
            <w:r w:rsidRPr="00C059B3">
              <w:rPr>
                <w:color w:val="auto"/>
                <w:sz w:val="16"/>
                <w:szCs w:val="16"/>
              </w:rPr>
              <w:t xml:space="preserve">           n_estimators = 300</w:t>
            </w:r>
          </w:p>
        </w:tc>
        <w:tc>
          <w:tcPr>
            <w:tcW w:w="990" w:type="dxa"/>
          </w:tcPr>
          <w:p w:rsidR="004B2785" w:rsidRPr="00A0650D" w:rsidRDefault="00543677" w:rsidP="00543677">
            <w:pPr>
              <w:pStyle w:val="Caption"/>
              <w:keepNext/>
              <w:ind w:firstLine="0"/>
              <w:jc w:val="center"/>
              <w:cnfStyle w:val="000000100000" w:firstRow="0" w:lastRow="0" w:firstColumn="0" w:lastColumn="0" w:oddVBand="0" w:evenVBand="0" w:oddHBand="1" w:evenHBand="0" w:firstRowFirstColumn="0" w:firstRowLastColumn="0" w:lastRowFirstColumn="0" w:lastRowLastColumn="0"/>
              <w:rPr>
                <w:b/>
                <w:bCs/>
                <w:sz w:val="16"/>
                <w:szCs w:val="16"/>
              </w:rPr>
            </w:pPr>
            <w:r w:rsidRPr="00A0650D">
              <w:rPr>
                <w:b/>
                <w:bCs/>
                <w:color w:val="000000"/>
                <w:sz w:val="16"/>
                <w:szCs w:val="16"/>
              </w:rPr>
              <w:t>0.891950</w:t>
            </w:r>
          </w:p>
        </w:tc>
      </w:tr>
    </w:tbl>
    <w:p w:rsidR="00543677" w:rsidRDefault="00543677" w:rsidP="0020691F">
      <w:pPr>
        <w:ind w:firstLine="0"/>
      </w:pPr>
    </w:p>
    <w:p w:rsidR="00B1076A" w:rsidRDefault="0020691F" w:rsidP="00B1076A">
      <w:pPr>
        <w:keepNext/>
        <w:jc w:val="left"/>
      </w:pPr>
      <w:r>
        <w:rPr>
          <w:noProof/>
        </w:rPr>
        <w:drawing>
          <wp:inline distT="0" distB="0" distL="0" distR="0">
            <wp:extent cx="2609215" cy="1660919"/>
            <wp:effectExtent l="0" t="0" r="0" b="3175"/>
            <wp:docPr id="18746530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53077" name="Picture 1874653077"/>
                    <pic:cNvPicPr/>
                  </pic:nvPicPr>
                  <pic:blipFill rotWithShape="1">
                    <a:blip r:embed="rId24" cstate="print">
                      <a:extLst>
                        <a:ext uri="{28A0092B-C50C-407E-A947-70E740481C1C}">
                          <a14:useLocalDpi xmlns:a14="http://schemas.microsoft.com/office/drawing/2010/main" val="0"/>
                        </a:ext>
                      </a:extLst>
                    </a:blip>
                    <a:srcRect l="4736" t="5368" r="6081"/>
                    <a:stretch/>
                  </pic:blipFill>
                  <pic:spPr bwMode="auto">
                    <a:xfrm>
                      <a:off x="0" y="0"/>
                      <a:ext cx="2610174" cy="1661529"/>
                    </a:xfrm>
                    <a:prstGeom prst="rect">
                      <a:avLst/>
                    </a:prstGeom>
                    <a:ln>
                      <a:noFill/>
                    </a:ln>
                    <a:extLst>
                      <a:ext uri="{53640926-AAD7-44D8-BBD7-CCE9431645EC}">
                        <a14:shadowObscured xmlns:a14="http://schemas.microsoft.com/office/drawing/2010/main"/>
                      </a:ext>
                    </a:extLst>
                  </pic:spPr>
                </pic:pic>
              </a:graphicData>
            </a:graphic>
          </wp:inline>
        </w:drawing>
      </w:r>
    </w:p>
    <w:p w:rsidR="0020691F" w:rsidRPr="00B1076A" w:rsidRDefault="00B1076A" w:rsidP="00B1076A">
      <w:pPr>
        <w:pStyle w:val="Caption"/>
        <w:ind w:left="720"/>
        <w:jc w:val="left"/>
        <w:rPr>
          <w:sz w:val="15"/>
          <w:szCs w:val="15"/>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13</w:t>
      </w:r>
      <w:r w:rsidRPr="00B1076A">
        <w:rPr>
          <w:sz w:val="15"/>
          <w:szCs w:val="15"/>
        </w:rPr>
        <w:fldChar w:fldCharType="end"/>
      </w:r>
      <w:r w:rsidRPr="00B1076A">
        <w:rPr>
          <w:sz w:val="15"/>
          <w:szCs w:val="15"/>
        </w:rPr>
        <w:t>: Accuracies after the hyperparameters tuning</w:t>
      </w:r>
    </w:p>
    <w:p w:rsidR="0020691F" w:rsidRDefault="0020691F" w:rsidP="000949EE">
      <w:pPr>
        <w:ind w:firstLine="0"/>
      </w:pPr>
    </w:p>
    <w:p w:rsidR="007A4CB8" w:rsidRDefault="00250A87" w:rsidP="00B63E17">
      <w:r w:rsidRPr="00250A87">
        <w:t>After tuning the hyperparameters, the models retained their original rankings, affirming that XGBoost remains the optimal choice for deployment.</w:t>
      </w:r>
    </w:p>
    <w:p w:rsidR="00B1076A" w:rsidRDefault="000949EE" w:rsidP="008C1645">
      <w:pPr>
        <w:keepNext/>
        <w:jc w:val="center"/>
      </w:pPr>
      <w:r>
        <w:rPr>
          <w:noProof/>
        </w:rPr>
        <w:drawing>
          <wp:inline distT="0" distB="0" distL="0" distR="0">
            <wp:extent cx="2609215" cy="1565303"/>
            <wp:effectExtent l="0" t="0" r="0" b="0"/>
            <wp:docPr id="19172258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25860" name="Picture 19172258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4551" cy="1610498"/>
                    </a:xfrm>
                    <a:prstGeom prst="rect">
                      <a:avLst/>
                    </a:prstGeom>
                  </pic:spPr>
                </pic:pic>
              </a:graphicData>
            </a:graphic>
          </wp:inline>
        </w:drawing>
      </w:r>
    </w:p>
    <w:p w:rsidR="00B50B7A" w:rsidRPr="00B50B7A" w:rsidRDefault="00B1076A" w:rsidP="00B50B7A">
      <w:pPr>
        <w:pStyle w:val="Caption"/>
        <w:jc w:val="center"/>
        <w:rPr>
          <w:sz w:val="15"/>
          <w:szCs w:val="15"/>
        </w:rPr>
      </w:pPr>
      <w:r w:rsidRPr="00B1076A">
        <w:rPr>
          <w:sz w:val="15"/>
          <w:szCs w:val="15"/>
        </w:rPr>
        <w:t xml:space="preserve">Figure </w:t>
      </w:r>
      <w:r w:rsidRPr="00B1076A">
        <w:rPr>
          <w:sz w:val="15"/>
          <w:szCs w:val="15"/>
        </w:rPr>
        <w:fldChar w:fldCharType="begin"/>
      </w:r>
      <w:r w:rsidRPr="00B1076A">
        <w:rPr>
          <w:sz w:val="15"/>
          <w:szCs w:val="15"/>
        </w:rPr>
        <w:instrText xml:space="preserve"> SEQ Figure \* ARABIC </w:instrText>
      </w:r>
      <w:r w:rsidRPr="00B1076A">
        <w:rPr>
          <w:sz w:val="15"/>
          <w:szCs w:val="15"/>
        </w:rPr>
        <w:fldChar w:fldCharType="separate"/>
      </w:r>
      <w:r w:rsidR="007A4CB8">
        <w:rPr>
          <w:noProof/>
          <w:sz w:val="15"/>
          <w:szCs w:val="15"/>
        </w:rPr>
        <w:t>14</w:t>
      </w:r>
      <w:r w:rsidRPr="00B1076A">
        <w:rPr>
          <w:sz w:val="15"/>
          <w:szCs w:val="15"/>
        </w:rPr>
        <w:fldChar w:fldCharType="end"/>
      </w:r>
      <w:r w:rsidRPr="00B1076A">
        <w:rPr>
          <w:sz w:val="15"/>
          <w:szCs w:val="15"/>
        </w:rPr>
        <w:t>: comparison between the accuracies after and before the hyperparameters tuning</w:t>
      </w:r>
    </w:p>
    <w:p w:rsidR="00B50B7A" w:rsidRDefault="00B50B7A" w:rsidP="00B50B7A">
      <w:pPr>
        <w:pStyle w:val="ListParagraph"/>
        <w:numPr>
          <w:ilvl w:val="0"/>
          <w:numId w:val="26"/>
        </w:numPr>
      </w:pPr>
      <w:r w:rsidRPr="00B50B7A">
        <w:rPr>
          <w:b/>
          <w:bCs/>
        </w:rPr>
        <w:t>Precision</w:t>
      </w:r>
      <w:r>
        <w:t>: Precision is a metric that measures the accuracy of positive predictions made by a model. It is the ratio of true positive predictions to the total predicted positives (true positives + false positives). A high precision indicates that of all the positive predictions made by the model, how many were actually correct.</w:t>
      </w:r>
    </w:p>
    <w:p w:rsidR="00B50B7A" w:rsidRDefault="00B50B7A" w:rsidP="00B50B7A">
      <w:pPr>
        <w:pStyle w:val="ListParagraph"/>
        <w:ind w:left="360" w:firstLine="0"/>
      </w:pPr>
    </w:p>
    <w:p w:rsidR="00B50B7A" w:rsidRDefault="00B50B7A" w:rsidP="00B50B7A">
      <w:pPr>
        <w:pStyle w:val="ListParagraph"/>
        <w:numPr>
          <w:ilvl w:val="0"/>
          <w:numId w:val="26"/>
        </w:numPr>
      </w:pPr>
      <w:r w:rsidRPr="00B50B7A">
        <w:rPr>
          <w:b/>
          <w:bCs/>
        </w:rPr>
        <w:t>Recall</w:t>
      </w:r>
      <w:r>
        <w:t>: Recall, also known as sensitivity, is a metric that measures the ability of a model to correctly identify all positive instances. It is the ratio of true positive predictions to the total actual positives (true positives + false negatives). High recall signifies the model's capability to capture a high proportion of actual positives.</w:t>
      </w:r>
    </w:p>
    <w:p w:rsidR="00B50B7A" w:rsidRDefault="00B50B7A" w:rsidP="00B50B7A">
      <w:pPr>
        <w:pStyle w:val="ListParagraph"/>
        <w:ind w:left="360" w:firstLine="0"/>
      </w:pPr>
    </w:p>
    <w:p w:rsidR="00124DC2" w:rsidRDefault="00B50B7A" w:rsidP="00B50B7A">
      <w:pPr>
        <w:pStyle w:val="ListParagraph"/>
        <w:numPr>
          <w:ilvl w:val="0"/>
          <w:numId w:val="26"/>
        </w:numPr>
      </w:pPr>
      <w:r w:rsidRPr="00B50B7A">
        <w:rPr>
          <w:b/>
          <w:bCs/>
        </w:rPr>
        <w:t>F1-score:</w:t>
      </w:r>
      <w:r>
        <w:t xml:space="preserve"> The F1-score is the harmonic mean of precision and recall. It provides a single metric that balances both precision and recall. It's particularly useful when the classes are imbalanced. F1-score reaches its best value at 1 (perfect precision and recall) and worst at 0.</w:t>
      </w:r>
    </w:p>
    <w:p w:rsidR="00B50B7A" w:rsidRDefault="00B50B7A" w:rsidP="00B50B7A">
      <w:pPr>
        <w:ind w:firstLine="0"/>
      </w:pPr>
    </w:p>
    <w:p w:rsidR="007A4CB8" w:rsidRDefault="007A4CB8" w:rsidP="00124DC2">
      <w:pPr>
        <w:keepNext/>
        <w:jc w:val="center"/>
      </w:pPr>
      <w:r>
        <w:rPr>
          <w:noProof/>
        </w:rPr>
        <w:lastRenderedPageBreak/>
        <w:drawing>
          <wp:inline distT="0" distB="0" distL="0" distR="0">
            <wp:extent cx="2298584" cy="1428823"/>
            <wp:effectExtent l="0" t="0" r="635" b="0"/>
            <wp:docPr id="13335459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45900" name="Picture 13335459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5100" cy="1439089"/>
                    </a:xfrm>
                    <a:prstGeom prst="rect">
                      <a:avLst/>
                    </a:prstGeom>
                  </pic:spPr>
                </pic:pic>
              </a:graphicData>
            </a:graphic>
          </wp:inline>
        </w:drawing>
      </w:r>
    </w:p>
    <w:p w:rsidR="007A4CB8" w:rsidRPr="007A4CB8" w:rsidRDefault="007A4CB8" w:rsidP="00124DC2">
      <w:pPr>
        <w:pStyle w:val="Caption"/>
        <w:ind w:left="720"/>
        <w:jc w:val="center"/>
        <w:rPr>
          <w:sz w:val="15"/>
          <w:szCs w:val="15"/>
        </w:rPr>
      </w:pPr>
      <w:r w:rsidRPr="007A4CB8">
        <w:rPr>
          <w:sz w:val="15"/>
          <w:szCs w:val="15"/>
        </w:rPr>
        <w:t xml:space="preserve">Figure </w:t>
      </w:r>
      <w:r w:rsidRPr="007A4CB8">
        <w:rPr>
          <w:sz w:val="15"/>
          <w:szCs w:val="15"/>
        </w:rPr>
        <w:fldChar w:fldCharType="begin"/>
      </w:r>
      <w:r w:rsidRPr="007A4CB8">
        <w:rPr>
          <w:sz w:val="15"/>
          <w:szCs w:val="15"/>
        </w:rPr>
        <w:instrText xml:space="preserve"> SEQ Figure \* ARABIC </w:instrText>
      </w:r>
      <w:r w:rsidRPr="007A4CB8">
        <w:rPr>
          <w:sz w:val="15"/>
          <w:szCs w:val="15"/>
        </w:rPr>
        <w:fldChar w:fldCharType="separate"/>
      </w:r>
      <w:r>
        <w:rPr>
          <w:noProof/>
          <w:sz w:val="15"/>
          <w:szCs w:val="15"/>
        </w:rPr>
        <w:t>15</w:t>
      </w:r>
      <w:r w:rsidRPr="007A4CB8">
        <w:rPr>
          <w:sz w:val="15"/>
          <w:szCs w:val="15"/>
        </w:rPr>
        <w:fldChar w:fldCharType="end"/>
      </w:r>
      <w:r w:rsidRPr="007A4CB8">
        <w:rPr>
          <w:sz w:val="15"/>
          <w:szCs w:val="15"/>
        </w:rPr>
        <w:t>:</w:t>
      </w:r>
      <w:r w:rsidR="00124DC2">
        <w:rPr>
          <w:sz w:val="15"/>
          <w:szCs w:val="15"/>
        </w:rPr>
        <w:t xml:space="preserve"> </w:t>
      </w:r>
      <w:r w:rsidRPr="007A4CB8">
        <w:rPr>
          <w:sz w:val="15"/>
          <w:szCs w:val="15"/>
        </w:rPr>
        <w:t>Logistic Regression report</w:t>
      </w:r>
    </w:p>
    <w:p w:rsidR="007A4CB8" w:rsidRDefault="007A4CB8" w:rsidP="00124DC2">
      <w:pPr>
        <w:keepNext/>
        <w:jc w:val="center"/>
      </w:pPr>
      <w:r>
        <w:rPr>
          <w:noProof/>
        </w:rPr>
        <w:drawing>
          <wp:inline distT="0" distB="0" distL="0" distR="0">
            <wp:extent cx="2290195" cy="1423608"/>
            <wp:effectExtent l="0" t="0" r="0" b="0"/>
            <wp:docPr id="19199702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70258" name="Picture 19199702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7055" cy="1452737"/>
                    </a:xfrm>
                    <a:prstGeom prst="rect">
                      <a:avLst/>
                    </a:prstGeom>
                  </pic:spPr>
                </pic:pic>
              </a:graphicData>
            </a:graphic>
          </wp:inline>
        </w:drawing>
      </w:r>
    </w:p>
    <w:p w:rsidR="007A4CB8" w:rsidRPr="00124DC2" w:rsidRDefault="007A4CB8" w:rsidP="00124DC2">
      <w:pPr>
        <w:pStyle w:val="Caption"/>
        <w:jc w:val="center"/>
        <w:rPr>
          <w:sz w:val="15"/>
          <w:szCs w:val="15"/>
        </w:rPr>
      </w:pPr>
      <w:r w:rsidRPr="00124DC2">
        <w:rPr>
          <w:sz w:val="15"/>
          <w:szCs w:val="15"/>
        </w:rPr>
        <w:t xml:space="preserve">Figure </w:t>
      </w:r>
      <w:r w:rsidRPr="00124DC2">
        <w:rPr>
          <w:sz w:val="15"/>
          <w:szCs w:val="15"/>
        </w:rPr>
        <w:fldChar w:fldCharType="begin"/>
      </w:r>
      <w:r w:rsidRPr="00124DC2">
        <w:rPr>
          <w:sz w:val="15"/>
          <w:szCs w:val="15"/>
        </w:rPr>
        <w:instrText xml:space="preserve"> SEQ Figure \* ARABIC </w:instrText>
      </w:r>
      <w:r w:rsidRPr="00124DC2">
        <w:rPr>
          <w:sz w:val="15"/>
          <w:szCs w:val="15"/>
        </w:rPr>
        <w:fldChar w:fldCharType="separate"/>
      </w:r>
      <w:r w:rsidRPr="00124DC2">
        <w:rPr>
          <w:noProof/>
          <w:sz w:val="15"/>
          <w:szCs w:val="15"/>
        </w:rPr>
        <w:t>16</w:t>
      </w:r>
      <w:r w:rsidRPr="00124DC2">
        <w:rPr>
          <w:sz w:val="15"/>
          <w:szCs w:val="15"/>
        </w:rPr>
        <w:fldChar w:fldCharType="end"/>
      </w:r>
      <w:r w:rsidRPr="00124DC2">
        <w:rPr>
          <w:sz w:val="15"/>
          <w:szCs w:val="15"/>
        </w:rPr>
        <w:t>: Random Forest Report</w:t>
      </w:r>
    </w:p>
    <w:p w:rsidR="007A4CB8" w:rsidRDefault="007A4CB8" w:rsidP="00124DC2">
      <w:pPr>
        <w:keepNext/>
        <w:jc w:val="center"/>
      </w:pPr>
      <w:r>
        <w:rPr>
          <w:noProof/>
        </w:rPr>
        <w:drawing>
          <wp:inline distT="0" distB="0" distL="0" distR="0">
            <wp:extent cx="2332140" cy="1449681"/>
            <wp:effectExtent l="0" t="0" r="5080" b="0"/>
            <wp:docPr id="786293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9305" name="Picture 786293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617" cy="1458680"/>
                    </a:xfrm>
                    <a:prstGeom prst="rect">
                      <a:avLst/>
                    </a:prstGeom>
                  </pic:spPr>
                </pic:pic>
              </a:graphicData>
            </a:graphic>
          </wp:inline>
        </w:drawing>
      </w:r>
    </w:p>
    <w:p w:rsidR="00B50B7A" w:rsidRPr="00250A87" w:rsidRDefault="007A4CB8" w:rsidP="00250A87">
      <w:pPr>
        <w:pStyle w:val="Caption"/>
        <w:jc w:val="center"/>
        <w:rPr>
          <w:sz w:val="15"/>
          <w:szCs w:val="15"/>
        </w:rPr>
      </w:pPr>
      <w:r w:rsidRPr="00124DC2">
        <w:rPr>
          <w:sz w:val="15"/>
          <w:szCs w:val="15"/>
        </w:rPr>
        <w:t xml:space="preserve">Figure </w:t>
      </w:r>
      <w:r w:rsidRPr="00124DC2">
        <w:rPr>
          <w:sz w:val="15"/>
          <w:szCs w:val="15"/>
        </w:rPr>
        <w:fldChar w:fldCharType="begin"/>
      </w:r>
      <w:r w:rsidRPr="00124DC2">
        <w:rPr>
          <w:sz w:val="15"/>
          <w:szCs w:val="15"/>
        </w:rPr>
        <w:instrText xml:space="preserve"> SEQ Figure \* ARABIC </w:instrText>
      </w:r>
      <w:r w:rsidRPr="00124DC2">
        <w:rPr>
          <w:sz w:val="15"/>
          <w:szCs w:val="15"/>
        </w:rPr>
        <w:fldChar w:fldCharType="separate"/>
      </w:r>
      <w:r w:rsidRPr="00124DC2">
        <w:rPr>
          <w:noProof/>
          <w:sz w:val="15"/>
          <w:szCs w:val="15"/>
        </w:rPr>
        <w:t>17</w:t>
      </w:r>
      <w:r w:rsidRPr="00124DC2">
        <w:rPr>
          <w:sz w:val="15"/>
          <w:szCs w:val="15"/>
        </w:rPr>
        <w:fldChar w:fldCharType="end"/>
      </w:r>
      <w:r w:rsidRPr="00124DC2">
        <w:rPr>
          <w:sz w:val="15"/>
          <w:szCs w:val="15"/>
        </w:rPr>
        <w:t>:</w:t>
      </w:r>
      <w:r w:rsidR="00124DC2">
        <w:rPr>
          <w:sz w:val="15"/>
          <w:szCs w:val="15"/>
        </w:rPr>
        <w:t xml:space="preserve"> </w:t>
      </w:r>
      <w:r w:rsidRPr="00124DC2">
        <w:rPr>
          <w:sz w:val="15"/>
          <w:szCs w:val="15"/>
        </w:rPr>
        <w:t>XGBoost Report</w:t>
      </w:r>
    </w:p>
    <w:p w:rsidR="00250A87" w:rsidRDefault="00250A87" w:rsidP="00250A87">
      <w:pPr>
        <w:keepNext/>
      </w:pPr>
      <w:r w:rsidRPr="00250A87">
        <w:t>After a thorough comparison of the three reports</w:t>
      </w:r>
      <w:r>
        <w:t xml:space="preserve">, </w:t>
      </w:r>
      <w:r w:rsidRPr="00250A87">
        <w:t>it's evident that XGBoost consistently achieved the highest precision, recall, and F1-score across the majority of classes.</w:t>
      </w:r>
    </w:p>
    <w:p w:rsidR="007A4CB8" w:rsidRDefault="007A4CB8" w:rsidP="00250A87">
      <w:pPr>
        <w:keepNext/>
        <w:ind w:left="720"/>
      </w:pPr>
      <w:r>
        <w:rPr>
          <w:noProof/>
        </w:rPr>
        <w:drawing>
          <wp:inline distT="0" distB="0" distL="0" distR="0">
            <wp:extent cx="2021747" cy="1516420"/>
            <wp:effectExtent l="0" t="0" r="0" b="0"/>
            <wp:docPr id="21021728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2884" name="Picture 21021728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9044" cy="1544395"/>
                    </a:xfrm>
                    <a:prstGeom prst="rect">
                      <a:avLst/>
                    </a:prstGeom>
                  </pic:spPr>
                </pic:pic>
              </a:graphicData>
            </a:graphic>
          </wp:inline>
        </w:drawing>
      </w:r>
    </w:p>
    <w:p w:rsidR="007A4CB8" w:rsidRPr="00250A87" w:rsidRDefault="007A4CB8" w:rsidP="00B50B7A">
      <w:pPr>
        <w:pStyle w:val="Caption"/>
        <w:ind w:left="720"/>
        <w:rPr>
          <w:sz w:val="15"/>
          <w:szCs w:val="15"/>
        </w:rPr>
      </w:pPr>
      <w:r w:rsidRPr="00250A87">
        <w:rPr>
          <w:sz w:val="15"/>
          <w:szCs w:val="15"/>
        </w:rPr>
        <w:t xml:space="preserve">Figure </w:t>
      </w:r>
      <w:r w:rsidRPr="00250A87">
        <w:rPr>
          <w:sz w:val="15"/>
          <w:szCs w:val="15"/>
        </w:rPr>
        <w:fldChar w:fldCharType="begin"/>
      </w:r>
      <w:r w:rsidRPr="00250A87">
        <w:rPr>
          <w:sz w:val="15"/>
          <w:szCs w:val="15"/>
        </w:rPr>
        <w:instrText xml:space="preserve"> SEQ Figure \* ARABIC </w:instrText>
      </w:r>
      <w:r w:rsidRPr="00250A87">
        <w:rPr>
          <w:sz w:val="15"/>
          <w:szCs w:val="15"/>
        </w:rPr>
        <w:fldChar w:fldCharType="separate"/>
      </w:r>
      <w:r w:rsidRPr="00250A87">
        <w:rPr>
          <w:noProof/>
          <w:sz w:val="15"/>
          <w:szCs w:val="15"/>
        </w:rPr>
        <w:t>18</w:t>
      </w:r>
      <w:r w:rsidRPr="00250A87">
        <w:rPr>
          <w:sz w:val="15"/>
          <w:szCs w:val="15"/>
        </w:rPr>
        <w:fldChar w:fldCharType="end"/>
      </w:r>
      <w:r w:rsidRPr="00250A87">
        <w:rPr>
          <w:sz w:val="15"/>
          <w:szCs w:val="15"/>
        </w:rPr>
        <w:t>: Logistic Regression Confusion matrix</w:t>
      </w:r>
    </w:p>
    <w:p w:rsidR="007A4CB8" w:rsidRDefault="007A4CB8" w:rsidP="00B82CCA">
      <w:pPr>
        <w:keepNext/>
        <w:ind w:left="978" w:firstLine="0"/>
      </w:pPr>
      <w:r>
        <w:rPr>
          <w:noProof/>
        </w:rPr>
        <w:drawing>
          <wp:inline distT="0" distB="0" distL="0" distR="0">
            <wp:extent cx="2021205" cy="1516013"/>
            <wp:effectExtent l="0" t="0" r="0" b="0"/>
            <wp:docPr id="3770190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19036" name="Picture 3770190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59866" cy="1545011"/>
                    </a:xfrm>
                    <a:prstGeom prst="rect">
                      <a:avLst/>
                    </a:prstGeom>
                  </pic:spPr>
                </pic:pic>
              </a:graphicData>
            </a:graphic>
          </wp:inline>
        </w:drawing>
      </w:r>
    </w:p>
    <w:p w:rsidR="007A4CB8" w:rsidRPr="00250A87" w:rsidRDefault="007A4CB8" w:rsidP="00124DC2">
      <w:pPr>
        <w:pStyle w:val="Caption"/>
        <w:jc w:val="center"/>
        <w:rPr>
          <w:sz w:val="15"/>
          <w:szCs w:val="15"/>
        </w:rPr>
      </w:pPr>
      <w:r w:rsidRPr="00250A87">
        <w:rPr>
          <w:sz w:val="15"/>
          <w:szCs w:val="15"/>
        </w:rPr>
        <w:t xml:space="preserve">Figure </w:t>
      </w:r>
      <w:r w:rsidRPr="00250A87">
        <w:rPr>
          <w:sz w:val="15"/>
          <w:szCs w:val="15"/>
        </w:rPr>
        <w:fldChar w:fldCharType="begin"/>
      </w:r>
      <w:r w:rsidRPr="00250A87">
        <w:rPr>
          <w:sz w:val="15"/>
          <w:szCs w:val="15"/>
        </w:rPr>
        <w:instrText xml:space="preserve"> SEQ Figure \* ARABIC </w:instrText>
      </w:r>
      <w:r w:rsidRPr="00250A87">
        <w:rPr>
          <w:sz w:val="15"/>
          <w:szCs w:val="15"/>
        </w:rPr>
        <w:fldChar w:fldCharType="separate"/>
      </w:r>
      <w:r w:rsidRPr="00250A87">
        <w:rPr>
          <w:noProof/>
          <w:sz w:val="15"/>
          <w:szCs w:val="15"/>
        </w:rPr>
        <w:t>19</w:t>
      </w:r>
      <w:r w:rsidRPr="00250A87">
        <w:rPr>
          <w:sz w:val="15"/>
          <w:szCs w:val="15"/>
        </w:rPr>
        <w:fldChar w:fldCharType="end"/>
      </w:r>
      <w:r w:rsidRPr="00250A87">
        <w:rPr>
          <w:sz w:val="15"/>
          <w:szCs w:val="15"/>
        </w:rPr>
        <w:t>: Random Forest Confusion matrix</w:t>
      </w:r>
    </w:p>
    <w:p w:rsidR="007A4CB8" w:rsidRDefault="007A4CB8" w:rsidP="000B46FE">
      <w:pPr>
        <w:keepNext/>
        <w:ind w:left="258" w:firstLine="0"/>
        <w:jc w:val="center"/>
      </w:pPr>
      <w:r>
        <w:rPr>
          <w:noProof/>
        </w:rPr>
        <w:drawing>
          <wp:inline distT="0" distB="0" distL="0" distR="0">
            <wp:extent cx="1686775" cy="1515453"/>
            <wp:effectExtent l="0" t="0" r="2540" b="0"/>
            <wp:docPr id="8134853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5333" name="Picture 813485333"/>
                    <pic:cNvPicPr/>
                  </pic:nvPicPr>
                  <pic:blipFill rotWithShape="1">
                    <a:blip r:embed="rId31" cstate="print">
                      <a:extLst>
                        <a:ext uri="{28A0092B-C50C-407E-A947-70E740481C1C}">
                          <a14:useLocalDpi xmlns:a14="http://schemas.microsoft.com/office/drawing/2010/main" val="0"/>
                        </a:ext>
                      </a:extLst>
                    </a:blip>
                    <a:srcRect l="8287" r="8229"/>
                    <a:stretch/>
                  </pic:blipFill>
                  <pic:spPr bwMode="auto">
                    <a:xfrm>
                      <a:off x="0" y="0"/>
                      <a:ext cx="1722973" cy="1547975"/>
                    </a:xfrm>
                    <a:prstGeom prst="rect">
                      <a:avLst/>
                    </a:prstGeom>
                    <a:ln>
                      <a:noFill/>
                    </a:ln>
                    <a:extLst>
                      <a:ext uri="{53640926-AAD7-44D8-BBD7-CCE9431645EC}">
                        <a14:shadowObscured xmlns:a14="http://schemas.microsoft.com/office/drawing/2010/main"/>
                      </a:ext>
                    </a:extLst>
                  </pic:spPr>
                </pic:pic>
              </a:graphicData>
            </a:graphic>
          </wp:inline>
        </w:drawing>
      </w:r>
    </w:p>
    <w:p w:rsidR="007A4CB8" w:rsidRDefault="007A4CB8" w:rsidP="00124DC2">
      <w:pPr>
        <w:pStyle w:val="Caption"/>
        <w:jc w:val="center"/>
        <w:rPr>
          <w:sz w:val="15"/>
          <w:szCs w:val="15"/>
        </w:rPr>
      </w:pPr>
      <w:r w:rsidRPr="00250A87">
        <w:rPr>
          <w:sz w:val="15"/>
          <w:szCs w:val="15"/>
        </w:rPr>
        <w:t xml:space="preserve">Figure </w:t>
      </w:r>
      <w:r w:rsidRPr="00250A87">
        <w:rPr>
          <w:sz w:val="15"/>
          <w:szCs w:val="15"/>
        </w:rPr>
        <w:fldChar w:fldCharType="begin"/>
      </w:r>
      <w:r w:rsidRPr="00250A87">
        <w:rPr>
          <w:sz w:val="15"/>
          <w:szCs w:val="15"/>
        </w:rPr>
        <w:instrText xml:space="preserve"> SEQ Figure \* ARABIC </w:instrText>
      </w:r>
      <w:r w:rsidRPr="00250A87">
        <w:rPr>
          <w:sz w:val="15"/>
          <w:szCs w:val="15"/>
        </w:rPr>
        <w:fldChar w:fldCharType="separate"/>
      </w:r>
      <w:r w:rsidRPr="00250A87">
        <w:rPr>
          <w:noProof/>
          <w:sz w:val="15"/>
          <w:szCs w:val="15"/>
        </w:rPr>
        <w:t>20</w:t>
      </w:r>
      <w:r w:rsidRPr="00250A87">
        <w:rPr>
          <w:sz w:val="15"/>
          <w:szCs w:val="15"/>
        </w:rPr>
        <w:fldChar w:fldCharType="end"/>
      </w:r>
      <w:r w:rsidRPr="00250A87">
        <w:rPr>
          <w:sz w:val="15"/>
          <w:szCs w:val="15"/>
        </w:rPr>
        <w:t>: XGBoost Confusion matrix</w:t>
      </w:r>
    </w:p>
    <w:p w:rsidR="00B82CCA" w:rsidRDefault="00B82CCA" w:rsidP="000B46FE">
      <w:pPr>
        <w:pStyle w:val="Heading1"/>
        <w:numPr>
          <w:ilvl w:val="0"/>
          <w:numId w:val="0"/>
        </w:numPr>
        <w:ind w:firstLine="720"/>
        <w:jc w:val="both"/>
        <w:rPr>
          <w:b w:val="0"/>
        </w:rPr>
      </w:pPr>
      <w:r w:rsidRPr="00B82CCA">
        <w:rPr>
          <w:b w:val="0"/>
        </w:rPr>
        <w:t>In analyzing the confusion matrices, it's apparent that XGBoost demonstrates notable accuracy in predicting the correct genres for the majority of songs.</w:t>
      </w:r>
    </w:p>
    <w:p w:rsidR="00B82CCA" w:rsidRPr="00B82CCA" w:rsidRDefault="00B82CCA" w:rsidP="00B82CCA"/>
    <w:p w:rsidR="00B63E17" w:rsidRDefault="00B63E17" w:rsidP="00B63E17">
      <w:pPr>
        <w:pStyle w:val="Heading1"/>
      </w:pPr>
      <w:r>
        <w:t>MODEL DEPOLYMENT</w:t>
      </w:r>
    </w:p>
    <w:p w:rsidR="00997CA0" w:rsidRDefault="00997CA0" w:rsidP="00250A87">
      <w:r>
        <w:t xml:space="preserve">After selecting the best performing model, I deploy it using the library </w:t>
      </w:r>
      <w:r w:rsidRPr="00997CA0">
        <w:rPr>
          <w:i/>
          <w:iCs/>
        </w:rPr>
        <w:t>pickle</w:t>
      </w:r>
      <w:r>
        <w:t xml:space="preserve"> in my </w:t>
      </w:r>
      <w:r w:rsidRPr="00997CA0">
        <w:rPr>
          <w:i/>
          <w:iCs/>
        </w:rPr>
        <w:t>streamlit</w:t>
      </w:r>
      <w:r>
        <w:t xml:space="preserve"> interface.</w:t>
      </w:r>
    </w:p>
    <w:p w:rsidR="00997CA0" w:rsidRDefault="00997CA0" w:rsidP="000B46FE">
      <w:pPr>
        <w:keepNext/>
      </w:pPr>
      <w:r>
        <w:rPr>
          <w:noProof/>
        </w:rPr>
        <w:drawing>
          <wp:inline distT="0" distB="0" distL="0" distR="0">
            <wp:extent cx="2774588" cy="1635617"/>
            <wp:effectExtent l="0" t="0" r="0" b="3175"/>
            <wp:docPr id="16140702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70295" name="Picture 161407029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2457" cy="1681521"/>
                    </a:xfrm>
                    <a:prstGeom prst="rect">
                      <a:avLst/>
                    </a:prstGeom>
                  </pic:spPr>
                </pic:pic>
              </a:graphicData>
            </a:graphic>
          </wp:inline>
        </w:drawing>
      </w:r>
    </w:p>
    <w:p w:rsidR="00B82CCA" w:rsidRDefault="00997CA0" w:rsidP="00B82CCA">
      <w:pPr>
        <w:pStyle w:val="Caption"/>
        <w:ind w:left="258"/>
        <w:jc w:val="center"/>
      </w:pPr>
      <w:r>
        <w:t xml:space="preserve">Figure </w:t>
      </w:r>
      <w:r>
        <w:fldChar w:fldCharType="begin"/>
      </w:r>
      <w:r>
        <w:instrText xml:space="preserve"> SEQ Figure \* ARABIC </w:instrText>
      </w:r>
      <w:r>
        <w:fldChar w:fldCharType="separate"/>
      </w:r>
      <w:r w:rsidR="007A4CB8">
        <w:rPr>
          <w:noProof/>
        </w:rPr>
        <w:t>21</w:t>
      </w:r>
      <w:r>
        <w:fldChar w:fldCharType="end"/>
      </w:r>
      <w:r>
        <w:t>: home page</w:t>
      </w:r>
    </w:p>
    <w:p w:rsidR="00B82CCA" w:rsidRDefault="00B82CCA" w:rsidP="00B82CCA">
      <w:r>
        <w:t>MelodyMaestro, a</w:t>
      </w:r>
      <w:r>
        <w:t xml:space="preserve"> streamlit application, where I deployed my model</w:t>
      </w:r>
      <w:r>
        <w:t>, to classify songs into various genres effortlessly. The streamli</w:t>
      </w:r>
      <w:r w:rsidR="005218EB">
        <w:t>t</w:t>
      </w:r>
      <w:r>
        <w:t xml:space="preserve"> interface offers seamless navigation, presenting an intuitive user experience.</w:t>
      </w:r>
    </w:p>
    <w:p w:rsidR="00B82CCA" w:rsidRPr="00B82CCA" w:rsidRDefault="00B82CCA" w:rsidP="005218EB">
      <w:r>
        <w:t xml:space="preserve">Upon entering the application, users encounter an 'About' section on the left, providing insights and details about the software. The main panel boasts a versatile file uploader, allowing users to upload their songs directly. Additionally, </w:t>
      </w:r>
      <w:r>
        <w:lastRenderedPageBreak/>
        <w:t>there's a convenient text field enabling users to input YouTube song URLs for instant genre classification.</w:t>
      </w:r>
    </w:p>
    <w:p w:rsidR="00E423FD" w:rsidRDefault="00E423FD" w:rsidP="00E423FD">
      <w:pPr>
        <w:pStyle w:val="Heading1"/>
        <w:numPr>
          <w:ilvl w:val="1"/>
          <w:numId w:val="2"/>
        </w:numPr>
      </w:pPr>
      <w:r>
        <w:t>YOUTUBE SONG</w:t>
      </w:r>
    </w:p>
    <w:p w:rsidR="00997CA0" w:rsidRDefault="00997CA0" w:rsidP="000B46FE">
      <w:pPr>
        <w:keepNext/>
      </w:pPr>
      <w:r>
        <w:rPr>
          <w:noProof/>
        </w:rPr>
        <w:drawing>
          <wp:inline distT="0" distB="0" distL="0" distR="0">
            <wp:extent cx="2346969" cy="1545465"/>
            <wp:effectExtent l="0" t="0" r="2540" b="4445"/>
            <wp:docPr id="15659070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7072" name="Picture 15659070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93521" cy="1576119"/>
                    </a:xfrm>
                    <a:prstGeom prst="rect">
                      <a:avLst/>
                    </a:prstGeom>
                  </pic:spPr>
                </pic:pic>
              </a:graphicData>
            </a:graphic>
          </wp:inline>
        </w:drawing>
      </w:r>
    </w:p>
    <w:p w:rsidR="00997CA0" w:rsidRDefault="00997CA0" w:rsidP="000B46FE">
      <w:pPr>
        <w:pStyle w:val="Caption"/>
        <w:ind w:left="258"/>
      </w:pPr>
      <w:r>
        <w:t xml:space="preserve">Figure </w:t>
      </w:r>
      <w:r>
        <w:fldChar w:fldCharType="begin"/>
      </w:r>
      <w:r>
        <w:instrText xml:space="preserve"> SEQ Figure \* ARABIC </w:instrText>
      </w:r>
      <w:r>
        <w:fldChar w:fldCharType="separate"/>
      </w:r>
      <w:r w:rsidR="007A4CB8">
        <w:rPr>
          <w:noProof/>
        </w:rPr>
        <w:t>22</w:t>
      </w:r>
      <w:r>
        <w:fldChar w:fldCharType="end"/>
      </w:r>
      <w:r>
        <w:t>: Predict a song from YouTube</w:t>
      </w:r>
    </w:p>
    <w:p w:rsidR="005218EB" w:rsidRPr="005218EB" w:rsidRDefault="005218EB" w:rsidP="00A1341F">
      <w:r>
        <w:t xml:space="preserve">   Users provide a song URL, enabling the software to download the song directly from YouTube for analysis.</w:t>
      </w:r>
      <w:r w:rsidR="00A1341F">
        <w:t xml:space="preserve"> </w:t>
      </w:r>
      <w:r>
        <w:t>The</w:t>
      </w:r>
      <w:r>
        <w:t xml:space="preserve"> </w:t>
      </w:r>
      <w:r w:rsidRPr="005218EB">
        <w:rPr>
          <w:i/>
          <w:iCs/>
        </w:rPr>
        <w:t>features_extraction</w:t>
      </w:r>
      <w:r>
        <w:t xml:space="preserve"> function parses the downloaded song, extracting crucial audio features that characterize the song's musical attributes. These features could encompass tempo, spectral characteristics, harmonic attributes, and more.</w:t>
      </w:r>
      <w:r w:rsidR="00A1341F">
        <w:t xml:space="preserve"> </w:t>
      </w:r>
      <w:r>
        <w:t>Standardizing the extracted features ensures uniformity in their scales and ranges, enhancing the model's ability to interpret and learn from this data effectively.</w:t>
      </w:r>
      <w:r w:rsidR="00A1341F">
        <w:t xml:space="preserve"> </w:t>
      </w:r>
      <w:r>
        <w:t>Leveraging the trained machine learning model, the software predicts the music genre based on the standardized features.</w:t>
      </w:r>
    </w:p>
    <w:p w:rsidR="00E423FD" w:rsidRDefault="00E423FD" w:rsidP="00B82CCA">
      <w:pPr>
        <w:pStyle w:val="Heading1"/>
        <w:numPr>
          <w:ilvl w:val="1"/>
          <w:numId w:val="2"/>
        </w:numPr>
      </w:pPr>
      <w:r>
        <w:t>UPLOADED SONG</w:t>
      </w:r>
    </w:p>
    <w:p w:rsidR="00997CA0" w:rsidRDefault="00997CA0" w:rsidP="008C1645">
      <w:pPr>
        <w:keepNext/>
      </w:pPr>
      <w:r>
        <w:rPr>
          <w:noProof/>
        </w:rPr>
        <w:drawing>
          <wp:inline distT="0" distB="0" distL="0" distR="0">
            <wp:extent cx="2820595" cy="1397140"/>
            <wp:effectExtent l="0" t="0" r="0" b="0"/>
            <wp:docPr id="6985325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32531" name="Picture 6985325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9787" cy="1416553"/>
                    </a:xfrm>
                    <a:prstGeom prst="rect">
                      <a:avLst/>
                    </a:prstGeom>
                  </pic:spPr>
                </pic:pic>
              </a:graphicData>
            </a:graphic>
          </wp:inline>
        </w:drawing>
      </w:r>
    </w:p>
    <w:p w:rsidR="00E423FD" w:rsidRDefault="00997CA0" w:rsidP="00B50B7A">
      <w:pPr>
        <w:pStyle w:val="Caption"/>
        <w:ind w:left="720"/>
      </w:pPr>
      <w:r>
        <w:t xml:space="preserve">Figure </w:t>
      </w:r>
      <w:r>
        <w:fldChar w:fldCharType="begin"/>
      </w:r>
      <w:r>
        <w:instrText xml:space="preserve"> SEQ Figure \* ARABIC </w:instrText>
      </w:r>
      <w:r>
        <w:fldChar w:fldCharType="separate"/>
      </w:r>
      <w:r w:rsidR="007A4CB8">
        <w:rPr>
          <w:noProof/>
        </w:rPr>
        <w:t>23</w:t>
      </w:r>
      <w:r>
        <w:fldChar w:fldCharType="end"/>
      </w:r>
      <w:r>
        <w:t>: Predict a file from your local</w:t>
      </w:r>
    </w:p>
    <w:p w:rsidR="005218EB" w:rsidRDefault="005218EB" w:rsidP="000B46FE">
      <w:r>
        <w:t>This user-friendly functionality empowers individuals to analyze and classify their local music files seamlessly, providing quick and accurate genre predictions based on the song's unique audio features.</w:t>
      </w:r>
    </w:p>
    <w:p w:rsidR="00B50B7A" w:rsidRPr="00B50B7A" w:rsidRDefault="00B50B7A" w:rsidP="00B50B7A">
      <w:pPr>
        <w:pStyle w:val="Heading1"/>
      </w:pPr>
      <w:r w:rsidRPr="00B50B7A">
        <w:t>CONCLUSION</w:t>
      </w:r>
      <w:r w:rsidR="00A1341F">
        <w:t xml:space="preserve"> AND FUTURE WORK</w:t>
      </w:r>
    </w:p>
    <w:p w:rsidR="00E423FD" w:rsidRDefault="00A1341F" w:rsidP="000B46FE">
      <w:pPr>
        <w:ind w:left="258"/>
      </w:pPr>
      <w:r>
        <w:t xml:space="preserve">This research work provides the details of an application which performs Music Genre Classification using Machine Learning techniques. The application uses a </w:t>
      </w:r>
      <w:r>
        <w:t>XGBoost</w:t>
      </w:r>
      <w:r>
        <w:t xml:space="preserve"> model to perform the classification. </w:t>
      </w:r>
      <w:r>
        <w:t>Based on several music features extracted</w:t>
      </w:r>
      <w:r>
        <w:t xml:space="preserve"> from the GTZAN dataset. This is done by using the libROSA package of python. A piece of software is implemented which performs classification of songs</w:t>
      </w:r>
      <w:r>
        <w:t xml:space="preserve"> from YouTube platform</w:t>
      </w:r>
      <w:r>
        <w:t xml:space="preserve"> into their respective genres</w:t>
      </w:r>
      <w:r w:rsidR="00D66CD3">
        <w:t>.</w:t>
      </w:r>
    </w:p>
    <w:p w:rsidR="00A1341F" w:rsidRDefault="00A1341F" w:rsidP="00213B9C">
      <w:r>
        <w:t>The extension of this work would be to consider bigger data sets and also</w:t>
      </w:r>
      <w:r>
        <w:t xml:space="preserve">, </w:t>
      </w:r>
      <w:r>
        <w:t xml:space="preserve">with time the style represented by each genre will continue to change. </w:t>
      </w:r>
      <w:r>
        <w:t>So,</w:t>
      </w:r>
      <w:r>
        <w:t xml:space="preserve"> the objective for the future will be to stay updated with the change in styles of genres and extending our software to work on these updated styles. This </w:t>
      </w:r>
      <w:r>
        <w:t>project</w:t>
      </w:r>
      <w:r>
        <w:t xml:space="preserve"> can also be extended to work as a music recommendation system depending on the mood of the person.</w:t>
      </w:r>
    </w:p>
    <w:p w:rsidR="00213B9C" w:rsidRDefault="00213B9C" w:rsidP="00213B9C">
      <w:pPr>
        <w:pStyle w:val="Heading1"/>
      </w:pPr>
      <w:r>
        <w:t>ACKNOWLEDGMENT</w:t>
      </w:r>
    </w:p>
    <w:p w:rsidR="00213B9C" w:rsidRDefault="00213B9C" w:rsidP="00213B9C">
      <w:pPr>
        <w:rPr>
          <w:color w:val="auto"/>
        </w:rPr>
      </w:pPr>
      <w:r w:rsidRPr="00213B9C">
        <w:rPr>
          <w:color w:val="auto"/>
        </w:rPr>
        <w:t>I would like to express my sincere gratitude to Mr. Aziz Khamjane for his invaluable guidance, support, and mentorship throughout the duration of this project. His expertise, encouragement, and insightful feedback were instrumental in shaping the direction and success of this endeavor.</w:t>
      </w:r>
    </w:p>
    <w:p w:rsidR="000B46FE" w:rsidRDefault="000B46FE" w:rsidP="00213B9C">
      <w:pPr>
        <w:rPr>
          <w:color w:val="auto"/>
        </w:rPr>
      </w:pPr>
    </w:p>
    <w:p w:rsidR="00213B9C" w:rsidRPr="00213B9C" w:rsidRDefault="00213B9C" w:rsidP="00213B9C">
      <w:pPr>
        <w:jc w:val="center"/>
        <w:rPr>
          <w:b/>
          <w:bCs/>
          <w:color w:val="auto"/>
        </w:rPr>
      </w:pPr>
      <w:r w:rsidRPr="00213B9C">
        <w:rPr>
          <w:b/>
          <w:bCs/>
          <w:color w:val="auto"/>
        </w:rPr>
        <w:t>REFERENCES</w:t>
      </w:r>
    </w:p>
    <w:p w:rsidR="00213B9C" w:rsidRPr="000B46FE" w:rsidRDefault="000B46FE" w:rsidP="000B46FE">
      <w:pPr>
        <w:ind w:left="258" w:firstLine="0"/>
        <w:rPr>
          <w:color w:val="auto"/>
        </w:rPr>
      </w:pPr>
      <w:r>
        <w:t xml:space="preserve">[1] </w:t>
      </w:r>
      <w:r w:rsidR="00213B9C">
        <w:t xml:space="preserve">Karpov, Igor, and Devika Subramanian. </w:t>
      </w:r>
      <w:proofErr w:type="gramStart"/>
      <w:r w:rsidR="00213B9C">
        <w:t>”Hidden</w:t>
      </w:r>
      <w:proofErr w:type="gramEnd"/>
      <w:r w:rsidR="00213B9C">
        <w:t xml:space="preserve"> Markov classification for musical genres.” Course Project (2002).</w:t>
      </w:r>
    </w:p>
    <w:p w:rsidR="00213B9C" w:rsidRPr="000B46FE" w:rsidRDefault="000B46FE" w:rsidP="000B46FE">
      <w:pPr>
        <w:ind w:left="258" w:firstLine="0"/>
        <w:rPr>
          <w:color w:val="auto"/>
        </w:rPr>
      </w:pPr>
      <w:r>
        <w:t xml:space="preserve">[2] </w:t>
      </w:r>
      <w:r w:rsidR="00213B9C">
        <w:t>Lee, Chang-</w:t>
      </w:r>
      <w:proofErr w:type="spellStart"/>
      <w:r w:rsidR="00213B9C">
        <w:t>Hsing</w:t>
      </w:r>
      <w:proofErr w:type="spellEnd"/>
      <w:r w:rsidR="00213B9C">
        <w:t xml:space="preserve">, </w:t>
      </w:r>
      <w:proofErr w:type="gramStart"/>
      <w:r w:rsidR="00213B9C">
        <w:t>et al. ”Automatic</w:t>
      </w:r>
      <w:proofErr w:type="gramEnd"/>
      <w:r w:rsidR="00213B9C">
        <w:t xml:space="preserve"> music genre classification using modulation spectral contrast feature.” Multimedia and Expo, 2007 IEEE International Conference on. IEEE, 2007.</w:t>
      </w:r>
    </w:p>
    <w:p w:rsidR="00213B9C" w:rsidRPr="000B46FE" w:rsidRDefault="000B46FE" w:rsidP="000B46FE">
      <w:pPr>
        <w:ind w:left="258" w:firstLine="0"/>
        <w:rPr>
          <w:color w:val="auto"/>
        </w:rPr>
      </w:pPr>
      <w:r>
        <w:t xml:space="preserve">[3] </w:t>
      </w:r>
      <w:r w:rsidR="00213B9C">
        <w:t xml:space="preserve">Peter </w:t>
      </w:r>
      <w:proofErr w:type="spellStart"/>
      <w:r w:rsidR="00213B9C">
        <w:t>Ahrendt</w:t>
      </w:r>
      <w:proofErr w:type="spellEnd"/>
      <w:r w:rsidR="00213B9C">
        <w:t>, ‘</w:t>
      </w:r>
      <w:r w:rsidR="00213B9C">
        <w:t>Music Genre Classification Systems</w:t>
      </w:r>
      <w:proofErr w:type="gramStart"/>
      <w:r w:rsidR="00213B9C">
        <w:t>’ ,</w:t>
      </w:r>
      <w:proofErr w:type="gramEnd"/>
      <w:r w:rsidR="00213B9C">
        <w:t xml:space="preserve"> </w:t>
      </w:r>
      <w:r w:rsidR="00213B9C">
        <w:t>A Computational Approach</w:t>
      </w:r>
      <w:r w:rsidR="00213B9C">
        <w:t>(2006)</w:t>
      </w:r>
    </w:p>
    <w:p w:rsidR="00213B9C" w:rsidRPr="000B46FE" w:rsidRDefault="000B46FE" w:rsidP="000B46FE">
      <w:pPr>
        <w:ind w:left="258" w:firstLine="0"/>
        <w:rPr>
          <w:color w:val="auto"/>
        </w:rPr>
      </w:pPr>
      <w:r>
        <w:t>[4</w:t>
      </w:r>
      <w:proofErr w:type="gramStart"/>
      <w:r>
        <w:t xml:space="preserve">]  </w:t>
      </w:r>
      <w:proofErr w:type="spellStart"/>
      <w:r w:rsidR="00213B9C">
        <w:t>Rajeeva</w:t>
      </w:r>
      <w:proofErr w:type="spellEnd"/>
      <w:proofErr w:type="gramEnd"/>
      <w:r w:rsidR="00213B9C">
        <w:t xml:space="preserve"> </w:t>
      </w:r>
      <w:proofErr w:type="spellStart"/>
      <w:r w:rsidR="00213B9C">
        <w:t>Shreedhara</w:t>
      </w:r>
      <w:proofErr w:type="spellEnd"/>
      <w:r w:rsidR="00213B9C">
        <w:t xml:space="preserve"> Bhat ,Rohit B.  </w:t>
      </w:r>
      <w:proofErr w:type="gramStart"/>
      <w:r w:rsidR="00213B9C">
        <w:t>,Mamatha</w:t>
      </w:r>
      <w:proofErr w:type="gramEnd"/>
      <w:r w:rsidR="00213B9C">
        <w:t xml:space="preserve"> K. </w:t>
      </w:r>
      <w:r w:rsidR="00213B9C">
        <w:t xml:space="preserve">, </w:t>
      </w:r>
      <w:r>
        <w:t>Music Genre Classification</w:t>
      </w:r>
      <w:r>
        <w:t>, (2020)</w:t>
      </w:r>
    </w:p>
    <w:p w:rsidR="00213B9C" w:rsidRDefault="00213B9C" w:rsidP="00213B9C">
      <w:pPr>
        <w:rPr>
          <w:color w:val="auto"/>
        </w:rPr>
      </w:pPr>
    </w:p>
    <w:p w:rsidR="00213B9C" w:rsidRDefault="00213B9C" w:rsidP="00213B9C">
      <w:pPr>
        <w:rPr>
          <w:color w:val="auto"/>
        </w:rPr>
      </w:pPr>
    </w:p>
    <w:p w:rsidR="00213B9C" w:rsidRPr="00213B9C" w:rsidRDefault="00213B9C" w:rsidP="00213B9C">
      <w:pPr>
        <w:rPr>
          <w:color w:val="auto"/>
        </w:rPr>
      </w:pPr>
    </w:p>
    <w:p w:rsidR="00213B9C" w:rsidRPr="00E423FD" w:rsidRDefault="00213B9C" w:rsidP="008C1645">
      <w:pPr>
        <w:ind w:left="720"/>
      </w:pPr>
    </w:p>
    <w:sectPr w:rsidR="00213B9C" w:rsidRPr="00E423FD" w:rsidSect="00911B2E">
      <w:headerReference w:type="default" r:id="rId35"/>
      <w:footnotePr>
        <w:numRestart w:val="eachPage"/>
      </w:footnotePr>
      <w:type w:val="continuous"/>
      <w:pgSz w:w="12240" w:h="15840"/>
      <w:pgMar w:top="1360" w:right="1191" w:bottom="1344" w:left="1531" w:header="720" w:footer="720" w:gutter="0"/>
      <w:pgNumType w:start="2"/>
      <w:cols w:num="2" w:space="300"/>
      <w:titlePg/>
      <w:docGrid w:linePitch="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3D42" w:rsidRDefault="00503D42">
      <w:pPr>
        <w:spacing w:after="0" w:line="240" w:lineRule="auto"/>
      </w:pPr>
      <w:r>
        <w:separator/>
      </w:r>
    </w:p>
  </w:endnote>
  <w:endnote w:type="continuationSeparator" w:id="0">
    <w:p w:rsidR="00503D42" w:rsidRDefault="0050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83053"/>
      <w:docPartObj>
        <w:docPartGallery w:val="Page Numbers (Bottom of Page)"/>
        <w:docPartUnique/>
      </w:docPartObj>
    </w:sdtPr>
    <w:sdtContent>
      <w:p w:rsidR="00911B2E" w:rsidRDefault="00911B2E" w:rsidP="00770E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11B2E" w:rsidRDefault="00911B2E" w:rsidP="00911B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585062"/>
      <w:docPartObj>
        <w:docPartGallery w:val="Page Numbers (Bottom of Page)"/>
        <w:docPartUnique/>
      </w:docPartObj>
    </w:sdtPr>
    <w:sdtContent>
      <w:p w:rsidR="00911B2E" w:rsidRDefault="00911B2E" w:rsidP="00770E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rsidR="00911B2E" w:rsidRDefault="00911B2E" w:rsidP="00911B2E">
    <w:pPr>
      <w:pStyle w:val="Footer"/>
      <w:tabs>
        <w:tab w:val="clear" w:pos="4680"/>
        <w:tab w:val="clear" w:pos="9360"/>
        <w:tab w:val="left" w:pos="2849"/>
      </w:tabs>
      <w:ind w:right="36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1B2E" w:rsidRDefault="00911B2E" w:rsidP="00770ED5">
    <w:pPr>
      <w:pStyle w:val="Footer"/>
      <w:framePr w:wrap="none" w:vAnchor="text" w:hAnchor="margin" w:xAlign="right" w:y="1"/>
      <w:rPr>
        <w:rStyle w:val="PageNumber"/>
      </w:rPr>
    </w:pPr>
  </w:p>
  <w:p w:rsidR="00911B2E" w:rsidRDefault="00911B2E" w:rsidP="00911B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3D42" w:rsidRDefault="00503D42">
      <w:pPr>
        <w:spacing w:after="0" w:line="259" w:lineRule="auto"/>
        <w:ind w:right="0" w:firstLine="0"/>
        <w:jc w:val="left"/>
      </w:pPr>
      <w:r>
        <w:separator/>
      </w:r>
    </w:p>
  </w:footnote>
  <w:footnote w:type="continuationSeparator" w:id="0">
    <w:p w:rsidR="00503D42" w:rsidRDefault="00503D42">
      <w:pPr>
        <w:spacing w:after="0" w:line="259" w:lineRule="auto"/>
        <w:ind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1B2E" w:rsidRDefault="00911B2E" w:rsidP="00911B2E">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11B2E" w:rsidRPr="008D7517" w:rsidRDefault="00BB7803">
    <w:pPr>
      <w:pStyle w:val="Header"/>
      <w:rPr>
        <w:sz w:val="16"/>
        <w:szCs w:val="21"/>
      </w:rPr>
    </w:pPr>
    <w:r w:rsidRPr="008D7517">
      <w:rPr>
        <w:sz w:val="16"/>
        <w:szCs w:val="21"/>
      </w:rPr>
      <w:t>HOUDA MOUDNI, HARMONIC SOUND ANALYSIS, DEC2023</w:t>
    </w:r>
  </w:p>
  <w:p w:rsidR="00911B2E" w:rsidRDefault="00911B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60D"/>
    <w:multiLevelType w:val="hybridMultilevel"/>
    <w:tmpl w:val="115EB618"/>
    <w:lvl w:ilvl="0" w:tplc="6CB4C6FA">
      <w:start w:val="1"/>
      <w:numFmt w:val="decimal"/>
      <w:lvlText w:val="%1."/>
      <w:lvlJc w:val="left"/>
      <w:pPr>
        <w:ind w:left="618" w:hanging="360"/>
      </w:pPr>
      <w:rPr>
        <w:rFonts w:hint="default"/>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1" w15:restartNumberingAfterBreak="0">
    <w:nsid w:val="05CC0059"/>
    <w:multiLevelType w:val="hybridMultilevel"/>
    <w:tmpl w:val="CCE87BF4"/>
    <w:lvl w:ilvl="0" w:tplc="A884563E">
      <w:start w:val="1"/>
      <w:numFmt w:val="bullet"/>
      <w:lvlText w:val=""/>
      <w:lvlJc w:val="left"/>
      <w:pPr>
        <w:ind w:left="360" w:hanging="360"/>
      </w:pPr>
      <w:rPr>
        <w:rFonts w:ascii="Symbol" w:hAnsi="Symbol" w:hint="default"/>
        <w:b/>
        <w:bCs/>
        <w:i w:val="0"/>
        <w:strike w:val="0"/>
        <w:dstrike w:val="0"/>
        <w:color w:val="000000"/>
        <w:sz w:val="15"/>
        <w:szCs w:val="20"/>
        <w:u w:val="none" w:color="000000"/>
        <w:bdr w:val="none" w:sz="0" w:space="0" w:color="auto"/>
        <w:shd w:val="clear" w:color="auto" w:fill="auto"/>
        <w:vertAlign w:val="baseline"/>
      </w:rPr>
    </w:lvl>
    <w:lvl w:ilvl="1" w:tplc="FFFFFFFF">
      <w:start w:val="1"/>
      <w:numFmt w:val="bullet"/>
      <w:lvlText w:val=""/>
      <w:lvlJc w:val="left"/>
      <w:pPr>
        <w:ind w:left="1530" w:hanging="360"/>
      </w:pPr>
      <w:rPr>
        <w:rFonts w:ascii="Symbol" w:hAnsi="Symbol" w:hint="default"/>
        <w:sz w:val="15"/>
        <w:szCs w:val="20"/>
      </w:rPr>
    </w:lvl>
    <w:lvl w:ilvl="2" w:tplc="FFFFFFFF">
      <w:start w:val="1"/>
      <w:numFmt w:val="lowerRoman"/>
      <w:lvlText w:val="%3"/>
      <w:lvlJc w:val="left"/>
      <w:pPr>
        <w:ind w:left="108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3" w:tplc="FFFFFFFF">
      <w:start w:val="1"/>
      <w:numFmt w:val="decimal"/>
      <w:lvlText w:val="%4"/>
      <w:lvlJc w:val="left"/>
      <w:pPr>
        <w:ind w:left="359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4" w:tplc="FFFFFFFF">
      <w:start w:val="1"/>
      <w:numFmt w:val="lowerLetter"/>
      <w:lvlText w:val="%5"/>
      <w:lvlJc w:val="left"/>
      <w:pPr>
        <w:ind w:left="431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5" w:tplc="FFFFFFFF">
      <w:start w:val="1"/>
      <w:numFmt w:val="lowerRoman"/>
      <w:lvlText w:val="%6"/>
      <w:lvlJc w:val="left"/>
      <w:pPr>
        <w:ind w:left="503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6" w:tplc="FFFFFFFF">
      <w:start w:val="1"/>
      <w:numFmt w:val="decimal"/>
      <w:lvlText w:val="%7"/>
      <w:lvlJc w:val="left"/>
      <w:pPr>
        <w:ind w:left="575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7" w:tplc="FFFFFFFF">
      <w:start w:val="1"/>
      <w:numFmt w:val="lowerLetter"/>
      <w:lvlText w:val="%8"/>
      <w:lvlJc w:val="left"/>
      <w:pPr>
        <w:ind w:left="647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8" w:tplc="FFFFFFFF">
      <w:start w:val="1"/>
      <w:numFmt w:val="lowerRoman"/>
      <w:lvlText w:val="%9"/>
      <w:lvlJc w:val="left"/>
      <w:pPr>
        <w:ind w:left="719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9873D64"/>
    <w:multiLevelType w:val="hybridMultilevel"/>
    <w:tmpl w:val="F18AE160"/>
    <w:lvl w:ilvl="0" w:tplc="0409000F">
      <w:start w:val="1"/>
      <w:numFmt w:val="decimal"/>
      <w:lvlText w:val="%1."/>
      <w:lvlJc w:val="left"/>
      <w:pPr>
        <w:ind w:left="978" w:hanging="360"/>
      </w:pPr>
    </w:lvl>
    <w:lvl w:ilvl="1" w:tplc="04090019" w:tentative="1">
      <w:start w:val="1"/>
      <w:numFmt w:val="lowerLetter"/>
      <w:lvlText w:val="%2."/>
      <w:lvlJc w:val="left"/>
      <w:pPr>
        <w:ind w:left="1698" w:hanging="360"/>
      </w:pPr>
    </w:lvl>
    <w:lvl w:ilvl="2" w:tplc="0409001B" w:tentative="1">
      <w:start w:val="1"/>
      <w:numFmt w:val="lowerRoman"/>
      <w:lvlText w:val="%3."/>
      <w:lvlJc w:val="right"/>
      <w:pPr>
        <w:ind w:left="2418" w:hanging="180"/>
      </w:pPr>
    </w:lvl>
    <w:lvl w:ilvl="3" w:tplc="0409000F" w:tentative="1">
      <w:start w:val="1"/>
      <w:numFmt w:val="decimal"/>
      <w:lvlText w:val="%4."/>
      <w:lvlJc w:val="left"/>
      <w:pPr>
        <w:ind w:left="3138" w:hanging="360"/>
      </w:pPr>
    </w:lvl>
    <w:lvl w:ilvl="4" w:tplc="04090019" w:tentative="1">
      <w:start w:val="1"/>
      <w:numFmt w:val="lowerLetter"/>
      <w:lvlText w:val="%5."/>
      <w:lvlJc w:val="left"/>
      <w:pPr>
        <w:ind w:left="3858" w:hanging="360"/>
      </w:pPr>
    </w:lvl>
    <w:lvl w:ilvl="5" w:tplc="0409001B" w:tentative="1">
      <w:start w:val="1"/>
      <w:numFmt w:val="lowerRoman"/>
      <w:lvlText w:val="%6."/>
      <w:lvlJc w:val="right"/>
      <w:pPr>
        <w:ind w:left="4578" w:hanging="180"/>
      </w:pPr>
    </w:lvl>
    <w:lvl w:ilvl="6" w:tplc="0409000F" w:tentative="1">
      <w:start w:val="1"/>
      <w:numFmt w:val="decimal"/>
      <w:lvlText w:val="%7."/>
      <w:lvlJc w:val="left"/>
      <w:pPr>
        <w:ind w:left="5298" w:hanging="360"/>
      </w:pPr>
    </w:lvl>
    <w:lvl w:ilvl="7" w:tplc="04090019" w:tentative="1">
      <w:start w:val="1"/>
      <w:numFmt w:val="lowerLetter"/>
      <w:lvlText w:val="%8."/>
      <w:lvlJc w:val="left"/>
      <w:pPr>
        <w:ind w:left="6018" w:hanging="360"/>
      </w:pPr>
    </w:lvl>
    <w:lvl w:ilvl="8" w:tplc="0409001B" w:tentative="1">
      <w:start w:val="1"/>
      <w:numFmt w:val="lowerRoman"/>
      <w:lvlText w:val="%9."/>
      <w:lvlJc w:val="right"/>
      <w:pPr>
        <w:ind w:left="6738" w:hanging="180"/>
      </w:pPr>
    </w:lvl>
  </w:abstractNum>
  <w:abstractNum w:abstractNumId="3" w15:restartNumberingAfterBreak="0">
    <w:nsid w:val="0A6F017A"/>
    <w:multiLevelType w:val="hybridMultilevel"/>
    <w:tmpl w:val="10E68E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44661A"/>
    <w:multiLevelType w:val="hybridMultilevel"/>
    <w:tmpl w:val="F6D6F582"/>
    <w:lvl w:ilvl="0" w:tplc="A884563E">
      <w:start w:val="1"/>
      <w:numFmt w:val="bullet"/>
      <w:lvlText w:val=""/>
      <w:lvlJc w:val="left"/>
      <w:pPr>
        <w:ind w:left="360" w:hanging="360"/>
      </w:pPr>
      <w:rPr>
        <w:rFonts w:ascii="Symbol" w:hAnsi="Symbol" w:hint="default"/>
        <w:sz w:val="15"/>
        <w:szCs w:val="20"/>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0BFB41E0"/>
    <w:multiLevelType w:val="hybridMultilevel"/>
    <w:tmpl w:val="BEBCC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C15D6C"/>
    <w:multiLevelType w:val="multilevel"/>
    <w:tmpl w:val="8FC62EF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6B76D5"/>
    <w:multiLevelType w:val="hybridMultilevel"/>
    <w:tmpl w:val="329C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34A7C"/>
    <w:multiLevelType w:val="multilevel"/>
    <w:tmpl w:val="9A5E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73A05"/>
    <w:multiLevelType w:val="hybridMultilevel"/>
    <w:tmpl w:val="08505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FB6357"/>
    <w:multiLevelType w:val="hybridMultilevel"/>
    <w:tmpl w:val="90463182"/>
    <w:lvl w:ilvl="0" w:tplc="344A5F0E">
      <w:start w:val="1"/>
      <w:numFmt w:val="none"/>
      <w:lvlText w:val="[1]"/>
      <w:lvlJc w:val="left"/>
      <w:pPr>
        <w:ind w:left="360" w:hanging="360"/>
      </w:pPr>
      <w:rPr>
        <w:rFonts w:hint="default"/>
      </w:rPr>
    </w:lvl>
    <w:lvl w:ilvl="1" w:tplc="04090019" w:tentative="1">
      <w:start w:val="1"/>
      <w:numFmt w:val="lowerLetter"/>
      <w:lvlText w:val="%2."/>
      <w:lvlJc w:val="left"/>
      <w:pPr>
        <w:ind w:left="822" w:hanging="360"/>
      </w:pPr>
    </w:lvl>
    <w:lvl w:ilvl="2" w:tplc="0409001B" w:tentative="1">
      <w:start w:val="1"/>
      <w:numFmt w:val="lowerRoman"/>
      <w:lvlText w:val="%3."/>
      <w:lvlJc w:val="right"/>
      <w:pPr>
        <w:ind w:left="1542" w:hanging="180"/>
      </w:pPr>
    </w:lvl>
    <w:lvl w:ilvl="3" w:tplc="0409000F" w:tentative="1">
      <w:start w:val="1"/>
      <w:numFmt w:val="decimal"/>
      <w:lvlText w:val="%4."/>
      <w:lvlJc w:val="left"/>
      <w:pPr>
        <w:ind w:left="2262" w:hanging="360"/>
      </w:pPr>
    </w:lvl>
    <w:lvl w:ilvl="4" w:tplc="04090019" w:tentative="1">
      <w:start w:val="1"/>
      <w:numFmt w:val="lowerLetter"/>
      <w:lvlText w:val="%5."/>
      <w:lvlJc w:val="left"/>
      <w:pPr>
        <w:ind w:left="2982" w:hanging="360"/>
      </w:pPr>
    </w:lvl>
    <w:lvl w:ilvl="5" w:tplc="0409001B" w:tentative="1">
      <w:start w:val="1"/>
      <w:numFmt w:val="lowerRoman"/>
      <w:lvlText w:val="%6."/>
      <w:lvlJc w:val="right"/>
      <w:pPr>
        <w:ind w:left="3702" w:hanging="180"/>
      </w:pPr>
    </w:lvl>
    <w:lvl w:ilvl="6" w:tplc="0409000F" w:tentative="1">
      <w:start w:val="1"/>
      <w:numFmt w:val="decimal"/>
      <w:lvlText w:val="%7."/>
      <w:lvlJc w:val="left"/>
      <w:pPr>
        <w:ind w:left="4422" w:hanging="360"/>
      </w:pPr>
    </w:lvl>
    <w:lvl w:ilvl="7" w:tplc="04090019" w:tentative="1">
      <w:start w:val="1"/>
      <w:numFmt w:val="lowerLetter"/>
      <w:lvlText w:val="%8."/>
      <w:lvlJc w:val="left"/>
      <w:pPr>
        <w:ind w:left="5142" w:hanging="360"/>
      </w:pPr>
    </w:lvl>
    <w:lvl w:ilvl="8" w:tplc="0409001B" w:tentative="1">
      <w:start w:val="1"/>
      <w:numFmt w:val="lowerRoman"/>
      <w:lvlText w:val="%9."/>
      <w:lvlJc w:val="right"/>
      <w:pPr>
        <w:ind w:left="5862" w:hanging="180"/>
      </w:pPr>
    </w:lvl>
  </w:abstractNum>
  <w:abstractNum w:abstractNumId="11" w15:restartNumberingAfterBreak="0">
    <w:nsid w:val="26B1037C"/>
    <w:multiLevelType w:val="hybridMultilevel"/>
    <w:tmpl w:val="CDDC1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33180"/>
    <w:multiLevelType w:val="hybridMultilevel"/>
    <w:tmpl w:val="04BA97AA"/>
    <w:lvl w:ilvl="0" w:tplc="1238432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1" w:tplc="49406C06">
      <w:start w:val="1"/>
      <w:numFmt w:val="lowerLetter"/>
      <w:lvlText w:val="%2"/>
      <w:lvlJc w:val="left"/>
      <w:pPr>
        <w:ind w:left="90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2" w:tplc="C3E82D24">
      <w:start w:val="1"/>
      <w:numFmt w:val="lowerRoman"/>
      <w:lvlText w:val="%3"/>
      <w:lvlJc w:val="left"/>
      <w:pPr>
        <w:ind w:left="9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3" w:tplc="3FEA4E1A">
      <w:start w:val="1"/>
      <w:numFmt w:val="decimal"/>
      <w:lvlText w:val="%4"/>
      <w:lvlJc w:val="left"/>
      <w:pPr>
        <w:ind w:left="359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4" w:tplc="984061EC">
      <w:start w:val="1"/>
      <w:numFmt w:val="lowerLetter"/>
      <w:lvlText w:val="%5"/>
      <w:lvlJc w:val="left"/>
      <w:pPr>
        <w:ind w:left="431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5" w:tplc="2CDC7E58">
      <w:start w:val="1"/>
      <w:numFmt w:val="lowerRoman"/>
      <w:lvlText w:val="%6"/>
      <w:lvlJc w:val="left"/>
      <w:pPr>
        <w:ind w:left="503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6" w:tplc="89703490">
      <w:start w:val="1"/>
      <w:numFmt w:val="decimal"/>
      <w:lvlText w:val="%7"/>
      <w:lvlJc w:val="left"/>
      <w:pPr>
        <w:ind w:left="575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7" w:tplc="D162429C">
      <w:start w:val="1"/>
      <w:numFmt w:val="lowerLetter"/>
      <w:lvlText w:val="%8"/>
      <w:lvlJc w:val="left"/>
      <w:pPr>
        <w:ind w:left="647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8" w:tplc="E0944CDA">
      <w:start w:val="1"/>
      <w:numFmt w:val="lowerRoman"/>
      <w:lvlText w:val="%9"/>
      <w:lvlJc w:val="left"/>
      <w:pPr>
        <w:ind w:left="719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2E400953"/>
    <w:multiLevelType w:val="hybridMultilevel"/>
    <w:tmpl w:val="D4C06904"/>
    <w:lvl w:ilvl="0" w:tplc="344A5F0E">
      <w:start w:val="1"/>
      <w:numFmt w:val="none"/>
      <w:lvlText w:val="[1]"/>
      <w:lvlJc w:val="left"/>
      <w:pPr>
        <w:ind w:left="9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07200"/>
    <w:multiLevelType w:val="hybridMultilevel"/>
    <w:tmpl w:val="918ADAB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2A63F74"/>
    <w:multiLevelType w:val="hybridMultilevel"/>
    <w:tmpl w:val="319A38E4"/>
    <w:lvl w:ilvl="0" w:tplc="04090001">
      <w:start w:val="1"/>
      <w:numFmt w:val="bullet"/>
      <w:lvlText w:val=""/>
      <w:lvlJc w:val="left"/>
      <w:pPr>
        <w:ind w:left="978" w:hanging="360"/>
      </w:pPr>
      <w:rPr>
        <w:rFonts w:ascii="Symbol" w:hAnsi="Symbol" w:hint="default"/>
      </w:rPr>
    </w:lvl>
    <w:lvl w:ilvl="1" w:tplc="04090003" w:tentative="1">
      <w:start w:val="1"/>
      <w:numFmt w:val="bullet"/>
      <w:lvlText w:val="o"/>
      <w:lvlJc w:val="left"/>
      <w:pPr>
        <w:ind w:left="1698" w:hanging="360"/>
      </w:pPr>
      <w:rPr>
        <w:rFonts w:ascii="Courier New" w:hAnsi="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16" w15:restartNumberingAfterBreak="0">
    <w:nsid w:val="35083C17"/>
    <w:multiLevelType w:val="hybridMultilevel"/>
    <w:tmpl w:val="9354680C"/>
    <w:lvl w:ilvl="0" w:tplc="C0E22FE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6752A7"/>
    <w:multiLevelType w:val="hybridMultilevel"/>
    <w:tmpl w:val="2B00E750"/>
    <w:lvl w:ilvl="0" w:tplc="0409000F">
      <w:start w:val="1"/>
      <w:numFmt w:val="decimal"/>
      <w:lvlText w:val="%1."/>
      <w:lvlJc w:val="left"/>
      <w:pPr>
        <w:ind w:left="986" w:hanging="360"/>
      </w:p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18" w15:restartNumberingAfterBreak="0">
    <w:nsid w:val="40F41B05"/>
    <w:multiLevelType w:val="hybridMultilevel"/>
    <w:tmpl w:val="9FE0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C4A1B"/>
    <w:multiLevelType w:val="hybridMultilevel"/>
    <w:tmpl w:val="7A408558"/>
    <w:lvl w:ilvl="0" w:tplc="49406C06">
      <w:start w:val="1"/>
      <w:numFmt w:val="lowerLetter"/>
      <w:lvlText w:val="%1"/>
      <w:lvlJc w:val="left"/>
      <w:pPr>
        <w:ind w:left="72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42E05F4B"/>
    <w:multiLevelType w:val="hybridMultilevel"/>
    <w:tmpl w:val="0A60496C"/>
    <w:lvl w:ilvl="0" w:tplc="344A5F0E">
      <w:start w:val="1"/>
      <w:numFmt w:val="non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03C5CA1"/>
    <w:multiLevelType w:val="hybridMultilevel"/>
    <w:tmpl w:val="217CDB04"/>
    <w:lvl w:ilvl="0" w:tplc="A884563E">
      <w:start w:val="1"/>
      <w:numFmt w:val="bullet"/>
      <w:lvlText w:val=""/>
      <w:lvlJc w:val="left"/>
      <w:pPr>
        <w:ind w:left="450" w:hanging="360"/>
      </w:pPr>
      <w:rPr>
        <w:rFonts w:ascii="Symbol" w:hAnsi="Symbol" w:hint="default"/>
        <w:sz w:val="15"/>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53774D"/>
    <w:multiLevelType w:val="hybridMultilevel"/>
    <w:tmpl w:val="77268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0C22DCA"/>
    <w:multiLevelType w:val="hybridMultilevel"/>
    <w:tmpl w:val="1408D6C6"/>
    <w:lvl w:ilvl="0" w:tplc="344A5F0E">
      <w:start w:val="1"/>
      <w:numFmt w:val="none"/>
      <w:lvlText w:val="[1]"/>
      <w:lvlJc w:val="left"/>
      <w:pPr>
        <w:ind w:left="1080" w:hanging="360"/>
      </w:pPr>
      <w:rPr>
        <w:rFonts w:hint="default"/>
      </w:r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24" w15:restartNumberingAfterBreak="0">
    <w:nsid w:val="63EF0FE1"/>
    <w:multiLevelType w:val="hybridMultilevel"/>
    <w:tmpl w:val="0E9015A2"/>
    <w:lvl w:ilvl="0" w:tplc="FFFFFFFF">
      <w:start w:val="1"/>
      <w:numFmt w:val="decimal"/>
      <w:lvlText w:val="%1."/>
      <w:lvlJc w:val="left"/>
      <w:pPr>
        <w:ind w:left="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1" w:tplc="A884563E">
      <w:start w:val="1"/>
      <w:numFmt w:val="bullet"/>
      <w:lvlText w:val=""/>
      <w:lvlJc w:val="left"/>
      <w:pPr>
        <w:ind w:left="1530" w:hanging="360"/>
      </w:pPr>
      <w:rPr>
        <w:rFonts w:ascii="Symbol" w:hAnsi="Symbol" w:hint="default"/>
        <w:sz w:val="15"/>
        <w:szCs w:val="20"/>
      </w:rPr>
    </w:lvl>
    <w:lvl w:ilvl="2" w:tplc="FFFFFFFF">
      <w:start w:val="1"/>
      <w:numFmt w:val="lowerRoman"/>
      <w:lvlText w:val="%3"/>
      <w:lvlJc w:val="left"/>
      <w:pPr>
        <w:ind w:left="108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3" w:tplc="FFFFFFFF">
      <w:start w:val="1"/>
      <w:numFmt w:val="decimal"/>
      <w:lvlText w:val="%4"/>
      <w:lvlJc w:val="left"/>
      <w:pPr>
        <w:ind w:left="359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4" w:tplc="FFFFFFFF">
      <w:start w:val="1"/>
      <w:numFmt w:val="lowerLetter"/>
      <w:lvlText w:val="%5"/>
      <w:lvlJc w:val="left"/>
      <w:pPr>
        <w:ind w:left="431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5" w:tplc="FFFFFFFF">
      <w:start w:val="1"/>
      <w:numFmt w:val="lowerRoman"/>
      <w:lvlText w:val="%6"/>
      <w:lvlJc w:val="left"/>
      <w:pPr>
        <w:ind w:left="503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6" w:tplc="FFFFFFFF">
      <w:start w:val="1"/>
      <w:numFmt w:val="decimal"/>
      <w:lvlText w:val="%7"/>
      <w:lvlJc w:val="left"/>
      <w:pPr>
        <w:ind w:left="575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7" w:tplc="FFFFFFFF">
      <w:start w:val="1"/>
      <w:numFmt w:val="lowerLetter"/>
      <w:lvlText w:val="%8"/>
      <w:lvlJc w:val="left"/>
      <w:pPr>
        <w:ind w:left="647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lvl w:ilvl="8" w:tplc="FFFFFFFF">
      <w:start w:val="1"/>
      <w:numFmt w:val="lowerRoman"/>
      <w:lvlText w:val="%9"/>
      <w:lvlJc w:val="left"/>
      <w:pPr>
        <w:ind w:left="7190"/>
      </w:pPr>
      <w:rPr>
        <w:rFonts w:ascii="Times New Roman" w:eastAsia="Times New Roman" w:hAnsi="Times New Roman" w:cs="Times New Roman"/>
        <w:b/>
        <w:bCs/>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66A10493"/>
    <w:multiLevelType w:val="hybridMultilevel"/>
    <w:tmpl w:val="72F495FE"/>
    <w:lvl w:ilvl="0" w:tplc="344A5F0E">
      <w:start w:val="1"/>
      <w:numFmt w:val="none"/>
      <w:lvlText w:val="[1]"/>
      <w:lvlJc w:val="left"/>
      <w:pPr>
        <w:ind w:left="978" w:hanging="360"/>
      </w:pPr>
      <w:rPr>
        <w:rFonts w:hint="default"/>
      </w:rPr>
    </w:lvl>
    <w:lvl w:ilvl="1" w:tplc="04090019" w:tentative="1">
      <w:start w:val="1"/>
      <w:numFmt w:val="lowerLetter"/>
      <w:lvlText w:val="%2."/>
      <w:lvlJc w:val="left"/>
      <w:pPr>
        <w:ind w:left="1698" w:hanging="360"/>
      </w:pPr>
    </w:lvl>
    <w:lvl w:ilvl="2" w:tplc="0409001B" w:tentative="1">
      <w:start w:val="1"/>
      <w:numFmt w:val="lowerRoman"/>
      <w:lvlText w:val="%3."/>
      <w:lvlJc w:val="right"/>
      <w:pPr>
        <w:ind w:left="2418" w:hanging="180"/>
      </w:pPr>
    </w:lvl>
    <w:lvl w:ilvl="3" w:tplc="0409000F" w:tentative="1">
      <w:start w:val="1"/>
      <w:numFmt w:val="decimal"/>
      <w:lvlText w:val="%4."/>
      <w:lvlJc w:val="left"/>
      <w:pPr>
        <w:ind w:left="3138" w:hanging="360"/>
      </w:pPr>
    </w:lvl>
    <w:lvl w:ilvl="4" w:tplc="04090019" w:tentative="1">
      <w:start w:val="1"/>
      <w:numFmt w:val="lowerLetter"/>
      <w:lvlText w:val="%5."/>
      <w:lvlJc w:val="left"/>
      <w:pPr>
        <w:ind w:left="3858" w:hanging="360"/>
      </w:pPr>
    </w:lvl>
    <w:lvl w:ilvl="5" w:tplc="0409001B" w:tentative="1">
      <w:start w:val="1"/>
      <w:numFmt w:val="lowerRoman"/>
      <w:lvlText w:val="%6."/>
      <w:lvlJc w:val="right"/>
      <w:pPr>
        <w:ind w:left="4578" w:hanging="180"/>
      </w:pPr>
    </w:lvl>
    <w:lvl w:ilvl="6" w:tplc="0409000F" w:tentative="1">
      <w:start w:val="1"/>
      <w:numFmt w:val="decimal"/>
      <w:lvlText w:val="%7."/>
      <w:lvlJc w:val="left"/>
      <w:pPr>
        <w:ind w:left="5298" w:hanging="360"/>
      </w:pPr>
    </w:lvl>
    <w:lvl w:ilvl="7" w:tplc="04090019" w:tentative="1">
      <w:start w:val="1"/>
      <w:numFmt w:val="lowerLetter"/>
      <w:lvlText w:val="%8."/>
      <w:lvlJc w:val="left"/>
      <w:pPr>
        <w:ind w:left="6018" w:hanging="360"/>
      </w:pPr>
    </w:lvl>
    <w:lvl w:ilvl="8" w:tplc="0409001B" w:tentative="1">
      <w:start w:val="1"/>
      <w:numFmt w:val="lowerRoman"/>
      <w:lvlText w:val="%9."/>
      <w:lvlJc w:val="right"/>
      <w:pPr>
        <w:ind w:left="6738" w:hanging="180"/>
      </w:pPr>
    </w:lvl>
  </w:abstractNum>
  <w:abstractNum w:abstractNumId="26" w15:restartNumberingAfterBreak="0">
    <w:nsid w:val="67C715D9"/>
    <w:multiLevelType w:val="hybridMultilevel"/>
    <w:tmpl w:val="91BA28E4"/>
    <w:lvl w:ilvl="0" w:tplc="04090019">
      <w:start w:val="1"/>
      <w:numFmt w:val="lowerLetter"/>
      <w:lvlText w:val="%1."/>
      <w:lvlJc w:val="left"/>
      <w:pPr>
        <w:ind w:left="618" w:hanging="360"/>
      </w:p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27" w15:restartNumberingAfterBreak="0">
    <w:nsid w:val="6AB2082E"/>
    <w:multiLevelType w:val="hybridMultilevel"/>
    <w:tmpl w:val="C15A3A2E"/>
    <w:lvl w:ilvl="0" w:tplc="111CE428">
      <w:start w:val="1"/>
      <w:numFmt w:val="bullet"/>
      <w:lvlText w:val=""/>
      <w:lvlJc w:val="left"/>
      <w:pPr>
        <w:ind w:left="360" w:hanging="360"/>
      </w:pPr>
      <w:rPr>
        <w:rFonts w:ascii="Symbol" w:hAnsi="Symbol" w:hint="default"/>
        <w:sz w:val="15"/>
        <w:szCs w:val="20"/>
      </w:rPr>
    </w:lvl>
    <w:lvl w:ilvl="1" w:tplc="FFFFFFFF" w:tentative="1">
      <w:start w:val="1"/>
      <w:numFmt w:val="bullet"/>
      <w:lvlText w:val="o"/>
      <w:lvlJc w:val="left"/>
      <w:pPr>
        <w:ind w:left="1350" w:hanging="360"/>
      </w:pPr>
      <w:rPr>
        <w:rFonts w:ascii="Courier New" w:hAnsi="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28" w15:restartNumberingAfterBreak="0">
    <w:nsid w:val="74330BB6"/>
    <w:multiLevelType w:val="hybridMultilevel"/>
    <w:tmpl w:val="010C7EA0"/>
    <w:lvl w:ilvl="0" w:tplc="2F32D772">
      <w:start w:val="1"/>
      <w:numFmt w:val="decimal"/>
      <w:lvlText w:val="[%1]"/>
      <w:lvlJc w:val="left"/>
      <w:pPr>
        <w:ind w:left="33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CCFC772E">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C062FD26">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2E640A84">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B03EE23E">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F4589F40">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E1087F94">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D3227A9E">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7E74851A">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29" w15:restartNumberingAfterBreak="0">
    <w:nsid w:val="7882787B"/>
    <w:multiLevelType w:val="hybridMultilevel"/>
    <w:tmpl w:val="3B18981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6466417">
    <w:abstractNumId w:val="28"/>
  </w:num>
  <w:num w:numId="2" w16cid:durableId="287048095">
    <w:abstractNumId w:val="12"/>
  </w:num>
  <w:num w:numId="3" w16cid:durableId="408114092">
    <w:abstractNumId w:val="17"/>
  </w:num>
  <w:num w:numId="4" w16cid:durableId="440996020">
    <w:abstractNumId w:val="2"/>
  </w:num>
  <w:num w:numId="5" w16cid:durableId="37895896">
    <w:abstractNumId w:val="15"/>
  </w:num>
  <w:num w:numId="6" w16cid:durableId="1713655033">
    <w:abstractNumId w:val="0"/>
  </w:num>
  <w:num w:numId="7" w16cid:durableId="2004699660">
    <w:abstractNumId w:val="26"/>
  </w:num>
  <w:num w:numId="8" w16cid:durableId="1589269200">
    <w:abstractNumId w:val="14"/>
  </w:num>
  <w:num w:numId="9" w16cid:durableId="1043991079">
    <w:abstractNumId w:val="11"/>
  </w:num>
  <w:num w:numId="10" w16cid:durableId="457844087">
    <w:abstractNumId w:val="29"/>
  </w:num>
  <w:num w:numId="11" w16cid:durableId="703136828">
    <w:abstractNumId w:val="8"/>
  </w:num>
  <w:num w:numId="12" w16cid:durableId="1616983939">
    <w:abstractNumId w:val="6"/>
  </w:num>
  <w:num w:numId="13" w16cid:durableId="450635935">
    <w:abstractNumId w:val="10"/>
  </w:num>
  <w:num w:numId="14" w16cid:durableId="1642419794">
    <w:abstractNumId w:val="23"/>
  </w:num>
  <w:num w:numId="15" w16cid:durableId="314341218">
    <w:abstractNumId w:val="20"/>
  </w:num>
  <w:num w:numId="16" w16cid:durableId="1393655337">
    <w:abstractNumId w:val="13"/>
  </w:num>
  <w:num w:numId="17" w16cid:durableId="1979871616">
    <w:abstractNumId w:val="7"/>
  </w:num>
  <w:num w:numId="18" w16cid:durableId="695697081">
    <w:abstractNumId w:val="21"/>
  </w:num>
  <w:num w:numId="19" w16cid:durableId="1386636551">
    <w:abstractNumId w:val="4"/>
  </w:num>
  <w:num w:numId="20" w16cid:durableId="1606889147">
    <w:abstractNumId w:val="24"/>
  </w:num>
  <w:num w:numId="21" w16cid:durableId="297537575">
    <w:abstractNumId w:val="1"/>
  </w:num>
  <w:num w:numId="22" w16cid:durableId="103160739">
    <w:abstractNumId w:val="27"/>
  </w:num>
  <w:num w:numId="23" w16cid:durableId="623999680">
    <w:abstractNumId w:val="22"/>
  </w:num>
  <w:num w:numId="24" w16cid:durableId="586233522">
    <w:abstractNumId w:val="3"/>
  </w:num>
  <w:num w:numId="25" w16cid:durableId="1011492264">
    <w:abstractNumId w:val="16"/>
  </w:num>
  <w:num w:numId="26" w16cid:durableId="987251165">
    <w:abstractNumId w:val="5"/>
  </w:num>
  <w:num w:numId="27" w16cid:durableId="696738649">
    <w:abstractNumId w:val="9"/>
  </w:num>
  <w:num w:numId="28" w16cid:durableId="1105880959">
    <w:abstractNumId w:val="19"/>
  </w:num>
  <w:num w:numId="29" w16cid:durableId="1736925812">
    <w:abstractNumId w:val="18"/>
  </w:num>
  <w:num w:numId="30" w16cid:durableId="8342205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D5E"/>
    <w:rsid w:val="00047868"/>
    <w:rsid w:val="000949EE"/>
    <w:rsid w:val="000A46AA"/>
    <w:rsid w:val="000A6F81"/>
    <w:rsid w:val="000B46FE"/>
    <w:rsid w:val="00105035"/>
    <w:rsid w:val="00105D5E"/>
    <w:rsid w:val="00124DC2"/>
    <w:rsid w:val="00187565"/>
    <w:rsid w:val="001D6367"/>
    <w:rsid w:val="0020691F"/>
    <w:rsid w:val="00213B9C"/>
    <w:rsid w:val="00250A87"/>
    <w:rsid w:val="00256880"/>
    <w:rsid w:val="002954D0"/>
    <w:rsid w:val="002A0141"/>
    <w:rsid w:val="002B1BB8"/>
    <w:rsid w:val="002F07BC"/>
    <w:rsid w:val="00303CF2"/>
    <w:rsid w:val="003522FC"/>
    <w:rsid w:val="00360302"/>
    <w:rsid w:val="003664B4"/>
    <w:rsid w:val="0039473B"/>
    <w:rsid w:val="003A6CE1"/>
    <w:rsid w:val="003D589B"/>
    <w:rsid w:val="003D7265"/>
    <w:rsid w:val="003D7489"/>
    <w:rsid w:val="004A7785"/>
    <w:rsid w:val="004B2785"/>
    <w:rsid w:val="004E1630"/>
    <w:rsid w:val="00503D42"/>
    <w:rsid w:val="005218EB"/>
    <w:rsid w:val="00541FC6"/>
    <w:rsid w:val="00543677"/>
    <w:rsid w:val="005677E3"/>
    <w:rsid w:val="00581A87"/>
    <w:rsid w:val="00604737"/>
    <w:rsid w:val="00617C36"/>
    <w:rsid w:val="00686EFD"/>
    <w:rsid w:val="006E1B1A"/>
    <w:rsid w:val="007376FD"/>
    <w:rsid w:val="007571BC"/>
    <w:rsid w:val="00777792"/>
    <w:rsid w:val="007A4A9C"/>
    <w:rsid w:val="007A4CB8"/>
    <w:rsid w:val="007A6AB8"/>
    <w:rsid w:val="007B7BE2"/>
    <w:rsid w:val="007E7291"/>
    <w:rsid w:val="00810B1D"/>
    <w:rsid w:val="00823E48"/>
    <w:rsid w:val="00841368"/>
    <w:rsid w:val="00850046"/>
    <w:rsid w:val="0085419B"/>
    <w:rsid w:val="008C1645"/>
    <w:rsid w:val="008D7517"/>
    <w:rsid w:val="008E4E56"/>
    <w:rsid w:val="0090152D"/>
    <w:rsid w:val="009103C1"/>
    <w:rsid w:val="00911B2E"/>
    <w:rsid w:val="00917ADA"/>
    <w:rsid w:val="00940410"/>
    <w:rsid w:val="00944379"/>
    <w:rsid w:val="00960E43"/>
    <w:rsid w:val="0097321C"/>
    <w:rsid w:val="00983067"/>
    <w:rsid w:val="00984FFF"/>
    <w:rsid w:val="00997CA0"/>
    <w:rsid w:val="009A50A3"/>
    <w:rsid w:val="00A0650D"/>
    <w:rsid w:val="00A1341F"/>
    <w:rsid w:val="00A4728F"/>
    <w:rsid w:val="00A4786E"/>
    <w:rsid w:val="00A76B4A"/>
    <w:rsid w:val="00A84BC9"/>
    <w:rsid w:val="00B04E9B"/>
    <w:rsid w:val="00B1076A"/>
    <w:rsid w:val="00B2701C"/>
    <w:rsid w:val="00B4053B"/>
    <w:rsid w:val="00B50B7A"/>
    <w:rsid w:val="00B63E17"/>
    <w:rsid w:val="00B70931"/>
    <w:rsid w:val="00B70D01"/>
    <w:rsid w:val="00B712C6"/>
    <w:rsid w:val="00B82CCA"/>
    <w:rsid w:val="00B94BD4"/>
    <w:rsid w:val="00BA0BAE"/>
    <w:rsid w:val="00BB307B"/>
    <w:rsid w:val="00BB7803"/>
    <w:rsid w:val="00C00BC3"/>
    <w:rsid w:val="00C00BCB"/>
    <w:rsid w:val="00C059B3"/>
    <w:rsid w:val="00C106C5"/>
    <w:rsid w:val="00C63EB6"/>
    <w:rsid w:val="00C64595"/>
    <w:rsid w:val="00CE2F56"/>
    <w:rsid w:val="00CF5A4C"/>
    <w:rsid w:val="00D66CD3"/>
    <w:rsid w:val="00D85DCC"/>
    <w:rsid w:val="00DE6591"/>
    <w:rsid w:val="00E14223"/>
    <w:rsid w:val="00E23CB8"/>
    <w:rsid w:val="00E423FD"/>
    <w:rsid w:val="00E42CE5"/>
    <w:rsid w:val="00E96EC8"/>
    <w:rsid w:val="00ED126B"/>
    <w:rsid w:val="00ED52F4"/>
    <w:rsid w:val="00EE18F6"/>
    <w:rsid w:val="00F036C6"/>
    <w:rsid w:val="00F1216A"/>
    <w:rsid w:val="00F21A98"/>
    <w:rsid w:val="00F33161"/>
    <w:rsid w:val="00F60138"/>
    <w:rsid w:val="00F6148C"/>
    <w:rsid w:val="00F63EC3"/>
    <w:rsid w:val="00FA14D4"/>
    <w:rsid w:val="00FF2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C186"/>
  <w15:docId w15:val="{80F1EF76-8CD1-3840-B069-85CEBC29F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5" w:line="248" w:lineRule="auto"/>
      <w:ind w:right="45" w:firstLine="258"/>
      <w:jc w:val="both"/>
    </w:pPr>
    <w:rPr>
      <w:rFonts w:ascii="Times New Roman" w:eastAsia="Times New Roman" w:hAnsi="Times New Roman" w:cs="Times New Roman"/>
      <w:color w:val="000000"/>
      <w:sz w:val="19"/>
    </w:rPr>
  </w:style>
  <w:style w:type="paragraph" w:styleId="Heading1">
    <w:name w:val="heading 1"/>
    <w:next w:val="Normal"/>
    <w:link w:val="Heading1Char"/>
    <w:uiPriority w:val="9"/>
    <w:qFormat/>
    <w:pPr>
      <w:keepNext/>
      <w:keepLines/>
      <w:numPr>
        <w:numId w:val="2"/>
      </w:numPr>
      <w:spacing w:after="91" w:line="259" w:lineRule="auto"/>
      <w:ind w:right="49"/>
      <w:jc w:val="center"/>
      <w:outlineLvl w:val="0"/>
    </w:pPr>
    <w:rPr>
      <w:rFonts w:ascii="Times New Roman" w:eastAsia="Times New Roman" w:hAnsi="Times New Roman" w:cs="Times New Roman"/>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pPr>
    <w:rPr>
      <w:rFonts w:ascii="Times New Roman" w:eastAsia="Times New Roman" w:hAnsi="Times New Roman" w:cs="Times New Roman"/>
      <w:color w:val="000000"/>
      <w:sz w:val="15"/>
    </w:rPr>
  </w:style>
  <w:style w:type="character" w:customStyle="1" w:styleId="footnotedescriptionChar">
    <w:name w:val="footnote description Char"/>
    <w:link w:val="footnotedescription"/>
    <w:rPr>
      <w:rFonts w:ascii="Times New Roman" w:eastAsia="Times New Roman" w:hAnsi="Times New Roman" w:cs="Times New Roman"/>
      <w:color w:val="000000"/>
      <w:sz w:val="15"/>
    </w:rPr>
  </w:style>
  <w:style w:type="character" w:customStyle="1" w:styleId="Heading1Char">
    <w:name w:val="Heading 1 Char"/>
    <w:link w:val="Heading1"/>
    <w:uiPriority w:val="9"/>
    <w:rPr>
      <w:rFonts w:ascii="Times New Roman" w:eastAsia="Times New Roman" w:hAnsi="Times New Roman" w:cs="Times New Roman"/>
      <w:b/>
      <w:color w:val="000000"/>
      <w:sz w:val="19"/>
    </w:rPr>
  </w:style>
  <w:style w:type="character" w:customStyle="1" w:styleId="footnotemark">
    <w:name w:val="footnote mark"/>
    <w:hidden/>
    <w:rPr>
      <w:rFonts w:ascii="Times New Roman" w:eastAsia="Times New Roman" w:hAnsi="Times New Roman" w:cs="Times New Roman"/>
      <w:color w:val="000000"/>
      <w:sz w:val="15"/>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911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B2E"/>
    <w:rPr>
      <w:rFonts w:ascii="Times New Roman" w:eastAsia="Times New Roman" w:hAnsi="Times New Roman" w:cs="Times New Roman"/>
      <w:color w:val="000000"/>
      <w:sz w:val="19"/>
    </w:rPr>
  </w:style>
  <w:style w:type="paragraph" w:styleId="Footer">
    <w:name w:val="footer"/>
    <w:basedOn w:val="Normal"/>
    <w:link w:val="FooterChar"/>
    <w:uiPriority w:val="99"/>
    <w:unhideWhenUsed/>
    <w:rsid w:val="00911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B2E"/>
    <w:rPr>
      <w:rFonts w:ascii="Times New Roman" w:eastAsia="Times New Roman" w:hAnsi="Times New Roman" w:cs="Times New Roman"/>
      <w:color w:val="000000"/>
      <w:sz w:val="19"/>
    </w:rPr>
  </w:style>
  <w:style w:type="character" w:styleId="PageNumber">
    <w:name w:val="page number"/>
    <w:basedOn w:val="DefaultParagraphFont"/>
    <w:uiPriority w:val="99"/>
    <w:semiHidden/>
    <w:unhideWhenUsed/>
    <w:rsid w:val="00911B2E"/>
  </w:style>
  <w:style w:type="paragraph" w:styleId="NormalWeb">
    <w:name w:val="Normal (Web)"/>
    <w:basedOn w:val="Normal"/>
    <w:uiPriority w:val="99"/>
    <w:unhideWhenUsed/>
    <w:rsid w:val="00F21A98"/>
    <w:pPr>
      <w:spacing w:before="100" w:beforeAutospacing="1" w:after="100" w:afterAutospacing="1" w:line="240" w:lineRule="auto"/>
      <w:ind w:right="0" w:firstLine="0"/>
      <w:jc w:val="left"/>
    </w:pPr>
    <w:rPr>
      <w:color w:val="auto"/>
      <w:kern w:val="0"/>
      <w:sz w:val="24"/>
      <w14:ligatures w14:val="none"/>
    </w:rPr>
  </w:style>
  <w:style w:type="paragraph" w:styleId="ListParagraph">
    <w:name w:val="List Paragraph"/>
    <w:basedOn w:val="Normal"/>
    <w:uiPriority w:val="34"/>
    <w:qFormat/>
    <w:rsid w:val="00F21A98"/>
    <w:pPr>
      <w:ind w:left="720"/>
      <w:contextualSpacing/>
    </w:pPr>
  </w:style>
  <w:style w:type="paragraph" w:styleId="NoSpacing">
    <w:name w:val="No Spacing"/>
    <w:uiPriority w:val="1"/>
    <w:qFormat/>
    <w:rsid w:val="006E1B1A"/>
    <w:pPr>
      <w:ind w:right="45" w:firstLine="258"/>
      <w:jc w:val="both"/>
    </w:pPr>
    <w:rPr>
      <w:rFonts w:ascii="Times New Roman" w:eastAsia="Times New Roman" w:hAnsi="Times New Roman" w:cs="Times New Roman"/>
      <w:color w:val="000000"/>
      <w:sz w:val="19"/>
    </w:rPr>
  </w:style>
  <w:style w:type="paragraph" w:styleId="EndnoteText">
    <w:name w:val="endnote text"/>
    <w:basedOn w:val="Normal"/>
    <w:link w:val="EndnoteTextChar"/>
    <w:uiPriority w:val="99"/>
    <w:semiHidden/>
    <w:unhideWhenUsed/>
    <w:rsid w:val="006E1B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1B1A"/>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6E1B1A"/>
    <w:rPr>
      <w:vertAlign w:val="superscript"/>
    </w:rPr>
  </w:style>
  <w:style w:type="character" w:styleId="Emphasis">
    <w:name w:val="Emphasis"/>
    <w:basedOn w:val="DefaultParagraphFont"/>
    <w:uiPriority w:val="20"/>
    <w:qFormat/>
    <w:rsid w:val="00EE18F6"/>
    <w:rPr>
      <w:i/>
      <w:iCs/>
    </w:rPr>
  </w:style>
  <w:style w:type="paragraph" w:styleId="Caption">
    <w:name w:val="caption"/>
    <w:basedOn w:val="Normal"/>
    <w:next w:val="Normal"/>
    <w:uiPriority w:val="35"/>
    <w:unhideWhenUsed/>
    <w:qFormat/>
    <w:rsid w:val="008D7517"/>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BA0BAE"/>
    <w:rPr>
      <w:color w:val="0000FF"/>
      <w:u w:val="single"/>
    </w:rPr>
  </w:style>
  <w:style w:type="character" w:styleId="PlaceholderText">
    <w:name w:val="Placeholder Text"/>
    <w:basedOn w:val="DefaultParagraphFont"/>
    <w:uiPriority w:val="99"/>
    <w:semiHidden/>
    <w:rsid w:val="00777792"/>
    <w:rPr>
      <w:color w:val="666666"/>
    </w:rPr>
  </w:style>
  <w:style w:type="character" w:customStyle="1" w:styleId="katex-mathml">
    <w:name w:val="katex-mathml"/>
    <w:basedOn w:val="DefaultParagraphFont"/>
    <w:rsid w:val="00777792"/>
  </w:style>
  <w:style w:type="character" w:customStyle="1" w:styleId="mord">
    <w:name w:val="mord"/>
    <w:basedOn w:val="DefaultParagraphFont"/>
    <w:rsid w:val="00777792"/>
  </w:style>
  <w:style w:type="character" w:customStyle="1" w:styleId="mopen">
    <w:name w:val="mopen"/>
    <w:basedOn w:val="DefaultParagraphFont"/>
    <w:rsid w:val="00777792"/>
  </w:style>
  <w:style w:type="character" w:customStyle="1" w:styleId="mclose">
    <w:name w:val="mclose"/>
    <w:basedOn w:val="DefaultParagraphFont"/>
    <w:rsid w:val="00777792"/>
  </w:style>
  <w:style w:type="character" w:customStyle="1" w:styleId="vlist-s">
    <w:name w:val="vlist-s"/>
    <w:basedOn w:val="DefaultParagraphFont"/>
    <w:rsid w:val="00777792"/>
  </w:style>
  <w:style w:type="character" w:customStyle="1" w:styleId="mrel">
    <w:name w:val="mrel"/>
    <w:basedOn w:val="DefaultParagraphFont"/>
    <w:rsid w:val="00777792"/>
  </w:style>
  <w:style w:type="character" w:customStyle="1" w:styleId="mop">
    <w:name w:val="mop"/>
    <w:basedOn w:val="DefaultParagraphFont"/>
    <w:rsid w:val="00777792"/>
  </w:style>
  <w:style w:type="character" w:customStyle="1" w:styleId="mbin">
    <w:name w:val="mbin"/>
    <w:basedOn w:val="DefaultParagraphFont"/>
    <w:rsid w:val="00983067"/>
  </w:style>
  <w:style w:type="character" w:customStyle="1" w:styleId="delimsizing">
    <w:name w:val="delimsizing"/>
    <w:basedOn w:val="DefaultParagraphFont"/>
    <w:rsid w:val="00F63EC3"/>
  </w:style>
  <w:style w:type="character" w:customStyle="1" w:styleId="mpunct">
    <w:name w:val="mpunct"/>
    <w:basedOn w:val="DefaultParagraphFont"/>
    <w:rsid w:val="00E14223"/>
  </w:style>
  <w:style w:type="table" w:styleId="TableGrid0">
    <w:name w:val="Table Grid"/>
    <w:basedOn w:val="TableNormal"/>
    <w:uiPriority w:val="39"/>
    <w:rsid w:val="00A47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472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4728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28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4728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472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A472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A4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A4728F"/>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105035"/>
    <w:rPr>
      <w:b/>
      <w:bCs/>
    </w:rPr>
  </w:style>
  <w:style w:type="paragraph" w:customStyle="1" w:styleId="pw-post-body-paragraph">
    <w:name w:val="pw-post-body-paragraph"/>
    <w:basedOn w:val="Normal"/>
    <w:rsid w:val="00917ADA"/>
    <w:pPr>
      <w:spacing w:before="100" w:beforeAutospacing="1" w:after="100" w:afterAutospacing="1" w:line="240" w:lineRule="auto"/>
      <w:ind w:right="0" w:firstLine="0"/>
      <w:jc w:val="left"/>
    </w:pPr>
    <w:rPr>
      <w:color w:val="auto"/>
      <w:kern w:val="0"/>
      <w:sz w:val="24"/>
      <w14:ligatures w14:val="none"/>
    </w:rPr>
  </w:style>
  <w:style w:type="character" w:customStyle="1" w:styleId="minner">
    <w:name w:val="minner"/>
    <w:basedOn w:val="DefaultParagraphFont"/>
    <w:rsid w:val="00C64595"/>
  </w:style>
  <w:style w:type="table" w:styleId="GridTable1Light-Accent1">
    <w:name w:val="Grid Table 1 Light Accent 1"/>
    <w:basedOn w:val="TableNormal"/>
    <w:uiPriority w:val="46"/>
    <w:rsid w:val="0094437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B278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4B278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3D589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3D589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3D589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D589B"/>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1">
    <w:name w:val="List Table 4 Accent 1"/>
    <w:basedOn w:val="TableNormal"/>
    <w:uiPriority w:val="49"/>
    <w:rsid w:val="008C164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3938">
      <w:bodyDiv w:val="1"/>
      <w:marLeft w:val="0"/>
      <w:marRight w:val="0"/>
      <w:marTop w:val="0"/>
      <w:marBottom w:val="0"/>
      <w:divBdr>
        <w:top w:val="none" w:sz="0" w:space="0" w:color="auto"/>
        <w:left w:val="none" w:sz="0" w:space="0" w:color="auto"/>
        <w:bottom w:val="none" w:sz="0" w:space="0" w:color="auto"/>
        <w:right w:val="none" w:sz="0" w:space="0" w:color="auto"/>
      </w:divBdr>
      <w:divsChild>
        <w:div w:id="2071494164">
          <w:marLeft w:val="0"/>
          <w:marRight w:val="0"/>
          <w:marTop w:val="0"/>
          <w:marBottom w:val="0"/>
          <w:divBdr>
            <w:top w:val="none" w:sz="0" w:space="0" w:color="auto"/>
            <w:left w:val="none" w:sz="0" w:space="0" w:color="auto"/>
            <w:bottom w:val="none" w:sz="0" w:space="0" w:color="auto"/>
            <w:right w:val="none" w:sz="0" w:space="0" w:color="auto"/>
          </w:divBdr>
          <w:divsChild>
            <w:div w:id="2125423753">
              <w:marLeft w:val="0"/>
              <w:marRight w:val="0"/>
              <w:marTop w:val="0"/>
              <w:marBottom w:val="0"/>
              <w:divBdr>
                <w:top w:val="none" w:sz="0" w:space="0" w:color="auto"/>
                <w:left w:val="none" w:sz="0" w:space="0" w:color="auto"/>
                <w:bottom w:val="none" w:sz="0" w:space="0" w:color="auto"/>
                <w:right w:val="none" w:sz="0" w:space="0" w:color="auto"/>
              </w:divBdr>
              <w:divsChild>
                <w:div w:id="18749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9375">
      <w:bodyDiv w:val="1"/>
      <w:marLeft w:val="0"/>
      <w:marRight w:val="0"/>
      <w:marTop w:val="0"/>
      <w:marBottom w:val="0"/>
      <w:divBdr>
        <w:top w:val="none" w:sz="0" w:space="0" w:color="auto"/>
        <w:left w:val="none" w:sz="0" w:space="0" w:color="auto"/>
        <w:bottom w:val="none" w:sz="0" w:space="0" w:color="auto"/>
        <w:right w:val="none" w:sz="0" w:space="0" w:color="auto"/>
      </w:divBdr>
      <w:divsChild>
        <w:div w:id="1851290245">
          <w:marLeft w:val="0"/>
          <w:marRight w:val="0"/>
          <w:marTop w:val="0"/>
          <w:marBottom w:val="0"/>
          <w:divBdr>
            <w:top w:val="none" w:sz="0" w:space="0" w:color="auto"/>
            <w:left w:val="none" w:sz="0" w:space="0" w:color="auto"/>
            <w:bottom w:val="none" w:sz="0" w:space="0" w:color="auto"/>
            <w:right w:val="none" w:sz="0" w:space="0" w:color="auto"/>
          </w:divBdr>
          <w:divsChild>
            <w:div w:id="1694383618">
              <w:marLeft w:val="0"/>
              <w:marRight w:val="0"/>
              <w:marTop w:val="0"/>
              <w:marBottom w:val="0"/>
              <w:divBdr>
                <w:top w:val="none" w:sz="0" w:space="0" w:color="auto"/>
                <w:left w:val="none" w:sz="0" w:space="0" w:color="auto"/>
                <w:bottom w:val="none" w:sz="0" w:space="0" w:color="auto"/>
                <w:right w:val="none" w:sz="0" w:space="0" w:color="auto"/>
              </w:divBdr>
              <w:divsChild>
                <w:div w:id="13835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05369">
      <w:bodyDiv w:val="1"/>
      <w:marLeft w:val="0"/>
      <w:marRight w:val="0"/>
      <w:marTop w:val="0"/>
      <w:marBottom w:val="0"/>
      <w:divBdr>
        <w:top w:val="none" w:sz="0" w:space="0" w:color="auto"/>
        <w:left w:val="none" w:sz="0" w:space="0" w:color="auto"/>
        <w:bottom w:val="none" w:sz="0" w:space="0" w:color="auto"/>
        <w:right w:val="none" w:sz="0" w:space="0" w:color="auto"/>
      </w:divBdr>
    </w:div>
    <w:div w:id="504563270">
      <w:bodyDiv w:val="1"/>
      <w:marLeft w:val="0"/>
      <w:marRight w:val="0"/>
      <w:marTop w:val="0"/>
      <w:marBottom w:val="0"/>
      <w:divBdr>
        <w:top w:val="none" w:sz="0" w:space="0" w:color="auto"/>
        <w:left w:val="none" w:sz="0" w:space="0" w:color="auto"/>
        <w:bottom w:val="none" w:sz="0" w:space="0" w:color="auto"/>
        <w:right w:val="none" w:sz="0" w:space="0" w:color="auto"/>
      </w:divBdr>
    </w:div>
    <w:div w:id="575674890">
      <w:bodyDiv w:val="1"/>
      <w:marLeft w:val="0"/>
      <w:marRight w:val="0"/>
      <w:marTop w:val="0"/>
      <w:marBottom w:val="0"/>
      <w:divBdr>
        <w:top w:val="none" w:sz="0" w:space="0" w:color="auto"/>
        <w:left w:val="none" w:sz="0" w:space="0" w:color="auto"/>
        <w:bottom w:val="none" w:sz="0" w:space="0" w:color="auto"/>
        <w:right w:val="none" w:sz="0" w:space="0" w:color="auto"/>
      </w:divBdr>
    </w:div>
    <w:div w:id="618682256">
      <w:bodyDiv w:val="1"/>
      <w:marLeft w:val="0"/>
      <w:marRight w:val="0"/>
      <w:marTop w:val="0"/>
      <w:marBottom w:val="0"/>
      <w:divBdr>
        <w:top w:val="none" w:sz="0" w:space="0" w:color="auto"/>
        <w:left w:val="none" w:sz="0" w:space="0" w:color="auto"/>
        <w:bottom w:val="none" w:sz="0" w:space="0" w:color="auto"/>
        <w:right w:val="none" w:sz="0" w:space="0" w:color="auto"/>
      </w:divBdr>
    </w:div>
    <w:div w:id="755055045">
      <w:bodyDiv w:val="1"/>
      <w:marLeft w:val="0"/>
      <w:marRight w:val="0"/>
      <w:marTop w:val="0"/>
      <w:marBottom w:val="0"/>
      <w:divBdr>
        <w:top w:val="none" w:sz="0" w:space="0" w:color="auto"/>
        <w:left w:val="none" w:sz="0" w:space="0" w:color="auto"/>
        <w:bottom w:val="none" w:sz="0" w:space="0" w:color="auto"/>
        <w:right w:val="none" w:sz="0" w:space="0" w:color="auto"/>
      </w:divBdr>
      <w:divsChild>
        <w:div w:id="244651998">
          <w:marLeft w:val="0"/>
          <w:marRight w:val="0"/>
          <w:marTop w:val="0"/>
          <w:marBottom w:val="0"/>
          <w:divBdr>
            <w:top w:val="none" w:sz="0" w:space="0" w:color="auto"/>
            <w:left w:val="none" w:sz="0" w:space="0" w:color="auto"/>
            <w:bottom w:val="none" w:sz="0" w:space="0" w:color="auto"/>
            <w:right w:val="none" w:sz="0" w:space="0" w:color="auto"/>
          </w:divBdr>
          <w:divsChild>
            <w:div w:id="469590103">
              <w:marLeft w:val="0"/>
              <w:marRight w:val="0"/>
              <w:marTop w:val="0"/>
              <w:marBottom w:val="0"/>
              <w:divBdr>
                <w:top w:val="none" w:sz="0" w:space="0" w:color="auto"/>
                <w:left w:val="none" w:sz="0" w:space="0" w:color="auto"/>
                <w:bottom w:val="none" w:sz="0" w:space="0" w:color="auto"/>
                <w:right w:val="none" w:sz="0" w:space="0" w:color="auto"/>
              </w:divBdr>
              <w:divsChild>
                <w:div w:id="10294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81675">
      <w:bodyDiv w:val="1"/>
      <w:marLeft w:val="0"/>
      <w:marRight w:val="0"/>
      <w:marTop w:val="0"/>
      <w:marBottom w:val="0"/>
      <w:divBdr>
        <w:top w:val="none" w:sz="0" w:space="0" w:color="auto"/>
        <w:left w:val="none" w:sz="0" w:space="0" w:color="auto"/>
        <w:bottom w:val="none" w:sz="0" w:space="0" w:color="auto"/>
        <w:right w:val="none" w:sz="0" w:space="0" w:color="auto"/>
      </w:divBdr>
    </w:div>
    <w:div w:id="974717452">
      <w:bodyDiv w:val="1"/>
      <w:marLeft w:val="0"/>
      <w:marRight w:val="0"/>
      <w:marTop w:val="0"/>
      <w:marBottom w:val="0"/>
      <w:divBdr>
        <w:top w:val="none" w:sz="0" w:space="0" w:color="auto"/>
        <w:left w:val="none" w:sz="0" w:space="0" w:color="auto"/>
        <w:bottom w:val="none" w:sz="0" w:space="0" w:color="auto"/>
        <w:right w:val="none" w:sz="0" w:space="0" w:color="auto"/>
      </w:divBdr>
    </w:div>
    <w:div w:id="1503088192">
      <w:bodyDiv w:val="1"/>
      <w:marLeft w:val="0"/>
      <w:marRight w:val="0"/>
      <w:marTop w:val="0"/>
      <w:marBottom w:val="0"/>
      <w:divBdr>
        <w:top w:val="none" w:sz="0" w:space="0" w:color="auto"/>
        <w:left w:val="none" w:sz="0" w:space="0" w:color="auto"/>
        <w:bottom w:val="none" w:sz="0" w:space="0" w:color="auto"/>
        <w:right w:val="none" w:sz="0" w:space="0" w:color="auto"/>
      </w:divBdr>
      <w:divsChild>
        <w:div w:id="2010332350">
          <w:marLeft w:val="0"/>
          <w:marRight w:val="0"/>
          <w:marTop w:val="0"/>
          <w:marBottom w:val="0"/>
          <w:divBdr>
            <w:top w:val="none" w:sz="0" w:space="0" w:color="auto"/>
            <w:left w:val="none" w:sz="0" w:space="0" w:color="auto"/>
            <w:bottom w:val="none" w:sz="0" w:space="0" w:color="auto"/>
            <w:right w:val="none" w:sz="0" w:space="0" w:color="auto"/>
          </w:divBdr>
          <w:divsChild>
            <w:div w:id="1504200365">
              <w:marLeft w:val="0"/>
              <w:marRight w:val="0"/>
              <w:marTop w:val="0"/>
              <w:marBottom w:val="0"/>
              <w:divBdr>
                <w:top w:val="none" w:sz="0" w:space="0" w:color="auto"/>
                <w:left w:val="none" w:sz="0" w:space="0" w:color="auto"/>
                <w:bottom w:val="none" w:sz="0" w:space="0" w:color="auto"/>
                <w:right w:val="none" w:sz="0" w:space="0" w:color="auto"/>
              </w:divBdr>
              <w:divsChild>
                <w:div w:id="14754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03478">
      <w:bodyDiv w:val="1"/>
      <w:marLeft w:val="0"/>
      <w:marRight w:val="0"/>
      <w:marTop w:val="0"/>
      <w:marBottom w:val="0"/>
      <w:divBdr>
        <w:top w:val="none" w:sz="0" w:space="0" w:color="auto"/>
        <w:left w:val="none" w:sz="0" w:space="0" w:color="auto"/>
        <w:bottom w:val="none" w:sz="0" w:space="0" w:color="auto"/>
        <w:right w:val="none" w:sz="0" w:space="0" w:color="auto"/>
      </w:divBdr>
    </w:div>
    <w:div w:id="1770350396">
      <w:bodyDiv w:val="1"/>
      <w:marLeft w:val="0"/>
      <w:marRight w:val="0"/>
      <w:marTop w:val="0"/>
      <w:marBottom w:val="0"/>
      <w:divBdr>
        <w:top w:val="none" w:sz="0" w:space="0" w:color="auto"/>
        <w:left w:val="none" w:sz="0" w:space="0" w:color="auto"/>
        <w:bottom w:val="none" w:sz="0" w:space="0" w:color="auto"/>
        <w:right w:val="none" w:sz="0" w:space="0" w:color="auto"/>
      </w:divBdr>
    </w:div>
    <w:div w:id="1812862867">
      <w:bodyDiv w:val="1"/>
      <w:marLeft w:val="0"/>
      <w:marRight w:val="0"/>
      <w:marTop w:val="0"/>
      <w:marBottom w:val="0"/>
      <w:divBdr>
        <w:top w:val="none" w:sz="0" w:space="0" w:color="auto"/>
        <w:left w:val="none" w:sz="0" w:space="0" w:color="auto"/>
        <w:bottom w:val="none" w:sz="0" w:space="0" w:color="auto"/>
        <w:right w:val="none" w:sz="0" w:space="0" w:color="auto"/>
      </w:divBdr>
    </w:div>
    <w:div w:id="1919368084">
      <w:bodyDiv w:val="1"/>
      <w:marLeft w:val="0"/>
      <w:marRight w:val="0"/>
      <w:marTop w:val="0"/>
      <w:marBottom w:val="0"/>
      <w:divBdr>
        <w:top w:val="none" w:sz="0" w:space="0" w:color="auto"/>
        <w:left w:val="none" w:sz="0" w:space="0" w:color="auto"/>
        <w:bottom w:val="none" w:sz="0" w:space="0" w:color="auto"/>
        <w:right w:val="none" w:sz="0" w:space="0" w:color="auto"/>
      </w:divBdr>
    </w:div>
    <w:div w:id="1963000866">
      <w:bodyDiv w:val="1"/>
      <w:marLeft w:val="0"/>
      <w:marRight w:val="0"/>
      <w:marTop w:val="0"/>
      <w:marBottom w:val="0"/>
      <w:divBdr>
        <w:top w:val="none" w:sz="0" w:space="0" w:color="auto"/>
        <w:left w:val="none" w:sz="0" w:space="0" w:color="auto"/>
        <w:bottom w:val="none" w:sz="0" w:space="0" w:color="auto"/>
        <w:right w:val="none" w:sz="0" w:space="0" w:color="auto"/>
      </w:divBdr>
      <w:divsChild>
        <w:div w:id="803353023">
          <w:marLeft w:val="0"/>
          <w:marRight w:val="0"/>
          <w:marTop w:val="0"/>
          <w:marBottom w:val="0"/>
          <w:divBdr>
            <w:top w:val="none" w:sz="0" w:space="0" w:color="auto"/>
            <w:left w:val="none" w:sz="0" w:space="0" w:color="auto"/>
            <w:bottom w:val="none" w:sz="0" w:space="0" w:color="auto"/>
            <w:right w:val="none" w:sz="0" w:space="0" w:color="auto"/>
          </w:divBdr>
          <w:divsChild>
            <w:div w:id="581179268">
              <w:marLeft w:val="0"/>
              <w:marRight w:val="0"/>
              <w:marTop w:val="0"/>
              <w:marBottom w:val="0"/>
              <w:divBdr>
                <w:top w:val="none" w:sz="0" w:space="0" w:color="auto"/>
                <w:left w:val="none" w:sz="0" w:space="0" w:color="auto"/>
                <w:bottom w:val="none" w:sz="0" w:space="0" w:color="auto"/>
                <w:right w:val="none" w:sz="0" w:space="0" w:color="auto"/>
              </w:divBdr>
              <w:divsChild>
                <w:div w:id="14583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10834">
      <w:bodyDiv w:val="1"/>
      <w:marLeft w:val="0"/>
      <w:marRight w:val="0"/>
      <w:marTop w:val="0"/>
      <w:marBottom w:val="0"/>
      <w:divBdr>
        <w:top w:val="none" w:sz="0" w:space="0" w:color="auto"/>
        <w:left w:val="none" w:sz="0" w:space="0" w:color="auto"/>
        <w:bottom w:val="none" w:sz="0" w:space="0" w:color="auto"/>
        <w:right w:val="none" w:sz="0" w:space="0" w:color="auto"/>
      </w:divBdr>
      <w:divsChild>
        <w:div w:id="1495877700">
          <w:marLeft w:val="0"/>
          <w:marRight w:val="0"/>
          <w:marTop w:val="0"/>
          <w:marBottom w:val="0"/>
          <w:divBdr>
            <w:top w:val="none" w:sz="0" w:space="0" w:color="auto"/>
            <w:left w:val="none" w:sz="0" w:space="0" w:color="auto"/>
            <w:bottom w:val="none" w:sz="0" w:space="0" w:color="auto"/>
            <w:right w:val="none" w:sz="0" w:space="0" w:color="auto"/>
          </w:divBdr>
          <w:divsChild>
            <w:div w:id="117257826">
              <w:marLeft w:val="0"/>
              <w:marRight w:val="0"/>
              <w:marTop w:val="0"/>
              <w:marBottom w:val="0"/>
              <w:divBdr>
                <w:top w:val="none" w:sz="0" w:space="0" w:color="auto"/>
                <w:left w:val="none" w:sz="0" w:space="0" w:color="auto"/>
                <w:bottom w:val="none" w:sz="0" w:space="0" w:color="auto"/>
                <w:right w:val="none" w:sz="0" w:space="0" w:color="auto"/>
              </w:divBdr>
              <w:divsChild>
                <w:div w:id="9498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444CB-C727-1848-A06A-4A1F65D59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8</Pages>
  <Words>3825</Words>
  <Characters>21807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Microsoft Word - Main Document.docx</vt:lpstr>
    </vt:vector>
  </TitlesOfParts>
  <Company/>
  <LinksUpToDate>false</LinksUpToDate>
  <CharactersWithSpaces>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Main Document.docx</dc:title>
  <dc:subject/>
  <dc:creator>Amin</dc:creator>
  <cp:keywords/>
  <cp:lastModifiedBy>hmoudni00@gmail.com</cp:lastModifiedBy>
  <cp:revision>5</cp:revision>
  <dcterms:created xsi:type="dcterms:W3CDTF">2023-12-27T14:01:00Z</dcterms:created>
  <dcterms:modified xsi:type="dcterms:W3CDTF">2023-12-30T19:42:00Z</dcterms:modified>
</cp:coreProperties>
</file>