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COOP NAHDA</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B-07-042</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O.BERHIL</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