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FAHMI SAID</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M-19-265</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BIOUGRA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