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C93F" w14:textId="5EF74ED8" w:rsidR="00692F48" w:rsidRDefault="00F349C5">
      <w:r>
        <w:rPr>
          <w:rFonts w:hint="eastAsia"/>
        </w:rPr>
        <w:t>发顺丰SV发版VB容易被人人遇难吞吞</w:t>
      </w:r>
    </w:p>
    <w:sectPr w:rsidR="0069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E4"/>
    <w:rsid w:val="00692F48"/>
    <w:rsid w:val="00F004E4"/>
    <w:rsid w:val="00F3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6A84"/>
  <w15:chartTrackingRefBased/>
  <w15:docId w15:val="{C317C41A-43DE-43C2-9560-43D1D0D1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2</cp:revision>
  <dcterms:created xsi:type="dcterms:W3CDTF">2020-09-28T08:15:00Z</dcterms:created>
  <dcterms:modified xsi:type="dcterms:W3CDTF">2020-09-28T08:15:00Z</dcterms:modified>
</cp:coreProperties>
</file>