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NON-DISCLOSURE AGREEMENT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PARTIES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Non-Disclosure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entered into on ________________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and between ________________________,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“Disclosing Party”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“Receiving Party”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(collectively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CONFIDENTIAL INFORMATION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Receiving Party agrees not to disclose, copy, clone, or modify any confidential information related to the Disclosing Party and agrees not to use any such information without obtaining consent.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“Confidential information” refers to any data and/or information that is related to the Disclosing Party, in any form, including, but not limited to, oral or written. Such confidential information includes, but is not limited to, any information related to the business or industry of the Disclosing Party, such as discoveries, processes, techniques, programs, knowledge bases, customer lists, potential customers, business partners, affiliated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partners, leads, </w:t>
      </w:r>
      <w:r w:rsidDel="00000000" w:rsidR="00000000" w:rsidRPr="00000000">
        <w:rPr>
          <w:rFonts w:ascii="Times New Roman" w:cs="Times New Roman" w:eastAsia="Times New Roman" w:hAnsi="Times New Roman"/>
          <w:sz w:val="24"/>
          <w:szCs w:val="24"/>
          <w:rtl w:val="0"/>
        </w:rPr>
        <w:t xml:space="preserve">know-how, or any other services related to the Disclosing Party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RETURN OF CONFIDENTIAL INFORMATION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Receiving Party agrees to return all the confidential information to the Disclosing Party upon the termination of this Agreement. </w:t>
      </w:r>
    </w:p>
    <w:p w:rsidR="00000000" w:rsidDel="00000000" w:rsidP="00000000" w:rsidRDefault="00000000" w:rsidRPr="00000000" w14:paraId="00000009">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OWNERSHIP</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This Agreement is not transferable and may only be transferred by written consent provided by both Parties. </w:t>
      </w:r>
    </w:p>
    <w:p w:rsidR="00000000" w:rsidDel="00000000" w:rsidP="00000000" w:rsidRDefault="00000000" w:rsidRPr="00000000" w14:paraId="0000000B">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LAW</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hyperlink r:id="rId6">
        <w:r w:rsidDel="00000000" w:rsidR="00000000" w:rsidRPr="00000000">
          <w:rPr>
            <w:rFonts w:ascii="Times New Roman" w:cs="Times New Roman" w:eastAsia="Times New Roman" w:hAnsi="Times New Roman"/>
            <w:sz w:val="24"/>
            <w:szCs w:val="24"/>
            <w:rtl w:val="0"/>
          </w:rPr>
          <w:t xml:space="preserve">This Agreement</w:t>
        </w:r>
      </w:hyperlink>
      <w:r w:rsidDel="00000000" w:rsidR="00000000" w:rsidRPr="00000000">
        <w:rPr>
          <w:rFonts w:ascii="Times New Roman" w:cs="Times New Roman" w:eastAsia="Times New Roman" w:hAnsi="Times New Roman"/>
          <w:sz w:val="24"/>
          <w:szCs w:val="24"/>
          <w:rtl w:val="0"/>
        </w:rPr>
        <w:t xml:space="preserve"> shall be governed by and construed in accordance with the laws of ________________.</w:t>
      </w:r>
    </w:p>
    <w:p w:rsidR="00000000" w:rsidDel="00000000" w:rsidP="00000000" w:rsidRDefault="00000000" w:rsidRPr="00000000" w14:paraId="0000000D">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AND DATE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Parties hereby agree to the terms and conditions set forth in this Agreement and such is demonstrated by their signatures below:</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0F">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DISCLOSING PARTY</w:t>
              <w:br w:type="textWrapping"/>
              <w:br w:type="textWrapping"/>
              <w:t xml:space="preserve">Name:____________________________</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c>
          <w:tcPr/>
          <w:p w:rsidR="00000000" w:rsidDel="00000000" w:rsidP="00000000" w:rsidRDefault="00000000" w:rsidRPr="00000000" w14:paraId="00000013">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PARTY</w:t>
              <w:br w:type="textWrapping"/>
              <w:br w:type="textWrapping"/>
              <w:t xml:space="preserve">Name:____________________________</w:t>
            </w:r>
          </w:p>
          <w:p w:rsidR="00000000" w:rsidDel="00000000" w:rsidP="00000000" w:rsidRDefault="00000000" w:rsidRPr="00000000" w14:paraId="0000001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r>
    </w:tbl>
    <w:p w:rsidR="00000000" w:rsidDel="00000000" w:rsidP="00000000" w:rsidRDefault="00000000" w:rsidRPr="00000000" w14:paraId="00000017">
      <w:pPr>
        <w:spacing w:after="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insider.com/clause/governing-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