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RH - Atlas Demo (fictif)</w:t>
      </w:r>
    </w:p>
    <w:p>
      <w:pPr>
        <w:pStyle w:val="Heading2"/>
      </w:pPr>
      <w:r>
        <w:t>Congés</w:t>
      </w:r>
    </w:p>
    <w:p>
      <w:r>
        <w:t>Les congés annuels sont de 22 jours ouvrables par an. Toute demande doit être déposée au moins deux semaines à l'avance auprès du responsable. Le solde non pris au 31 décembre est reporté jusqu'au 31 mars de l'année suivante.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Rémunération</w:t>
      </w:r>
    </w:p>
    <w:p>
      <w:r>
        <w:t>La grille salariale comprend cinq niveaux. Le salaire d'un technicien débutant est de 6 500 MAD brut par mois. Une revue annuelle des salaires a lieu en janvier.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Télétravail</w:t>
      </w:r>
    </w:p>
    <w:p>
      <w:r>
        <w:t>Le télétravail est autorisé deux jours par semaine après six mois d'ancienneté. Le collaborateur doit disposer d'une connexion internet stable et d'un espace de travail adapté.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Déplacements</w:t>
      </w:r>
    </w:p>
    <w:p>
      <w:r>
        <w:t>Les frais de déplacement sont remboursés sur justificatifs dans un délai de 15 jours. Le plafond journalier pour un repas est de 150 MAD.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Sécurité informatique</w:t>
      </w:r>
    </w:p>
    <w:p>
      <w:r>
        <w:t>Les mots de passe doivent contenir au moins 12 caractères et être renouvelés tous les 90 jours. L'accès aux serveurs nécessite une authentification à deux facteurs.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Formation</w:t>
      </w:r>
    </w:p>
    <w:p>
      <w:r>
        <w:t>Le budget de formation 2026 est de 250 000 MAD. Chaque collaborateur peut suivre au maximum cinq jours de formation par an.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Recrutement</w:t>
      </w:r>
    </w:p>
    <w:p>
      <w:r>
        <w:t>Le processus de recrutement comprend trois entretiens. La période d'essai est de trois mois renouvelable une fois pour les cadres.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Évaluation</w:t>
      </w:r>
    </w:p>
    <w:p>
      <w:r>
        <w:t>L'évaluation annuelle des performances a lieu en novembre. Elle donne lieu à un objectif chiffré pour l'année suivante.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Avantages</w:t>
      </w:r>
    </w:p>
    <w:p>
      <w:r>
        <w:t>La mutuelle couvre 80 % des frais médicaux. Les tickets restaurant sont de 40 MAD par jour travaillé.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p>
      <w:pPr>
        <w:pStyle w:val="Heading2"/>
      </w:pPr>
      <w:r>
        <w:t>Départ</w:t>
      </w:r>
    </w:p>
    <w:p>
      <w:r>
        <w:t>Le préavis est de trois mois pour les cadres et d'un mois pour les employés. Cette disposition s'applique à tous les collaborateurs de la société Atlas Demo, quel que soit leur site de rattachement. Cette disposition s'applique à tous les collaborateurs de la société Atlas Demo, quel que soit leur site de rattachement. Cette disposition s'applique à tous les collaborateurs de la société Atlas Demo, quel que soit leur site de rattachement.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