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F2B8B">
      <w:pPr>
        <w:pStyle w:val="2"/>
        <w:bidi w:val="0"/>
        <w:jc w:val="center"/>
        <w:rPr>
          <w:rFonts w:hint="eastAsia"/>
          <w:sz w:val="56"/>
          <w:szCs w:val="36"/>
          <w:lang w:val="en-US" w:eastAsia="zh-CN"/>
        </w:rPr>
      </w:pPr>
      <w:r>
        <w:rPr>
          <w:rFonts w:hint="eastAsia"/>
          <w:sz w:val="56"/>
          <w:szCs w:val="36"/>
          <w:lang w:val="en-US" w:eastAsia="zh-CN"/>
        </w:rPr>
        <w:t>2025版</w:t>
      </w:r>
    </w:p>
    <w:p w14:paraId="3DD3DD63">
      <w:pPr>
        <w:pStyle w:val="2"/>
        <w:bidi w:val="0"/>
        <w:jc w:val="center"/>
        <w:rPr>
          <w:rFonts w:hint="eastAsia"/>
          <w:sz w:val="56"/>
          <w:szCs w:val="36"/>
          <w:lang w:val="en-US" w:eastAsia="zh-CN"/>
        </w:rPr>
      </w:pPr>
      <w:r>
        <w:rPr>
          <w:rFonts w:hint="eastAsia"/>
          <w:sz w:val="56"/>
          <w:szCs w:val="36"/>
          <w:lang w:val="en-US" w:eastAsia="zh-CN"/>
        </w:rPr>
        <w:t>我是瑞斯拜</w:t>
      </w:r>
    </w:p>
    <w:p w14:paraId="77199A26">
      <w:pPr>
        <w:pStyle w:val="2"/>
        <w:bidi w:val="0"/>
        <w:jc w:val="center"/>
        <w:rPr>
          <w:rFonts w:hint="eastAsia"/>
          <w:lang w:val="en-US" w:eastAsia="zh-CN"/>
        </w:rPr>
      </w:pPr>
      <w:r>
        <w:rPr>
          <w:rFonts w:hint="eastAsia"/>
          <w:sz w:val="56"/>
          <w:szCs w:val="36"/>
          <w:lang w:val="en-US" w:eastAsia="zh-CN"/>
        </w:rPr>
        <w:t>考研英语阅读讲义</w:t>
      </w:r>
    </w:p>
    <w:p w14:paraId="40968936">
      <w:pPr>
        <w:pStyle w:val="2"/>
        <w:bidi w:val="0"/>
        <w:jc w:val="center"/>
        <w:rPr>
          <w:rFonts w:hint="eastAsia"/>
          <w:lang w:val="en-US" w:eastAsia="zh-CN"/>
        </w:rPr>
      </w:pPr>
      <w:r>
        <w:rPr>
          <w:rFonts w:hint="eastAsia"/>
          <w:lang w:val="en-US" w:eastAsia="zh-CN"/>
        </w:rPr>
        <w:t>30篇冲刺</w:t>
      </w:r>
    </w:p>
    <w:p w14:paraId="70B46970">
      <w:pPr>
        <w:rPr>
          <w:rFonts w:hint="eastAsia"/>
          <w:lang w:val="en-US" w:eastAsia="zh-CN"/>
        </w:rPr>
      </w:pPr>
      <w:r>
        <w:rPr>
          <w:rFonts w:hint="eastAsia"/>
          <w:lang w:val="en-US" w:eastAsia="zh-CN"/>
        </w:rPr>
        <w:br w:type="page"/>
      </w:r>
    </w:p>
    <w:p w14:paraId="573045DC">
      <w:pPr>
        <w:rPr>
          <w:rFonts w:hint="default"/>
          <w:lang w:val="en-US" w:eastAsia="zh-CN"/>
        </w:rPr>
      </w:pPr>
    </w:p>
    <w:p w14:paraId="7B17B3B5">
      <w:pPr>
        <w:ind w:firstLine="420" w:firstLineChars="200"/>
        <w:jc w:val="center"/>
        <w:rPr>
          <w:rFonts w:hint="eastAsia"/>
          <w:sz w:val="36"/>
          <w:szCs w:val="44"/>
          <w:lang w:val="en-US" w:eastAsia="zh-CN"/>
        </w:rPr>
      </w:pPr>
      <w:r>
        <w:drawing>
          <wp:anchor distT="0" distB="0" distL="114300" distR="114300" simplePos="0" relativeHeight="251659264" behindDoc="0" locked="0" layoutInCell="1" allowOverlap="1">
            <wp:simplePos x="0" y="0"/>
            <wp:positionH relativeFrom="column">
              <wp:posOffset>1905635</wp:posOffset>
            </wp:positionH>
            <wp:positionV relativeFrom="paragraph">
              <wp:posOffset>33655</wp:posOffset>
            </wp:positionV>
            <wp:extent cx="2174875" cy="988060"/>
            <wp:effectExtent l="0" t="0" r="6350" b="12636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2174875" cy="988060"/>
                    </a:xfrm>
                    <a:prstGeom prst="wedgeEllipseCallout">
                      <a:avLst/>
                    </a:prstGeom>
                    <a:noFill/>
                    <a:ln>
                      <a:noFill/>
                    </a:ln>
                  </pic:spPr>
                </pic:pic>
              </a:graphicData>
            </a:graphic>
          </wp:anchor>
        </w:drawing>
      </w:r>
    </w:p>
    <w:p w14:paraId="00070A8E">
      <w:pPr>
        <w:ind w:firstLine="720" w:firstLineChars="200"/>
        <w:jc w:val="center"/>
        <w:rPr>
          <w:rFonts w:hint="eastAsia"/>
          <w:sz w:val="36"/>
          <w:szCs w:val="44"/>
          <w:lang w:val="en-US" w:eastAsia="zh-CN"/>
        </w:rPr>
      </w:pPr>
    </w:p>
    <w:p w14:paraId="0D039412">
      <w:pPr>
        <w:ind w:firstLine="720" w:firstLineChars="200"/>
        <w:jc w:val="center"/>
        <w:rPr>
          <w:rFonts w:hint="eastAsia"/>
          <w:sz w:val="36"/>
          <w:szCs w:val="44"/>
          <w:lang w:val="en-US" w:eastAsia="zh-CN"/>
        </w:rPr>
      </w:pPr>
    </w:p>
    <w:p w14:paraId="654D06B5">
      <w:pPr>
        <w:ind w:firstLine="720" w:firstLineChars="200"/>
        <w:jc w:val="center"/>
        <w:rPr>
          <w:rFonts w:hint="eastAsia"/>
          <w:sz w:val="36"/>
          <w:szCs w:val="44"/>
          <w:lang w:val="en-US" w:eastAsia="zh-CN"/>
        </w:rPr>
      </w:pPr>
      <w:bookmarkStart w:id="49" w:name="_GoBack"/>
      <w:bookmarkEnd w:id="49"/>
      <w:r>
        <w:rPr>
          <w:rFonts w:hint="eastAsia"/>
          <w:sz w:val="36"/>
          <w:szCs w:val="44"/>
          <w:lang w:val="en-US" w:eastAsia="zh-CN"/>
        </w:rPr>
        <w:t>给学生的话</w:t>
      </w:r>
    </w:p>
    <w:p w14:paraId="265173D0">
      <w:pPr>
        <w:ind w:firstLine="480" w:firstLineChars="200"/>
        <w:rPr>
          <w:rFonts w:hint="eastAsia"/>
          <w:sz w:val="24"/>
          <w:szCs w:val="32"/>
          <w:lang w:val="en-US" w:eastAsia="zh-CN"/>
        </w:rPr>
      </w:pPr>
      <w:r>
        <w:rPr>
          <w:rFonts w:hint="eastAsia"/>
          <w:sz w:val="24"/>
          <w:szCs w:val="32"/>
          <w:lang w:val="en-US" w:eastAsia="zh-CN"/>
        </w:rPr>
        <w:t>亲爱的同学你好，</w:t>
      </w:r>
    </w:p>
    <w:p w14:paraId="331FA504">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14:paraId="0F083BD6">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w:t>
      </w:r>
      <w:r>
        <w:rPr>
          <w:rFonts w:hint="eastAsia"/>
          <w:b/>
          <w:bCs/>
          <w:sz w:val="24"/>
          <w:szCs w:val="32"/>
          <w:highlight w:val="green"/>
          <w:lang w:val="en-US" w:eastAsia="zh-CN"/>
        </w:rPr>
        <w:t>生词的意思直接写在讲义上，</w:t>
      </w:r>
      <w:r>
        <w:rPr>
          <w:rFonts w:hint="eastAsia"/>
          <w:sz w:val="24"/>
          <w:szCs w:val="32"/>
          <w:lang w:val="en-US" w:eastAsia="zh-CN"/>
        </w:rPr>
        <w:t>课后把原文多读几遍，利用文章来记忆词汇。</w:t>
      </w:r>
    </w:p>
    <w:p w14:paraId="0A836FB7">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14:paraId="14A9059A">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14:paraId="69AE62E5">
      <w:pPr>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阿瑞</w:t>
      </w:r>
    </w:p>
    <w:p w14:paraId="58EA7244">
      <w:pPr>
        <w:jc w:val="right"/>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14:paraId="0E597FB7">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6274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5E49752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EB084E4">
          <w:pPr>
            <w:pStyle w:val="5"/>
            <w:tabs>
              <w:tab w:val="right" w:leader="dot" w:pos="8306"/>
            </w:tabs>
          </w:pPr>
          <w:r>
            <w:fldChar w:fldCharType="begin"/>
          </w:r>
          <w:r>
            <w:instrText xml:space="preserve">TOC \o "1-3" \h \u </w:instrText>
          </w:r>
          <w:r>
            <w:fldChar w:fldCharType="separate"/>
          </w:r>
          <w:r>
            <w:fldChar w:fldCharType="begin"/>
          </w:r>
          <w:r>
            <w:instrText xml:space="preserve"> HYPERLINK \l _Toc26419 </w:instrText>
          </w:r>
          <w:r>
            <w:fldChar w:fldCharType="separate"/>
          </w:r>
          <w:r>
            <w:rPr>
              <w:rFonts w:hint="eastAsia"/>
              <w:lang w:val="en-US" w:eastAsia="zh-CN"/>
            </w:rPr>
            <w:t>TEXT1</w:t>
          </w:r>
          <w:r>
            <w:tab/>
          </w:r>
          <w:r>
            <w:fldChar w:fldCharType="begin"/>
          </w:r>
          <w:r>
            <w:instrText xml:space="preserve"> PAGEREF _Toc26419 \h </w:instrText>
          </w:r>
          <w:r>
            <w:fldChar w:fldCharType="separate"/>
          </w:r>
          <w:r>
            <w:t>3</w:t>
          </w:r>
          <w:r>
            <w:fldChar w:fldCharType="end"/>
          </w:r>
          <w:r>
            <w:fldChar w:fldCharType="end"/>
          </w:r>
        </w:p>
        <w:p w14:paraId="37903218">
          <w:pPr>
            <w:pStyle w:val="5"/>
            <w:tabs>
              <w:tab w:val="right" w:leader="dot" w:pos="8306"/>
            </w:tabs>
          </w:pPr>
          <w:r>
            <w:fldChar w:fldCharType="begin"/>
          </w:r>
          <w:r>
            <w:instrText xml:space="preserve"> HYPERLINK \l _Toc29354 </w:instrText>
          </w:r>
          <w:r>
            <w:fldChar w:fldCharType="separate"/>
          </w:r>
          <w:r>
            <w:rPr>
              <w:rFonts w:hint="eastAsia"/>
              <w:lang w:val="en-US" w:eastAsia="zh-CN"/>
            </w:rPr>
            <w:t>TEXT2</w:t>
          </w:r>
          <w:r>
            <w:tab/>
          </w:r>
          <w:r>
            <w:fldChar w:fldCharType="begin"/>
          </w:r>
          <w:r>
            <w:instrText xml:space="preserve"> PAGEREF _Toc29354 \h </w:instrText>
          </w:r>
          <w:r>
            <w:fldChar w:fldCharType="separate"/>
          </w:r>
          <w:r>
            <w:t>6</w:t>
          </w:r>
          <w:r>
            <w:fldChar w:fldCharType="end"/>
          </w:r>
          <w:r>
            <w:fldChar w:fldCharType="end"/>
          </w:r>
        </w:p>
        <w:p w14:paraId="3BDB5364">
          <w:pPr>
            <w:pStyle w:val="5"/>
            <w:tabs>
              <w:tab w:val="right" w:leader="dot" w:pos="8306"/>
            </w:tabs>
          </w:pPr>
          <w:r>
            <w:fldChar w:fldCharType="begin"/>
          </w:r>
          <w:r>
            <w:instrText xml:space="preserve"> HYPERLINK \l _Toc28674 </w:instrText>
          </w:r>
          <w:r>
            <w:fldChar w:fldCharType="separate"/>
          </w:r>
          <w:r>
            <w:rPr>
              <w:rFonts w:hint="eastAsia"/>
              <w:lang w:val="en-US" w:eastAsia="zh-CN"/>
            </w:rPr>
            <w:t>TEXT3</w:t>
          </w:r>
          <w:r>
            <w:tab/>
          </w:r>
          <w:r>
            <w:fldChar w:fldCharType="begin"/>
          </w:r>
          <w:r>
            <w:instrText xml:space="preserve"> PAGEREF _Toc28674 \h </w:instrText>
          </w:r>
          <w:r>
            <w:fldChar w:fldCharType="separate"/>
          </w:r>
          <w:r>
            <w:t>9</w:t>
          </w:r>
          <w:r>
            <w:fldChar w:fldCharType="end"/>
          </w:r>
          <w:r>
            <w:fldChar w:fldCharType="end"/>
          </w:r>
        </w:p>
        <w:p w14:paraId="0BDDE51D">
          <w:pPr>
            <w:pStyle w:val="5"/>
            <w:tabs>
              <w:tab w:val="right" w:leader="dot" w:pos="8306"/>
            </w:tabs>
          </w:pPr>
          <w:r>
            <w:fldChar w:fldCharType="begin"/>
          </w:r>
          <w:r>
            <w:instrText xml:space="preserve"> HYPERLINK \l _Toc31727 </w:instrText>
          </w:r>
          <w:r>
            <w:fldChar w:fldCharType="separate"/>
          </w:r>
          <w:r>
            <w:rPr>
              <w:rFonts w:hint="eastAsia"/>
              <w:lang w:val="en-US" w:eastAsia="zh-CN"/>
            </w:rPr>
            <w:t>TEXT4</w:t>
          </w:r>
          <w:r>
            <w:tab/>
          </w:r>
          <w:r>
            <w:fldChar w:fldCharType="begin"/>
          </w:r>
          <w:r>
            <w:instrText xml:space="preserve"> PAGEREF _Toc31727 \h </w:instrText>
          </w:r>
          <w:r>
            <w:fldChar w:fldCharType="separate"/>
          </w:r>
          <w:r>
            <w:t>12</w:t>
          </w:r>
          <w:r>
            <w:fldChar w:fldCharType="end"/>
          </w:r>
          <w:r>
            <w:fldChar w:fldCharType="end"/>
          </w:r>
        </w:p>
        <w:p w14:paraId="4F465487">
          <w:pPr>
            <w:pStyle w:val="5"/>
            <w:tabs>
              <w:tab w:val="right" w:leader="dot" w:pos="8306"/>
            </w:tabs>
          </w:pPr>
          <w:r>
            <w:fldChar w:fldCharType="begin"/>
          </w:r>
          <w:r>
            <w:instrText xml:space="preserve"> HYPERLINK \l _Toc25279 </w:instrText>
          </w:r>
          <w:r>
            <w:fldChar w:fldCharType="separate"/>
          </w:r>
          <w:r>
            <w:rPr>
              <w:rFonts w:hint="eastAsia"/>
              <w:lang w:val="en-US" w:eastAsia="zh-CN"/>
            </w:rPr>
            <w:t>TEXT5</w:t>
          </w:r>
          <w:r>
            <w:tab/>
          </w:r>
          <w:r>
            <w:fldChar w:fldCharType="begin"/>
          </w:r>
          <w:r>
            <w:instrText xml:space="preserve"> PAGEREF _Toc25279 \h </w:instrText>
          </w:r>
          <w:r>
            <w:fldChar w:fldCharType="separate"/>
          </w:r>
          <w:r>
            <w:t>15</w:t>
          </w:r>
          <w:r>
            <w:fldChar w:fldCharType="end"/>
          </w:r>
          <w:r>
            <w:fldChar w:fldCharType="end"/>
          </w:r>
        </w:p>
        <w:p w14:paraId="38AE155D">
          <w:pPr>
            <w:pStyle w:val="5"/>
            <w:tabs>
              <w:tab w:val="right" w:leader="dot" w:pos="8306"/>
            </w:tabs>
          </w:pPr>
          <w:r>
            <w:fldChar w:fldCharType="begin"/>
          </w:r>
          <w:r>
            <w:instrText xml:space="preserve"> HYPERLINK \l _Toc2872 </w:instrText>
          </w:r>
          <w:r>
            <w:fldChar w:fldCharType="separate"/>
          </w:r>
          <w:r>
            <w:rPr>
              <w:rFonts w:hint="eastAsia"/>
              <w:lang w:val="en-US" w:eastAsia="zh-CN"/>
            </w:rPr>
            <w:t>TEXT6</w:t>
          </w:r>
          <w:r>
            <w:tab/>
          </w:r>
          <w:r>
            <w:fldChar w:fldCharType="begin"/>
          </w:r>
          <w:r>
            <w:instrText xml:space="preserve"> PAGEREF _Toc2872 \h </w:instrText>
          </w:r>
          <w:r>
            <w:fldChar w:fldCharType="separate"/>
          </w:r>
          <w:r>
            <w:t>18</w:t>
          </w:r>
          <w:r>
            <w:fldChar w:fldCharType="end"/>
          </w:r>
          <w:r>
            <w:fldChar w:fldCharType="end"/>
          </w:r>
        </w:p>
        <w:p w14:paraId="49EC360C">
          <w:pPr>
            <w:pStyle w:val="5"/>
            <w:tabs>
              <w:tab w:val="right" w:leader="dot" w:pos="8306"/>
            </w:tabs>
          </w:pPr>
          <w:r>
            <w:fldChar w:fldCharType="begin"/>
          </w:r>
          <w:r>
            <w:instrText xml:space="preserve"> HYPERLINK \l _Toc17664 </w:instrText>
          </w:r>
          <w:r>
            <w:fldChar w:fldCharType="separate"/>
          </w:r>
          <w:r>
            <w:rPr>
              <w:rFonts w:hint="eastAsia"/>
              <w:lang w:val="en-US" w:eastAsia="zh-CN"/>
            </w:rPr>
            <w:t>TEXT7</w:t>
          </w:r>
          <w:r>
            <w:tab/>
          </w:r>
          <w:r>
            <w:fldChar w:fldCharType="begin"/>
          </w:r>
          <w:r>
            <w:instrText xml:space="preserve"> PAGEREF _Toc17664 \h </w:instrText>
          </w:r>
          <w:r>
            <w:fldChar w:fldCharType="separate"/>
          </w:r>
          <w:r>
            <w:t>21</w:t>
          </w:r>
          <w:r>
            <w:fldChar w:fldCharType="end"/>
          </w:r>
          <w:r>
            <w:fldChar w:fldCharType="end"/>
          </w:r>
        </w:p>
        <w:p w14:paraId="58A4F8B1">
          <w:pPr>
            <w:pStyle w:val="5"/>
            <w:tabs>
              <w:tab w:val="right" w:leader="dot" w:pos="8306"/>
            </w:tabs>
          </w:pPr>
          <w:r>
            <w:fldChar w:fldCharType="begin"/>
          </w:r>
          <w:r>
            <w:instrText xml:space="preserve"> HYPERLINK \l _Toc24638 </w:instrText>
          </w:r>
          <w:r>
            <w:fldChar w:fldCharType="separate"/>
          </w:r>
          <w:r>
            <w:rPr>
              <w:rFonts w:hint="eastAsia"/>
              <w:lang w:val="en-US" w:eastAsia="zh-CN"/>
            </w:rPr>
            <w:t>TEXT8</w:t>
          </w:r>
          <w:r>
            <w:tab/>
          </w:r>
          <w:r>
            <w:fldChar w:fldCharType="begin"/>
          </w:r>
          <w:r>
            <w:instrText xml:space="preserve"> PAGEREF _Toc24638 \h </w:instrText>
          </w:r>
          <w:r>
            <w:fldChar w:fldCharType="separate"/>
          </w:r>
          <w:r>
            <w:t>24</w:t>
          </w:r>
          <w:r>
            <w:fldChar w:fldCharType="end"/>
          </w:r>
          <w:r>
            <w:fldChar w:fldCharType="end"/>
          </w:r>
        </w:p>
        <w:p w14:paraId="4FDE764F">
          <w:pPr>
            <w:pStyle w:val="5"/>
            <w:tabs>
              <w:tab w:val="right" w:leader="dot" w:pos="8306"/>
            </w:tabs>
          </w:pPr>
          <w:r>
            <w:fldChar w:fldCharType="begin"/>
          </w:r>
          <w:r>
            <w:instrText xml:space="preserve"> HYPERLINK \l _Toc20014 </w:instrText>
          </w:r>
          <w:r>
            <w:fldChar w:fldCharType="separate"/>
          </w:r>
          <w:r>
            <w:rPr>
              <w:rFonts w:hint="eastAsia"/>
              <w:lang w:val="en-US" w:eastAsia="zh-CN"/>
            </w:rPr>
            <w:t>TEXT9</w:t>
          </w:r>
          <w:r>
            <w:tab/>
          </w:r>
          <w:r>
            <w:fldChar w:fldCharType="begin"/>
          </w:r>
          <w:r>
            <w:instrText xml:space="preserve"> PAGEREF _Toc20014 \h </w:instrText>
          </w:r>
          <w:r>
            <w:fldChar w:fldCharType="separate"/>
          </w:r>
          <w:r>
            <w:t>27</w:t>
          </w:r>
          <w:r>
            <w:fldChar w:fldCharType="end"/>
          </w:r>
          <w:r>
            <w:fldChar w:fldCharType="end"/>
          </w:r>
        </w:p>
        <w:p w14:paraId="1D875753">
          <w:pPr>
            <w:pStyle w:val="5"/>
            <w:tabs>
              <w:tab w:val="right" w:leader="dot" w:pos="8306"/>
            </w:tabs>
          </w:pPr>
          <w:r>
            <w:fldChar w:fldCharType="begin"/>
          </w:r>
          <w:r>
            <w:instrText xml:space="preserve"> HYPERLINK \l _Toc14610 </w:instrText>
          </w:r>
          <w:r>
            <w:fldChar w:fldCharType="separate"/>
          </w:r>
          <w:r>
            <w:rPr>
              <w:rFonts w:hint="eastAsia"/>
              <w:lang w:val="en-US" w:eastAsia="zh-CN"/>
            </w:rPr>
            <w:t>TEXT10</w:t>
          </w:r>
          <w:r>
            <w:tab/>
          </w:r>
          <w:r>
            <w:fldChar w:fldCharType="begin"/>
          </w:r>
          <w:r>
            <w:instrText xml:space="preserve"> PAGEREF _Toc14610 \h </w:instrText>
          </w:r>
          <w:r>
            <w:fldChar w:fldCharType="separate"/>
          </w:r>
          <w:r>
            <w:t>30</w:t>
          </w:r>
          <w:r>
            <w:fldChar w:fldCharType="end"/>
          </w:r>
          <w:r>
            <w:fldChar w:fldCharType="end"/>
          </w:r>
        </w:p>
        <w:p w14:paraId="17F57159">
          <w:pPr>
            <w:pStyle w:val="5"/>
            <w:tabs>
              <w:tab w:val="right" w:leader="dot" w:pos="8306"/>
            </w:tabs>
          </w:pPr>
          <w:r>
            <w:fldChar w:fldCharType="begin"/>
          </w:r>
          <w:r>
            <w:instrText xml:space="preserve"> HYPERLINK \l _Toc16186 </w:instrText>
          </w:r>
          <w:r>
            <w:fldChar w:fldCharType="separate"/>
          </w:r>
          <w:r>
            <w:rPr>
              <w:rFonts w:hint="eastAsia"/>
              <w:lang w:val="en-US" w:eastAsia="zh-CN"/>
            </w:rPr>
            <w:t>TEXT11</w:t>
          </w:r>
          <w:r>
            <w:tab/>
          </w:r>
          <w:r>
            <w:fldChar w:fldCharType="begin"/>
          </w:r>
          <w:r>
            <w:instrText xml:space="preserve"> PAGEREF _Toc16186 \h </w:instrText>
          </w:r>
          <w:r>
            <w:fldChar w:fldCharType="separate"/>
          </w:r>
          <w:r>
            <w:t>33</w:t>
          </w:r>
          <w:r>
            <w:fldChar w:fldCharType="end"/>
          </w:r>
          <w:r>
            <w:fldChar w:fldCharType="end"/>
          </w:r>
        </w:p>
        <w:p w14:paraId="12ABD36A">
          <w:pPr>
            <w:pStyle w:val="5"/>
            <w:tabs>
              <w:tab w:val="right" w:leader="dot" w:pos="8306"/>
            </w:tabs>
          </w:pPr>
          <w:r>
            <w:fldChar w:fldCharType="begin"/>
          </w:r>
          <w:r>
            <w:instrText xml:space="preserve"> HYPERLINK \l _Toc27003 </w:instrText>
          </w:r>
          <w:r>
            <w:fldChar w:fldCharType="separate"/>
          </w:r>
          <w:r>
            <w:rPr>
              <w:rFonts w:hint="eastAsia"/>
              <w:lang w:val="en-US" w:eastAsia="zh-CN"/>
            </w:rPr>
            <w:t>TEXT12</w:t>
          </w:r>
          <w:r>
            <w:tab/>
          </w:r>
          <w:r>
            <w:fldChar w:fldCharType="begin"/>
          </w:r>
          <w:r>
            <w:instrText xml:space="preserve"> PAGEREF _Toc27003 \h </w:instrText>
          </w:r>
          <w:r>
            <w:fldChar w:fldCharType="separate"/>
          </w:r>
          <w:r>
            <w:t>36</w:t>
          </w:r>
          <w:r>
            <w:fldChar w:fldCharType="end"/>
          </w:r>
          <w:r>
            <w:fldChar w:fldCharType="end"/>
          </w:r>
        </w:p>
        <w:p w14:paraId="6DB083E5">
          <w:pPr>
            <w:pStyle w:val="5"/>
            <w:tabs>
              <w:tab w:val="right" w:leader="dot" w:pos="8306"/>
            </w:tabs>
          </w:pPr>
          <w:r>
            <w:fldChar w:fldCharType="begin"/>
          </w:r>
          <w:r>
            <w:instrText xml:space="preserve"> HYPERLINK \l _Toc16638 </w:instrText>
          </w:r>
          <w:r>
            <w:fldChar w:fldCharType="separate"/>
          </w:r>
          <w:r>
            <w:rPr>
              <w:rFonts w:hint="eastAsia"/>
              <w:lang w:val="en-US" w:eastAsia="zh-CN"/>
            </w:rPr>
            <w:t>TEXT13</w:t>
          </w:r>
          <w:r>
            <w:tab/>
          </w:r>
          <w:r>
            <w:fldChar w:fldCharType="begin"/>
          </w:r>
          <w:r>
            <w:instrText xml:space="preserve"> PAGEREF _Toc16638 \h </w:instrText>
          </w:r>
          <w:r>
            <w:fldChar w:fldCharType="separate"/>
          </w:r>
          <w:r>
            <w:t>39</w:t>
          </w:r>
          <w:r>
            <w:fldChar w:fldCharType="end"/>
          </w:r>
          <w:r>
            <w:fldChar w:fldCharType="end"/>
          </w:r>
        </w:p>
        <w:p w14:paraId="3E9CCF50">
          <w:pPr>
            <w:pStyle w:val="5"/>
            <w:tabs>
              <w:tab w:val="right" w:leader="dot" w:pos="8306"/>
            </w:tabs>
          </w:pPr>
          <w:r>
            <w:fldChar w:fldCharType="begin"/>
          </w:r>
          <w:r>
            <w:instrText xml:space="preserve"> HYPERLINK \l _Toc21071 </w:instrText>
          </w:r>
          <w:r>
            <w:fldChar w:fldCharType="separate"/>
          </w:r>
          <w:r>
            <w:rPr>
              <w:rFonts w:hint="eastAsia"/>
              <w:lang w:val="en-US" w:eastAsia="zh-CN"/>
            </w:rPr>
            <w:t>TEXT14</w:t>
          </w:r>
          <w:r>
            <w:tab/>
          </w:r>
          <w:r>
            <w:fldChar w:fldCharType="begin"/>
          </w:r>
          <w:r>
            <w:instrText xml:space="preserve"> PAGEREF _Toc21071 \h </w:instrText>
          </w:r>
          <w:r>
            <w:fldChar w:fldCharType="separate"/>
          </w:r>
          <w:r>
            <w:t>42</w:t>
          </w:r>
          <w:r>
            <w:fldChar w:fldCharType="end"/>
          </w:r>
          <w:r>
            <w:fldChar w:fldCharType="end"/>
          </w:r>
        </w:p>
        <w:p w14:paraId="2D9C2B66">
          <w:pPr>
            <w:pStyle w:val="5"/>
            <w:tabs>
              <w:tab w:val="right" w:leader="dot" w:pos="8306"/>
            </w:tabs>
          </w:pPr>
          <w:r>
            <w:fldChar w:fldCharType="begin"/>
          </w:r>
          <w:r>
            <w:instrText xml:space="preserve"> HYPERLINK \l _Toc18107 </w:instrText>
          </w:r>
          <w:r>
            <w:fldChar w:fldCharType="separate"/>
          </w:r>
          <w:r>
            <w:rPr>
              <w:rFonts w:hint="eastAsia"/>
              <w:lang w:val="en-US" w:eastAsia="zh-CN"/>
            </w:rPr>
            <w:t>TEXT15</w:t>
          </w:r>
          <w:r>
            <w:tab/>
          </w:r>
          <w:r>
            <w:fldChar w:fldCharType="begin"/>
          </w:r>
          <w:r>
            <w:instrText xml:space="preserve"> PAGEREF _Toc18107 \h </w:instrText>
          </w:r>
          <w:r>
            <w:fldChar w:fldCharType="separate"/>
          </w:r>
          <w:r>
            <w:t>45</w:t>
          </w:r>
          <w:r>
            <w:fldChar w:fldCharType="end"/>
          </w:r>
          <w:r>
            <w:fldChar w:fldCharType="end"/>
          </w:r>
        </w:p>
        <w:p w14:paraId="3E46C00C">
          <w:pPr>
            <w:pStyle w:val="5"/>
            <w:tabs>
              <w:tab w:val="right" w:leader="dot" w:pos="8306"/>
            </w:tabs>
          </w:pPr>
          <w:r>
            <w:fldChar w:fldCharType="begin"/>
          </w:r>
          <w:r>
            <w:instrText xml:space="preserve"> HYPERLINK \l _Toc24718 </w:instrText>
          </w:r>
          <w:r>
            <w:fldChar w:fldCharType="separate"/>
          </w:r>
          <w:r>
            <w:rPr>
              <w:rFonts w:hint="eastAsia"/>
              <w:lang w:val="en-US" w:eastAsia="zh-CN"/>
            </w:rPr>
            <w:t>TEXT16</w:t>
          </w:r>
          <w:r>
            <w:tab/>
          </w:r>
          <w:r>
            <w:fldChar w:fldCharType="begin"/>
          </w:r>
          <w:r>
            <w:instrText xml:space="preserve"> PAGEREF _Toc24718 \h </w:instrText>
          </w:r>
          <w:r>
            <w:fldChar w:fldCharType="separate"/>
          </w:r>
          <w:r>
            <w:t>48</w:t>
          </w:r>
          <w:r>
            <w:fldChar w:fldCharType="end"/>
          </w:r>
          <w:r>
            <w:fldChar w:fldCharType="end"/>
          </w:r>
        </w:p>
        <w:p w14:paraId="110AE2FE">
          <w:pPr>
            <w:pStyle w:val="5"/>
            <w:tabs>
              <w:tab w:val="right" w:leader="dot" w:pos="8306"/>
            </w:tabs>
          </w:pPr>
          <w:r>
            <w:fldChar w:fldCharType="begin"/>
          </w:r>
          <w:r>
            <w:instrText xml:space="preserve"> HYPERLINK \l _Toc7492 </w:instrText>
          </w:r>
          <w:r>
            <w:fldChar w:fldCharType="separate"/>
          </w:r>
          <w:r>
            <w:rPr>
              <w:rFonts w:hint="eastAsia"/>
              <w:lang w:val="en-US" w:eastAsia="zh-CN"/>
            </w:rPr>
            <w:t>TEXT17</w:t>
          </w:r>
          <w:r>
            <w:tab/>
          </w:r>
          <w:r>
            <w:fldChar w:fldCharType="begin"/>
          </w:r>
          <w:r>
            <w:instrText xml:space="preserve"> PAGEREF _Toc7492 \h </w:instrText>
          </w:r>
          <w:r>
            <w:fldChar w:fldCharType="separate"/>
          </w:r>
          <w:r>
            <w:t>51</w:t>
          </w:r>
          <w:r>
            <w:fldChar w:fldCharType="end"/>
          </w:r>
          <w:r>
            <w:fldChar w:fldCharType="end"/>
          </w:r>
        </w:p>
        <w:p w14:paraId="7EDAD5DD">
          <w:pPr>
            <w:pStyle w:val="5"/>
            <w:tabs>
              <w:tab w:val="right" w:leader="dot" w:pos="8306"/>
            </w:tabs>
          </w:pPr>
          <w:r>
            <w:fldChar w:fldCharType="begin"/>
          </w:r>
          <w:r>
            <w:instrText xml:space="preserve"> HYPERLINK \l _Toc14912 </w:instrText>
          </w:r>
          <w:r>
            <w:fldChar w:fldCharType="separate"/>
          </w:r>
          <w:r>
            <w:rPr>
              <w:rFonts w:hint="eastAsia"/>
              <w:lang w:val="en-US" w:eastAsia="zh-CN"/>
            </w:rPr>
            <w:t>TEXT18</w:t>
          </w:r>
          <w:r>
            <w:tab/>
          </w:r>
          <w:r>
            <w:fldChar w:fldCharType="begin"/>
          </w:r>
          <w:r>
            <w:instrText xml:space="preserve"> PAGEREF _Toc14912 \h </w:instrText>
          </w:r>
          <w:r>
            <w:fldChar w:fldCharType="separate"/>
          </w:r>
          <w:r>
            <w:t>54</w:t>
          </w:r>
          <w:r>
            <w:fldChar w:fldCharType="end"/>
          </w:r>
          <w:r>
            <w:fldChar w:fldCharType="end"/>
          </w:r>
        </w:p>
        <w:p w14:paraId="42BD9C37">
          <w:pPr>
            <w:pStyle w:val="5"/>
            <w:tabs>
              <w:tab w:val="right" w:leader="dot" w:pos="8306"/>
            </w:tabs>
          </w:pPr>
          <w:r>
            <w:fldChar w:fldCharType="begin"/>
          </w:r>
          <w:r>
            <w:instrText xml:space="preserve"> HYPERLINK \l _Toc21729 </w:instrText>
          </w:r>
          <w:r>
            <w:fldChar w:fldCharType="separate"/>
          </w:r>
          <w:r>
            <w:rPr>
              <w:rFonts w:hint="eastAsia"/>
              <w:lang w:val="en-US" w:eastAsia="zh-CN"/>
            </w:rPr>
            <w:t>TEXT19</w:t>
          </w:r>
          <w:r>
            <w:tab/>
          </w:r>
          <w:r>
            <w:fldChar w:fldCharType="begin"/>
          </w:r>
          <w:r>
            <w:instrText xml:space="preserve"> PAGEREF _Toc21729 \h </w:instrText>
          </w:r>
          <w:r>
            <w:fldChar w:fldCharType="separate"/>
          </w:r>
          <w:r>
            <w:t>57</w:t>
          </w:r>
          <w:r>
            <w:fldChar w:fldCharType="end"/>
          </w:r>
          <w:r>
            <w:fldChar w:fldCharType="end"/>
          </w:r>
        </w:p>
        <w:p w14:paraId="6DBB624B">
          <w:pPr>
            <w:pStyle w:val="5"/>
            <w:tabs>
              <w:tab w:val="right" w:leader="dot" w:pos="8306"/>
            </w:tabs>
          </w:pPr>
          <w:r>
            <w:fldChar w:fldCharType="begin"/>
          </w:r>
          <w:r>
            <w:instrText xml:space="preserve"> HYPERLINK \l _Toc12141 </w:instrText>
          </w:r>
          <w:r>
            <w:fldChar w:fldCharType="separate"/>
          </w:r>
          <w:r>
            <w:rPr>
              <w:rFonts w:hint="eastAsia"/>
              <w:lang w:val="en-US" w:eastAsia="zh-CN"/>
            </w:rPr>
            <w:t>TEXT20</w:t>
          </w:r>
          <w:r>
            <w:tab/>
          </w:r>
          <w:r>
            <w:fldChar w:fldCharType="begin"/>
          </w:r>
          <w:r>
            <w:instrText xml:space="preserve"> PAGEREF _Toc12141 \h </w:instrText>
          </w:r>
          <w:r>
            <w:fldChar w:fldCharType="separate"/>
          </w:r>
          <w:r>
            <w:t>60</w:t>
          </w:r>
          <w:r>
            <w:fldChar w:fldCharType="end"/>
          </w:r>
          <w:r>
            <w:fldChar w:fldCharType="end"/>
          </w:r>
        </w:p>
        <w:p w14:paraId="7B15724C">
          <w:pPr>
            <w:pStyle w:val="5"/>
            <w:tabs>
              <w:tab w:val="right" w:leader="dot" w:pos="8306"/>
            </w:tabs>
          </w:pPr>
          <w:r>
            <w:fldChar w:fldCharType="begin"/>
          </w:r>
          <w:r>
            <w:instrText xml:space="preserve"> HYPERLINK \l _Toc25328 </w:instrText>
          </w:r>
          <w:r>
            <w:fldChar w:fldCharType="separate"/>
          </w:r>
          <w:r>
            <w:rPr>
              <w:rFonts w:hint="eastAsia"/>
              <w:lang w:val="en-US" w:eastAsia="zh-CN"/>
            </w:rPr>
            <w:t>TEXT21</w:t>
          </w:r>
          <w:r>
            <w:tab/>
          </w:r>
          <w:r>
            <w:fldChar w:fldCharType="begin"/>
          </w:r>
          <w:r>
            <w:instrText xml:space="preserve"> PAGEREF _Toc25328 \h </w:instrText>
          </w:r>
          <w:r>
            <w:fldChar w:fldCharType="separate"/>
          </w:r>
          <w:r>
            <w:t>63</w:t>
          </w:r>
          <w:r>
            <w:fldChar w:fldCharType="end"/>
          </w:r>
          <w:r>
            <w:fldChar w:fldCharType="end"/>
          </w:r>
        </w:p>
        <w:p w14:paraId="6EAC0A65">
          <w:pPr>
            <w:pStyle w:val="5"/>
            <w:tabs>
              <w:tab w:val="right" w:leader="dot" w:pos="8306"/>
            </w:tabs>
          </w:pPr>
          <w:r>
            <w:fldChar w:fldCharType="begin"/>
          </w:r>
          <w:r>
            <w:instrText xml:space="preserve"> HYPERLINK \l _Toc30628 </w:instrText>
          </w:r>
          <w:r>
            <w:fldChar w:fldCharType="separate"/>
          </w:r>
          <w:r>
            <w:rPr>
              <w:rFonts w:hint="eastAsia"/>
              <w:lang w:val="en-US" w:eastAsia="zh-CN"/>
            </w:rPr>
            <w:t>TEXT22</w:t>
          </w:r>
          <w:r>
            <w:tab/>
          </w:r>
          <w:r>
            <w:fldChar w:fldCharType="begin"/>
          </w:r>
          <w:r>
            <w:instrText xml:space="preserve"> PAGEREF _Toc30628 \h </w:instrText>
          </w:r>
          <w:r>
            <w:fldChar w:fldCharType="separate"/>
          </w:r>
          <w:r>
            <w:t>66</w:t>
          </w:r>
          <w:r>
            <w:fldChar w:fldCharType="end"/>
          </w:r>
          <w:r>
            <w:fldChar w:fldCharType="end"/>
          </w:r>
        </w:p>
        <w:p w14:paraId="2393C0D6">
          <w:pPr>
            <w:pStyle w:val="5"/>
            <w:tabs>
              <w:tab w:val="right" w:leader="dot" w:pos="8306"/>
            </w:tabs>
          </w:pPr>
          <w:r>
            <w:fldChar w:fldCharType="begin"/>
          </w:r>
          <w:r>
            <w:instrText xml:space="preserve"> HYPERLINK \l _Toc449 </w:instrText>
          </w:r>
          <w:r>
            <w:fldChar w:fldCharType="separate"/>
          </w:r>
          <w:r>
            <w:rPr>
              <w:rFonts w:hint="eastAsia"/>
              <w:lang w:val="en-US" w:eastAsia="zh-CN"/>
            </w:rPr>
            <w:t>TEXT23</w:t>
          </w:r>
          <w:r>
            <w:tab/>
          </w:r>
          <w:r>
            <w:fldChar w:fldCharType="begin"/>
          </w:r>
          <w:r>
            <w:instrText xml:space="preserve"> PAGEREF _Toc449 \h </w:instrText>
          </w:r>
          <w:r>
            <w:fldChar w:fldCharType="separate"/>
          </w:r>
          <w:r>
            <w:t>69</w:t>
          </w:r>
          <w:r>
            <w:fldChar w:fldCharType="end"/>
          </w:r>
          <w:r>
            <w:fldChar w:fldCharType="end"/>
          </w:r>
        </w:p>
        <w:p w14:paraId="6A6C4F0A">
          <w:pPr>
            <w:pStyle w:val="5"/>
            <w:tabs>
              <w:tab w:val="right" w:leader="dot" w:pos="8306"/>
            </w:tabs>
          </w:pPr>
          <w:r>
            <w:fldChar w:fldCharType="begin"/>
          </w:r>
          <w:r>
            <w:instrText xml:space="preserve"> HYPERLINK \l _Toc18669 </w:instrText>
          </w:r>
          <w:r>
            <w:fldChar w:fldCharType="separate"/>
          </w:r>
          <w:r>
            <w:rPr>
              <w:rFonts w:hint="eastAsia"/>
              <w:lang w:val="en-US" w:eastAsia="zh-CN"/>
            </w:rPr>
            <w:t>TEXT24</w:t>
          </w:r>
          <w:r>
            <w:tab/>
          </w:r>
          <w:r>
            <w:fldChar w:fldCharType="begin"/>
          </w:r>
          <w:r>
            <w:instrText xml:space="preserve"> PAGEREF _Toc18669 \h </w:instrText>
          </w:r>
          <w:r>
            <w:fldChar w:fldCharType="separate"/>
          </w:r>
          <w:r>
            <w:t>72</w:t>
          </w:r>
          <w:r>
            <w:fldChar w:fldCharType="end"/>
          </w:r>
          <w:r>
            <w:fldChar w:fldCharType="end"/>
          </w:r>
        </w:p>
        <w:p w14:paraId="3FEFAE24">
          <w:pPr>
            <w:pStyle w:val="5"/>
            <w:tabs>
              <w:tab w:val="right" w:leader="dot" w:pos="8306"/>
            </w:tabs>
            <w:rPr>
              <w:rFonts w:hint="eastAsia" w:eastAsiaTheme="minorEastAsia"/>
              <w:lang w:val="en-US" w:eastAsia="zh-CN"/>
            </w:rPr>
          </w:pPr>
          <w:r>
            <w:fldChar w:fldCharType="end"/>
          </w:r>
          <w:r>
            <w:fldChar w:fldCharType="begin"/>
          </w:r>
          <w:r>
            <w:instrText xml:space="preserve"> HYPERLINK \l _Toc18669 </w:instrText>
          </w:r>
          <w:r>
            <w:fldChar w:fldCharType="separate"/>
          </w:r>
          <w:r>
            <w:rPr>
              <w:rFonts w:hint="eastAsia"/>
              <w:lang w:val="en-US" w:eastAsia="zh-CN"/>
            </w:rPr>
            <w:t>TEXT25</w:t>
          </w:r>
          <w:r>
            <w:tab/>
          </w:r>
          <w:r>
            <w:rPr>
              <w:rFonts w:hint="eastAsia"/>
              <w:lang w:val="en-US" w:eastAsia="zh-CN"/>
            </w:rPr>
            <w:t>7</w:t>
          </w:r>
          <w:r>
            <w:fldChar w:fldCharType="end"/>
          </w:r>
          <w:r>
            <w:rPr>
              <w:rFonts w:hint="eastAsia"/>
              <w:lang w:val="en-US" w:eastAsia="zh-CN"/>
            </w:rPr>
            <w:t>5</w:t>
          </w:r>
        </w:p>
        <w:p w14:paraId="7587076F">
          <w:pPr>
            <w:pStyle w:val="5"/>
            <w:tabs>
              <w:tab w:val="right" w:leader="dot" w:pos="8306"/>
            </w:tabs>
            <w:rPr>
              <w:rFonts w:hint="eastAsia" w:eastAsiaTheme="minorEastAsia"/>
              <w:lang w:val="en-US" w:eastAsia="zh-CN"/>
            </w:rPr>
          </w:pPr>
          <w:r>
            <w:fldChar w:fldCharType="begin"/>
          </w:r>
          <w:r>
            <w:instrText xml:space="preserve"> HYPERLINK \l _Toc18669 </w:instrText>
          </w:r>
          <w:r>
            <w:fldChar w:fldCharType="separate"/>
          </w:r>
          <w:r>
            <w:rPr>
              <w:rFonts w:hint="eastAsia"/>
              <w:lang w:val="en-US" w:eastAsia="zh-CN"/>
            </w:rPr>
            <w:t>TEXT26</w:t>
          </w:r>
          <w:r>
            <w:tab/>
          </w:r>
          <w:r>
            <w:rPr>
              <w:rFonts w:hint="eastAsia"/>
              <w:lang w:val="en-US" w:eastAsia="zh-CN"/>
            </w:rPr>
            <w:t>7</w:t>
          </w:r>
          <w:r>
            <w:fldChar w:fldCharType="end"/>
          </w:r>
          <w:r>
            <w:rPr>
              <w:rFonts w:hint="eastAsia"/>
              <w:lang w:val="en-US" w:eastAsia="zh-CN"/>
            </w:rPr>
            <w:t>8</w:t>
          </w:r>
        </w:p>
        <w:p w14:paraId="6126BAAA"/>
      </w:sdtContent>
    </w:sdt>
    <w:p w14:paraId="396C4F52">
      <w:pPr>
        <w:rPr>
          <w:rFonts w:hint="eastAsia"/>
          <w:lang w:val="en-US" w:eastAsia="zh-CN"/>
        </w:rPr>
      </w:pPr>
      <w:r>
        <w:rPr>
          <w:rFonts w:hint="eastAsia"/>
          <w:lang w:val="en-US" w:eastAsia="zh-CN"/>
        </w:rPr>
        <w:br w:type="page"/>
      </w:r>
    </w:p>
    <w:p w14:paraId="51D762EE">
      <w:pPr>
        <w:pStyle w:val="2"/>
        <w:bidi w:val="0"/>
        <w:rPr>
          <w:rFonts w:hint="eastAsia"/>
          <w:lang w:val="en-US" w:eastAsia="zh-CN"/>
        </w:rPr>
      </w:pPr>
      <w:bookmarkStart w:id="0" w:name="_Toc26419"/>
      <w:r>
        <w:rPr>
          <w:rFonts w:hint="eastAsia"/>
          <w:lang w:val="en-US" w:eastAsia="zh-CN"/>
        </w:rPr>
        <w:t>TEXT1</w:t>
      </w:r>
      <w:bookmarkEnd w:id="0"/>
    </w:p>
    <w:p w14:paraId="12D67012">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①King Juan Carlos of Spain once insisted “kings don’t abdicate, they die in their sleep.” ②But embarrassing scandals and the popularity of the republican left in the recent Euro-elections have forced him to eat his words and stand down. ③So, does the Spanish crisis suggest that monarchy is seeing its last days? ④Does that mean the writing is on the wall for all European royals, with their magnificent uniforms and majestic lifestyles?</w:t>
      </w:r>
    </w:p>
    <w:p w14:paraId="23362835">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Spanish case provides arguments both for and against monarchy. ②When public opinion is particularly polarised, as it was following the end of the Franco regime, monarchs can rise above “mere” politics and “embody” a spirit of national unity.</w:t>
      </w:r>
    </w:p>
    <w:p w14:paraId="31D097D1">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①It is this apparent transcendence of politics that explains monarchs’ continuing popularity as heads of state. ②And so, the Middle East excepted, Europe is the most monarch-infested region in the world, with 10 kingdoms (not counting Vatican City and Andorra). ③But unlike their absolutist counterparts in the Gulf and Asia, most royal families have survived because they allow voters to avoid the difficult search for a non-controversial but respected public figure.</w:t>
      </w:r>
    </w:p>
    <w:p w14:paraId="0B6D9D20">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 xml:space="preserve">①Even so, kings and queens undoubtedly have a downside. ②Symbolic of national unity as they claim to be, their very history—and sometimes the way they behave today—embodies outdated and indefensible privileges and inequalities. ③At a time when Thomas Piketty and other economists are warning of rising inequality and the increasing power of inherited wealth, it is bizarre that wealthy aristocratic families should still be the symbolic heart of modern democratic states. </w:t>
      </w:r>
    </w:p>
    <w:p w14:paraId="54376A2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most successful monarchies strive to abandon or hide their old aristocratic ways. ②Princes and princesses have day-jobs and ride bicycles, not horses (or helicopters). ③Even so, these are wealthy families who party with the international 1%, and media intrusiveness makes it increasingly difficult to maintain the right image.</w:t>
      </w:r>
    </w:p>
    <w:p w14:paraId="037A5EF0">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①While Europe’s monarchies will no doubt be smart enough to survive for some time to come, it is the British royals who have most to fear from the Spanish example.</w:t>
      </w:r>
    </w:p>
    <w:p w14:paraId="4ABF0F07">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①It is only the Queen who has preserved the monarchy’s reputation with her rather ordinary (if well-heeled) granny style. ②The danger will come with Charles, who has both an expensive taste of lifestyle and a pretty hierarchical view of the world. ③He has failed to understand that monarchies have largely survived because they provide a service—as non-controversial and non-political heads of state. ④Charles ought to know that as English history shows, it is kings, not republicans, who are the monarchy’s worst enemies.</w:t>
      </w:r>
    </w:p>
    <w:p w14:paraId="6AD482DC">
      <w:r>
        <w:br w:type="page"/>
      </w:r>
    </w:p>
    <w:p w14:paraId="7206025F">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21221B4F">
      <w:r>
        <w:t>21. According to the first two paragraphs, King Juan Carlos of Spain</w:t>
      </w:r>
    </w:p>
    <w:p w14:paraId="7E4D8B13">
      <w:pPr>
        <w:ind w:firstLine="420" w:firstLineChars="200"/>
      </w:pPr>
      <w:r>
        <w:rPr>
          <w:rFonts w:hint="eastAsia"/>
        </w:rPr>
        <w:t>［A］used to enjoy high public support</w:t>
      </w:r>
      <w:r>
        <w:t>.</w:t>
      </w:r>
    </w:p>
    <w:p w14:paraId="0F21CF7D">
      <w:pPr>
        <w:ind w:firstLine="420" w:firstLineChars="200"/>
      </w:pPr>
      <w:r>
        <w:rPr>
          <w:rFonts w:hint="eastAsia"/>
        </w:rPr>
        <w:t>［B］was unpopular among European royals</w:t>
      </w:r>
      <w:r>
        <w:t>.</w:t>
      </w:r>
    </w:p>
    <w:p w14:paraId="0707313C">
      <w:pPr>
        <w:ind w:firstLine="420" w:firstLineChars="200"/>
      </w:pPr>
      <w:r>
        <w:rPr>
          <w:rFonts w:hint="eastAsia"/>
        </w:rPr>
        <w:t>［C］eased his relationship with his rivals</w:t>
      </w:r>
      <w:r>
        <w:t>.</w:t>
      </w:r>
    </w:p>
    <w:p w14:paraId="12CB7FE4">
      <w:pPr>
        <w:ind w:firstLine="420" w:firstLineChars="200"/>
      </w:pPr>
      <w:r>
        <w:rPr>
          <w:rFonts w:hint="eastAsia"/>
        </w:rPr>
        <w:t>［D］ended his reign in embarrassment</w:t>
      </w:r>
      <w:r>
        <w:t>.</w:t>
      </w:r>
    </w:p>
    <w:p w14:paraId="13B203BD">
      <w:pPr>
        <w:ind w:firstLine="420" w:firstLineChars="200"/>
      </w:pPr>
    </w:p>
    <w:p w14:paraId="7C70165B">
      <w:pPr>
        <w:ind w:firstLine="420" w:firstLineChars="200"/>
      </w:pPr>
    </w:p>
    <w:p w14:paraId="4AE18F01">
      <w:pPr>
        <w:ind w:firstLine="420" w:firstLineChars="200"/>
      </w:pPr>
    </w:p>
    <w:p w14:paraId="3667EB1D">
      <w:pPr>
        <w:ind w:firstLine="420" w:firstLineChars="200"/>
      </w:pPr>
    </w:p>
    <w:p w14:paraId="593B00BE">
      <w:r>
        <w:t>22. Monarchs are kept as heads of state in Europe mostly</w:t>
      </w:r>
    </w:p>
    <w:p w14:paraId="6AAA5680">
      <w:pPr>
        <w:ind w:firstLine="420" w:firstLineChars="200"/>
      </w:pPr>
      <w:r>
        <w:rPr>
          <w:rFonts w:hint="eastAsia"/>
        </w:rPr>
        <w:t>［A］owing to their undoubted and respectable status</w:t>
      </w:r>
      <w:r>
        <w:t>.</w:t>
      </w:r>
    </w:p>
    <w:p w14:paraId="45CB411F">
      <w:pPr>
        <w:ind w:firstLine="420" w:firstLineChars="200"/>
      </w:pPr>
      <w:r>
        <w:rPr>
          <w:rFonts w:hint="eastAsia"/>
        </w:rPr>
        <w:t>［B］to achieve a balance between tradition and reality</w:t>
      </w:r>
      <w:r>
        <w:t>.</w:t>
      </w:r>
    </w:p>
    <w:p w14:paraId="69073D92">
      <w:pPr>
        <w:ind w:firstLine="420" w:firstLineChars="200"/>
      </w:pPr>
      <w:r>
        <w:rPr>
          <w:rFonts w:hint="eastAsia"/>
        </w:rPr>
        <w:t>［C］to give voters more public figures to look up to</w:t>
      </w:r>
      <w:r>
        <w:t>.</w:t>
      </w:r>
    </w:p>
    <w:p w14:paraId="7BB8BF91">
      <w:pPr>
        <w:ind w:firstLine="420" w:firstLineChars="200"/>
      </w:pPr>
      <w:r>
        <w:rPr>
          <w:rFonts w:hint="eastAsia"/>
        </w:rPr>
        <w:t>［D］due to their everlasting political embodiment</w:t>
      </w:r>
      <w:r>
        <w:t>.</w:t>
      </w:r>
    </w:p>
    <w:p w14:paraId="3D999374">
      <w:pPr>
        <w:ind w:firstLine="420" w:firstLineChars="200"/>
      </w:pPr>
    </w:p>
    <w:p w14:paraId="7B065C90">
      <w:pPr>
        <w:ind w:firstLine="420" w:firstLineChars="200"/>
      </w:pPr>
    </w:p>
    <w:p w14:paraId="24194AAF">
      <w:pPr>
        <w:ind w:firstLine="420" w:firstLineChars="200"/>
      </w:pPr>
    </w:p>
    <w:p w14:paraId="06BF0707"/>
    <w:p w14:paraId="3A54702B">
      <w:pPr>
        <w:ind w:firstLine="420" w:firstLineChars="200"/>
      </w:pPr>
    </w:p>
    <w:p w14:paraId="1CA3D985">
      <w:pPr>
        <w:ind w:firstLine="420" w:firstLineChars="200"/>
      </w:pPr>
    </w:p>
    <w:p w14:paraId="298C8223">
      <w:pPr>
        <w:ind w:firstLine="420" w:firstLineChars="200"/>
      </w:pPr>
    </w:p>
    <w:p w14:paraId="4BE8D0CE">
      <w:pPr>
        <w:ind w:firstLine="420" w:firstLineChars="200"/>
      </w:pPr>
    </w:p>
    <w:p w14:paraId="0E414043">
      <w:pPr>
        <w:ind w:firstLine="420" w:firstLineChars="200"/>
      </w:pPr>
    </w:p>
    <w:p w14:paraId="72EB49DE">
      <w:pPr>
        <w:ind w:firstLine="420" w:firstLineChars="200"/>
      </w:pPr>
    </w:p>
    <w:p w14:paraId="0D428703">
      <w:pPr>
        <w:ind w:firstLine="420" w:firstLineChars="200"/>
      </w:pPr>
    </w:p>
    <w:p w14:paraId="1BF2DF7F">
      <w:pPr>
        <w:ind w:firstLine="420" w:firstLineChars="200"/>
      </w:pPr>
    </w:p>
    <w:p w14:paraId="68A57638">
      <w:pPr>
        <w:ind w:firstLine="420" w:firstLineChars="200"/>
      </w:pPr>
    </w:p>
    <w:p w14:paraId="4B400F82">
      <w:r>
        <w:t>23. Which of the following is shown</w:t>
      </w:r>
      <w:r>
        <w:rPr>
          <w:rFonts w:hint="eastAsia"/>
        </w:rPr>
        <w:t xml:space="preserve"> </w:t>
      </w:r>
      <w:r>
        <w:t>to be odd, according to Paragraph 4?</w:t>
      </w:r>
    </w:p>
    <w:p w14:paraId="7C5BB10E">
      <w:pPr>
        <w:ind w:firstLine="420" w:firstLineChars="200"/>
      </w:pPr>
      <w:r>
        <w:rPr>
          <w:rFonts w:hint="eastAsia"/>
        </w:rPr>
        <w:t>［A］Aristocrats</w:t>
      </w:r>
      <w:r>
        <w:t>’</w:t>
      </w:r>
      <w:r>
        <w:rPr>
          <w:rFonts w:hint="eastAsia"/>
        </w:rPr>
        <w:t xml:space="preserve"> excessive reliance on inherited wealth.</w:t>
      </w:r>
    </w:p>
    <w:p w14:paraId="5D97FD39">
      <w:pPr>
        <w:ind w:firstLine="420" w:firstLineChars="200"/>
      </w:pPr>
      <w:r>
        <w:rPr>
          <w:rFonts w:hint="eastAsia"/>
        </w:rPr>
        <w:t>［B］The role of the nobility in modern democracies.</w:t>
      </w:r>
    </w:p>
    <w:p w14:paraId="6120DA86">
      <w:pPr>
        <w:ind w:firstLine="420" w:firstLineChars="200"/>
      </w:pPr>
      <w:r>
        <w:rPr>
          <w:rFonts w:hint="eastAsia"/>
        </w:rPr>
        <w:t>［C］The simple lifestyle of the aristocratic families.</w:t>
      </w:r>
    </w:p>
    <w:p w14:paraId="7A5867DD">
      <w:pPr>
        <w:ind w:firstLine="420" w:firstLineChars="200"/>
        <w:rPr>
          <w:rFonts w:hint="eastAsia"/>
        </w:rPr>
      </w:pPr>
      <w:r>
        <w:rPr>
          <w:rFonts w:hint="eastAsia"/>
        </w:rPr>
        <w:t>［D］The nobility</w:t>
      </w:r>
      <w:r>
        <w:t>’</w:t>
      </w:r>
      <w:r>
        <w:rPr>
          <w:rFonts w:hint="eastAsia"/>
        </w:rPr>
        <w:t>s adherence to their privileges.</w:t>
      </w:r>
    </w:p>
    <w:p w14:paraId="32611C6A">
      <w:pPr>
        <w:ind w:firstLine="420" w:firstLineChars="200"/>
        <w:rPr>
          <w:rFonts w:hint="eastAsia"/>
        </w:rPr>
      </w:pPr>
    </w:p>
    <w:p w14:paraId="1608BBB8">
      <w:pPr>
        <w:ind w:firstLine="420" w:firstLineChars="200"/>
        <w:rPr>
          <w:rFonts w:hint="eastAsia"/>
        </w:rPr>
      </w:pPr>
    </w:p>
    <w:p w14:paraId="6118FA24">
      <w:r>
        <w:t>24. The British royals “have most to fear” because Charles</w:t>
      </w:r>
    </w:p>
    <w:p w14:paraId="36ADF3F0">
      <w:pPr>
        <w:ind w:firstLine="420" w:firstLineChars="200"/>
      </w:pPr>
      <w:r>
        <w:rPr>
          <w:rFonts w:hint="eastAsia"/>
        </w:rPr>
        <w:t>［A］takes a tough line on political issues</w:t>
      </w:r>
      <w:r>
        <w:t>.</w:t>
      </w:r>
    </w:p>
    <w:p w14:paraId="4636B8F5">
      <w:pPr>
        <w:ind w:firstLine="420" w:firstLineChars="200"/>
      </w:pPr>
      <w:r>
        <w:rPr>
          <w:rFonts w:hint="eastAsia"/>
        </w:rPr>
        <w:t>［B］fails to change his lifestyle as advised</w:t>
      </w:r>
      <w:r>
        <w:t>.</w:t>
      </w:r>
    </w:p>
    <w:p w14:paraId="50F83D6C">
      <w:pPr>
        <w:ind w:firstLine="420" w:firstLineChars="200"/>
      </w:pPr>
      <w:r>
        <w:rPr>
          <w:rFonts w:hint="eastAsia"/>
        </w:rPr>
        <w:t>［C］takes republicans as his potential allies</w:t>
      </w:r>
      <w:r>
        <w:t>.</w:t>
      </w:r>
    </w:p>
    <w:p w14:paraId="0C231F73">
      <w:pPr>
        <w:ind w:firstLine="420" w:firstLineChars="200"/>
        <w:rPr>
          <w:rFonts w:hint="eastAsia"/>
        </w:rPr>
      </w:pPr>
      <w:r>
        <w:rPr>
          <w:rFonts w:hint="eastAsia"/>
        </w:rPr>
        <w:t>［D］fails to adapt himself to his future role.</w:t>
      </w:r>
    </w:p>
    <w:p w14:paraId="1269DEEB">
      <w:pPr>
        <w:ind w:firstLine="420" w:firstLineChars="200"/>
        <w:rPr>
          <w:rFonts w:hint="eastAsia"/>
        </w:rPr>
      </w:pPr>
    </w:p>
    <w:p w14:paraId="5EE4D2FB">
      <w:pPr>
        <w:ind w:firstLine="420" w:firstLineChars="200"/>
        <w:rPr>
          <w:rFonts w:hint="eastAsia"/>
        </w:rPr>
      </w:pPr>
    </w:p>
    <w:p w14:paraId="2C07F9D9">
      <w:r>
        <w:t>25. Which of the following is the best title of the text?</w:t>
      </w:r>
    </w:p>
    <w:p w14:paraId="1E623A56">
      <w:pPr>
        <w:ind w:firstLine="420" w:firstLineChars="200"/>
      </w:pPr>
      <w:r>
        <w:rPr>
          <w:rFonts w:hint="eastAsia"/>
        </w:rPr>
        <w:t>［A］Carlos, Glory and Disgrace Combined</w:t>
      </w:r>
    </w:p>
    <w:p w14:paraId="6A22885B">
      <w:pPr>
        <w:ind w:firstLine="420" w:firstLineChars="200"/>
      </w:pPr>
      <w:r>
        <w:rPr>
          <w:rFonts w:hint="eastAsia"/>
        </w:rPr>
        <w:t>［B］Charles, Anxious to Succeed to the Throne</w:t>
      </w:r>
    </w:p>
    <w:p w14:paraId="3A46D90A">
      <w:pPr>
        <w:ind w:firstLine="420" w:firstLineChars="200"/>
      </w:pPr>
      <w:r>
        <w:rPr>
          <w:rFonts w:hint="eastAsia"/>
        </w:rPr>
        <w:t>［C］Carlos, a Lesson for All European Monarchs</w:t>
      </w:r>
    </w:p>
    <w:p w14:paraId="33580E69">
      <w:pPr>
        <w:ind w:firstLine="420" w:firstLineChars="200"/>
      </w:pPr>
      <w:r>
        <w:rPr>
          <w:rFonts w:hint="eastAsia"/>
        </w:rPr>
        <w:t>［D］Charles, Slow to React to the Coming Threats</w:t>
      </w:r>
    </w:p>
    <w:p w14:paraId="70952D26">
      <w:r>
        <w:br w:type="page"/>
      </w:r>
    </w:p>
    <w:p w14:paraId="68DDFC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7889A7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B D C</w:t>
      </w:r>
    </w:p>
    <w:p w14:paraId="609D9B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5B90B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DAE16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39CE4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1BE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05CB4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0BB0F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D4860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E14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6E707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F3C8E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3B190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71E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62F2C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B12F6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C7D22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7D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413A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B69F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61B1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04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AF8D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0F49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EB35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CA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F8CC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6E41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2064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92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C81E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BFAA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34E8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178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5F53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31CA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C685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ED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1C74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8F3A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025F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08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82FC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2C23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6640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DC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2AE5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96C5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C6F2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01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B4C3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A91F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11B6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4F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06D4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D7F9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1FE5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08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3B57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A00C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384C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9C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E71A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2CAE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D8A9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51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3CDF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76DD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381F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084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88A4D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975B513"/>
    <w:p w14:paraId="36F7C00B">
      <w:pPr>
        <w:pStyle w:val="2"/>
        <w:bidi w:val="0"/>
        <w:rPr>
          <w:rFonts w:hint="eastAsia"/>
          <w:lang w:val="en-US" w:eastAsia="zh-CN"/>
        </w:rPr>
      </w:pPr>
      <w:bookmarkStart w:id="1" w:name="_Toc29354"/>
      <w:r>
        <w:rPr>
          <w:rFonts w:hint="eastAsia"/>
          <w:lang w:val="en-US" w:eastAsia="zh-CN"/>
        </w:rPr>
        <w:t>TEXT2</w:t>
      </w:r>
      <w:bookmarkEnd w:id="1"/>
    </w:p>
    <w:p w14:paraId="4952470B">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①Just how much does the Constitution protect your digital data? ②The Supreme Court will now consider whether police can search the contents of a mobile phone without a warrant if the phone is on or around a person during an arrest.</w:t>
      </w:r>
    </w:p>
    <w:p w14:paraId="3C030694">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①California has asked the justices to refrain from a sweeping ruling, particularly one that upsets the old assumption that authorities may search through the possessions of suspects at the time of their arrest. ②It is hard, the state argues, for judges to assess the implications of new and rapidly changing technologies.</w:t>
      </w:r>
    </w:p>
    <w:p w14:paraId="65B34BC7">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court would be recklessly modest if it followed California’s advice. ②Enough of the implications are discernable, even obvious, so that the justices can and should provide updated guidelines to police, lawyers and defendants.</w:t>
      </w:r>
    </w:p>
    <w:p w14:paraId="1119BF19">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①They should start by discarding California’s lame argument that exploring the contents of a smartphone—a vast storehouse of digital information—is similar to, say, going through a suspect’s purse. ②The court has ruled that police don’t violate the Fourth Amendment when they go through the wallet or pocketbook of an arrestee without a warrant. ③But exploring one’s smartphone is more like entering his or her home. ④A smartphone may contain an arrestee’s reading history, financial history, medical history and comprehensive records of recent correspondence. ⑤The development of “cloud computing,” meanwhile, has made that exploration so much the easier.</w:t>
      </w:r>
    </w:p>
    <w:p w14:paraId="4F47957D">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①Americans should take steps to protect their digital privacy. ②But keeping sensitive information on these devices is increasingly a requirement of normal life. ③Citizens still have a right to expect private documents to remain private and protected by the Constitution’s prohibition on unreasonable searches.</w:t>
      </w:r>
    </w:p>
    <w:p w14:paraId="51D0101D">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①As so often is the case, stating that principle doesn’t ease the challenge of line-drawing. ②In many cases, it would not be overly burdensome for authorities to obtain a warrant to search through phone contents. ③They could still invalidate Fourth Amendment protections when facing severe, urgent circumstances, and they could take reasonable measures to ensure that phone data are not erased or altered while waiting for a warrant. ④The court, though, may want to allow room for police to cite situations where they are entitled to more freedom.</w:t>
      </w:r>
    </w:p>
    <w:p w14:paraId="6D4DC356">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cs="Times New Roman" w:asciiTheme="minorAscii" w:hAnsiTheme="minorAscii"/>
          <w:szCs w:val="21"/>
        </w:rPr>
        <w:t>①But the justices should not swallow California’s argument whole. ②New, disruptive technology sometimes demands novel applications of the Constitution’s protections. ③Orin Kerr, a law professor, compares the explosion and accessibility of digital information in the 21st century with the establishment of automobile use as a virtual necessity of life in the 20th: The justices had to specify novel rules for the new personal domain of the passenger car then; they must sort out how the Fourth Amendment applies to digital information now.</w:t>
      </w:r>
    </w:p>
    <w:p w14:paraId="395259F4">
      <w:pPr>
        <w:rPr>
          <w:rFonts w:hint="default"/>
          <w:lang w:val="en-US" w:eastAsia="zh-CN"/>
        </w:rPr>
      </w:pPr>
      <w:r>
        <w:rPr>
          <w:rFonts w:hint="default"/>
          <w:lang w:val="en-US" w:eastAsia="zh-CN"/>
        </w:rPr>
        <w:br w:type="page"/>
      </w:r>
    </w:p>
    <w:p w14:paraId="57BA576F">
      <w:pPr>
        <w:sectPr>
          <w:type w:val="continuous"/>
          <w:pgSz w:w="11906" w:h="16838"/>
          <w:pgMar w:top="1440" w:right="1800" w:bottom="1440" w:left="1800" w:header="851" w:footer="992" w:gutter="0"/>
          <w:cols w:space="425" w:num="1"/>
          <w:docGrid w:type="lines" w:linePitch="312" w:charSpace="0"/>
        </w:sectPr>
      </w:pPr>
    </w:p>
    <w:p w14:paraId="3613EDD2">
      <w:r>
        <w:t>26. The Supreme Court will work out whether, during an arrest, it is legitimate to</w:t>
      </w:r>
    </w:p>
    <w:p w14:paraId="5A84E2F4">
      <w:pPr>
        <w:ind w:firstLine="420" w:firstLineChars="200"/>
      </w:pPr>
      <w:r>
        <w:rPr>
          <w:rFonts w:hint="eastAsia"/>
        </w:rPr>
        <w:t>［A］search for suspects</w:t>
      </w:r>
      <w:r>
        <w:t>’</w:t>
      </w:r>
      <w:r>
        <w:rPr>
          <w:rFonts w:hint="eastAsia"/>
        </w:rPr>
        <w:t xml:space="preserve"> mobile phones without a warrant.</w:t>
      </w:r>
    </w:p>
    <w:p w14:paraId="65F8C3A4">
      <w:pPr>
        <w:ind w:firstLine="420" w:firstLineChars="200"/>
      </w:pPr>
      <w:r>
        <w:rPr>
          <w:rFonts w:hint="eastAsia"/>
        </w:rPr>
        <w:t>［B］check suspects</w:t>
      </w:r>
      <w:r>
        <w:t>’</w:t>
      </w:r>
      <w:r>
        <w:rPr>
          <w:rFonts w:hint="eastAsia"/>
        </w:rPr>
        <w:t xml:space="preserve"> phone contents without </w:t>
      </w:r>
      <w:bookmarkStart w:id="2" w:name="_Hlk531861043"/>
      <w:r>
        <w:rPr>
          <w:rFonts w:hint="eastAsia"/>
        </w:rPr>
        <w:t>being authorized</w:t>
      </w:r>
      <w:bookmarkEnd w:id="2"/>
      <w:r>
        <w:t>.</w:t>
      </w:r>
      <w:r>
        <w:rPr>
          <w:rFonts w:hint="eastAsia"/>
        </w:rPr>
        <w:t xml:space="preserve"> </w:t>
      </w:r>
    </w:p>
    <w:p w14:paraId="35633F50">
      <w:pPr>
        <w:ind w:firstLine="420" w:firstLineChars="200"/>
      </w:pPr>
      <w:r>
        <w:rPr>
          <w:rFonts w:hint="eastAsia"/>
        </w:rPr>
        <w:t>［C］prevent suspects from deleting their phone contents</w:t>
      </w:r>
      <w:r>
        <w:t>.</w:t>
      </w:r>
    </w:p>
    <w:p w14:paraId="2055C047">
      <w:pPr>
        <w:ind w:firstLine="420" w:firstLineChars="200"/>
      </w:pPr>
      <w:r>
        <w:rPr>
          <w:rFonts w:hint="eastAsia"/>
        </w:rPr>
        <w:t>［D］prohibit suspects from using their mobile phones</w:t>
      </w:r>
      <w:r>
        <w:t>.</w:t>
      </w:r>
    </w:p>
    <w:p w14:paraId="7ECE49E9"/>
    <w:p w14:paraId="37687CDC"/>
    <w:p w14:paraId="0C6804AF">
      <w:r>
        <w:rPr>
          <w:rFonts w:hint="eastAsia"/>
        </w:rPr>
        <w:t>27. The author</w:t>
      </w:r>
      <w:r>
        <w:t>’</w:t>
      </w:r>
      <w:r>
        <w:rPr>
          <w:rFonts w:hint="eastAsia"/>
        </w:rPr>
        <w:t>s attitude toward California</w:t>
      </w:r>
      <w:r>
        <w:t>’</w:t>
      </w:r>
      <w:r>
        <w:rPr>
          <w:rFonts w:hint="eastAsia"/>
        </w:rPr>
        <w:t>s argument is one of</w:t>
      </w:r>
    </w:p>
    <w:p w14:paraId="2A67AEB3">
      <w:pPr>
        <w:ind w:firstLine="420" w:firstLineChars="200"/>
      </w:pPr>
      <w:r>
        <w:rPr>
          <w:rFonts w:hint="eastAsia"/>
        </w:rPr>
        <w:t>［A］tolerance</w:t>
      </w:r>
      <w:r>
        <w:t xml:space="preserve">.                </w:t>
      </w:r>
    </w:p>
    <w:p w14:paraId="3C4542F6">
      <w:pPr>
        <w:ind w:firstLine="420" w:firstLineChars="200"/>
      </w:pPr>
      <w:r>
        <w:rPr>
          <w:rFonts w:hint="eastAsia"/>
        </w:rPr>
        <w:t>［B］indifference</w:t>
      </w:r>
      <w:r>
        <w:t>.</w:t>
      </w:r>
    </w:p>
    <w:p w14:paraId="629C638D">
      <w:pPr>
        <w:ind w:firstLine="420" w:firstLineChars="200"/>
      </w:pPr>
      <w:r>
        <w:rPr>
          <w:rFonts w:hint="eastAsia"/>
        </w:rPr>
        <w:t>［C］disapproval</w:t>
      </w:r>
      <w:r>
        <w:t xml:space="preserve">.             </w:t>
      </w:r>
    </w:p>
    <w:p w14:paraId="2F9A1A21">
      <w:pPr>
        <w:ind w:firstLine="420" w:firstLineChars="200"/>
      </w:pPr>
      <w:r>
        <w:rPr>
          <w:rFonts w:hint="eastAsia"/>
        </w:rPr>
        <w:t>［D］cautiousness</w:t>
      </w:r>
      <w:r>
        <w:t>.</w:t>
      </w:r>
    </w:p>
    <w:p w14:paraId="06153382">
      <w:pPr>
        <w:ind w:firstLine="420" w:firstLineChars="200"/>
      </w:pPr>
    </w:p>
    <w:p w14:paraId="75342DE8">
      <w:pPr>
        <w:ind w:firstLine="420" w:firstLineChars="200"/>
      </w:pPr>
    </w:p>
    <w:p w14:paraId="16403176"/>
    <w:p w14:paraId="687089BC">
      <w:pPr>
        <w:ind w:firstLine="420" w:firstLineChars="200"/>
      </w:pPr>
    </w:p>
    <w:p w14:paraId="425487FD">
      <w:pPr>
        <w:ind w:firstLine="420" w:firstLineChars="200"/>
      </w:pPr>
    </w:p>
    <w:p w14:paraId="454D5548">
      <w:pPr>
        <w:ind w:firstLine="420" w:firstLineChars="200"/>
      </w:pPr>
    </w:p>
    <w:p w14:paraId="1C99E75F">
      <w:pPr>
        <w:ind w:firstLine="420" w:firstLineChars="200"/>
      </w:pPr>
    </w:p>
    <w:p w14:paraId="095DD58A">
      <w:pPr>
        <w:ind w:firstLine="420" w:firstLineChars="200"/>
      </w:pPr>
    </w:p>
    <w:p w14:paraId="13B6B634">
      <w:pPr>
        <w:ind w:firstLine="420" w:firstLineChars="200"/>
      </w:pPr>
    </w:p>
    <w:p w14:paraId="32EB9CEA">
      <w:pPr>
        <w:ind w:firstLine="420" w:firstLineChars="200"/>
      </w:pPr>
    </w:p>
    <w:p w14:paraId="2F5DD83C">
      <w:pPr>
        <w:ind w:firstLine="420" w:firstLineChars="200"/>
      </w:pPr>
    </w:p>
    <w:p w14:paraId="6E037235">
      <w:pPr>
        <w:ind w:firstLine="420" w:firstLineChars="200"/>
      </w:pPr>
    </w:p>
    <w:p w14:paraId="51000301">
      <w:pPr>
        <w:ind w:firstLine="420" w:firstLineChars="200"/>
      </w:pPr>
    </w:p>
    <w:p w14:paraId="3D1CC47F">
      <w:pPr>
        <w:ind w:firstLine="420" w:firstLineChars="200"/>
      </w:pPr>
    </w:p>
    <w:p w14:paraId="19191FD4">
      <w:pPr>
        <w:ind w:firstLine="420" w:firstLineChars="200"/>
      </w:pPr>
    </w:p>
    <w:p w14:paraId="3F65AA26">
      <w:pPr>
        <w:ind w:firstLine="420" w:firstLineChars="200"/>
      </w:pPr>
    </w:p>
    <w:p w14:paraId="08C0A7DF">
      <w:pPr>
        <w:ind w:firstLine="420" w:firstLineChars="200"/>
      </w:pPr>
    </w:p>
    <w:p w14:paraId="77F1EBF1">
      <w:r>
        <w:rPr>
          <w:rFonts w:hint="eastAsia"/>
        </w:rPr>
        <w:t>28. The author believes that exploring one</w:t>
      </w:r>
      <w:r>
        <w:t>’</w:t>
      </w:r>
      <w:r>
        <w:rPr>
          <w:rFonts w:hint="eastAsia"/>
        </w:rPr>
        <w:t>s phone contents is comparable to</w:t>
      </w:r>
    </w:p>
    <w:p w14:paraId="66C95D7D">
      <w:pPr>
        <w:ind w:firstLine="420" w:firstLineChars="200"/>
      </w:pPr>
      <w:r>
        <w:rPr>
          <w:rFonts w:hint="eastAsia"/>
        </w:rPr>
        <w:t>［A］getting into one</w:t>
      </w:r>
      <w:r>
        <w:t>’</w:t>
      </w:r>
      <w:r>
        <w:rPr>
          <w:rFonts w:hint="eastAsia"/>
        </w:rPr>
        <w:t>s residence</w:t>
      </w:r>
      <w:r>
        <w:t>.</w:t>
      </w:r>
    </w:p>
    <w:p w14:paraId="631C5555">
      <w:pPr>
        <w:ind w:firstLine="420" w:firstLineChars="200"/>
      </w:pPr>
      <w:r>
        <w:rPr>
          <w:rFonts w:hint="eastAsia"/>
        </w:rPr>
        <w:t>［B］handling one</w:t>
      </w:r>
      <w:r>
        <w:t>’</w:t>
      </w:r>
      <w:r>
        <w:rPr>
          <w:rFonts w:hint="eastAsia"/>
        </w:rPr>
        <w:t>s historical records</w:t>
      </w:r>
      <w:r>
        <w:t>.</w:t>
      </w:r>
    </w:p>
    <w:p w14:paraId="1CB7AF8E">
      <w:pPr>
        <w:ind w:firstLine="420" w:firstLineChars="200"/>
      </w:pPr>
      <w:r>
        <w:rPr>
          <w:rFonts w:hint="eastAsia"/>
        </w:rPr>
        <w:t>［C］scanning one</w:t>
      </w:r>
      <w:r>
        <w:t>’</w:t>
      </w:r>
      <w:r>
        <w:rPr>
          <w:rFonts w:hint="eastAsia"/>
        </w:rPr>
        <w:t>s correspondences</w:t>
      </w:r>
      <w:r>
        <w:t>.</w:t>
      </w:r>
    </w:p>
    <w:p w14:paraId="3CFF21D6">
      <w:pPr>
        <w:ind w:firstLine="420" w:firstLineChars="200"/>
      </w:pPr>
      <w:r>
        <w:rPr>
          <w:rFonts w:hint="eastAsia"/>
        </w:rPr>
        <w:t>［D］going through one</w:t>
      </w:r>
      <w:r>
        <w:t>’</w:t>
      </w:r>
      <w:r>
        <w:rPr>
          <w:rFonts w:hint="eastAsia"/>
        </w:rPr>
        <w:t>s wallet</w:t>
      </w:r>
      <w:r>
        <w:t>.</w:t>
      </w:r>
    </w:p>
    <w:p w14:paraId="4E549B19">
      <w:pPr>
        <w:ind w:firstLine="420" w:firstLineChars="200"/>
      </w:pPr>
    </w:p>
    <w:p w14:paraId="441C8E22">
      <w:pPr>
        <w:ind w:firstLine="420" w:firstLineChars="200"/>
      </w:pPr>
    </w:p>
    <w:p w14:paraId="1B7FB720">
      <w:pPr>
        <w:ind w:firstLine="420" w:firstLineChars="200"/>
      </w:pPr>
    </w:p>
    <w:p w14:paraId="5A1B8CEB"/>
    <w:p w14:paraId="41DE87DA"/>
    <w:p w14:paraId="7EB2105A"/>
    <w:p w14:paraId="59F82E50">
      <w:r>
        <w:t>29. In Paragraphs 5 and 6, the author shows his concern that</w:t>
      </w:r>
    </w:p>
    <w:p w14:paraId="7BAC6E57">
      <w:pPr>
        <w:ind w:firstLine="420" w:firstLineChars="200"/>
      </w:pPr>
      <w:r>
        <w:rPr>
          <w:rFonts w:hint="eastAsia"/>
        </w:rPr>
        <w:t>［A］principles are hard to be clearly expressed</w:t>
      </w:r>
      <w:r>
        <w:t>.</w:t>
      </w:r>
    </w:p>
    <w:p w14:paraId="5F0A9022">
      <w:pPr>
        <w:ind w:firstLine="420" w:firstLineChars="200"/>
      </w:pPr>
      <w:r>
        <w:rPr>
          <w:rFonts w:hint="eastAsia"/>
        </w:rPr>
        <w:t>［B］the court is giving police less room for action</w:t>
      </w:r>
      <w:r>
        <w:t>.</w:t>
      </w:r>
    </w:p>
    <w:p w14:paraId="51777FA2">
      <w:pPr>
        <w:ind w:firstLine="420" w:firstLineChars="200"/>
      </w:pPr>
      <w:r>
        <w:rPr>
          <w:rFonts w:hint="eastAsia"/>
        </w:rPr>
        <w:t>［C］phones are used to store sensitive information</w:t>
      </w:r>
      <w:r>
        <w:t>.</w:t>
      </w:r>
      <w:r>
        <w:rPr>
          <w:rFonts w:hint="eastAsia"/>
        </w:rPr>
        <w:t xml:space="preserve"> </w:t>
      </w:r>
    </w:p>
    <w:p w14:paraId="39B7009F">
      <w:pPr>
        <w:ind w:firstLine="420" w:firstLineChars="200"/>
      </w:pPr>
      <w:r>
        <w:rPr>
          <w:rFonts w:hint="eastAsia"/>
        </w:rPr>
        <w:t>［D］citizens</w:t>
      </w:r>
      <w:r>
        <w:t>’</w:t>
      </w:r>
      <w:r>
        <w:rPr>
          <w:rFonts w:hint="eastAsia"/>
        </w:rPr>
        <w:t xml:space="preserve"> privacy is not </w:t>
      </w:r>
      <w:bookmarkStart w:id="3" w:name="_Hlk531861061"/>
      <w:r>
        <w:rPr>
          <w:rFonts w:hint="eastAsia"/>
        </w:rPr>
        <w:t xml:space="preserve">effectively </w:t>
      </w:r>
      <w:bookmarkEnd w:id="3"/>
      <w:r>
        <w:rPr>
          <w:rFonts w:hint="eastAsia"/>
        </w:rPr>
        <w:t>protected</w:t>
      </w:r>
      <w:r>
        <w:t>.</w:t>
      </w:r>
    </w:p>
    <w:p w14:paraId="057EC2DE">
      <w:pPr>
        <w:ind w:firstLine="420" w:firstLineChars="200"/>
      </w:pPr>
    </w:p>
    <w:p w14:paraId="6DDADB7F">
      <w:pPr>
        <w:ind w:firstLine="420" w:firstLineChars="200"/>
      </w:pPr>
    </w:p>
    <w:p w14:paraId="7C82392D">
      <w:pPr>
        <w:ind w:firstLine="420" w:firstLineChars="200"/>
      </w:pPr>
    </w:p>
    <w:p w14:paraId="21605D6F">
      <w:r>
        <w:rPr>
          <w:rFonts w:hint="eastAsia"/>
        </w:rPr>
        <w:t>30. Orin Kerr</w:t>
      </w:r>
      <w:r>
        <w:t>’</w:t>
      </w:r>
      <w:r>
        <w:rPr>
          <w:rFonts w:hint="eastAsia"/>
        </w:rPr>
        <w:t>s comparison is quoted to indicate that</w:t>
      </w:r>
    </w:p>
    <w:p w14:paraId="0EBB3C82">
      <w:pPr>
        <w:ind w:firstLine="420" w:firstLineChars="200"/>
      </w:pPr>
      <w:r>
        <w:rPr>
          <w:rFonts w:hint="eastAsia"/>
        </w:rPr>
        <w:t>［A］the Constitution should be implemented flexibly</w:t>
      </w:r>
      <w:r>
        <w:t>.</w:t>
      </w:r>
    </w:p>
    <w:p w14:paraId="6710A534">
      <w:pPr>
        <w:ind w:firstLine="420" w:firstLineChars="200"/>
      </w:pPr>
      <w:r>
        <w:rPr>
          <w:rFonts w:hint="eastAsia"/>
        </w:rPr>
        <w:t>［B］new technology requires reinterpretation of the Constitution</w:t>
      </w:r>
      <w:r>
        <w:t>.</w:t>
      </w:r>
    </w:p>
    <w:p w14:paraId="3DF224A4">
      <w:pPr>
        <w:ind w:firstLine="420" w:firstLineChars="200"/>
      </w:pPr>
      <w:r>
        <w:rPr>
          <w:rFonts w:hint="eastAsia"/>
        </w:rPr>
        <w:t>［C］California</w:t>
      </w:r>
      <w:r>
        <w:t>’</w:t>
      </w:r>
      <w:r>
        <w:rPr>
          <w:rFonts w:hint="eastAsia"/>
        </w:rPr>
        <w:t>s argument violates principles of the Constitution</w:t>
      </w:r>
      <w:r>
        <w:t>.</w:t>
      </w:r>
    </w:p>
    <w:p w14:paraId="02AF05F1">
      <w:pPr>
        <w:ind w:firstLine="420" w:firstLineChars="200"/>
      </w:pPr>
      <w:r>
        <w:rPr>
          <w:rFonts w:hint="eastAsia"/>
        </w:rPr>
        <w:t>［D］principles of the Constitution should never be altered</w:t>
      </w:r>
      <w:r>
        <w:t>.</w:t>
      </w:r>
    </w:p>
    <w:p w14:paraId="0990466D">
      <w:pPr>
        <w:sectPr>
          <w:type w:val="continuous"/>
          <w:pgSz w:w="11906" w:h="16838"/>
          <w:pgMar w:top="1440" w:right="1800" w:bottom="1440" w:left="1800" w:header="851" w:footer="992" w:gutter="0"/>
          <w:cols w:equalWidth="0" w:num="2">
            <w:col w:w="3940" w:space="425"/>
            <w:col w:w="3940"/>
          </w:cols>
          <w:docGrid w:type="lines" w:linePitch="312" w:charSpace="0"/>
        </w:sectPr>
      </w:pPr>
    </w:p>
    <w:p w14:paraId="549DB5CC">
      <w:r>
        <w:br w:type="page"/>
      </w:r>
    </w:p>
    <w:p w14:paraId="32EEFC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A D B</w:t>
      </w:r>
    </w:p>
    <w:p w14:paraId="6FDE00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38AA2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F6F50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13220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1B5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AC9E5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96192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8215F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5C7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F27FF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E7BF8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5C7CB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0C5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E2E7F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176D9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C3F5A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3B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5513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9E87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7715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DD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DA4E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A486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C547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C4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87FD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4D44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57F4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A52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1E6A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37A1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9445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7D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9394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7FFD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51CF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A74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002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E98B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0415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6B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81A2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1880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4B2A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78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F8BC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602B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28F4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C2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AB83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C96A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A9B2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27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AB74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5044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06B1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741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CD2E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9A8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56E6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65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A06D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B6B4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0595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9A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2715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15D4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7EBE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8D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FC6F3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9061685">
      <w:pPr>
        <w:ind w:firstLine="420" w:firstLineChars="200"/>
      </w:pPr>
    </w:p>
    <w:p w14:paraId="7E71848B">
      <w:pPr>
        <w:rPr>
          <w:rFonts w:hint="default"/>
          <w:lang w:val="en-US" w:eastAsia="zh-CN"/>
        </w:rPr>
      </w:pPr>
      <w:r>
        <w:rPr>
          <w:rFonts w:hint="default"/>
          <w:lang w:val="en-US" w:eastAsia="zh-CN"/>
        </w:rPr>
        <w:br w:type="page"/>
      </w:r>
    </w:p>
    <w:p w14:paraId="0C835B64">
      <w:pPr>
        <w:pStyle w:val="2"/>
        <w:bidi w:val="0"/>
        <w:rPr>
          <w:rFonts w:hint="eastAsia"/>
          <w:lang w:val="en-US" w:eastAsia="zh-CN"/>
        </w:rPr>
      </w:pPr>
      <w:bookmarkStart w:id="4" w:name="_Toc28674"/>
      <w:r>
        <w:rPr>
          <w:rFonts w:hint="eastAsia"/>
          <w:lang w:val="en-US" w:eastAsia="zh-CN"/>
        </w:rPr>
        <w:t>TEXT3</w:t>
      </w:r>
      <w:bookmarkEnd w:id="4"/>
    </w:p>
    <w:p w14:paraId="17E57F15">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journal Science is adding an extra round of statistical checks to its peer-review process, editor-in-chief Marcia McNutt announced today. ②The policy follows similar efforts from other journals, after widespread concern that basic mistakes in data analysis are contributing to the irreproducibility of many published research findings.</w:t>
      </w:r>
    </w:p>
    <w:p w14:paraId="6E1371F2">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①“Readers must have confidence in the conclusions published in our journal,” writes McNutt in an editorial. ②Working with the American Statistical Association, the journal has appointed seven experts to a statistics board of reviewing editors (SBoRE). ③Manuscript will be flagged up for additional scrutiny by the journal’s internal editors, or by its existing Board of Reviewing Editors or by outside peer reviewers. ④The SBoRE panel will then find external statisticians to review these manuscripts.</w:t>
      </w:r>
    </w:p>
    <w:p w14:paraId="159A9F9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①Asked whether any particular papers had impelled the change, McNutt said: “The creation of the</w:t>
      </w:r>
      <w:r>
        <w:rPr>
          <w:rFonts w:hint="eastAsia" w:cs="Times New Roman" w:asciiTheme="minorAscii" w:hAnsiTheme="minorAscii"/>
          <w:szCs w:val="21"/>
        </w:rPr>
        <w:t xml:space="preserve"> </w:t>
      </w:r>
      <w:r>
        <w:rPr>
          <w:rFonts w:hint="default" w:cs="Times New Roman" w:asciiTheme="minorAscii" w:hAnsiTheme="minorAscii"/>
          <w:szCs w:val="21"/>
        </w:rPr>
        <w:t>‘statistics board’</w:t>
      </w:r>
      <w:r>
        <w:rPr>
          <w:rFonts w:hint="eastAsia" w:cs="Times New Roman" w:asciiTheme="minorAscii" w:hAnsiTheme="minorAscii"/>
          <w:szCs w:val="21"/>
        </w:rPr>
        <w:t xml:space="preserve"> </w:t>
      </w:r>
      <w:r>
        <w:rPr>
          <w:rFonts w:hint="default" w:cs="Times New Roman" w:asciiTheme="minorAscii" w:hAnsiTheme="minorAscii"/>
          <w:szCs w:val="21"/>
        </w:rPr>
        <w:t>was motivated by concerns broadly with the application of statistics and data analysis in scientific research and is part of Science’s overall drive to increase reproducibility in the research we publish.”</w:t>
      </w:r>
    </w:p>
    <w:p w14:paraId="428046D2">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①Giovanni Parmigiani, a biostatistician at the Harvard School of Public Health, a member of the SBoRE group, says he expects the board to “play primarily an advisory role.” ②He agreed to join because he “found the foresight behind the establishment of the SBoRE to be novel, unique and likely to have a lasting impact. ③This impact will not only be through the publications in Science itself, but hopefully through a larger group of publishing places that may want to model their approach after Science.”</w:t>
      </w:r>
    </w:p>
    <w:p w14:paraId="5EBC648B">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①John Ioannidis, a physician who studies research methodology, says that the policy is “a most welcome step forward” and “long overdue.” ②“Most journals are weak in statistical review, and this damages the quality of what they publish. ③I think that, for the majority of scientific papers nowadays, statistical review is more essential than expert review,” he says. ④But he noted that biomedical journals such as Annals of Internal Medicine, the Journal of the American Medical Association and The Lancet pay strong attention to statistical review.</w:t>
      </w:r>
    </w:p>
    <w:p w14:paraId="13A85699">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①Professional scientists are expected to know how to analyze data, but statistical errors are alarmingly common in published research, according to David Vaux, a cell biologist. ②Researchers should improve their standards, he wrote in 2012, but journals should also take a tougher line, “engaging reviewers who are statistically literate and editors who can verify the process.” ③Vaux says that Science’s idea to pass some papers to statisticians “has some merit, but a weakness is that it relies on the board of reviewing editors to identify ‘the papers that need scrutiny’ in the first place.”</w:t>
      </w:r>
    </w:p>
    <w:p w14:paraId="6585A642">
      <w:pPr>
        <w:rPr>
          <w:rFonts w:hint="default"/>
          <w:lang w:val="en-US" w:eastAsia="zh-CN"/>
        </w:rPr>
      </w:pPr>
      <w:r>
        <w:rPr>
          <w:rFonts w:hint="default"/>
          <w:lang w:val="en-US" w:eastAsia="zh-CN"/>
        </w:rPr>
        <w:br w:type="page"/>
      </w:r>
    </w:p>
    <w:p w14:paraId="1BE79A44">
      <w:pPr>
        <w:sectPr>
          <w:type w:val="continuous"/>
          <w:pgSz w:w="11906" w:h="16838"/>
          <w:pgMar w:top="1440" w:right="1800" w:bottom="1440" w:left="1800" w:header="851" w:footer="992" w:gutter="0"/>
          <w:cols w:space="425" w:num="1"/>
          <w:docGrid w:type="lines" w:linePitch="312" w:charSpace="0"/>
        </w:sectPr>
      </w:pPr>
    </w:p>
    <w:p w14:paraId="64E80296">
      <w:r>
        <w:t>31. It can be learned from Paragraph 1 that</w:t>
      </w:r>
    </w:p>
    <w:p w14:paraId="0AED079C">
      <w:pPr>
        <w:ind w:firstLine="420" w:firstLineChars="200"/>
      </w:pPr>
      <w:r>
        <w:rPr>
          <w:rFonts w:hint="eastAsia"/>
        </w:rPr>
        <w:t>［A］</w:t>
      </w:r>
      <w:r>
        <w:rPr>
          <w:i/>
        </w:rPr>
        <w:t>Science</w:t>
      </w:r>
      <w:r>
        <w:rPr>
          <w:rFonts w:hint="eastAsia"/>
        </w:rPr>
        <w:t xml:space="preserve"> intends to simplify its peer-review process</w:t>
      </w:r>
      <w:r>
        <w:t>.</w:t>
      </w:r>
    </w:p>
    <w:p w14:paraId="29BF2302">
      <w:pPr>
        <w:ind w:firstLine="420" w:firstLineChars="200"/>
      </w:pPr>
      <w:r>
        <w:rPr>
          <w:rFonts w:hint="eastAsia"/>
        </w:rPr>
        <w:t>［B］journals are strengthening their statistical checks</w:t>
      </w:r>
      <w:r>
        <w:t>.</w:t>
      </w:r>
    </w:p>
    <w:p w14:paraId="7985CC6B">
      <w:pPr>
        <w:ind w:firstLine="420" w:firstLineChars="200"/>
      </w:pPr>
      <w:r>
        <w:rPr>
          <w:rFonts w:hint="eastAsia"/>
        </w:rPr>
        <w:t>［C］few journals are blamed for mistakes in data analysis</w:t>
      </w:r>
      <w:r>
        <w:t>.</w:t>
      </w:r>
    </w:p>
    <w:p w14:paraId="65C2879B">
      <w:pPr>
        <w:ind w:firstLine="420" w:firstLineChars="200"/>
      </w:pPr>
      <w:r>
        <w:rPr>
          <w:rFonts w:hint="eastAsia"/>
        </w:rPr>
        <w:t>［D］lack of data analysis is common in research projects</w:t>
      </w:r>
      <w:r>
        <w:t>.</w:t>
      </w:r>
    </w:p>
    <w:p w14:paraId="418126F9">
      <w:pPr>
        <w:ind w:firstLine="420" w:firstLineChars="200"/>
      </w:pPr>
    </w:p>
    <w:p w14:paraId="698E96DF"/>
    <w:p w14:paraId="4418BED7">
      <w:r>
        <w:t>32. The phrase “flagged up” (Para. 2) is the closest in meaning to</w:t>
      </w:r>
    </w:p>
    <w:p w14:paraId="69CA5EF0">
      <w:r>
        <w:rPr>
          <w:rFonts w:hint="eastAsia"/>
        </w:rPr>
        <w:t>［A］found</w:t>
      </w:r>
      <w:r>
        <w:t xml:space="preserve">.                       </w:t>
      </w:r>
    </w:p>
    <w:p w14:paraId="50EE0C06">
      <w:r>
        <w:rPr>
          <w:rFonts w:hint="eastAsia"/>
        </w:rPr>
        <w:t>［B］</w:t>
      </w:r>
      <w:r>
        <w:t xml:space="preserve">revised.    </w:t>
      </w:r>
    </w:p>
    <w:p w14:paraId="5A575D82">
      <w:r>
        <w:rPr>
          <w:rFonts w:hint="eastAsia"/>
        </w:rPr>
        <w:t>［C］</w:t>
      </w:r>
      <w:r>
        <w:t xml:space="preserve">marked.                     </w:t>
      </w:r>
    </w:p>
    <w:p w14:paraId="1B7DF083">
      <w:r>
        <w:rPr>
          <w:rFonts w:hint="eastAsia"/>
        </w:rPr>
        <w:t>［D］stored</w:t>
      </w:r>
      <w:r>
        <w:t>.</w:t>
      </w:r>
    </w:p>
    <w:p w14:paraId="3616AB58"/>
    <w:p w14:paraId="21E328C6"/>
    <w:p w14:paraId="5F0487A3"/>
    <w:p w14:paraId="13F7AB08"/>
    <w:p w14:paraId="5FD9A9DD"/>
    <w:p w14:paraId="3BEC7266"/>
    <w:p w14:paraId="4DC36892"/>
    <w:p w14:paraId="2F05C409"/>
    <w:p w14:paraId="45FF0723"/>
    <w:p w14:paraId="1CF530A6"/>
    <w:p w14:paraId="7C1B77A1"/>
    <w:p w14:paraId="5B3EEDF0"/>
    <w:p w14:paraId="6EC7DCAD"/>
    <w:p w14:paraId="7DD9667E">
      <w:r>
        <w:t>33. Giovanni Parmigiani believes that the establishment of the SBoRE may</w:t>
      </w:r>
    </w:p>
    <w:p w14:paraId="4B63AF38">
      <w:pPr>
        <w:ind w:firstLine="420" w:firstLineChars="200"/>
      </w:pPr>
      <w:r>
        <w:rPr>
          <w:rFonts w:hint="eastAsia"/>
        </w:rPr>
        <w:t>［A］pose a threat to all its peers</w:t>
      </w:r>
      <w:r>
        <w:t>.</w:t>
      </w:r>
    </w:p>
    <w:p w14:paraId="7729E479">
      <w:pPr>
        <w:ind w:firstLine="420" w:firstLineChars="200"/>
      </w:pPr>
      <w:r>
        <w:rPr>
          <w:rFonts w:hint="eastAsia"/>
        </w:rPr>
        <w:t>［B］meet with strong opposition</w:t>
      </w:r>
      <w:r>
        <w:t>.</w:t>
      </w:r>
    </w:p>
    <w:p w14:paraId="66B93F92">
      <w:pPr>
        <w:ind w:firstLine="420" w:firstLineChars="200"/>
      </w:pPr>
      <w:r>
        <w:rPr>
          <w:rFonts w:hint="eastAsia"/>
        </w:rPr>
        <w:t xml:space="preserve">［C］increase </w:t>
      </w:r>
      <w:r>
        <w:rPr>
          <w:i/>
        </w:rPr>
        <w:t>Science’s</w:t>
      </w:r>
      <w:r>
        <w:rPr>
          <w:rFonts w:hint="eastAsia"/>
        </w:rPr>
        <w:t xml:space="preserve"> circulation</w:t>
      </w:r>
      <w:r>
        <w:t>.</w:t>
      </w:r>
    </w:p>
    <w:p w14:paraId="74CF72ED">
      <w:pPr>
        <w:ind w:firstLine="420" w:firstLineChars="200"/>
      </w:pPr>
      <w:r>
        <w:rPr>
          <w:rFonts w:hint="eastAsia"/>
        </w:rPr>
        <w:t>［D］</w:t>
      </w:r>
      <w:r>
        <w:t>s</w:t>
      </w:r>
      <w:r>
        <w:rPr>
          <w:rFonts w:hint="eastAsia"/>
        </w:rPr>
        <w:t>et an example for other journals</w:t>
      </w:r>
      <w:r>
        <w:t>.</w:t>
      </w:r>
    </w:p>
    <w:p w14:paraId="40930681">
      <w:pPr>
        <w:ind w:firstLine="420" w:firstLineChars="200"/>
      </w:pPr>
    </w:p>
    <w:p w14:paraId="27EFC6F1">
      <w:pPr>
        <w:ind w:firstLine="420" w:firstLineChars="200"/>
      </w:pPr>
    </w:p>
    <w:p w14:paraId="3054927E">
      <w:pPr>
        <w:ind w:firstLine="420" w:firstLineChars="200"/>
      </w:pPr>
    </w:p>
    <w:p w14:paraId="405C9A6B">
      <w:pPr>
        <w:ind w:firstLine="420" w:firstLineChars="200"/>
      </w:pPr>
    </w:p>
    <w:p w14:paraId="608A975C">
      <w:pPr>
        <w:ind w:firstLine="420" w:firstLineChars="200"/>
      </w:pPr>
    </w:p>
    <w:p w14:paraId="4DB293CE">
      <w:r>
        <w:t xml:space="preserve">34. David Vaux holds that what </w:t>
      </w:r>
      <w:r>
        <w:rPr>
          <w:i/>
        </w:rPr>
        <w:t>Science</w:t>
      </w:r>
      <w:r>
        <w:t xml:space="preserve"> is doing now</w:t>
      </w:r>
    </w:p>
    <w:p w14:paraId="2E272C85">
      <w:pPr>
        <w:ind w:firstLine="420" w:firstLineChars="200"/>
      </w:pPr>
      <w:r>
        <w:rPr>
          <w:rFonts w:hint="eastAsia"/>
        </w:rPr>
        <w:t>［A］adds to researchers</w:t>
      </w:r>
      <w:r>
        <w:t>’</w:t>
      </w:r>
      <w:r>
        <w:rPr>
          <w:rFonts w:hint="eastAsia"/>
        </w:rPr>
        <w:t xml:space="preserve"> workload</w:t>
      </w:r>
      <w:r>
        <w:t>.</w:t>
      </w:r>
    </w:p>
    <w:p w14:paraId="5F143F7C">
      <w:pPr>
        <w:ind w:firstLine="420" w:firstLineChars="200"/>
      </w:pPr>
      <w:r>
        <w:rPr>
          <w:rFonts w:hint="eastAsia"/>
        </w:rPr>
        <w:t>［B］diminishes the role of reviewers</w:t>
      </w:r>
      <w:r>
        <w:t>.</w:t>
      </w:r>
    </w:p>
    <w:p w14:paraId="1EE174BA">
      <w:pPr>
        <w:ind w:firstLine="420" w:firstLineChars="200"/>
      </w:pPr>
      <w:r>
        <w:rPr>
          <w:rFonts w:hint="eastAsia"/>
        </w:rPr>
        <w:t>［C］has room for further improvement</w:t>
      </w:r>
      <w:r>
        <w:t>.</w:t>
      </w:r>
    </w:p>
    <w:p w14:paraId="5010313E">
      <w:pPr>
        <w:ind w:firstLine="420" w:firstLineChars="200"/>
      </w:pPr>
      <w:r>
        <w:rPr>
          <w:rFonts w:hint="eastAsia"/>
        </w:rPr>
        <w:t>［D］is to fail in the foreseeable future</w:t>
      </w:r>
      <w:r>
        <w:t>.</w:t>
      </w:r>
    </w:p>
    <w:p w14:paraId="37BBE85F">
      <w:pPr>
        <w:ind w:firstLine="420" w:firstLineChars="200"/>
      </w:pPr>
    </w:p>
    <w:p w14:paraId="15841CC0">
      <w:pPr>
        <w:ind w:firstLine="420" w:firstLineChars="200"/>
      </w:pPr>
    </w:p>
    <w:p w14:paraId="07A99097">
      <w:r>
        <w:t>35. Which of the following is the best title of the text?</w:t>
      </w:r>
    </w:p>
    <w:p w14:paraId="24AC9E58">
      <w:pPr>
        <w:ind w:firstLine="420" w:firstLineChars="200"/>
      </w:pPr>
      <w:r>
        <w:rPr>
          <w:rFonts w:hint="eastAsia"/>
        </w:rPr>
        <w:t>［A］</w:t>
      </w:r>
      <w:r>
        <w:rPr>
          <w:i/>
        </w:rPr>
        <w:t>Science</w:t>
      </w:r>
      <w:r>
        <w:rPr>
          <w:rFonts w:hint="eastAsia"/>
        </w:rPr>
        <w:t xml:space="preserve"> Joins Push to Screen Statistics in Papers</w:t>
      </w:r>
      <w:r>
        <w:t>.</w:t>
      </w:r>
    </w:p>
    <w:p w14:paraId="6814212F">
      <w:pPr>
        <w:ind w:firstLine="420" w:firstLineChars="200"/>
      </w:pPr>
      <w:r>
        <w:rPr>
          <w:rFonts w:hint="eastAsia"/>
        </w:rPr>
        <w:t>［B］Professional Statisticians Deserve More Respect</w:t>
      </w:r>
      <w:r>
        <w:t>.</w:t>
      </w:r>
    </w:p>
    <w:p w14:paraId="73207526">
      <w:pPr>
        <w:ind w:firstLine="420" w:firstLineChars="200"/>
      </w:pPr>
      <w:r>
        <w:rPr>
          <w:rFonts w:hint="eastAsia"/>
        </w:rPr>
        <w:t>［C］Data Analysis Finds Its Way onto Editors</w:t>
      </w:r>
      <w:r>
        <w:t>’</w:t>
      </w:r>
      <w:r>
        <w:rPr>
          <w:rFonts w:hint="eastAsia"/>
        </w:rPr>
        <w:t xml:space="preserve"> Desks</w:t>
      </w:r>
      <w:r>
        <w:t>.</w:t>
      </w:r>
    </w:p>
    <w:p w14:paraId="3B01483D">
      <w:pPr>
        <w:ind w:firstLine="420" w:firstLineChars="200"/>
        <w:rPr>
          <w:i/>
        </w:rPr>
      </w:pPr>
      <w:r>
        <w:rPr>
          <w:rFonts w:hint="eastAsia"/>
        </w:rPr>
        <w:t xml:space="preserve">［D］Statisticians Are Coming Back with </w:t>
      </w:r>
      <w:r>
        <w:rPr>
          <w:i/>
        </w:rPr>
        <w:t>Science</w:t>
      </w:r>
    </w:p>
    <w:p w14:paraId="78C0B9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680904B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阅读答案：B C D C A</w:t>
      </w:r>
    </w:p>
    <w:p w14:paraId="788250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57AEE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2909E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C95A4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7A0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251C7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9142C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FCA64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C82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56A4D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7D685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D932F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CA5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9AD9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FB6F4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A1293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38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9AEC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B0E1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95C4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AB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BD0F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3D75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A462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56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5F74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C374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7C8D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84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2657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BD61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8BA9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45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4ED3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13E68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52F5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35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C98F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93DA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DC02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437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EDFC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7300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25C2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BD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B2B2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8AD5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7D76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FC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CE4F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4758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76AF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4A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E9D3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2922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8AD9E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6E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C532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AA02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0E00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AA6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A14F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0353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9790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9E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1943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8A2B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81B5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29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3604C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512FE75">
      <w:pPr>
        <w:rPr>
          <w:rFonts w:hint="default"/>
          <w:lang w:val="en-US" w:eastAsia="zh-CN"/>
        </w:rPr>
      </w:pPr>
      <w:r>
        <w:rPr>
          <w:rFonts w:hint="default"/>
          <w:lang w:val="en-US" w:eastAsia="zh-CN"/>
        </w:rPr>
        <w:br w:type="page"/>
      </w:r>
    </w:p>
    <w:p w14:paraId="26D4EFA1">
      <w:pPr>
        <w:rPr>
          <w:rFonts w:hint="default"/>
          <w:lang w:val="en-US" w:eastAsia="zh-CN"/>
        </w:rPr>
      </w:pPr>
    </w:p>
    <w:p w14:paraId="364EF85F">
      <w:pPr>
        <w:pStyle w:val="2"/>
        <w:bidi w:val="0"/>
        <w:rPr>
          <w:rFonts w:hint="eastAsia"/>
          <w:lang w:val="en-US" w:eastAsia="zh-CN"/>
        </w:rPr>
      </w:pPr>
      <w:bookmarkStart w:id="5" w:name="_Toc31727"/>
      <w:r>
        <w:rPr>
          <w:rFonts w:hint="eastAsia"/>
          <w:lang w:val="en-US" w:eastAsia="zh-CN"/>
        </w:rPr>
        <w:t>TEXT4</w:t>
      </w:r>
      <w:bookmarkEnd w:id="5"/>
    </w:p>
    <w:p w14:paraId="2B9A5611">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①Two years ago, Rupert Murdoch’s daughter, Elisabeth, spoke of the “unsettling dearth of integrity across so many of our institutions</w:t>
      </w:r>
      <w:r>
        <w:rPr>
          <w:rFonts w:hint="eastAsia"/>
          <w:lang w:val="en-US" w:eastAsia="zh-CN"/>
        </w:rPr>
        <w:t>.</w:t>
      </w:r>
      <w:r>
        <w:rPr>
          <w:rFonts w:hint="default"/>
          <w:lang w:val="en-US" w:eastAsia="zh-CN"/>
        </w:rPr>
        <w:t>” ②Integrity had collapsed, she argued, because of a collective acceptance that the only “sorting mechanism” in society should be profit and the market. ③But “it’s us, human beings, we the people who create the society we want, not profit.”</w:t>
      </w:r>
    </w:p>
    <w:p w14:paraId="68778CCF">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①Driving her point home, she continued: “It’s increasingly apparent that the absence of purpose, of a moral language within government, media or business could become one of the most dangerous goals for capitalism and freedom.” ②This same absence of moral purpose was wounding companies such as News International, she thought, making it more likely that it would lose its way as it had with widespread illegal telephone hacking.</w:t>
      </w:r>
    </w:p>
    <w:p w14:paraId="4E4EA7F1">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①As the hacking trial concludes—finding guilty one ex-editor of the News of the World, Andy Coulson, for conspiring to hack phones, and finding his predecessor, Rebekah Brooks, innocent of the same charge—the wider issue of dearth of integrity still stands. ②Journalists are known to have hacked the phones of up to 5,500 people. ③This is hacking on an industrial scale, as was acknowledged by Glenn Mulcaire, the man hired by the News of the World in 2001 to be the point person for phone hacking. ④Others await trial. ⑤This long story still unfolds.</w:t>
      </w:r>
    </w:p>
    <w:p w14:paraId="077E5B23">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①In many respects, the dearth of moral purpose frames not only the fact of such widespread phone hacking but the terms on which the trial took place. ②One of the astonishing revelations was how little Rebekah Brooks knew of what went on in her newsroom, how little she thought to ask and the fact that she never inquired how the stories arrived. ③The core of her successful defence was that she knew nothing.</w:t>
      </w:r>
    </w:p>
    <w:p w14:paraId="425B1466">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①In today’s world, it has become normal that well-paid executives should not be accountable for what happens in the organi</w:t>
      </w:r>
      <w:r>
        <w:rPr>
          <w:rFonts w:hint="eastAsia"/>
          <w:lang w:val="en-US" w:eastAsia="zh-CN"/>
        </w:rPr>
        <w:t>s</w:t>
      </w:r>
      <w:r>
        <w:rPr>
          <w:rFonts w:hint="default"/>
          <w:lang w:val="en-US" w:eastAsia="zh-CN"/>
        </w:rPr>
        <w:t>ations that they run. ②Perhaps we should not be so surprised. ③For a generation, the collective doctrine has been that the sorting mechanism of society should be profit. ④The words that have mattered are efficiency, flexibility, shareholder value, business-friendly, wealth generation, sales, impact and, in newspapers, circulation. ⑤Words degraded to the margin have been justice, fairness, tolerance, proportionality and accountability.</w:t>
      </w:r>
    </w:p>
    <w:p w14:paraId="7B20CC36">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①The purpose of editing the News of the World was not to promote reader understanding, to be fair in what was written or to betray any common humanity. ②It was to ruin lives in the quest for circulation and impact. ③Ms Brooks may or may not have had suspicions about how her journalists got their stories, but she asked no questions, gave no instructions—nor received traceable, recorded answers.</w:t>
      </w:r>
    </w:p>
    <w:p w14:paraId="14F89E98">
      <w:pPr>
        <w:rPr>
          <w:rFonts w:hint="default"/>
          <w:lang w:val="en-US" w:eastAsia="zh-CN"/>
        </w:rPr>
      </w:pPr>
      <w:r>
        <w:rPr>
          <w:rFonts w:hint="default"/>
          <w:lang w:val="en-US" w:eastAsia="zh-CN"/>
        </w:rPr>
        <w:br w:type="page"/>
      </w:r>
    </w:p>
    <w:p w14:paraId="6B84B59F">
      <w:pPr>
        <w:sectPr>
          <w:type w:val="continuous"/>
          <w:pgSz w:w="11906" w:h="16838"/>
          <w:pgMar w:top="1440" w:right="1800" w:bottom="1440" w:left="1800" w:header="851" w:footer="992" w:gutter="0"/>
          <w:cols w:space="425" w:num="1"/>
          <w:docGrid w:type="lines" w:linePitch="312" w:charSpace="0"/>
        </w:sectPr>
      </w:pPr>
    </w:p>
    <w:p w14:paraId="57807273">
      <w:r>
        <w:t>36. According to the first two paragraphs, Elisabeth was upset by</w:t>
      </w:r>
    </w:p>
    <w:p w14:paraId="4D18FF23">
      <w:pPr>
        <w:ind w:firstLine="420" w:firstLineChars="200"/>
      </w:pPr>
      <w:r>
        <w:rPr>
          <w:rFonts w:hint="eastAsia"/>
        </w:rPr>
        <w:t>［A］the consequences of the current sorting mechanism</w:t>
      </w:r>
      <w:r>
        <w:t>.</w:t>
      </w:r>
    </w:p>
    <w:p w14:paraId="57AD8B1D">
      <w:pPr>
        <w:ind w:firstLine="420" w:firstLineChars="200"/>
      </w:pPr>
      <w:r>
        <w:rPr>
          <w:rFonts w:hint="eastAsia"/>
        </w:rPr>
        <w:t>［B］companies</w:t>
      </w:r>
      <w:r>
        <w:t>’</w:t>
      </w:r>
      <w:r>
        <w:rPr>
          <w:rFonts w:hint="eastAsia"/>
        </w:rPr>
        <w:t xml:space="preserve"> financial loss due to immoral practices</w:t>
      </w:r>
      <w:r>
        <w:t>.</w:t>
      </w:r>
    </w:p>
    <w:p w14:paraId="466FE133">
      <w:pPr>
        <w:ind w:firstLine="420" w:firstLineChars="200"/>
      </w:pPr>
      <w:r>
        <w:rPr>
          <w:rFonts w:hint="eastAsia"/>
        </w:rPr>
        <w:t>［C］governmental ineffectiveness on moral issues</w:t>
      </w:r>
      <w:r>
        <w:t>.</w:t>
      </w:r>
    </w:p>
    <w:p w14:paraId="1997F96F">
      <w:pPr>
        <w:ind w:firstLine="420" w:firstLineChars="200"/>
      </w:pPr>
      <w:r>
        <w:rPr>
          <w:rFonts w:hint="eastAsia"/>
        </w:rPr>
        <w:t>［D］the wide misuse of integrity among institutions</w:t>
      </w:r>
      <w:r>
        <w:t>.</w:t>
      </w:r>
    </w:p>
    <w:p w14:paraId="6D44C533">
      <w:pPr>
        <w:ind w:firstLine="420" w:firstLineChars="200"/>
      </w:pPr>
    </w:p>
    <w:p w14:paraId="30968C92">
      <w:pPr>
        <w:ind w:firstLine="420" w:firstLineChars="200"/>
      </w:pPr>
    </w:p>
    <w:p w14:paraId="6989BC5D">
      <w:r>
        <w:t>37. It can be inferred from Paragraph 3 that</w:t>
      </w:r>
    </w:p>
    <w:p w14:paraId="22D86F90">
      <w:pPr>
        <w:ind w:firstLine="420" w:firstLineChars="200"/>
      </w:pPr>
      <w:r>
        <w:rPr>
          <w:rFonts w:hint="eastAsia"/>
        </w:rPr>
        <w:t>［A］Gle</w:t>
      </w:r>
      <w:r>
        <w:t>nn</w:t>
      </w:r>
      <w:r>
        <w:rPr>
          <w:rFonts w:hint="eastAsia"/>
        </w:rPr>
        <w:t xml:space="preserve"> Mulcaire may deny phone hacking as a crime</w:t>
      </w:r>
      <w:r>
        <w:t>.</w:t>
      </w:r>
    </w:p>
    <w:p w14:paraId="3A443194">
      <w:pPr>
        <w:ind w:firstLine="420" w:firstLineChars="200"/>
      </w:pPr>
      <w:r>
        <w:rPr>
          <w:rFonts w:hint="eastAsia"/>
        </w:rPr>
        <w:t>［B］phone hacking will be accepted on certain occasions</w:t>
      </w:r>
      <w:r>
        <w:t>.</w:t>
      </w:r>
      <w:r>
        <w:rPr>
          <w:rFonts w:hint="eastAsia"/>
        </w:rPr>
        <w:t xml:space="preserve"> </w:t>
      </w:r>
    </w:p>
    <w:p w14:paraId="0BCCCE47">
      <w:pPr>
        <w:ind w:firstLine="420" w:firstLineChars="200"/>
      </w:pPr>
      <w:r>
        <w:rPr>
          <w:rFonts w:hint="eastAsia"/>
        </w:rPr>
        <w:t>［C］Andy Coulson should be held innocent of the charge</w:t>
      </w:r>
      <w:r>
        <w:t>.</w:t>
      </w:r>
    </w:p>
    <w:p w14:paraId="04739648">
      <w:pPr>
        <w:ind w:firstLine="420" w:firstLineChars="200"/>
      </w:pPr>
      <w:r>
        <w:rPr>
          <w:rFonts w:hint="eastAsia"/>
        </w:rPr>
        <w:t>［D］more journalists may be found guilty of phone hacking</w:t>
      </w:r>
      <w:r>
        <w:t>.</w:t>
      </w:r>
    </w:p>
    <w:p w14:paraId="56A23DB7"/>
    <w:p w14:paraId="72C182BD"/>
    <w:p w14:paraId="1721082B"/>
    <w:p w14:paraId="6C66F6D6"/>
    <w:p w14:paraId="267A919B"/>
    <w:p w14:paraId="314A3EC6"/>
    <w:p w14:paraId="488D15AF">
      <w:pPr>
        <w:ind w:firstLine="420" w:firstLineChars="200"/>
      </w:pPr>
    </w:p>
    <w:p w14:paraId="75A988BA">
      <w:pPr>
        <w:ind w:firstLine="420" w:firstLineChars="200"/>
      </w:pPr>
    </w:p>
    <w:p w14:paraId="35B72C02">
      <w:pPr>
        <w:ind w:firstLine="420" w:firstLineChars="200"/>
      </w:pPr>
    </w:p>
    <w:p w14:paraId="4FF4EB67">
      <w:pPr>
        <w:ind w:firstLine="420" w:firstLineChars="200"/>
      </w:pPr>
    </w:p>
    <w:p w14:paraId="4CE09ACB">
      <w:r>
        <w:rPr>
          <w:rFonts w:hint="eastAsia"/>
        </w:rPr>
        <w:t>38. The author believes th</w:t>
      </w:r>
      <w:r>
        <w:t>at</w:t>
      </w:r>
      <w:r>
        <w:rPr>
          <w:rFonts w:hint="eastAsia"/>
        </w:rPr>
        <w:t xml:space="preserve"> Rebekah B</w:t>
      </w:r>
      <w:r>
        <w:t>r</w:t>
      </w:r>
      <w:r>
        <w:rPr>
          <w:rFonts w:hint="eastAsia"/>
        </w:rPr>
        <w:t>ooks</w:t>
      </w:r>
      <w:r>
        <w:t>’</w:t>
      </w:r>
      <w:r>
        <w:rPr>
          <w:rFonts w:hint="eastAsia"/>
        </w:rPr>
        <w:t>s defence</w:t>
      </w:r>
    </w:p>
    <w:p w14:paraId="102689CB">
      <w:pPr>
        <w:ind w:left="420" w:leftChars="200" w:firstLine="0" w:firstLineChars="0"/>
      </w:pPr>
      <w:r>
        <w:rPr>
          <w:rFonts w:hint="eastAsia"/>
        </w:rPr>
        <w:t>［A］revealed a cunning personality</w:t>
      </w:r>
      <w:r>
        <w:t>.</w:t>
      </w:r>
      <w:r>
        <w:rPr>
          <w:rFonts w:hint="eastAsia"/>
        </w:rPr>
        <w:t xml:space="preserve"> </w:t>
      </w:r>
      <w:r>
        <w:t xml:space="preserve">      </w:t>
      </w:r>
    </w:p>
    <w:p w14:paraId="0ABB22DB">
      <w:pPr>
        <w:ind w:left="420" w:leftChars="200" w:firstLine="0" w:firstLineChars="0"/>
      </w:pPr>
      <w:r>
        <w:rPr>
          <w:rFonts w:hint="eastAsia"/>
        </w:rPr>
        <w:t>［B］centered on trivial issues</w:t>
      </w:r>
      <w:r>
        <w:t>.</w:t>
      </w:r>
    </w:p>
    <w:p w14:paraId="2B1AAB0C">
      <w:pPr>
        <w:ind w:left="420" w:leftChars="200" w:firstLine="0" w:firstLineChars="0"/>
      </w:pPr>
      <w:r>
        <w:rPr>
          <w:rFonts w:hint="eastAsia"/>
        </w:rPr>
        <w:t>［C］was hardly convincing</w:t>
      </w:r>
      <w:r>
        <w:t>.</w:t>
      </w:r>
      <w:r>
        <w:rPr>
          <w:rFonts w:hint="eastAsia"/>
          <w:lang w:val="en-US" w:eastAsia="zh-CN"/>
        </w:rPr>
        <w:t xml:space="preserve"> </w:t>
      </w:r>
      <w:r>
        <w:rPr>
          <w:rFonts w:hint="eastAsia"/>
        </w:rPr>
        <w:t xml:space="preserve"> </w:t>
      </w:r>
      <w:r>
        <w:t xml:space="preserve">          </w:t>
      </w:r>
    </w:p>
    <w:p w14:paraId="3CF6B2D5">
      <w:pPr>
        <w:ind w:left="420" w:leftChars="200" w:firstLine="0" w:firstLineChars="0"/>
      </w:pPr>
      <w:r>
        <w:rPr>
          <w:rFonts w:hint="eastAsia"/>
        </w:rPr>
        <w:t>［D］was part of a conspiracy</w:t>
      </w:r>
      <w:r>
        <w:t>.</w:t>
      </w:r>
    </w:p>
    <w:p w14:paraId="063474DE"/>
    <w:p w14:paraId="6006A8BA"/>
    <w:p w14:paraId="4F7EBDF2"/>
    <w:p w14:paraId="5CCCE23B"/>
    <w:p w14:paraId="7264F896"/>
    <w:p w14:paraId="779F53A3"/>
    <w:p w14:paraId="0F7A087F">
      <w:r>
        <w:t>39. The author holds that the current collective doctrine shows</w:t>
      </w:r>
    </w:p>
    <w:p w14:paraId="5D1BF04C">
      <w:pPr>
        <w:ind w:left="630" w:leftChars="300" w:firstLine="0" w:firstLineChars="0"/>
      </w:pPr>
      <w:r>
        <w:rPr>
          <w:rFonts w:hint="eastAsia"/>
        </w:rPr>
        <w:t>［A］generally distorted values</w:t>
      </w:r>
      <w:r>
        <w:t xml:space="preserve">.         </w:t>
      </w:r>
    </w:p>
    <w:p w14:paraId="42E3D185">
      <w:pPr>
        <w:ind w:left="630" w:leftChars="300" w:firstLine="0" w:firstLineChars="0"/>
      </w:pPr>
      <w:r>
        <w:rPr>
          <w:rFonts w:hint="eastAsia"/>
        </w:rPr>
        <w:t>［B］unfair</w:t>
      </w:r>
      <w:r>
        <w:rPr>
          <w:rFonts w:hint="eastAsia"/>
          <w:lang w:val="en-US" w:eastAsia="zh-CN"/>
        </w:rPr>
        <w:t xml:space="preserve"> </w:t>
      </w:r>
      <w:r>
        <w:rPr>
          <w:rFonts w:hint="eastAsia"/>
        </w:rPr>
        <w:t>wealth distribution</w:t>
      </w:r>
      <w:r>
        <w:t>.</w:t>
      </w:r>
    </w:p>
    <w:p w14:paraId="7A5EEA2A">
      <w:pPr>
        <w:ind w:firstLine="630" w:firstLineChars="300"/>
      </w:pPr>
      <w:r>
        <w:rPr>
          <w:rFonts w:hint="eastAsia"/>
        </w:rPr>
        <w:t>［C］a marginalized lifestyle</w:t>
      </w:r>
      <w:r>
        <w:t xml:space="preserve">.         </w:t>
      </w:r>
    </w:p>
    <w:p w14:paraId="43893FA9">
      <w:pPr>
        <w:ind w:firstLine="630" w:firstLineChars="300"/>
      </w:pPr>
      <w:r>
        <w:rPr>
          <w:rFonts w:hint="eastAsia"/>
        </w:rPr>
        <w:t>［D］a rigid moral code</w:t>
      </w:r>
      <w:r>
        <w:t>.</w:t>
      </w:r>
    </w:p>
    <w:p w14:paraId="00769F23">
      <w:pPr>
        <w:ind w:firstLine="420" w:firstLineChars="200"/>
      </w:pPr>
    </w:p>
    <w:p w14:paraId="059789FE">
      <w:pPr>
        <w:ind w:firstLine="420" w:firstLineChars="200"/>
      </w:pPr>
    </w:p>
    <w:p w14:paraId="50F6A2B5">
      <w:r>
        <w:t>40. Which of the following is suggested in the last paragraph?</w:t>
      </w:r>
    </w:p>
    <w:p w14:paraId="2B6DA8B5">
      <w:pPr>
        <w:ind w:firstLine="420" w:firstLineChars="200"/>
      </w:pPr>
      <w:r>
        <w:rPr>
          <w:rFonts w:hint="eastAsia"/>
        </w:rPr>
        <w:t>［A］The quality of writing</w:t>
      </w:r>
      <w:r>
        <w:t>s</w:t>
      </w:r>
      <w:r>
        <w:rPr>
          <w:rFonts w:hint="eastAsia"/>
        </w:rPr>
        <w:t xml:space="preserve"> is of primary importance.</w:t>
      </w:r>
    </w:p>
    <w:p w14:paraId="75C7577A">
      <w:pPr>
        <w:ind w:firstLine="420" w:firstLineChars="200"/>
      </w:pPr>
      <w:r>
        <w:rPr>
          <w:rFonts w:hint="eastAsia"/>
        </w:rPr>
        <w:t>［B］Moral awareness matters in editing a newspaper.</w:t>
      </w:r>
    </w:p>
    <w:p w14:paraId="2E922D18">
      <w:pPr>
        <w:ind w:firstLine="420" w:firstLineChars="200"/>
      </w:pPr>
      <w:r>
        <w:rPr>
          <w:rFonts w:hint="eastAsia"/>
        </w:rPr>
        <w:t>［C］Common humanity is central to news reporting.</w:t>
      </w:r>
    </w:p>
    <w:p w14:paraId="02F1DE13">
      <w:pPr>
        <w:ind w:firstLine="420" w:firstLineChars="200"/>
      </w:pPr>
      <w:r>
        <w:rPr>
          <w:rFonts w:hint="eastAsia"/>
        </w:rPr>
        <w:t>［D］Journalists need stricter industrial regulations.</w:t>
      </w:r>
    </w:p>
    <w:p w14:paraId="1F51AFD8">
      <w:pPr>
        <w:rPr>
          <w:rFonts w:hint="default"/>
          <w:lang w:val="en-US" w:eastAsia="zh-CN"/>
        </w:rPr>
      </w:pPr>
      <w:r>
        <w:rPr>
          <w:rFonts w:hint="default"/>
          <w:lang w:val="en-US" w:eastAsia="zh-CN"/>
        </w:rPr>
        <w:br w:type="page"/>
      </w:r>
    </w:p>
    <w:p w14:paraId="32A152A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9B338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A B</w:t>
      </w:r>
    </w:p>
    <w:p w14:paraId="66D174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7E65E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8D2AD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8252D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260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6085A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CBD12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354C9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4567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4AD3F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B4526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72FAE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7B6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D0BCC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5D958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BB632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D7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90FE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B9AD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F09A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95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0105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A979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4EFF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67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E30D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E731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8DF8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B7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063C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5C58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3C37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47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337A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C5AC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B20D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75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7A5B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833E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A60E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9C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B0CB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88F5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7D5A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29A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57EB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7F6E9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0EBC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43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7C10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ED15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6356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CC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2779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148AD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1205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29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79E5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A553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AAA2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14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5A49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985F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87B7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05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6FB4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EE48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7288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71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FDB1B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818CD82">
      <w:pPr>
        <w:rPr>
          <w:rFonts w:hint="default"/>
          <w:lang w:val="en-US" w:eastAsia="zh-CN"/>
        </w:rPr>
      </w:pPr>
      <w:r>
        <w:rPr>
          <w:rFonts w:hint="default"/>
          <w:lang w:val="en-US" w:eastAsia="zh-CN"/>
        </w:rPr>
        <w:br w:type="page"/>
      </w:r>
    </w:p>
    <w:p w14:paraId="3CE0F17D">
      <w:pPr>
        <w:pStyle w:val="2"/>
        <w:bidi w:val="0"/>
        <w:rPr>
          <w:rFonts w:hint="eastAsia"/>
          <w:lang w:val="en-US" w:eastAsia="zh-CN"/>
        </w:rPr>
      </w:pPr>
      <w:bookmarkStart w:id="6" w:name="_Toc25279"/>
      <w:r>
        <w:rPr>
          <w:rFonts w:hint="eastAsia"/>
          <w:lang w:val="en-US" w:eastAsia="zh-CN"/>
        </w:rPr>
        <w:t>TEXT5</w:t>
      </w:r>
      <w:bookmarkEnd w:id="6"/>
    </w:p>
    <w:p w14:paraId="66078F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order to “change lives for the better” and reduce “dependency,” George Osborne, Chancellor of the Exchequer, introduced the “upfront work search” scheme. ②Only if the jobless arrive at the jobcentre with a CV, register for online job search, and start looking for work will they be eligible for benefit—and then they should report weekly rather than fortnightly. ③What could be more reasonable?</w:t>
      </w:r>
    </w:p>
    <w:p w14:paraId="203C73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①More apparent reasonableness followed. ②There will now be a seven-day wait for the jobseeker’s allowance. ③“Those first few days should be spent looking for work, not looking to sign on,” he claimed. ④“We’re doing these things because we know they help people stay off benefits and help those on benefits get into work faster.” ⑤Help? ⑥Really? ⑦On first hearing, this was the socially concerned chancellor, trying to change lives for the better, complete with “reforms” to an obviously indulgent system that demands too little effort from the newly unemployed to find work, and subsidises laziness. ⑧What motivated him, we were to understand, was his zeal for “fundamental fairness”—protecting the taxpayer, controlling spending and ensuring that only the most deserving claimants received their benefits.</w:t>
      </w:r>
    </w:p>
    <w:p w14:paraId="1C43A2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①Losing a job is hurting: you don’t skip down to the jobcentre with a song in your heart, delighted at the prospect of doubling your income from the generous state. ②It is financially terrifying, psychologically embarrassing and you know that support is minimal and extraordinarily hard to get. ③You are now not wanted; you are now excluded from the work environment that offers purpose and structure in your life. ④Worse, the crucial income to feed yourself and your family and pay the bills has disappeared. ⑤Ask anyone newly unemployed what they want and the answer is always: a job. </w:t>
      </w:r>
    </w:p>
    <w:p w14:paraId="3C50E7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in Osborneland, your first instinct is to fall into dependency—permanent dependency if you can get it—supported by a state only too ready to indulge your falsehood. ②It is as though 20 years of ever-tougher reforms of the job search and benefit administration system never happened. ③The principle of British welfare is no longer that you can insure yourself against the risk of unemployment and receive unconditional payments if the disaster happens. ④Even the very phrase “jobseeker’s allowance” is about redefining the unemployed as a “jobseeker” who had no fundamental right to a benefit he or she has earned through making national insurance contributions. ⑤Instead, the claimant receives a time-limited “allowance,” conditional on actively seeking a job; no entitlement and no insurance, at ￡71.70 a week, one of the least generous in the EU.</w:t>
      </w:r>
    </w:p>
    <w:p w14:paraId="2676C86B">
      <w:pPr>
        <w:rPr>
          <w:rFonts w:hint="default"/>
          <w:lang w:val="en-US" w:eastAsia="zh-CN"/>
        </w:rPr>
      </w:pPr>
      <w:r>
        <w:rPr>
          <w:rFonts w:hint="default"/>
          <w:lang w:val="en-US" w:eastAsia="zh-CN"/>
        </w:rPr>
        <w:br w:type="page"/>
      </w:r>
    </w:p>
    <w:p w14:paraId="25C886F1">
      <w:pPr>
        <w:rPr>
          <w:rFonts w:hint="eastAsia"/>
        </w:rPr>
        <w:sectPr>
          <w:type w:val="continuous"/>
          <w:pgSz w:w="11906" w:h="16838"/>
          <w:pgMar w:top="1440" w:right="1800" w:bottom="1440" w:left="1800" w:header="851" w:footer="992" w:gutter="0"/>
          <w:cols w:space="425" w:num="1"/>
          <w:docGrid w:type="lines" w:linePitch="312" w:charSpace="0"/>
        </w:sectPr>
      </w:pPr>
    </w:p>
    <w:p w14:paraId="41F4765C">
      <w:r>
        <w:rPr>
          <w:rFonts w:hint="eastAsia"/>
        </w:rPr>
        <w:t>21. George Osborne</w:t>
      </w:r>
      <w:r>
        <w:t>’</w:t>
      </w:r>
      <w:r>
        <w:rPr>
          <w:rFonts w:hint="eastAsia"/>
        </w:rPr>
        <w:t>s scheme was intended to</w:t>
      </w:r>
    </w:p>
    <w:p w14:paraId="4F64A5D1">
      <w:pPr>
        <w:ind w:left="420" w:leftChars="200"/>
      </w:pPr>
      <w:r>
        <w:rPr>
          <w:rFonts w:hint="eastAsia"/>
        </w:rPr>
        <w:t>[A] motivate the unemployed to report voluntarily.</w:t>
      </w:r>
    </w:p>
    <w:p w14:paraId="6949A7BD">
      <w:pPr>
        <w:ind w:left="420" w:leftChars="200"/>
      </w:pPr>
      <w:r>
        <w:rPr>
          <w:rFonts w:hint="eastAsia"/>
        </w:rPr>
        <w:t>[B] provide the unemployed with easier access to benefits.</w:t>
      </w:r>
    </w:p>
    <w:p w14:paraId="18466016">
      <w:pPr>
        <w:ind w:left="420" w:leftChars="200"/>
      </w:pPr>
      <w:r>
        <w:rPr>
          <w:rFonts w:hint="eastAsia"/>
        </w:rPr>
        <w:t>[C]encourage jobseekers</w:t>
      </w:r>
      <w:r>
        <w:t>’</w:t>
      </w:r>
      <w:r>
        <w:rPr>
          <w:rFonts w:hint="eastAsia"/>
        </w:rPr>
        <w:t xml:space="preserve"> active engagement in job seeking.</w:t>
      </w:r>
    </w:p>
    <w:p w14:paraId="4328AF5E">
      <w:pPr>
        <w:ind w:left="420" w:leftChars="200"/>
        <w:rPr>
          <w:rFonts w:hint="eastAsia"/>
        </w:rPr>
      </w:pPr>
      <w:r>
        <w:rPr>
          <w:rFonts w:hint="eastAsia"/>
        </w:rPr>
        <w:t>[D] guarantee jobseekers</w:t>
      </w:r>
      <w:r>
        <w:t>’</w:t>
      </w:r>
      <w:r>
        <w:rPr>
          <w:rFonts w:hint="eastAsia"/>
        </w:rPr>
        <w:t xml:space="preserve"> legitimate right to benefits.</w:t>
      </w:r>
    </w:p>
    <w:p w14:paraId="4E713E12">
      <w:pPr>
        <w:ind w:left="420" w:leftChars="200"/>
        <w:rPr>
          <w:rFonts w:hint="eastAsia"/>
        </w:rPr>
      </w:pPr>
    </w:p>
    <w:p w14:paraId="4AEBAA55">
      <w:r>
        <w:t>22. The phrase “to sign on” (Para. 2) most probably means</w:t>
      </w:r>
    </w:p>
    <w:p w14:paraId="6ED64ED7">
      <w:pPr>
        <w:ind w:left="420" w:leftChars="200"/>
      </w:pPr>
      <w:r>
        <w:rPr>
          <w:rFonts w:hint="eastAsia"/>
        </w:rPr>
        <w:t>[A] to register for an allowance from the government.</w:t>
      </w:r>
    </w:p>
    <w:p w14:paraId="47404EB9">
      <w:pPr>
        <w:ind w:left="420" w:leftChars="200"/>
      </w:pPr>
      <w:r>
        <w:rPr>
          <w:rFonts w:hint="eastAsia"/>
        </w:rPr>
        <w:t>[B] to accept the government</w:t>
      </w:r>
      <w:r>
        <w:t>’</w:t>
      </w:r>
      <w:r>
        <w:rPr>
          <w:rFonts w:hint="eastAsia"/>
        </w:rPr>
        <w:t>s restrictions on the allowance.</w:t>
      </w:r>
    </w:p>
    <w:p w14:paraId="3431A7CD">
      <w:pPr>
        <w:ind w:left="420" w:leftChars="200"/>
      </w:pPr>
      <w:r>
        <w:rPr>
          <w:rFonts w:hint="eastAsia"/>
        </w:rPr>
        <w:t>[C] to check on the availability of jobs at the jobcentre.</w:t>
      </w:r>
    </w:p>
    <w:p w14:paraId="725FE1B2">
      <w:pPr>
        <w:ind w:left="420" w:leftChars="200"/>
        <w:rPr>
          <w:rFonts w:hint="eastAsia"/>
        </w:rPr>
      </w:pPr>
      <w:r>
        <w:rPr>
          <w:rFonts w:hint="eastAsia"/>
        </w:rPr>
        <w:t>[D] to attend a governmental job-training program.</w:t>
      </w:r>
    </w:p>
    <w:p w14:paraId="778B0229">
      <w:pPr>
        <w:ind w:left="420" w:leftChars="200"/>
        <w:rPr>
          <w:rFonts w:hint="eastAsia"/>
        </w:rPr>
      </w:pPr>
    </w:p>
    <w:p w14:paraId="2E86E869">
      <w:pPr>
        <w:ind w:left="420" w:leftChars="200"/>
        <w:rPr>
          <w:rFonts w:hint="eastAsia"/>
        </w:rPr>
      </w:pPr>
    </w:p>
    <w:p w14:paraId="0626E0AA">
      <w:pPr>
        <w:ind w:left="420" w:leftChars="200"/>
        <w:rPr>
          <w:rFonts w:hint="eastAsia"/>
        </w:rPr>
      </w:pPr>
    </w:p>
    <w:p w14:paraId="645EA080">
      <w:pPr>
        <w:ind w:left="420" w:leftChars="200"/>
        <w:rPr>
          <w:rFonts w:hint="eastAsia"/>
        </w:rPr>
      </w:pPr>
    </w:p>
    <w:p w14:paraId="025781A8">
      <w:pPr>
        <w:ind w:left="420" w:leftChars="200"/>
        <w:rPr>
          <w:rFonts w:hint="eastAsia"/>
        </w:rPr>
      </w:pPr>
    </w:p>
    <w:p w14:paraId="071E3EDD">
      <w:pPr>
        <w:ind w:left="420" w:leftChars="200"/>
        <w:rPr>
          <w:rFonts w:hint="eastAsia"/>
        </w:rPr>
      </w:pPr>
    </w:p>
    <w:p w14:paraId="4F00252F">
      <w:pPr>
        <w:ind w:left="420" w:leftChars="200"/>
        <w:rPr>
          <w:rFonts w:hint="eastAsia"/>
        </w:rPr>
      </w:pPr>
    </w:p>
    <w:p w14:paraId="7E3A83DA">
      <w:pPr>
        <w:ind w:left="420" w:leftChars="200"/>
        <w:rPr>
          <w:rFonts w:hint="eastAsia"/>
        </w:rPr>
      </w:pPr>
    </w:p>
    <w:p w14:paraId="310F58A5">
      <w:pPr>
        <w:ind w:left="420" w:leftChars="200"/>
        <w:rPr>
          <w:rFonts w:hint="eastAsia"/>
        </w:rPr>
      </w:pPr>
    </w:p>
    <w:p w14:paraId="5556E920">
      <w:r>
        <w:t>23. What promoted the chancellor to develop his scheme?</w:t>
      </w:r>
    </w:p>
    <w:p w14:paraId="1F97F5A1">
      <w:pPr>
        <w:ind w:left="420" w:leftChars="200"/>
      </w:pPr>
      <w:r>
        <w:rPr>
          <w:rFonts w:hint="eastAsia"/>
        </w:rPr>
        <w:t>[A] A desire to secure a better life for all.</w:t>
      </w:r>
    </w:p>
    <w:p w14:paraId="1215DFFE">
      <w:pPr>
        <w:ind w:left="420" w:leftChars="200"/>
      </w:pPr>
      <w:r>
        <w:rPr>
          <w:rFonts w:hint="eastAsia"/>
        </w:rPr>
        <w:t>[B] An eagerness to protect the unemployed.</w:t>
      </w:r>
    </w:p>
    <w:p w14:paraId="356778B9">
      <w:pPr>
        <w:ind w:left="420" w:leftChars="200"/>
      </w:pPr>
      <w:r>
        <w:rPr>
          <w:rFonts w:hint="eastAsia"/>
        </w:rPr>
        <w:t>[C] An urge to be generous to the claimants.</w:t>
      </w:r>
    </w:p>
    <w:p w14:paraId="6C9950E7">
      <w:pPr>
        <w:ind w:left="420" w:leftChars="200"/>
        <w:rPr>
          <w:rFonts w:hint="eastAsia"/>
        </w:rPr>
      </w:pPr>
      <w:r>
        <w:rPr>
          <w:rFonts w:hint="eastAsia"/>
        </w:rPr>
        <w:t>[D] A passion to ensure fairness for taxpayers.</w:t>
      </w:r>
    </w:p>
    <w:p w14:paraId="3268135F">
      <w:pPr>
        <w:ind w:left="420" w:leftChars="200"/>
        <w:rPr>
          <w:rFonts w:hint="eastAsia"/>
        </w:rPr>
      </w:pPr>
    </w:p>
    <w:p w14:paraId="2BBE0A68">
      <w:pPr>
        <w:rPr>
          <w:rFonts w:hint="eastAsia"/>
        </w:rPr>
      </w:pPr>
    </w:p>
    <w:p w14:paraId="3E2035E8">
      <w:r>
        <w:t>24. According to Paragraph 3, being unemployed makes one feel</w:t>
      </w:r>
    </w:p>
    <w:p w14:paraId="1D4A5E1E">
      <w:pPr>
        <w:ind w:left="420" w:leftChars="200"/>
      </w:pPr>
      <w:r>
        <w:rPr>
          <w:rFonts w:hint="eastAsia"/>
        </w:rPr>
        <w:t>[A] insulted.</w:t>
      </w:r>
    </w:p>
    <w:p w14:paraId="760B51DD">
      <w:pPr>
        <w:ind w:left="420" w:leftChars="200"/>
      </w:pPr>
      <w:r>
        <w:rPr>
          <w:rFonts w:hint="eastAsia"/>
        </w:rPr>
        <w:t>[B] uneasy.</w:t>
      </w:r>
    </w:p>
    <w:p w14:paraId="4D530767">
      <w:pPr>
        <w:ind w:left="420" w:leftChars="200"/>
      </w:pPr>
      <w:r>
        <w:rPr>
          <w:rFonts w:hint="eastAsia"/>
        </w:rPr>
        <w:t>[C]</w:t>
      </w:r>
      <w:r>
        <w:t xml:space="preserve"> </w:t>
      </w:r>
      <w:r>
        <w:rPr>
          <w:rFonts w:hint="eastAsia"/>
        </w:rPr>
        <w:t>enraged.</w:t>
      </w:r>
    </w:p>
    <w:p w14:paraId="635E798A">
      <w:pPr>
        <w:ind w:left="420" w:leftChars="200"/>
        <w:rPr>
          <w:rFonts w:hint="eastAsia"/>
        </w:rPr>
      </w:pPr>
      <w:r>
        <w:rPr>
          <w:rFonts w:hint="eastAsia"/>
        </w:rPr>
        <w:t>[D] guilty.</w:t>
      </w:r>
    </w:p>
    <w:p w14:paraId="57D57265">
      <w:pPr>
        <w:ind w:left="420" w:leftChars="200"/>
        <w:rPr>
          <w:rFonts w:hint="eastAsia"/>
        </w:rPr>
      </w:pPr>
    </w:p>
    <w:p w14:paraId="084AEEBC">
      <w:pPr>
        <w:ind w:left="420" w:leftChars="200"/>
        <w:rPr>
          <w:rFonts w:hint="eastAsia"/>
        </w:rPr>
      </w:pPr>
    </w:p>
    <w:p w14:paraId="07C4B486">
      <w:r>
        <w:t>25. To which of the following would the author most probably agree?</w:t>
      </w:r>
    </w:p>
    <w:p w14:paraId="54A3475C">
      <w:pPr>
        <w:ind w:left="420" w:leftChars="200"/>
      </w:pPr>
      <w:r>
        <w:rPr>
          <w:rFonts w:hint="eastAsia"/>
        </w:rPr>
        <w:t>[A] Unemployment benefits should not be made conditional.</w:t>
      </w:r>
    </w:p>
    <w:p w14:paraId="0858ADA1">
      <w:pPr>
        <w:ind w:left="420" w:leftChars="200"/>
      </w:pPr>
      <w:r>
        <w:rPr>
          <w:rFonts w:hint="eastAsia"/>
        </w:rPr>
        <w:t>[B] The British welfare system indulges jobseekers</w:t>
      </w:r>
      <w:r>
        <w:t>’</w:t>
      </w:r>
      <w:r>
        <w:rPr>
          <w:rFonts w:hint="eastAsia"/>
        </w:rPr>
        <w:t xml:space="preserve"> laziness.</w:t>
      </w:r>
    </w:p>
    <w:p w14:paraId="78D83293">
      <w:pPr>
        <w:ind w:left="420" w:leftChars="200"/>
      </w:pPr>
      <w:r>
        <w:rPr>
          <w:rFonts w:hint="eastAsia"/>
        </w:rPr>
        <w:t>[C] The jobseekers</w:t>
      </w:r>
      <w:r>
        <w:t>’</w:t>
      </w:r>
      <w:r>
        <w:rPr>
          <w:rFonts w:hint="eastAsia"/>
        </w:rPr>
        <w:t xml:space="preserve"> allowance has met their actual needs.</w:t>
      </w:r>
    </w:p>
    <w:p w14:paraId="24A01C10">
      <w:pPr>
        <w:ind w:left="420" w:leftChars="200"/>
      </w:pPr>
      <w:r>
        <w:rPr>
          <w:rFonts w:hint="eastAsia"/>
        </w:rPr>
        <w:t>[D] Osborne</w:t>
      </w:r>
      <w:r>
        <w:t>’</w:t>
      </w:r>
      <w:r>
        <w:rPr>
          <w:rFonts w:hint="eastAsia"/>
        </w:rPr>
        <w:t>s reforms will reduce the risk of unemployment.</w:t>
      </w:r>
    </w:p>
    <w:p w14:paraId="5FCDAC01">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6BFAFEC9">
      <w:pPr>
        <w:rPr>
          <w:rFonts w:hint="default"/>
          <w:lang w:val="en-US" w:eastAsia="zh-CN"/>
        </w:rPr>
      </w:pPr>
      <w:r>
        <w:rPr>
          <w:rFonts w:hint="default"/>
          <w:lang w:val="en-US" w:eastAsia="zh-CN"/>
        </w:rPr>
        <w:br w:type="page"/>
      </w:r>
    </w:p>
    <w:p w14:paraId="08FE09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A D B A</w:t>
      </w:r>
    </w:p>
    <w:p w14:paraId="265781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D13D9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A448D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FDDFB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BF9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E8BDC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FA849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46F84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D95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36F3E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398C5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BEE41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A46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BD189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F36B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D7020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15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5A13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9F6B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D0B6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8C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D5D5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9EA8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C398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A3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35EA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A235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A050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D2A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803C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2D10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AD89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B2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64DA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7931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5882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C3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B3EB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F359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E35C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6D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1B10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740B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6605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D0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A4A5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A027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4A14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8C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3E99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07A6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9456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93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6BAE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5103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6F6B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07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873C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A6BA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6C3F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4C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5613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5352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7572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45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0C82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F648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C916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44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ECD4F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8086C2D">
      <w:pPr>
        <w:rPr>
          <w:rFonts w:hint="default"/>
          <w:lang w:val="en-US" w:eastAsia="zh-CN"/>
        </w:rPr>
      </w:pPr>
      <w:r>
        <w:rPr>
          <w:rFonts w:hint="default"/>
          <w:lang w:val="en-US" w:eastAsia="zh-CN"/>
        </w:rPr>
        <w:br w:type="page"/>
      </w:r>
    </w:p>
    <w:p w14:paraId="13C5458D">
      <w:pPr>
        <w:pStyle w:val="2"/>
        <w:bidi w:val="0"/>
        <w:rPr>
          <w:rFonts w:hint="eastAsia"/>
          <w:lang w:val="en-US" w:eastAsia="zh-CN"/>
        </w:rPr>
      </w:pPr>
      <w:bookmarkStart w:id="7" w:name="_Toc2872"/>
      <w:r>
        <w:rPr>
          <w:rFonts w:hint="eastAsia"/>
          <w:lang w:val="en-US" w:eastAsia="zh-CN"/>
        </w:rPr>
        <w:t>TEXT6</w:t>
      </w:r>
      <w:bookmarkEnd w:id="7"/>
    </w:p>
    <w:p w14:paraId="0E0C01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①All around the world, lawyers generate more hostility than the members of any other profession—with the possible exception of journalism. ②But there are few places where clients have more grounds for complaint than America.</w:t>
      </w:r>
    </w:p>
    <w:p w14:paraId="1D57AC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①During the decade before the economic crisis, spending on legal services in America grew twice as fast as inflation. ②The best lawyers made skyscrapers-full of money, tempting ever more students to pile into law schools. ③But most law graduates never get a big-firm job. ④Many of them instead become the kind of nuisance-lawsuit filer that makes the tort system a costly nightmare.</w:t>
      </w:r>
    </w:p>
    <w:p w14:paraId="64B160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are many reasons for this. ②One is the excessive costs of a legal education. ③There is just one path for a lawyer in most American states: a four-year undergraduate degree in some unrelated subject, then a three-year law degree at one of 200 law schools authorized by the American Bar Association and an expensive preparation for the bar exam. ④This leaves today’s average law-school graduate with $100,000 of debt on top of undergraduate debts. ⑤Law-school debt means that they have to work fearsomely hard.</w:t>
      </w:r>
    </w:p>
    <w:p w14:paraId="6024D4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①Reforming the system would help both lawyers and their customers. ②Sensible ideas have been around for a long time, but the state-level bodies that govern the profession have been too conservative to implement them. ③One idea is to allow people to study law as an undergraduate degree. ④Another is to let students sit for the bar after only two years of law school. ⑤If the bar exam is truly a stern enough test for a would-be lawyer, those who can sit it earlier should be allowed to do so. ⑥Students who do not need the extra training could cut their debt mountain by a third.</w:t>
      </w:r>
    </w:p>
    <w:p w14:paraId="02CF92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other reason why costs are so high is the restrictive guild-like ownership structure of the business. ②Except in the District of Columbia, non-lawyers may not own any share of a law firm. ③This keeps fees high and innovation slow. ④There is pressure for change from within the profession, but opponents of change among the regulators insist that keeping outsiders out of a law firm isolates lawyers from the pressure to make money rather than serve clients ethically.</w:t>
      </w:r>
    </w:p>
    <w:p w14:paraId="51D67D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fact, allowing non-lawyers to own shares in law firms would reduce costs and improve services to customers, by encouraging law firms to use technology and to employ professional managers to focus on improving firms’ efficiency. ②After all, other countries, such as Australia and Britain, have started liberalizing their legal professions. ③America should follow.</w:t>
      </w:r>
    </w:p>
    <w:p w14:paraId="22E21D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2BB3D78C">
      <w:pPr>
        <w:sectPr>
          <w:type w:val="continuous"/>
          <w:pgSz w:w="11906" w:h="16838"/>
          <w:pgMar w:top="1440" w:right="1800" w:bottom="1440" w:left="1800" w:header="851" w:footer="992" w:gutter="0"/>
          <w:cols w:space="425" w:num="1"/>
          <w:docGrid w:type="lines" w:linePitch="312" w:charSpace="0"/>
        </w:sectPr>
      </w:pPr>
    </w:p>
    <w:p w14:paraId="7DA71E4B">
      <w:r>
        <w:t>26. A lot of students take up law as their profession due to</w:t>
      </w:r>
    </w:p>
    <w:p w14:paraId="7400BC85">
      <w:pPr>
        <w:ind w:firstLine="420" w:firstLineChars="200"/>
      </w:pPr>
      <w:r>
        <w:rPr>
          <w:rFonts w:hint="eastAsia"/>
        </w:rPr>
        <w:t>[A] the growing demand from clients.</w:t>
      </w:r>
    </w:p>
    <w:p w14:paraId="56AB38AC">
      <w:pPr>
        <w:ind w:firstLine="420" w:firstLineChars="200"/>
      </w:pPr>
      <w:r>
        <w:rPr>
          <w:rFonts w:hint="eastAsia"/>
        </w:rPr>
        <w:t>[B] the increasing pressure of inflation.</w:t>
      </w:r>
    </w:p>
    <w:p w14:paraId="3F9ED624">
      <w:pPr>
        <w:ind w:firstLine="420" w:firstLineChars="200"/>
      </w:pPr>
      <w:r>
        <w:rPr>
          <w:rFonts w:hint="eastAsia"/>
        </w:rPr>
        <w:t>[C] the prospect of working in big firms.</w:t>
      </w:r>
    </w:p>
    <w:p w14:paraId="0D3E8E56">
      <w:pPr>
        <w:ind w:firstLine="420" w:firstLineChars="200"/>
        <w:rPr>
          <w:rFonts w:hint="eastAsia"/>
        </w:rPr>
      </w:pPr>
      <w:r>
        <w:rPr>
          <w:rFonts w:hint="eastAsia"/>
        </w:rPr>
        <w:t>[D] the attraction of financial rewards.</w:t>
      </w:r>
    </w:p>
    <w:p w14:paraId="106B9426">
      <w:pPr>
        <w:ind w:firstLine="420" w:firstLineChars="200"/>
        <w:rPr>
          <w:rFonts w:hint="eastAsia"/>
        </w:rPr>
      </w:pPr>
    </w:p>
    <w:p w14:paraId="030D476C">
      <w:pPr>
        <w:rPr>
          <w:rFonts w:hint="eastAsia"/>
        </w:rPr>
      </w:pPr>
    </w:p>
    <w:p w14:paraId="18920A97">
      <w:r>
        <w:t>27. Which of the following adds to the costs of legal education in most American states?</w:t>
      </w:r>
    </w:p>
    <w:p w14:paraId="2C4C15C6">
      <w:pPr>
        <w:ind w:firstLine="420" w:firstLineChars="200"/>
      </w:pPr>
      <w:r>
        <w:rPr>
          <w:rFonts w:hint="eastAsia"/>
        </w:rPr>
        <w:t>[A] Higher tuition fees for undergraduate studies.</w:t>
      </w:r>
    </w:p>
    <w:p w14:paraId="4FB09E47">
      <w:pPr>
        <w:ind w:firstLine="420" w:firstLineChars="200"/>
      </w:pPr>
      <w:r>
        <w:rPr>
          <w:rFonts w:hint="eastAsia"/>
        </w:rPr>
        <w:t>[B] Pursuing a bachelor</w:t>
      </w:r>
      <w:r>
        <w:t>’</w:t>
      </w:r>
      <w:r>
        <w:rPr>
          <w:rFonts w:hint="eastAsia"/>
        </w:rPr>
        <w:t>s degree in another major.</w:t>
      </w:r>
    </w:p>
    <w:p w14:paraId="45DC208F">
      <w:pPr>
        <w:ind w:firstLine="420" w:firstLineChars="200"/>
      </w:pPr>
      <w:r>
        <w:rPr>
          <w:rFonts w:hint="eastAsia"/>
        </w:rPr>
        <w:t>[C] Admissions approval from the bar association.</w:t>
      </w:r>
    </w:p>
    <w:p w14:paraId="5B0FB9EF">
      <w:pPr>
        <w:ind w:firstLine="420" w:firstLineChars="200"/>
        <w:rPr>
          <w:rFonts w:hint="eastAsia"/>
        </w:rPr>
      </w:pPr>
      <w:r>
        <w:rPr>
          <w:rFonts w:hint="eastAsia"/>
        </w:rPr>
        <w:t>[D] Receiving training by professional associations.</w:t>
      </w:r>
    </w:p>
    <w:p w14:paraId="369A0ECC">
      <w:pPr>
        <w:rPr>
          <w:rFonts w:hint="eastAsia"/>
        </w:rPr>
      </w:pPr>
    </w:p>
    <w:p w14:paraId="5243D6F1">
      <w:pPr>
        <w:ind w:firstLine="420" w:firstLineChars="200"/>
        <w:rPr>
          <w:rFonts w:hint="eastAsia"/>
        </w:rPr>
      </w:pPr>
    </w:p>
    <w:p w14:paraId="3DB6F712">
      <w:r>
        <w:t>28. Hindrance to the reform of the legal system originates from</w:t>
      </w:r>
    </w:p>
    <w:p w14:paraId="61FB4065">
      <w:pPr>
        <w:ind w:firstLine="420" w:firstLineChars="200"/>
      </w:pPr>
      <w:r>
        <w:rPr>
          <w:rFonts w:hint="eastAsia"/>
        </w:rPr>
        <w:t>[A] non-professionals</w:t>
      </w:r>
      <w:r>
        <w:t>’</w:t>
      </w:r>
      <w:r>
        <w:rPr>
          <w:rFonts w:hint="eastAsia"/>
        </w:rPr>
        <w:t xml:space="preserve"> sharp criticism.</w:t>
      </w:r>
    </w:p>
    <w:p w14:paraId="4B744BDE">
      <w:pPr>
        <w:ind w:firstLine="420" w:firstLineChars="200"/>
      </w:pPr>
      <w:r>
        <w:rPr>
          <w:rFonts w:hint="eastAsia"/>
        </w:rPr>
        <w:t>[B] lawyers</w:t>
      </w:r>
      <w:r>
        <w:t>’</w:t>
      </w:r>
      <w:r>
        <w:rPr>
          <w:rFonts w:hint="eastAsia"/>
        </w:rPr>
        <w:t xml:space="preserve"> and clients</w:t>
      </w:r>
      <w:r>
        <w:t>’</w:t>
      </w:r>
      <w:r>
        <w:rPr>
          <w:rFonts w:hint="eastAsia"/>
        </w:rPr>
        <w:t xml:space="preserve"> strong resistance</w:t>
      </w:r>
      <w:r>
        <w:t>.</w:t>
      </w:r>
    </w:p>
    <w:p w14:paraId="6C0B09F9">
      <w:pPr>
        <w:ind w:firstLine="420" w:firstLineChars="200"/>
      </w:pPr>
      <w:r>
        <w:rPr>
          <w:rFonts w:hint="eastAsia"/>
        </w:rPr>
        <w:t>[C] the rigid bodies governing the profession</w:t>
      </w:r>
      <w:r>
        <w:t>.</w:t>
      </w:r>
    </w:p>
    <w:p w14:paraId="4D2E8699">
      <w:pPr>
        <w:ind w:firstLine="420" w:firstLineChars="200"/>
      </w:pPr>
      <w:r>
        <w:rPr>
          <w:rFonts w:hint="eastAsia"/>
        </w:rPr>
        <w:t>[D] the stern exam for would-be lawyer</w:t>
      </w:r>
      <w:r>
        <w:t>s.</w:t>
      </w:r>
    </w:p>
    <w:p w14:paraId="0FC4DCDB"/>
    <w:p w14:paraId="3E9B1AFA"/>
    <w:p w14:paraId="327C2395"/>
    <w:p w14:paraId="4FE0024B">
      <w:r>
        <w:rPr>
          <w:rFonts w:hint="eastAsia"/>
        </w:rPr>
        <w:t xml:space="preserve">29. The guild-like ownership structure is considered </w:t>
      </w:r>
      <w:r>
        <w:t>“</w:t>
      </w:r>
      <w:r>
        <w:rPr>
          <w:rFonts w:hint="eastAsia"/>
        </w:rPr>
        <w:t>restrictive</w:t>
      </w:r>
      <w:r>
        <w:t>”</w:t>
      </w:r>
      <w:r>
        <w:rPr>
          <w:rFonts w:hint="eastAsia"/>
        </w:rPr>
        <w:t xml:space="preserve"> partly because it</w:t>
      </w:r>
    </w:p>
    <w:p w14:paraId="3B2AC1E5">
      <w:pPr>
        <w:ind w:firstLine="420" w:firstLineChars="200"/>
      </w:pPr>
      <w:r>
        <w:rPr>
          <w:rFonts w:hint="eastAsia"/>
        </w:rPr>
        <w:t>[A] prevents lawyers from gaining due profits</w:t>
      </w:r>
      <w:r>
        <w:t>.</w:t>
      </w:r>
    </w:p>
    <w:p w14:paraId="78C804DC">
      <w:pPr>
        <w:ind w:firstLine="420" w:firstLineChars="200"/>
      </w:pPr>
      <w:r>
        <w:rPr>
          <w:rFonts w:hint="eastAsia"/>
        </w:rPr>
        <w:t>[B] keeps lawyers from holding law-firm shares</w:t>
      </w:r>
      <w:r>
        <w:t>.</w:t>
      </w:r>
    </w:p>
    <w:p w14:paraId="30DB7540">
      <w:pPr>
        <w:ind w:firstLine="420" w:firstLineChars="200"/>
      </w:pPr>
      <w:r>
        <w:rPr>
          <w:rFonts w:hint="eastAsia"/>
        </w:rPr>
        <w:t>[C] aggravates the ethical situation in the trade</w:t>
      </w:r>
      <w:r>
        <w:t>.</w:t>
      </w:r>
    </w:p>
    <w:p w14:paraId="2F6AD12F">
      <w:pPr>
        <w:ind w:firstLine="420" w:firstLineChars="200"/>
      </w:pPr>
      <w:r>
        <w:rPr>
          <w:rFonts w:hint="eastAsia"/>
        </w:rPr>
        <w:t>[D] bans outsiders</w:t>
      </w:r>
      <w:r>
        <w:t>’</w:t>
      </w:r>
      <w:r>
        <w:rPr>
          <w:rFonts w:hint="eastAsia"/>
        </w:rPr>
        <w:t xml:space="preserve"> involvement in the profession</w:t>
      </w:r>
      <w:r>
        <w:t>.</w:t>
      </w:r>
    </w:p>
    <w:p w14:paraId="2BE14D7C"/>
    <w:p w14:paraId="00EEEBAA"/>
    <w:p w14:paraId="105AF148"/>
    <w:p w14:paraId="5C50D45E"/>
    <w:p w14:paraId="7351883F"/>
    <w:p w14:paraId="26DFDEF7">
      <w:r>
        <w:t>30. In this text, the author mainly discusses</w:t>
      </w:r>
    </w:p>
    <w:p w14:paraId="418AA49A">
      <w:pPr>
        <w:ind w:firstLine="420" w:firstLineChars="200"/>
      </w:pPr>
      <w:r>
        <w:rPr>
          <w:rFonts w:hint="eastAsia"/>
        </w:rPr>
        <w:t>[A] flawed ownership of America</w:t>
      </w:r>
      <w:r>
        <w:t>’</w:t>
      </w:r>
      <w:r>
        <w:rPr>
          <w:rFonts w:hint="eastAsia"/>
        </w:rPr>
        <w:t>s law firms and its causes</w:t>
      </w:r>
      <w:r>
        <w:t>.</w:t>
      </w:r>
    </w:p>
    <w:p w14:paraId="4D1AABC6">
      <w:pPr>
        <w:ind w:firstLine="420" w:firstLineChars="200"/>
      </w:pPr>
      <w:r>
        <w:rPr>
          <w:rFonts w:hint="eastAsia"/>
        </w:rPr>
        <w:t>[B] the factors that help make a successful lawyer in America</w:t>
      </w:r>
      <w:r>
        <w:t>.</w:t>
      </w:r>
    </w:p>
    <w:p w14:paraId="140F0E64">
      <w:pPr>
        <w:ind w:firstLine="420" w:firstLineChars="200"/>
      </w:pPr>
      <w:r>
        <w:rPr>
          <w:rFonts w:hint="eastAsia"/>
        </w:rPr>
        <w:t>[C] a problem in America</w:t>
      </w:r>
      <w:r>
        <w:t>’</w:t>
      </w:r>
      <w:r>
        <w:rPr>
          <w:rFonts w:hint="eastAsia"/>
        </w:rPr>
        <w:t>s legal profession and solutions to it</w:t>
      </w:r>
      <w:r>
        <w:t>.</w:t>
      </w:r>
    </w:p>
    <w:p w14:paraId="7546E0E0">
      <w:pPr>
        <w:ind w:firstLine="420" w:firstLineChars="200"/>
      </w:pPr>
      <w:r>
        <w:rPr>
          <w:rFonts w:hint="eastAsia"/>
        </w:rPr>
        <w:t>[D] the role of undergraduate studies in America</w:t>
      </w:r>
      <w:r>
        <w:t>’</w:t>
      </w:r>
      <w:r>
        <w:rPr>
          <w:rFonts w:hint="eastAsia"/>
        </w:rPr>
        <w:t>s legal education</w:t>
      </w:r>
      <w:r>
        <w:t>.</w:t>
      </w:r>
    </w:p>
    <w:p w14:paraId="41AB681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42C0211">
      <w:pPr>
        <w:rPr>
          <w:rFonts w:hint="default"/>
          <w:lang w:val="en-US" w:eastAsia="zh-CN"/>
        </w:rPr>
      </w:pPr>
      <w:r>
        <w:rPr>
          <w:rFonts w:hint="default"/>
          <w:lang w:val="en-US" w:eastAsia="zh-CN"/>
        </w:rPr>
        <w:br w:type="page"/>
      </w:r>
    </w:p>
    <w:p w14:paraId="4A2A01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C D C</w:t>
      </w:r>
    </w:p>
    <w:p w14:paraId="004DA2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94988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0C2B1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CFCED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6CD7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6F8B6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9E0D4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A733C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61B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953D5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595DF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7F3C0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F72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0C723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335D8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2B020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C1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0C12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C0FA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FA64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FE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9D03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E475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FF04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16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5A2A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4E83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BAD8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70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712C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BEF8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8B7A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4F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AE65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880A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EE4A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2C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6237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75D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0DEE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83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3AF7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99BA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A199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49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96D5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2A97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3477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DE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6C6CD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A0E2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D6AC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09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0A92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B861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3C59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01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B16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B5A7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911F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16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6BBB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1BAE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1CAC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AD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F8F2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892F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E417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05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4A7D4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5F5A8E7">
      <w:pPr>
        <w:rPr>
          <w:rFonts w:hint="default"/>
          <w:lang w:val="en-US" w:eastAsia="zh-CN"/>
        </w:rPr>
      </w:pPr>
      <w:r>
        <w:rPr>
          <w:rFonts w:hint="default"/>
          <w:lang w:val="en-US" w:eastAsia="zh-CN"/>
        </w:rPr>
        <w:br w:type="page"/>
      </w:r>
    </w:p>
    <w:p w14:paraId="53DBD345">
      <w:pPr>
        <w:pStyle w:val="2"/>
        <w:bidi w:val="0"/>
        <w:rPr>
          <w:rFonts w:hint="eastAsia"/>
          <w:lang w:val="en-US" w:eastAsia="zh-CN"/>
        </w:rPr>
      </w:pPr>
      <w:bookmarkStart w:id="8" w:name="_Toc17664"/>
      <w:r>
        <w:rPr>
          <w:rFonts w:hint="eastAsia"/>
          <w:lang w:val="en-US" w:eastAsia="zh-CN"/>
        </w:rPr>
        <w:t>TEXT7</w:t>
      </w:r>
      <w:bookmarkEnd w:id="8"/>
    </w:p>
    <w:p w14:paraId="6C5A0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w:t>
      </w:r>
      <w:r>
        <w:rPr>
          <w:rFonts w:hint="eastAsia"/>
          <w:lang w:val="en-US" w:eastAsia="zh-CN"/>
        </w:rPr>
        <w:t xml:space="preserve"> </w:t>
      </w:r>
      <w:r>
        <w:rPr>
          <w:rFonts w:hint="default"/>
          <w:lang w:val="en-US" w:eastAsia="zh-CN"/>
        </w:rPr>
        <w:t>$3-million Fundamental Physics Prize is indeed an interesting experiment, as Alexander Polyakov said when he accepted this year’s award in March. ②And it is far from the only one of its type. ③As a News Feature article in Nature discusses, a string of lucrative awards for researchers have joined the Nobel Prizes in recent years. ④Many, like the Fundamental Physics Prize, are funded from the telephone-number-sized bank accounts of Internet entrepreneurs. ⑤These benefactors have succeeded in their chosen fields, they say, and they want to use their wealth to draw attention to those who have succeeded in science.</w:t>
      </w:r>
    </w:p>
    <w:p w14:paraId="2CC9AF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①What’s not to like? ②Quite a lot, according to a handful of scientists quoted in the News Feature. ③You cannot buy class, as the old saying goes, and these upstart entrepreneurs cannot buy their prizes the prestige of the Nobels. ④The new awards are an exercise in self-promotion for those behind them, say scientists. ⑤They could distort the achievement-based system of peer-review-led research. ⑥They could cement the status quo of peer-reviewed research. ⑦They do not fund peer-reviewed research. ⑧They perpetuate the myth of the lone genius.</w:t>
      </w:r>
    </w:p>
    <w:p w14:paraId="2859C4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goals of the prize-givers seem as scattered as the criticism. ②Some want to shock, others to draw people into science, or to better reward those who have made their careers in research.</w:t>
      </w:r>
    </w:p>
    <w:p w14:paraId="09DDB4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Nature has pointed out before, there are some legitimate concerns about how science prizes—both new and old—are distributed. ②The Breakthrough Prize in Life Sciences, launched this year, takes an unrepresentative view of what the life sciences include. ③But the Nobel Foundation’s limit of three recipients per prize, each of whom must still be living, has long been outgrown by the collaborative nature of modern research—as will be demonstrated by the inevitable row over who is ignored when it comes to acknowledging the discovery of the Higgs boson. ④The Nobels were, of course, themselves set up by a very rich individual who had decided what he wanted to do with his own money. ⑤Time, rather than intention, has given them legitimacy.</w:t>
      </w:r>
    </w:p>
    <w:p w14:paraId="009887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much as some scientists may complain about the new awards, two things seem clear. ②First, most researchers would accept such a prize if they were offered one. ③Second, it is surely a good thing that the money and attention come to science rather than go elsewhere. ④It is fair to criticize and question the mechanism—that is the culture of research, after all—but it is the prize-givers’ money to do with as they please. ⑤It is wise to take such gifts with gratitude and grace.</w:t>
      </w:r>
    </w:p>
    <w:p w14:paraId="1DA3A8FD">
      <w:pPr>
        <w:rPr>
          <w:rFonts w:hint="default"/>
          <w:lang w:val="en-US" w:eastAsia="zh-CN"/>
        </w:rPr>
      </w:pPr>
      <w:r>
        <w:rPr>
          <w:rFonts w:hint="default"/>
          <w:lang w:val="en-US" w:eastAsia="zh-CN"/>
        </w:rPr>
        <w:br w:type="page"/>
      </w:r>
    </w:p>
    <w:p w14:paraId="7A2543B5">
      <w:pPr>
        <w:sectPr>
          <w:type w:val="continuous"/>
          <w:pgSz w:w="11906" w:h="16838"/>
          <w:pgMar w:top="1440" w:right="1800" w:bottom="1440" w:left="1800" w:header="851" w:footer="992" w:gutter="0"/>
          <w:cols w:space="425" w:num="1"/>
          <w:docGrid w:type="lines" w:linePitch="312" w:charSpace="0"/>
        </w:sectPr>
      </w:pPr>
    </w:p>
    <w:p w14:paraId="5033DDAB">
      <w:r>
        <w:t>31. The Fundamental Physics Prize is seen as</w:t>
      </w:r>
    </w:p>
    <w:p w14:paraId="0237494C">
      <w:pPr>
        <w:ind w:firstLine="420" w:firstLineChars="200"/>
      </w:pPr>
      <w:r>
        <w:rPr>
          <w:rFonts w:hint="eastAsia"/>
        </w:rPr>
        <w:t>[A] a symbol of the entrepreneurs</w:t>
      </w:r>
      <w:r>
        <w:t>’</w:t>
      </w:r>
      <w:r>
        <w:rPr>
          <w:rFonts w:hint="eastAsia"/>
        </w:rPr>
        <w:t xml:space="preserve"> wealth</w:t>
      </w:r>
      <w:r>
        <w:t>.</w:t>
      </w:r>
    </w:p>
    <w:p w14:paraId="1FA89618">
      <w:pPr>
        <w:ind w:firstLine="420" w:firstLineChars="200"/>
      </w:pPr>
      <w:r>
        <w:rPr>
          <w:rFonts w:hint="eastAsia"/>
        </w:rPr>
        <w:t>[B] a possible replacement of the Nobel Prizes</w:t>
      </w:r>
      <w:r>
        <w:t>.</w:t>
      </w:r>
    </w:p>
    <w:p w14:paraId="19B7DDC6">
      <w:pPr>
        <w:ind w:firstLine="420" w:firstLineChars="200"/>
      </w:pPr>
      <w:r>
        <w:rPr>
          <w:rFonts w:hint="eastAsia"/>
        </w:rPr>
        <w:t>[C] a handsome reward for researchers</w:t>
      </w:r>
      <w:r>
        <w:t>.</w:t>
      </w:r>
      <w:r>
        <w:rPr>
          <w:rFonts w:hint="eastAsia"/>
        </w:rPr>
        <w:t xml:space="preserve"> </w:t>
      </w:r>
    </w:p>
    <w:p w14:paraId="53304E37">
      <w:pPr>
        <w:ind w:firstLine="420" w:firstLineChars="200"/>
      </w:pPr>
      <w:r>
        <w:rPr>
          <w:rFonts w:hint="eastAsia"/>
        </w:rPr>
        <w:t>[D] an example of bankers</w:t>
      </w:r>
      <w:r>
        <w:t>’</w:t>
      </w:r>
      <w:r>
        <w:rPr>
          <w:rFonts w:hint="eastAsia"/>
        </w:rPr>
        <w:t xml:space="preserve"> investments</w:t>
      </w:r>
      <w:r>
        <w:t>.</w:t>
      </w:r>
    </w:p>
    <w:p w14:paraId="2A446D5D">
      <w:pPr>
        <w:ind w:firstLine="420" w:firstLineChars="200"/>
      </w:pPr>
    </w:p>
    <w:p w14:paraId="45FF6EE0">
      <w:pPr>
        <w:ind w:firstLine="420" w:firstLineChars="200"/>
      </w:pPr>
    </w:p>
    <w:p w14:paraId="3102A962"/>
    <w:p w14:paraId="214F8521"/>
    <w:p w14:paraId="4D60402A"/>
    <w:p w14:paraId="0525C76D">
      <w:r>
        <w:t>32. The critics think that the new awards will most benefit</w:t>
      </w:r>
    </w:p>
    <w:p w14:paraId="41A27E12">
      <w:pPr>
        <w:ind w:firstLine="420" w:firstLineChars="200"/>
      </w:pPr>
      <w:r>
        <w:rPr>
          <w:rFonts w:hint="eastAsia"/>
        </w:rPr>
        <w:t>[A] the profit-oriented scientists</w:t>
      </w:r>
      <w:r>
        <w:t>.</w:t>
      </w:r>
    </w:p>
    <w:p w14:paraId="6163C0D5">
      <w:pPr>
        <w:ind w:firstLine="420" w:firstLineChars="200"/>
      </w:pPr>
      <w:r>
        <w:rPr>
          <w:rFonts w:hint="eastAsia"/>
        </w:rPr>
        <w:t>[B] the founders of the awards</w:t>
      </w:r>
      <w:r>
        <w:t>.</w:t>
      </w:r>
    </w:p>
    <w:p w14:paraId="1DCEDCC6">
      <w:pPr>
        <w:ind w:firstLine="420" w:firstLineChars="200"/>
      </w:pPr>
      <w:r>
        <w:rPr>
          <w:rFonts w:hint="eastAsia"/>
        </w:rPr>
        <w:t>[C] the achievement-based system</w:t>
      </w:r>
      <w:r>
        <w:t>.</w:t>
      </w:r>
    </w:p>
    <w:p w14:paraId="539F10B6">
      <w:pPr>
        <w:ind w:firstLine="420" w:firstLineChars="200"/>
      </w:pPr>
      <w:r>
        <w:rPr>
          <w:rFonts w:hint="eastAsia"/>
        </w:rPr>
        <w:t>[D] peer-review-led research</w:t>
      </w:r>
      <w:r>
        <w:t>.</w:t>
      </w:r>
    </w:p>
    <w:p w14:paraId="4CD52D31"/>
    <w:p w14:paraId="20D1F1F4"/>
    <w:p w14:paraId="5A27A2A7"/>
    <w:p w14:paraId="260A7AA4"/>
    <w:p w14:paraId="18266215"/>
    <w:p w14:paraId="431720FA"/>
    <w:p w14:paraId="6CF293CF"/>
    <w:p w14:paraId="6C54905E"/>
    <w:p w14:paraId="607B7BDC"/>
    <w:p w14:paraId="17FD6FFF"/>
    <w:p w14:paraId="76B657A0"/>
    <w:p w14:paraId="17FF2A8E"/>
    <w:p w14:paraId="6AB0EFC0"/>
    <w:p w14:paraId="536B4C00">
      <w:r>
        <w:t>33. The discovery of the Higgs boson is a typical case which involves</w:t>
      </w:r>
    </w:p>
    <w:p w14:paraId="1C2B2503">
      <w:pPr>
        <w:ind w:firstLine="420" w:firstLineChars="200"/>
      </w:pPr>
      <w:r>
        <w:rPr>
          <w:rFonts w:hint="eastAsia"/>
        </w:rPr>
        <w:t xml:space="preserve">[A] the joint effort of modern researchers. </w:t>
      </w:r>
    </w:p>
    <w:p w14:paraId="6D2CABDC">
      <w:pPr>
        <w:ind w:firstLine="420" w:firstLineChars="200"/>
      </w:pPr>
      <w:r>
        <w:rPr>
          <w:rFonts w:hint="eastAsia"/>
        </w:rPr>
        <w:t>[B] controversies over the recipients</w:t>
      </w:r>
      <w:r>
        <w:t>’</w:t>
      </w:r>
      <w:r>
        <w:rPr>
          <w:rFonts w:hint="eastAsia"/>
        </w:rPr>
        <w:t xml:space="preserve"> status.</w:t>
      </w:r>
    </w:p>
    <w:p w14:paraId="0BDCD44A">
      <w:pPr>
        <w:ind w:firstLine="420" w:firstLineChars="200"/>
      </w:pPr>
      <w:r>
        <w:rPr>
          <w:rFonts w:hint="eastAsia"/>
        </w:rPr>
        <w:t>[C] the demonstration of research findings.</w:t>
      </w:r>
    </w:p>
    <w:p w14:paraId="3D0C424B">
      <w:pPr>
        <w:ind w:firstLine="420" w:firstLineChars="200"/>
        <w:rPr>
          <w:rFonts w:hint="eastAsia"/>
        </w:rPr>
      </w:pPr>
      <w:r>
        <w:rPr>
          <w:rFonts w:hint="eastAsia"/>
        </w:rPr>
        <w:t>[D] legitimate concerns over the new prizes.</w:t>
      </w:r>
    </w:p>
    <w:p w14:paraId="55C46E98">
      <w:pPr>
        <w:ind w:firstLine="420" w:firstLineChars="200"/>
        <w:rPr>
          <w:rFonts w:hint="eastAsia"/>
        </w:rPr>
      </w:pPr>
    </w:p>
    <w:p w14:paraId="2DF4F997">
      <w:pPr>
        <w:rPr>
          <w:rFonts w:hint="eastAsia"/>
        </w:rPr>
      </w:pPr>
    </w:p>
    <w:p w14:paraId="1B501D08">
      <w:r>
        <w:t>34. According to Paragraph 4, which of the following is true of the Nobels?</w:t>
      </w:r>
    </w:p>
    <w:p w14:paraId="256A7028">
      <w:pPr>
        <w:ind w:firstLine="420" w:firstLineChars="200"/>
      </w:pPr>
      <w:r>
        <w:rPr>
          <w:rFonts w:hint="eastAsia"/>
        </w:rPr>
        <w:t>[A] History has never cast doubt on them.</w:t>
      </w:r>
    </w:p>
    <w:p w14:paraId="6604AADB">
      <w:pPr>
        <w:ind w:firstLine="420" w:firstLineChars="200"/>
      </w:pPr>
      <w:r>
        <w:rPr>
          <w:rFonts w:hint="eastAsia"/>
        </w:rPr>
        <w:t>[B] They are the most representative honor.</w:t>
      </w:r>
    </w:p>
    <w:p w14:paraId="4D9C7979">
      <w:pPr>
        <w:ind w:firstLine="420" w:firstLineChars="200"/>
      </w:pPr>
      <w:r>
        <w:rPr>
          <w:rFonts w:hint="eastAsia"/>
        </w:rPr>
        <w:t>[C] Their legitimacy has long been in dispute.</w:t>
      </w:r>
    </w:p>
    <w:p w14:paraId="0D50462A">
      <w:pPr>
        <w:ind w:firstLine="420" w:firstLineChars="200"/>
      </w:pPr>
      <w:r>
        <w:rPr>
          <w:rFonts w:hint="eastAsia"/>
        </w:rPr>
        <w:t>[D] Their endurance has done justice to them</w:t>
      </w:r>
      <w:r>
        <w:t>.</w:t>
      </w:r>
    </w:p>
    <w:p w14:paraId="29864A27"/>
    <w:p w14:paraId="777B699E"/>
    <w:p w14:paraId="726FD8E3">
      <w:r>
        <w:t>35. The author believes that the new awards are</w:t>
      </w:r>
    </w:p>
    <w:p w14:paraId="3C36DB0A">
      <w:pPr>
        <w:ind w:firstLine="420" w:firstLineChars="200"/>
      </w:pPr>
      <w:r>
        <w:rPr>
          <w:rFonts w:hint="eastAsia"/>
        </w:rPr>
        <w:t>[A] harmful to the culture of research.</w:t>
      </w:r>
    </w:p>
    <w:p w14:paraId="562CDBC7">
      <w:pPr>
        <w:ind w:firstLine="420" w:firstLineChars="200"/>
      </w:pPr>
      <w:r>
        <w:rPr>
          <w:rFonts w:hint="eastAsia"/>
        </w:rPr>
        <w:t>[B] acceptable despite the criticism.</w:t>
      </w:r>
    </w:p>
    <w:p w14:paraId="24B7A7F9">
      <w:pPr>
        <w:ind w:firstLine="420" w:firstLineChars="200"/>
      </w:pPr>
      <w:r>
        <w:rPr>
          <w:rFonts w:hint="eastAsia"/>
        </w:rPr>
        <w:t>[C] subject to undesirable changes.</w:t>
      </w:r>
    </w:p>
    <w:p w14:paraId="10670991">
      <w:pPr>
        <w:ind w:firstLine="420" w:firstLineChars="200"/>
      </w:pPr>
      <w:r>
        <w:rPr>
          <w:rFonts w:hint="eastAsia"/>
        </w:rPr>
        <w:t>[D] unworthy of public attention.</w:t>
      </w:r>
    </w:p>
    <w:p w14:paraId="2589C7FA">
      <w:pPr>
        <w:rPr>
          <w:rFonts w:hint="default"/>
          <w:lang w:val="en-US" w:eastAsia="zh-CN"/>
        </w:rPr>
      </w:pPr>
      <w:r>
        <w:rPr>
          <w:rFonts w:hint="default"/>
          <w:lang w:val="en-US" w:eastAsia="zh-CN"/>
        </w:rPr>
        <w:br w:type="page"/>
      </w:r>
    </w:p>
    <w:p w14:paraId="204CF3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2A6A8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B A D B</w:t>
      </w:r>
    </w:p>
    <w:p w14:paraId="5E5105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4CAE9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4C337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A11B4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5F5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41B2D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8C231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CC3D2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578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9CA10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AA9AB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22968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110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48576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93097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573B3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8B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00E0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8C99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A79F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F6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4AFC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7D8E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1491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75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5529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5C55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AB50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31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25C8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B2BC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AF57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39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3892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65FF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19D0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AF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F5E7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4BCC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BF7A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4E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97A4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4A8A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5CA6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2C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A890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3C38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8F2B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4B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3BBF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969BB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D2F4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7F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6A10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B32E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7B37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36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6A5A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C632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40FE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BC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824C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83EE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9EDA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97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CC7F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52CB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F874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11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ECAF5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C212EDC">
      <w:pPr>
        <w:rPr>
          <w:rFonts w:hint="default"/>
          <w:lang w:val="en-US" w:eastAsia="zh-CN"/>
        </w:rPr>
      </w:pPr>
      <w:r>
        <w:rPr>
          <w:rFonts w:hint="default"/>
          <w:lang w:val="en-US" w:eastAsia="zh-CN"/>
        </w:rPr>
        <w:br w:type="page"/>
      </w:r>
    </w:p>
    <w:p w14:paraId="4C8E1F46">
      <w:pPr>
        <w:pStyle w:val="2"/>
        <w:bidi w:val="0"/>
        <w:rPr>
          <w:rFonts w:hint="eastAsia"/>
          <w:lang w:val="en-US" w:eastAsia="zh-CN"/>
        </w:rPr>
      </w:pPr>
      <w:bookmarkStart w:id="9" w:name="_Toc24638"/>
      <w:r>
        <w:rPr>
          <w:rFonts w:hint="eastAsia"/>
          <w:lang w:val="en-US" w:eastAsia="zh-CN"/>
        </w:rPr>
        <w:t>TEXT8</w:t>
      </w:r>
      <w:bookmarkEnd w:id="9"/>
    </w:p>
    <w:p w14:paraId="5BCDBC36">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Heart of the Matter,” the just-released report by the American Academy of Arts and Sciences (AAAS), deserves praise for affirming the importance of the humanities and social sciences to the prosperity and security of liberal democracy in America. ②Regrettably, however, the report’s failure to address the true nature of the crisis facing liberal education may cause more harm than good.</w:t>
      </w:r>
    </w:p>
    <w:p w14:paraId="30459ABF">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2010, leading congressional Democrats and Republicans sent letters to the AAAS asking that it identify actions that could be taken by “federal, state and local governments, universities, foundations, educators, individual benefactors and others” to “maintain national excellence in humanities and social scientific scholarship and education.” ②In response, the American Academy formed the Commission on the Humanities and Social Sciences. ③Among the commission’s 51 members are top-tier-university presidents, scholars, lawyers, judges, and business executives, as well as prominent figures from diplomacy, filmmaking, music and journalism.</w:t>
      </w:r>
    </w:p>
    <w:p w14:paraId="20FBE035">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goals identified in the report are generally admirable. ②Because representative government presupposes an informed citizenry, the report supports full literacy; stresses the study of history and government, particularly American history and American government; and encourages the use of new digital technologies. ③To encourage innovation and competition, the report calls for increased investment in research, the crafting of coherent curricula that improve students’ ability to solve problems and communicate effectively in the 21st century, increased funding for teachers and the encouragement of scholars to bring their learning to bear on the great challenges of the day. ④The report also advocates greater study of foreign languages, international affairs and the expansion of study abroad programs.</w:t>
      </w:r>
    </w:p>
    <w:p w14:paraId="136C53C4">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 xml:space="preserve">   ①Unfortunately, despite 2½ years in the making, “The Heart of the Matter” never gets to the heart of the matter: the illiberal nature of liberal education at our leading colleges and universities. ②The commission ignores that for several decades America’s colleges and universities have produced graduates who don’t know the content and character of liberal education and are thus deprived of its benefits. ③Sadly, the spirit of inquiry once at home on campus has been replaced by the use of the humanities and social sciences as vehicles for publicizing “progressive,” or left-liberal propaganda.</w:t>
      </w:r>
    </w:p>
    <w:p w14:paraId="394B89DC">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 xml:space="preserve">①Today, professors routinely treat the progressive interpretation of history and progressive public policy as the proper subject of study while portraying conservative or classical liberal ideas —such as free markets </w:t>
      </w:r>
      <w:r>
        <w:rPr>
          <w:rFonts w:hint="eastAsia"/>
          <w:lang w:val="en-US" w:eastAsia="zh-CN"/>
        </w:rPr>
        <w:t>and</w:t>
      </w:r>
      <w:r>
        <w:rPr>
          <w:rFonts w:hint="default"/>
          <w:lang w:val="en-US" w:eastAsia="zh-CN"/>
        </w:rPr>
        <w:t xml:space="preserve"> self-reliance—as falling outside the boundaries of routine, and sometimes legitimate, intellectual investigation.</w:t>
      </w:r>
    </w:p>
    <w:p w14:paraId="2A1BFB81">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AAAS displays great enthusiasm for liberal education. ②Yet its report may well set back reform by obscuring the depth and breadth of the challenge that Congress asked it to illuminate.</w:t>
      </w:r>
    </w:p>
    <w:p w14:paraId="36FF3C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p>
    <w:p w14:paraId="4732E5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604E3898">
      <w:pPr>
        <w:rPr>
          <w:rFonts w:hint="eastAsia"/>
        </w:rPr>
        <w:sectPr>
          <w:type w:val="continuous"/>
          <w:pgSz w:w="11906" w:h="16838"/>
          <w:pgMar w:top="1440" w:right="1800" w:bottom="1440" w:left="1800" w:header="851" w:footer="992" w:gutter="0"/>
          <w:cols w:space="425" w:num="1"/>
          <w:docGrid w:type="lines" w:linePitch="312" w:charSpace="0"/>
        </w:sectPr>
      </w:pPr>
    </w:p>
    <w:p w14:paraId="3742141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36. According to Paragraph 1, what is the author</w:t>
      </w:r>
      <w:r>
        <w:t>’</w:t>
      </w:r>
      <w:r>
        <w:rPr>
          <w:rFonts w:hint="eastAsia"/>
        </w:rPr>
        <w:t>s attitude toward the AAAS</w:t>
      </w:r>
      <w:r>
        <w:t>’</w:t>
      </w:r>
      <w:r>
        <w:rPr>
          <w:rFonts w:hint="eastAsia"/>
        </w:rPr>
        <w:t>s report?</w:t>
      </w:r>
    </w:p>
    <w:p w14:paraId="67A225A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[A] Critical.</w:t>
      </w:r>
      <w:r>
        <w:t xml:space="preserve">     </w:t>
      </w:r>
      <w:r>
        <w:rPr>
          <w:rFonts w:hint="eastAsia"/>
        </w:rPr>
        <w:t xml:space="preserve">      </w:t>
      </w:r>
    </w:p>
    <w:p w14:paraId="022D54B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Appreciative.</w:t>
      </w:r>
    </w:p>
    <w:p w14:paraId="59A20A0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 xml:space="preserve">[C] Contemptuous.      </w:t>
      </w:r>
    </w:p>
    <w:p w14:paraId="55C47D5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Tolerant.</w:t>
      </w:r>
    </w:p>
    <w:p w14:paraId="43AB65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7112390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E75D77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71B5B2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14:paraId="4243DEA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635C64B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D74041E">
      <w:pPr>
        <w:keepNext w:val="0"/>
        <w:keepLines w:val="0"/>
        <w:pageBreakBefore w:val="0"/>
        <w:widowControl w:val="0"/>
        <w:kinsoku/>
        <w:wordWrap/>
        <w:overflowPunct/>
        <w:topLinePunct w:val="0"/>
        <w:autoSpaceDE/>
        <w:autoSpaceDN/>
        <w:bidi w:val="0"/>
        <w:adjustRightInd/>
        <w:snapToGrid/>
        <w:spacing w:line="240" w:lineRule="auto"/>
        <w:textAlignment w:val="auto"/>
      </w:pPr>
      <w:r>
        <w:t>37. Influential figures in the Congress required that the AAAS report on how to</w:t>
      </w:r>
    </w:p>
    <w:p w14:paraId="56369B6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safeguard individuals</w:t>
      </w:r>
      <w:r>
        <w:t>’</w:t>
      </w:r>
      <w:r>
        <w:rPr>
          <w:rFonts w:hint="eastAsia"/>
        </w:rPr>
        <w:t xml:space="preserve"> rights to education.</w:t>
      </w:r>
    </w:p>
    <w:p w14:paraId="1D65F0E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define the government</w:t>
      </w:r>
      <w:r>
        <w:t>’</w:t>
      </w:r>
      <w:r>
        <w:rPr>
          <w:rFonts w:hint="eastAsia"/>
        </w:rPr>
        <w:t>s role in education.</w:t>
      </w:r>
    </w:p>
    <w:p w14:paraId="0433C21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 retain people</w:t>
      </w:r>
      <w:r>
        <w:t>’</w:t>
      </w:r>
      <w:r>
        <w:rPr>
          <w:rFonts w:hint="eastAsia"/>
        </w:rPr>
        <w:t>s interest in liberal education.</w:t>
      </w:r>
    </w:p>
    <w:p w14:paraId="2D59FC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keep a leading position in liberal education.</w:t>
      </w:r>
    </w:p>
    <w:p w14:paraId="3EDE360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BA0194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3C5016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5095949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0FDB9D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0A61275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7BA579D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28AA3F2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015BD74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27BE6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14:paraId="03221495">
      <w:pPr>
        <w:keepNext w:val="0"/>
        <w:keepLines w:val="0"/>
        <w:pageBreakBefore w:val="0"/>
        <w:widowControl w:val="0"/>
        <w:kinsoku/>
        <w:wordWrap/>
        <w:overflowPunct/>
        <w:topLinePunct w:val="0"/>
        <w:autoSpaceDE/>
        <w:autoSpaceDN/>
        <w:bidi w:val="0"/>
        <w:adjustRightInd/>
        <w:snapToGrid/>
        <w:spacing w:line="240" w:lineRule="auto"/>
        <w:textAlignment w:val="auto"/>
      </w:pPr>
      <w:r>
        <w:t>38. According to Paragraph 3, the report suggests</w:t>
      </w:r>
    </w:p>
    <w:p w14:paraId="51CF747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an exclusive study of American history.</w:t>
      </w:r>
    </w:p>
    <w:p w14:paraId="18B30F2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 greater emphasis on theoretical subjects.</w:t>
      </w:r>
    </w:p>
    <w:p w14:paraId="3A36134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[C]the application of emerging technologies.</w:t>
      </w:r>
    </w:p>
    <w:p w14:paraId="5734D60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funding for the study of foreign languages.</w:t>
      </w:r>
    </w:p>
    <w:p w14:paraId="57F4986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79C9D04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6097666F">
      <w:pPr>
        <w:keepNext w:val="0"/>
        <w:keepLines w:val="0"/>
        <w:pageBreakBefore w:val="0"/>
        <w:widowControl w:val="0"/>
        <w:kinsoku/>
        <w:wordWrap/>
        <w:overflowPunct/>
        <w:topLinePunct w:val="0"/>
        <w:autoSpaceDE/>
        <w:autoSpaceDN/>
        <w:bidi w:val="0"/>
        <w:adjustRightInd/>
        <w:snapToGrid/>
        <w:spacing w:line="240" w:lineRule="auto"/>
        <w:textAlignment w:val="auto"/>
      </w:pPr>
      <w:r>
        <w:t>39. The author implies in Paragraph 5 that professors are</w:t>
      </w:r>
    </w:p>
    <w:p w14:paraId="3F6CB2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supportive of free markets.</w:t>
      </w:r>
    </w:p>
    <w:p w14:paraId="3472E17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biased against classical liberal ideas.</w:t>
      </w:r>
    </w:p>
    <w:p w14:paraId="79C9293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[C]cautious about intellectual investigation.</w:t>
      </w:r>
    </w:p>
    <w:p w14:paraId="424BA1D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conservative about public policy.</w:t>
      </w:r>
    </w:p>
    <w:p w14:paraId="387A35D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67B0BC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261FEC57">
      <w:pPr>
        <w:keepNext w:val="0"/>
        <w:keepLines w:val="0"/>
        <w:pageBreakBefore w:val="0"/>
        <w:widowControl w:val="0"/>
        <w:kinsoku/>
        <w:wordWrap/>
        <w:overflowPunct/>
        <w:topLinePunct w:val="0"/>
        <w:autoSpaceDE/>
        <w:autoSpaceDN/>
        <w:bidi w:val="0"/>
        <w:adjustRightInd/>
        <w:snapToGrid/>
        <w:spacing w:line="240" w:lineRule="auto"/>
        <w:textAlignment w:val="auto"/>
      </w:pPr>
      <w:r>
        <w:t>40. Which of the following would be the best title for the text?</w:t>
      </w:r>
    </w:p>
    <w:p w14:paraId="30D5F95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[A] Illiberal Education and </w:t>
      </w:r>
      <w:r>
        <w:t>“</w:t>
      </w:r>
      <w:r>
        <w:rPr>
          <w:rFonts w:hint="eastAsia"/>
        </w:rPr>
        <w:t>The Heart of the Matter</w:t>
      </w:r>
      <w:r>
        <w:t>”</w:t>
      </w:r>
    </w:p>
    <w:p w14:paraId="4898FAC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The AAAS</w:t>
      </w:r>
      <w:r>
        <w:t>’</w:t>
      </w:r>
      <w:r>
        <w:rPr>
          <w:rFonts w:hint="eastAsia"/>
        </w:rPr>
        <w:t>s Contribution to Liberal Education</w:t>
      </w:r>
    </w:p>
    <w:p w14:paraId="27941F5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Ways to Grasp </w:t>
      </w:r>
      <w:r>
        <w:t>“</w:t>
      </w:r>
      <w:r>
        <w:rPr>
          <w:rFonts w:hint="eastAsia"/>
        </w:rPr>
        <w:t>The Heart of the Matter</w:t>
      </w:r>
      <w:r>
        <w:t>”</w:t>
      </w:r>
    </w:p>
    <w:p w14:paraId="795A54F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[D]Progressive Policy vs. Liberal Education</w:t>
      </w:r>
    </w:p>
    <w:p w14:paraId="0DC449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BF0B100">
      <w:pPr>
        <w:rPr>
          <w:rFonts w:hint="default"/>
          <w:lang w:val="en-US" w:eastAsia="zh-CN"/>
        </w:rPr>
      </w:pPr>
      <w:r>
        <w:rPr>
          <w:rFonts w:hint="default"/>
          <w:lang w:val="en-US" w:eastAsia="zh-CN"/>
        </w:rPr>
        <w:br w:type="page"/>
      </w:r>
    </w:p>
    <w:p w14:paraId="709D05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A</w:t>
      </w:r>
    </w:p>
    <w:p w14:paraId="1BA0D5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EA4C0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2A5CE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C2B3C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D89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11FDF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341B9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651A1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BD4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98291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B0DAB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1E0F9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A63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B1C5B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A3065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DBD24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918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B33B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7BCB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4F60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55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8898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C430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AFE1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C5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22BA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4130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9245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E5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4486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0E17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D16A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4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99E8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59D8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AB52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B4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5B7D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DAA2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4168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2C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B85F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3F0D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3509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7E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9937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3034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EC6F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84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F8EA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D3C3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D6BA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B7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EF4E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5D2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C1B6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45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8823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9F4C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1EC5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4E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C809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F098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EE9F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E9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E424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8EC6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1B07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CA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5EC99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0A3BB7E">
      <w:pPr>
        <w:rPr>
          <w:rFonts w:hint="default"/>
          <w:lang w:val="en-US" w:eastAsia="zh-CN"/>
        </w:rPr>
      </w:pPr>
      <w:r>
        <w:rPr>
          <w:rFonts w:hint="default"/>
          <w:lang w:val="en-US" w:eastAsia="zh-CN"/>
        </w:rPr>
        <w:br w:type="page"/>
      </w:r>
    </w:p>
    <w:p w14:paraId="1DB0D422">
      <w:pPr>
        <w:pStyle w:val="2"/>
        <w:bidi w:val="0"/>
        <w:rPr>
          <w:rFonts w:hint="eastAsia"/>
          <w:lang w:val="en-US" w:eastAsia="zh-CN"/>
        </w:rPr>
      </w:pPr>
      <w:bookmarkStart w:id="10" w:name="_Toc20014"/>
      <w:r>
        <w:rPr>
          <w:rFonts w:hint="eastAsia"/>
          <w:lang w:val="en-US" w:eastAsia="zh-CN"/>
        </w:rPr>
        <w:t>TEXT9</w:t>
      </w:r>
      <w:bookmarkEnd w:id="10"/>
    </w:p>
    <w:p w14:paraId="4887E82B">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In the 2006 film version of </w:t>
      </w:r>
      <w:r>
        <w:rPr>
          <w:rFonts w:hint="default"/>
          <w:lang w:val="en-US" w:eastAsia="zh-CN"/>
        </w:rPr>
        <w:t>The Devil Wears Prada</w:t>
      </w:r>
      <w:r>
        <w:rPr>
          <w:rFonts w:hint="eastAsia"/>
          <w:lang w:val="en-US" w:eastAsia="zh-CN"/>
        </w:rPr>
        <w:t>, Miranda Priestly, played by Meryl Streep, scolds her unattractive assistant for imagining that high fashion doesn</w:t>
      </w:r>
      <w:r>
        <w:rPr>
          <w:rFonts w:hint="default"/>
          <w:lang w:val="en-US" w:eastAsia="zh-CN"/>
        </w:rPr>
        <w:t>’</w:t>
      </w:r>
      <w:r>
        <w:rPr>
          <w:rFonts w:hint="eastAsia"/>
          <w:lang w:val="en-US" w:eastAsia="zh-CN"/>
        </w:rPr>
        <w:t>t affect her. ② Priestly explains how the deep blue color of the assistant</w:t>
      </w:r>
      <w:r>
        <w:rPr>
          <w:rFonts w:hint="default"/>
          <w:lang w:val="en-US" w:eastAsia="zh-CN"/>
        </w:rPr>
        <w:t>’</w:t>
      </w:r>
      <w:r>
        <w:rPr>
          <w:rFonts w:hint="eastAsia"/>
          <w:lang w:val="en-US" w:eastAsia="zh-CN"/>
        </w:rPr>
        <w:t>s sweater desc</w:t>
      </w:r>
      <w:r>
        <w:rPr>
          <w:rFonts w:hint="default"/>
          <w:lang w:val="en-US" w:eastAsia="zh-CN"/>
        </w:rPr>
        <w:t>ended over the years from fashion shows to department stores and to the bargain bin in which the poor girl doubtless found her garment.</w:t>
      </w:r>
    </w:p>
    <w:p w14:paraId="27D64D3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This top-down conception of the fashion business couldn</w:t>
      </w:r>
      <w:r>
        <w:rPr>
          <w:rFonts w:hint="default"/>
          <w:lang w:val="en-US" w:eastAsia="zh-CN"/>
        </w:rPr>
        <w:t>’</w:t>
      </w:r>
      <w:r>
        <w:rPr>
          <w:rFonts w:hint="eastAsia"/>
          <w:lang w:val="en-US" w:eastAsia="zh-CN"/>
        </w:rPr>
        <w:t xml:space="preserve">t be more out of date or at odds with the feverish world described in </w:t>
      </w:r>
      <w:r>
        <w:rPr>
          <w:rFonts w:hint="default"/>
          <w:lang w:val="en-US" w:eastAsia="zh-CN"/>
        </w:rPr>
        <w:t>Overdressed</w:t>
      </w:r>
      <w:r>
        <w:rPr>
          <w:rFonts w:hint="eastAsia"/>
          <w:lang w:val="en-US" w:eastAsia="zh-CN"/>
        </w:rPr>
        <w:t>, Elizabeth Cline</w:t>
      </w:r>
      <w:r>
        <w:rPr>
          <w:rFonts w:hint="default"/>
          <w:lang w:val="en-US" w:eastAsia="zh-CN"/>
        </w:rPr>
        <w:t>’</w:t>
      </w:r>
      <w:r>
        <w:rPr>
          <w:rFonts w:hint="eastAsia"/>
          <w:lang w:val="en-US" w:eastAsia="zh-CN"/>
        </w:rPr>
        <w:t xml:space="preserve">s three-year </w:t>
      </w:r>
      <w:r>
        <w:rPr>
          <w:rFonts w:hint="default"/>
          <w:lang w:val="en-US" w:eastAsia="zh-CN"/>
        </w:rPr>
        <w:t>indictment</w:t>
      </w:r>
      <w:r>
        <w:rPr>
          <w:rFonts w:hint="eastAsia"/>
          <w:lang w:val="en-US" w:eastAsia="zh-CN"/>
        </w:rPr>
        <w:t xml:space="preserve"> of </w:t>
      </w:r>
      <w:r>
        <w:rPr>
          <w:rFonts w:hint="default"/>
          <w:lang w:val="en-US" w:eastAsia="zh-CN"/>
        </w:rPr>
        <w:t>“</w:t>
      </w:r>
      <w:r>
        <w:rPr>
          <w:rFonts w:hint="eastAsia"/>
          <w:lang w:val="en-US" w:eastAsia="zh-CN"/>
        </w:rPr>
        <w:t>fast fashion</w:t>
      </w:r>
      <w:r>
        <w:rPr>
          <w:rFonts w:hint="default"/>
          <w:lang w:val="en-US" w:eastAsia="zh-CN"/>
        </w:rPr>
        <w:t>”</w:t>
      </w:r>
      <w:r>
        <w:rPr>
          <w:rFonts w:hint="eastAsia"/>
          <w:lang w:val="en-US" w:eastAsia="zh-CN"/>
        </w:rPr>
        <w:t>. ② In the last decade or so, advances in technology have allowed mass-market labels such as Zara, H&amp;M, and Uniqlo to react to trends more quickly and anticipate demand more precisely. ③ Quicker turnarounds mean less wasted inventory, more frequent releases, and more profit. ④ These labels encourage style-conscious consumers to see clothes as disposable—meant to last only a wash or two, although they don</w:t>
      </w:r>
      <w:r>
        <w:rPr>
          <w:rFonts w:hint="default"/>
          <w:lang w:val="en-US" w:eastAsia="zh-CN"/>
        </w:rPr>
        <w:t>’</w:t>
      </w:r>
      <w:r>
        <w:rPr>
          <w:rFonts w:hint="eastAsia"/>
          <w:lang w:val="en-US" w:eastAsia="zh-CN"/>
        </w:rPr>
        <w:t>t advertise that—and to renew their wardrobe every few weeks. ⑤ By offering on-trend items at dirt-cheap prices, Cline argues, these brands have hijacked fashion c</w:t>
      </w:r>
      <w:r>
        <w:rPr>
          <w:rFonts w:hint="default"/>
          <w:lang w:val="en-US" w:eastAsia="zh-CN"/>
        </w:rPr>
        <w:t>ycles, shaking an industry long accustomed to a seasonal pace.</w:t>
      </w:r>
    </w:p>
    <w:p w14:paraId="651CA1C7">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The victims of this revolution, of course, are not limited to designers. ② For H&amp;M to offer a $5.95 knit miniskirt in all its 2,300-plus stores around the world, it must rely on low-wage overseas labor, order in volumes that strain natural resources, and</w:t>
      </w:r>
      <w:r>
        <w:rPr>
          <w:rFonts w:hint="default"/>
          <w:lang w:val="en-US" w:eastAsia="zh-CN"/>
        </w:rPr>
        <w:t xml:space="preserve"> use massive amounts of harmful chemicals.</w:t>
      </w:r>
    </w:p>
    <w:p w14:paraId="249C453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w:t>
      </w:r>
      <w:r>
        <w:rPr>
          <w:rFonts w:hint="default"/>
          <w:lang w:val="en-US" w:eastAsia="zh-CN"/>
        </w:rPr>
        <w:t xml:space="preserve">Overdressed </w:t>
      </w:r>
      <w:r>
        <w:rPr>
          <w:rFonts w:hint="eastAsia"/>
          <w:lang w:val="en-US" w:eastAsia="zh-CN"/>
        </w:rPr>
        <w:t>is the fashion world</w:t>
      </w:r>
      <w:r>
        <w:rPr>
          <w:rFonts w:hint="default"/>
          <w:lang w:val="en-US" w:eastAsia="zh-CN"/>
        </w:rPr>
        <w:t>’</w:t>
      </w:r>
      <w:r>
        <w:rPr>
          <w:rFonts w:hint="eastAsia"/>
          <w:lang w:val="en-US" w:eastAsia="zh-CN"/>
        </w:rPr>
        <w:t>s answer to consumer-activist bestsellers like Michael Pollan</w:t>
      </w:r>
      <w:r>
        <w:rPr>
          <w:rFonts w:hint="default"/>
          <w:lang w:val="en-US" w:eastAsia="zh-CN"/>
        </w:rPr>
        <w:t>’</w:t>
      </w:r>
      <w:r>
        <w:rPr>
          <w:rFonts w:hint="eastAsia"/>
          <w:lang w:val="en-US" w:eastAsia="zh-CN"/>
        </w:rPr>
        <w:t xml:space="preserve">s </w:t>
      </w:r>
      <w:r>
        <w:rPr>
          <w:rFonts w:hint="default"/>
          <w:lang w:val="en-US" w:eastAsia="zh-CN"/>
        </w:rPr>
        <w:t>The Omnivore’s Dilemma</w:t>
      </w:r>
      <w:r>
        <w:rPr>
          <w:rFonts w:hint="eastAsia"/>
          <w:lang w:val="en-US" w:eastAsia="zh-CN"/>
        </w:rPr>
        <w:t xml:space="preserve">. ② </w:t>
      </w:r>
      <w:r>
        <w:rPr>
          <w:rFonts w:hint="default"/>
          <w:lang w:val="en-US" w:eastAsia="zh-CN"/>
        </w:rPr>
        <w:t>“</w:t>
      </w:r>
      <w:r>
        <w:rPr>
          <w:rFonts w:hint="eastAsia"/>
          <w:lang w:val="en-US" w:eastAsia="zh-CN"/>
        </w:rPr>
        <w:t>Mass-produced clothing, like fast food, fills a hunger and need, yet is non-durable and wasteful,</w:t>
      </w:r>
      <w:r>
        <w:rPr>
          <w:rFonts w:hint="default"/>
          <w:lang w:val="en-US" w:eastAsia="zh-CN"/>
        </w:rPr>
        <w:t>”</w:t>
      </w:r>
      <w:r>
        <w:rPr>
          <w:rFonts w:hint="eastAsia"/>
          <w:lang w:val="en-US" w:eastAsia="zh-CN"/>
        </w:rPr>
        <w:t xml:space="preserve"> Cline argues. ③ Americans, she </w:t>
      </w:r>
      <w:r>
        <w:rPr>
          <w:rFonts w:hint="default"/>
          <w:lang w:val="en-US" w:eastAsia="zh-CN"/>
        </w:rPr>
        <w:t>finds, buy roughly 20 billion garments a year—about 64 items per person—and no matter how much they give away, this excess leads to waste.</w:t>
      </w:r>
    </w:p>
    <w:p w14:paraId="5BF7110B">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Towards the end of </w:t>
      </w:r>
      <w:r>
        <w:rPr>
          <w:rFonts w:hint="default"/>
          <w:lang w:val="en-US" w:eastAsia="zh-CN"/>
        </w:rPr>
        <w:t>Overdressed</w:t>
      </w:r>
      <w:r>
        <w:rPr>
          <w:rFonts w:hint="eastAsia"/>
          <w:lang w:val="en-US" w:eastAsia="zh-CN"/>
        </w:rPr>
        <w:t>, Cline introduced her ideal, a Brooklyn woman named Sarah Kate Beaumont, who since 2008 has made all of her own clothes—and beautifully. ② But as Cline is the first to note, it took Beaumont decades to perfect her craft; her example can</w:t>
      </w:r>
      <w:r>
        <w:rPr>
          <w:rFonts w:hint="default"/>
          <w:lang w:val="en-US" w:eastAsia="zh-CN"/>
        </w:rPr>
        <w:t>’</w:t>
      </w:r>
      <w:r>
        <w:rPr>
          <w:rFonts w:hint="eastAsia"/>
          <w:lang w:val="en-US" w:eastAsia="zh-CN"/>
        </w:rPr>
        <w:t>t be knocked off.</w:t>
      </w:r>
    </w:p>
    <w:p w14:paraId="74201D0B">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Though several fast-fashion companies have made efforts to curb their impact on labor and the environment—including H&amp;M, with its green Conscious Collection line—Cline believes lasting change can only be effected by the customer. ② She exhibits the idealism common to many advocates of sustainability, be it in food or in energy. ③ Vanity is a constant; people will only start shopping more sustainably when they can</w:t>
      </w:r>
      <w:r>
        <w:rPr>
          <w:rFonts w:hint="default"/>
          <w:lang w:val="en-US" w:eastAsia="zh-CN"/>
        </w:rPr>
        <w:t>’</w:t>
      </w:r>
      <w:r>
        <w:rPr>
          <w:rFonts w:hint="eastAsia"/>
          <w:lang w:val="en-US" w:eastAsia="zh-CN"/>
        </w:rPr>
        <w:t>t afford not to.</w:t>
      </w:r>
    </w:p>
    <w:p w14:paraId="598C8A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6C00E592">
      <w:pPr>
        <w:sectPr>
          <w:type w:val="continuous"/>
          <w:pgSz w:w="11906" w:h="16838"/>
          <w:pgMar w:top="1440" w:right="1800" w:bottom="1440" w:left="1800" w:header="851" w:footer="992" w:gutter="0"/>
          <w:cols w:space="425" w:num="1"/>
          <w:docGrid w:type="lines" w:linePitch="312" w:charSpace="0"/>
        </w:sectPr>
      </w:pPr>
    </w:p>
    <w:p w14:paraId="104AE213">
      <w:r>
        <w:t>21. Priestly criticizes her assistant for her</w:t>
      </w:r>
    </w:p>
    <w:p w14:paraId="7B678427">
      <w:pPr>
        <w:ind w:firstLine="420" w:firstLineChars="200"/>
      </w:pPr>
      <w:bookmarkStart w:id="11" w:name="OLE_LINK1"/>
      <w:r>
        <w:rPr>
          <w:rFonts w:hint="eastAsia"/>
        </w:rPr>
        <w:t>[A</w:t>
      </w:r>
      <w:bookmarkEnd w:id="11"/>
      <w:r>
        <w:rPr>
          <w:rFonts w:hint="eastAsia"/>
        </w:rPr>
        <w:t>] lack of imagination.</w:t>
      </w:r>
    </w:p>
    <w:p w14:paraId="1E4B4948">
      <w:pPr>
        <w:ind w:firstLine="420" w:firstLineChars="200"/>
      </w:pPr>
      <w:bookmarkStart w:id="12" w:name="OLE_LINK2"/>
      <w:r>
        <w:rPr>
          <w:rFonts w:hint="eastAsia"/>
        </w:rPr>
        <w:t>[B</w:t>
      </w:r>
      <w:bookmarkEnd w:id="12"/>
      <w:r>
        <w:rPr>
          <w:rFonts w:hint="eastAsia"/>
        </w:rPr>
        <w:t>] poor bargaining skill.</w:t>
      </w:r>
    </w:p>
    <w:p w14:paraId="00C212B3">
      <w:pPr>
        <w:ind w:firstLine="420" w:firstLineChars="200"/>
      </w:pPr>
      <w:r>
        <w:rPr>
          <w:rFonts w:hint="eastAsia"/>
        </w:rPr>
        <w:t>[C] obsession with high fashion.</w:t>
      </w:r>
    </w:p>
    <w:p w14:paraId="559FFE4D">
      <w:pPr>
        <w:ind w:firstLine="420" w:firstLineChars="200"/>
        <w:rPr>
          <w:rFonts w:hint="eastAsia"/>
        </w:rPr>
      </w:pPr>
      <w:r>
        <w:rPr>
          <w:rFonts w:hint="eastAsia"/>
        </w:rPr>
        <w:t>[D] insensitivity to fashion.</w:t>
      </w:r>
    </w:p>
    <w:p w14:paraId="6E4B0644">
      <w:pPr>
        <w:rPr>
          <w:rFonts w:hint="eastAsia"/>
        </w:rPr>
      </w:pPr>
    </w:p>
    <w:p w14:paraId="36560A4C">
      <w:r>
        <w:rPr>
          <w:rFonts w:hint="eastAsia"/>
        </w:rPr>
        <w:t>22. According to Cline, mass-market labels urge consumers to</w:t>
      </w:r>
    </w:p>
    <w:p w14:paraId="21171AE4">
      <w:pPr>
        <w:ind w:firstLine="420" w:firstLineChars="200"/>
      </w:pPr>
      <w:r>
        <w:rPr>
          <w:rFonts w:hint="eastAsia"/>
        </w:rPr>
        <w:t>[A] combat unnecessary waste.</w:t>
      </w:r>
    </w:p>
    <w:p w14:paraId="747F1E5C">
      <w:pPr>
        <w:ind w:firstLine="420" w:firstLineChars="200"/>
      </w:pPr>
      <w:r>
        <w:rPr>
          <w:rFonts w:hint="eastAsia"/>
        </w:rPr>
        <w:t>[B]shop for</w:t>
      </w:r>
      <w:r>
        <w:rPr>
          <w:rFonts w:hint="eastAsia"/>
          <w:lang w:val="en-US" w:eastAsia="zh-CN"/>
        </w:rPr>
        <w:t xml:space="preserve"> </w:t>
      </w:r>
      <w:r>
        <w:rPr>
          <w:rFonts w:hint="eastAsia"/>
        </w:rPr>
        <w:t>their garments more frequently.</w:t>
      </w:r>
    </w:p>
    <w:p w14:paraId="58BDC5FE">
      <w:pPr>
        <w:ind w:firstLine="420" w:firstLineChars="200"/>
      </w:pPr>
      <w:r>
        <w:rPr>
          <w:rFonts w:hint="eastAsia"/>
        </w:rPr>
        <w:t>[C]resist the influence of advertisements.</w:t>
      </w:r>
    </w:p>
    <w:p w14:paraId="725A0372">
      <w:pPr>
        <w:ind w:firstLine="420" w:firstLineChars="200"/>
        <w:rPr>
          <w:rFonts w:hint="eastAsia"/>
        </w:rPr>
      </w:pPr>
      <w:r>
        <w:rPr>
          <w:rFonts w:hint="eastAsia"/>
        </w:rPr>
        <w:t>[D] shut out the feverish fashion world.</w:t>
      </w:r>
    </w:p>
    <w:p w14:paraId="071DF6AB">
      <w:pPr>
        <w:ind w:firstLine="420" w:firstLineChars="200"/>
        <w:rPr>
          <w:rFonts w:hint="eastAsia"/>
        </w:rPr>
      </w:pPr>
    </w:p>
    <w:p w14:paraId="131EDDA6">
      <w:r>
        <w:t>23. The word “indictment” (Para. 2) is closest in meaning to</w:t>
      </w:r>
    </w:p>
    <w:p w14:paraId="2E0C2964">
      <w:pPr>
        <w:ind w:firstLine="420" w:firstLineChars="200"/>
      </w:pPr>
      <w:r>
        <w:rPr>
          <w:rFonts w:hint="eastAsia"/>
        </w:rPr>
        <w:t>[A] accusation.</w:t>
      </w:r>
    </w:p>
    <w:p w14:paraId="74092B3A">
      <w:pPr>
        <w:ind w:firstLine="420" w:firstLineChars="200"/>
      </w:pPr>
      <w:r>
        <w:rPr>
          <w:rFonts w:hint="eastAsia"/>
        </w:rPr>
        <w:t>[B] enthusiasm.</w:t>
      </w:r>
    </w:p>
    <w:p w14:paraId="0172B4D8">
      <w:pPr>
        <w:ind w:firstLine="420" w:firstLineChars="200"/>
      </w:pPr>
      <w:r>
        <w:rPr>
          <w:rFonts w:hint="eastAsia"/>
        </w:rPr>
        <w:t>[C] indifference.</w:t>
      </w:r>
    </w:p>
    <w:p w14:paraId="70F455AA">
      <w:pPr>
        <w:ind w:firstLine="420" w:firstLineChars="200"/>
        <w:rPr>
          <w:rFonts w:hint="eastAsia"/>
        </w:rPr>
      </w:pPr>
      <w:r>
        <w:rPr>
          <w:rFonts w:hint="eastAsia"/>
        </w:rPr>
        <w:t>[D] tolerance.</w:t>
      </w:r>
    </w:p>
    <w:p w14:paraId="01C72186">
      <w:pPr>
        <w:ind w:firstLine="420" w:firstLineChars="200"/>
        <w:rPr>
          <w:rFonts w:hint="eastAsia"/>
        </w:rPr>
      </w:pPr>
    </w:p>
    <w:p w14:paraId="3AFFF0BF">
      <w:pPr>
        <w:ind w:firstLine="420" w:firstLineChars="200"/>
        <w:rPr>
          <w:rFonts w:hint="eastAsia"/>
        </w:rPr>
      </w:pPr>
    </w:p>
    <w:p w14:paraId="09F36225">
      <w:r>
        <w:t>24. Which of the following can be inferred from the last paragraph?</w:t>
      </w:r>
    </w:p>
    <w:p w14:paraId="55D29ABE">
      <w:pPr>
        <w:ind w:firstLine="420" w:firstLineChars="200"/>
      </w:pPr>
      <w:r>
        <w:rPr>
          <w:rFonts w:hint="eastAsia"/>
        </w:rPr>
        <w:t>[A] Vanity has more often been found in idealists.</w:t>
      </w:r>
    </w:p>
    <w:p w14:paraId="3885BB84">
      <w:pPr>
        <w:ind w:firstLine="420" w:firstLineChars="200"/>
      </w:pPr>
      <w:r>
        <w:rPr>
          <w:rFonts w:hint="eastAsia"/>
        </w:rPr>
        <w:t>[B] The fast-fashion industry ignores sustainability.</w:t>
      </w:r>
    </w:p>
    <w:p w14:paraId="791B13B7">
      <w:pPr>
        <w:ind w:firstLine="420" w:firstLineChars="200"/>
      </w:pPr>
      <w:r>
        <w:rPr>
          <w:rFonts w:hint="eastAsia"/>
        </w:rPr>
        <w:t>[C]Pricing is vital to environment-friendly purchasing.</w:t>
      </w:r>
    </w:p>
    <w:p w14:paraId="60E6EE88">
      <w:pPr>
        <w:ind w:firstLine="420" w:firstLineChars="200"/>
        <w:rPr>
          <w:rFonts w:hint="eastAsia"/>
        </w:rPr>
      </w:pPr>
      <w:r>
        <w:rPr>
          <w:rFonts w:hint="eastAsia"/>
        </w:rPr>
        <w:t>[D] People are more interested in unaffordable garments.</w:t>
      </w:r>
    </w:p>
    <w:p w14:paraId="1B08D30B">
      <w:pPr>
        <w:ind w:firstLine="420" w:firstLineChars="200"/>
        <w:rPr>
          <w:rFonts w:hint="eastAsia"/>
        </w:rPr>
      </w:pPr>
    </w:p>
    <w:p w14:paraId="10B69AEF">
      <w:pPr>
        <w:ind w:firstLine="420" w:firstLineChars="200"/>
        <w:rPr>
          <w:rFonts w:hint="eastAsia"/>
        </w:rPr>
      </w:pPr>
    </w:p>
    <w:p w14:paraId="4A7F5223">
      <w:r>
        <w:t>25. What is the subject of the text?</w:t>
      </w:r>
    </w:p>
    <w:p w14:paraId="4DB91969">
      <w:pPr>
        <w:ind w:firstLine="420" w:firstLineChars="200"/>
      </w:pPr>
      <w:r>
        <w:rPr>
          <w:rFonts w:hint="eastAsia"/>
        </w:rPr>
        <w:t>[A] Satire on an extravagant lifestyle.</w:t>
      </w:r>
    </w:p>
    <w:p w14:paraId="4D89935C">
      <w:pPr>
        <w:ind w:firstLine="420" w:firstLineChars="200"/>
      </w:pPr>
      <w:r>
        <w:rPr>
          <w:rFonts w:hint="eastAsia"/>
        </w:rPr>
        <w:t>[B] Challenge to a high-fashion myth.</w:t>
      </w:r>
    </w:p>
    <w:p w14:paraId="1BC566BB">
      <w:pPr>
        <w:ind w:firstLine="420" w:firstLineChars="200"/>
      </w:pPr>
      <w:r>
        <w:rPr>
          <w:rFonts w:hint="eastAsia"/>
        </w:rPr>
        <w:t>[C] Criticism of the fast-fashion industry.</w:t>
      </w:r>
    </w:p>
    <w:p w14:paraId="1149DA17">
      <w:pPr>
        <w:ind w:firstLine="420" w:firstLineChars="200"/>
        <w:rPr>
          <w:rFonts w:hint="eastAsia"/>
        </w:rPr>
      </w:pPr>
      <w:r>
        <w:rPr>
          <w:rFonts w:hint="eastAsia"/>
        </w:rPr>
        <w:t>[D] Exposure of a mass-market secret</w:t>
      </w:r>
    </w:p>
    <w:p w14:paraId="01D138E6">
      <w:pPr>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14:paraId="5EE9A5DA">
      <w:pPr>
        <w:rPr>
          <w:rFonts w:hint="eastAsia"/>
        </w:rPr>
      </w:pPr>
      <w:r>
        <w:rPr>
          <w:rFonts w:hint="eastAsia"/>
        </w:rPr>
        <w:br w:type="page"/>
      </w:r>
    </w:p>
    <w:p w14:paraId="3D0669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A C C</w:t>
      </w:r>
    </w:p>
    <w:p w14:paraId="10D83B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BF901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C11F7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8FD6E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AC2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BB0D1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84541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AF83C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2FD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0665D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73B31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7D1ED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3A0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90E88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649B7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7E423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AF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B73C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F5CF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5CCC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B6D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CC9E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A769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B035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C51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2685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A589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104E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4FC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8858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277A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31ED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ED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2F6D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6638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C30C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12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68B1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68F8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429F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A0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B4CB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BF3B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FD67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1D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702C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6637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DF80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DD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4C0C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5B15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27FC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64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D22A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03FA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FB6B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C5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A0D4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1FEA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0813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D5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08D7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9453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88A9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A84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5449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C408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1D3F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40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DAA94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A201161">
      <w:pPr>
        <w:rPr>
          <w:rFonts w:hint="default"/>
          <w:lang w:val="en-US" w:eastAsia="zh-CN"/>
        </w:rPr>
      </w:pPr>
      <w:r>
        <w:rPr>
          <w:rFonts w:hint="default"/>
          <w:lang w:val="en-US" w:eastAsia="zh-CN"/>
        </w:rPr>
        <w:br w:type="page"/>
      </w:r>
    </w:p>
    <w:p w14:paraId="74D7B48E">
      <w:pPr>
        <w:pStyle w:val="2"/>
        <w:bidi w:val="0"/>
        <w:rPr>
          <w:rFonts w:hint="default"/>
          <w:lang w:val="en-US" w:eastAsia="zh-CN"/>
        </w:rPr>
      </w:pPr>
      <w:bookmarkStart w:id="13" w:name="_Toc14610"/>
      <w:r>
        <w:rPr>
          <w:rFonts w:hint="eastAsia"/>
          <w:lang w:val="en-US" w:eastAsia="zh-CN"/>
        </w:rPr>
        <w:t>TEXT10</w:t>
      </w:r>
      <w:bookmarkEnd w:id="13"/>
    </w:p>
    <w:p w14:paraId="2DBD0D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An old saying has it that half of all advertising budgets are wasted—the trouble is, no one knows which half. ② In the internet age, at least in theory, this fraction can be much reduced. ③  By watching what people search for, click on and say online, co</w:t>
      </w:r>
      <w:r>
        <w:rPr>
          <w:rFonts w:hint="default"/>
          <w:lang w:val="en-US" w:eastAsia="zh-CN"/>
        </w:rPr>
        <w:t>mpanies can aim “behavioural” ads at those most likely to buy.</w:t>
      </w:r>
    </w:p>
    <w:p w14:paraId="43EBCF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In the past couple of weeks a quarrel has illustrated the value to advertisers of such fine-grained information: Should advertisers assume that people are happy to be tracked and sent behavio</w:t>
      </w:r>
      <w:r>
        <w:rPr>
          <w:rFonts w:hint="default"/>
          <w:lang w:val="en-US" w:eastAsia="zh-CN"/>
        </w:rPr>
        <w:t>u</w:t>
      </w:r>
      <w:r>
        <w:rPr>
          <w:rFonts w:hint="eastAsia"/>
          <w:lang w:val="en-US" w:eastAsia="zh-CN"/>
        </w:rPr>
        <w:t>ral ads? Or should they have explicit permission?</w:t>
      </w:r>
    </w:p>
    <w:p w14:paraId="7E6037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In December 2010 America</w:t>
      </w:r>
      <w:r>
        <w:rPr>
          <w:rFonts w:hint="default"/>
          <w:lang w:val="en-US" w:eastAsia="zh-CN"/>
        </w:rPr>
        <w:t>’</w:t>
      </w:r>
      <w:r>
        <w:rPr>
          <w:rFonts w:hint="eastAsia"/>
          <w:lang w:val="en-US" w:eastAsia="zh-CN"/>
        </w:rPr>
        <w:t xml:space="preserve">s Federal Trade Commission (FTC) proposed adding a </w:t>
      </w:r>
      <w:r>
        <w:rPr>
          <w:rFonts w:hint="default"/>
          <w:lang w:val="en-US" w:eastAsia="zh-CN"/>
        </w:rPr>
        <w:t>“</w:t>
      </w:r>
      <w:r>
        <w:rPr>
          <w:rFonts w:hint="eastAsia"/>
          <w:lang w:val="en-US" w:eastAsia="zh-CN"/>
        </w:rPr>
        <w:t>do not track</w:t>
      </w:r>
      <w:r>
        <w:rPr>
          <w:rFonts w:hint="default"/>
          <w:lang w:val="en-US" w:eastAsia="zh-CN"/>
        </w:rPr>
        <w:t>”</w:t>
      </w:r>
      <w:r>
        <w:rPr>
          <w:rFonts w:hint="eastAsia"/>
          <w:lang w:val="en-US" w:eastAsia="zh-CN"/>
        </w:rPr>
        <w:t xml:space="preserve"> (DNT) option to internet browsers, so that users could tell advertisers that they did not want to be followed. ② Microsoft</w:t>
      </w:r>
      <w:r>
        <w:rPr>
          <w:rFonts w:hint="default"/>
          <w:lang w:val="en-US" w:eastAsia="zh-CN"/>
        </w:rPr>
        <w:t>’</w:t>
      </w:r>
      <w:r>
        <w:rPr>
          <w:rFonts w:hint="eastAsia"/>
          <w:lang w:val="en-US" w:eastAsia="zh-CN"/>
        </w:rPr>
        <w:t xml:space="preserve">s Internet Explorer </w:t>
      </w:r>
      <w:r>
        <w:rPr>
          <w:rFonts w:hint="default"/>
          <w:lang w:val="en-US" w:eastAsia="zh-CN"/>
        </w:rPr>
        <w:t>and</w:t>
      </w:r>
      <w:r>
        <w:rPr>
          <w:rFonts w:hint="eastAsia"/>
          <w:lang w:val="en-US" w:eastAsia="zh-CN"/>
        </w:rPr>
        <w:t xml:space="preserve"> Apple</w:t>
      </w:r>
      <w:r>
        <w:rPr>
          <w:rFonts w:hint="default"/>
          <w:lang w:val="en-US" w:eastAsia="zh-CN"/>
        </w:rPr>
        <w:t>’</w:t>
      </w:r>
      <w:r>
        <w:rPr>
          <w:rFonts w:hint="eastAsia"/>
          <w:lang w:val="en-US" w:eastAsia="zh-CN"/>
        </w:rPr>
        <w:t>s Safari both offer DNT; Google</w:t>
      </w:r>
      <w:r>
        <w:rPr>
          <w:rFonts w:hint="default"/>
          <w:lang w:val="en-US" w:eastAsia="zh-CN"/>
        </w:rPr>
        <w:t>’</w:t>
      </w:r>
      <w:r>
        <w:rPr>
          <w:rFonts w:hint="eastAsia"/>
          <w:lang w:val="en-US" w:eastAsia="zh-CN"/>
        </w:rPr>
        <w:t xml:space="preserve">s Chrome is due to do so this year. ③ In February the FTC and Digital Advertising Alliance (DAA) agreed that </w:t>
      </w:r>
      <w:r>
        <w:rPr>
          <w:rFonts w:hint="default"/>
          <w:lang w:val="en-US" w:eastAsia="zh-CN"/>
        </w:rPr>
        <w:t>the industry</w:t>
      </w:r>
      <w:r>
        <w:rPr>
          <w:rFonts w:hint="eastAsia"/>
          <w:lang w:val="en-US" w:eastAsia="zh-CN"/>
        </w:rPr>
        <w:t xml:space="preserve"> would get cracking on responding to DNT requests.</w:t>
      </w:r>
    </w:p>
    <w:p w14:paraId="3FECCB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On May 31st Microsoft set off the row. ② It said that Internet Explorer 10, the version due to appear with Windows 8, would have DNT as a default.</w:t>
      </w:r>
    </w:p>
    <w:p w14:paraId="736070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 Advertisers are horrified. ② Human nature being what it is, most people stick with default settings. ③ Few switch DNT on now, but if tracking is off it will stay off. ④ Bob Liodice, the chief executive of the Association of National Advertisers, says consumers will be worse off if the industry cannot collect information about their preferences. ⑤ People will not get fewer ads, he says. ⑥ </w:t>
      </w:r>
      <w:r>
        <w:rPr>
          <w:rFonts w:hint="default"/>
          <w:lang w:val="en-US" w:eastAsia="zh-CN"/>
        </w:rPr>
        <w:t>“</w:t>
      </w:r>
      <w:r>
        <w:rPr>
          <w:rFonts w:hint="eastAsia"/>
          <w:lang w:val="en-US" w:eastAsia="zh-CN"/>
        </w:rPr>
        <w:t>They</w:t>
      </w:r>
      <w:r>
        <w:rPr>
          <w:rFonts w:hint="default"/>
          <w:lang w:val="en-US" w:eastAsia="zh-CN"/>
        </w:rPr>
        <w:t>’</w:t>
      </w:r>
      <w:r>
        <w:rPr>
          <w:rFonts w:hint="eastAsia"/>
          <w:lang w:val="en-US" w:eastAsia="zh-CN"/>
        </w:rPr>
        <w:t>ll get less meaningful, less targeted ads.</w:t>
      </w:r>
      <w:r>
        <w:rPr>
          <w:rFonts w:hint="default"/>
          <w:lang w:val="en-US" w:eastAsia="zh-CN"/>
        </w:rPr>
        <w:t>”</w:t>
      </w:r>
    </w:p>
    <w:p w14:paraId="43FCFC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It is not yet clear how advertisers will respond. ② Getting a DNT signal does not oblige anyone to stop tracking, although some companies have promised to do so. ③ Unable to tell whether someone really objects to behavio</w:t>
      </w:r>
      <w:r>
        <w:rPr>
          <w:rFonts w:hint="default"/>
          <w:lang w:val="en-US" w:eastAsia="zh-CN"/>
        </w:rPr>
        <w:t>u</w:t>
      </w:r>
      <w:r>
        <w:rPr>
          <w:rFonts w:hint="eastAsia"/>
          <w:lang w:val="en-US" w:eastAsia="zh-CN"/>
        </w:rPr>
        <w:t>ral ads or whether they are sticking with Microsoft</w:t>
      </w:r>
      <w:r>
        <w:rPr>
          <w:rFonts w:hint="default"/>
          <w:lang w:val="en-US" w:eastAsia="zh-CN"/>
        </w:rPr>
        <w:t>’</w:t>
      </w:r>
      <w:r>
        <w:rPr>
          <w:rFonts w:hint="eastAsia"/>
          <w:lang w:val="en-US" w:eastAsia="zh-CN"/>
        </w:rPr>
        <w:t>s default, some may ignore a DNT signal and press on anyway.</w:t>
      </w:r>
    </w:p>
    <w:p w14:paraId="1DD384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Also unclear is why Microsoft has gone it alone. ② After all, it has an ad business too, which it says will comply with DNT requests, though it is still working out how. ③ If it is trying to upset Google, which relies almost wholly on advertising, it has chosen an indirect method: There is no guarantee that DNT by default will become the norm. ④ DNT does not seem an obviously huge selling point for Windows 8—though the firm has compared some of its other products favorably with Google</w:t>
      </w:r>
      <w:r>
        <w:rPr>
          <w:rFonts w:hint="default"/>
          <w:lang w:val="en-US" w:eastAsia="zh-CN"/>
        </w:rPr>
        <w:t>’</w:t>
      </w:r>
      <w:r>
        <w:rPr>
          <w:rFonts w:hint="eastAsia"/>
          <w:lang w:val="en-US" w:eastAsia="zh-CN"/>
        </w:rPr>
        <w:t>s on that count before. ⑤ Brendon Lynch, Microsoft</w:t>
      </w:r>
      <w:r>
        <w:rPr>
          <w:rFonts w:hint="default"/>
          <w:lang w:val="en-US" w:eastAsia="zh-CN"/>
        </w:rPr>
        <w:t>’</w:t>
      </w:r>
      <w:r>
        <w:rPr>
          <w:rFonts w:hint="eastAsia"/>
          <w:lang w:val="en-US" w:eastAsia="zh-CN"/>
        </w:rPr>
        <w:t xml:space="preserve">s chief privacy officer, blogged: </w:t>
      </w:r>
      <w:r>
        <w:rPr>
          <w:rFonts w:hint="default"/>
          <w:lang w:val="en-US" w:eastAsia="zh-CN"/>
        </w:rPr>
        <w:t>“</w:t>
      </w:r>
      <w:r>
        <w:rPr>
          <w:rFonts w:hint="eastAsia"/>
          <w:lang w:val="en-US" w:eastAsia="zh-CN"/>
        </w:rPr>
        <w:t>We believe consumers should have more control.</w:t>
      </w:r>
      <w:r>
        <w:rPr>
          <w:rFonts w:hint="default"/>
          <w:lang w:val="en-US" w:eastAsia="zh-CN"/>
        </w:rPr>
        <w:t>”</w:t>
      </w:r>
      <w:r>
        <w:rPr>
          <w:rFonts w:hint="eastAsia"/>
          <w:lang w:val="en-US" w:eastAsia="zh-CN"/>
        </w:rPr>
        <w:t xml:space="preserve"> ⑥ Could it really be that simple?</w:t>
      </w:r>
    </w:p>
    <w:p w14:paraId="4822F6CC">
      <w:pPr>
        <w:rPr>
          <w:rFonts w:hint="default"/>
          <w:lang w:val="en-US" w:eastAsia="zh-CN"/>
        </w:rPr>
      </w:pPr>
      <w:r>
        <w:rPr>
          <w:rFonts w:hint="default"/>
          <w:lang w:val="en-US" w:eastAsia="zh-CN"/>
        </w:rPr>
        <w:br w:type="page"/>
      </w:r>
    </w:p>
    <w:p w14:paraId="2374D145">
      <w:pPr>
        <w:sectPr>
          <w:type w:val="continuous"/>
          <w:pgSz w:w="11906" w:h="16838"/>
          <w:pgMar w:top="1440" w:right="1800" w:bottom="1440" w:left="1800" w:header="851" w:footer="992" w:gutter="0"/>
          <w:cols w:space="425" w:num="1"/>
          <w:docGrid w:type="lines" w:linePitch="312" w:charSpace="0"/>
        </w:sectPr>
      </w:pPr>
    </w:p>
    <w:p w14:paraId="50B7D3B5">
      <w:r>
        <w:t>26. It is suggested in Paragraph 1 that “behavioural” ads help advertisers to</w:t>
      </w:r>
    </w:p>
    <w:p w14:paraId="121C3DA2">
      <w:pPr>
        <w:ind w:firstLine="420" w:firstLineChars="200"/>
      </w:pPr>
      <w:r>
        <w:rPr>
          <w:rFonts w:hint="eastAsia"/>
        </w:rPr>
        <w:t>[A] lower their operational costs.</w:t>
      </w:r>
    </w:p>
    <w:p w14:paraId="42FCFD66">
      <w:pPr>
        <w:ind w:firstLine="420" w:firstLineChars="200"/>
      </w:pPr>
      <w:r>
        <w:rPr>
          <w:rFonts w:hint="eastAsia"/>
        </w:rPr>
        <w:t>[B] ease competition among themselves.</w:t>
      </w:r>
    </w:p>
    <w:p w14:paraId="31BA3164">
      <w:pPr>
        <w:ind w:firstLine="420" w:firstLineChars="200"/>
      </w:pPr>
      <w:r>
        <w:rPr>
          <w:rFonts w:hint="eastAsia"/>
        </w:rPr>
        <w:t>[C] avoid complaints from consumers.</w:t>
      </w:r>
    </w:p>
    <w:p w14:paraId="2040D289">
      <w:pPr>
        <w:ind w:firstLine="420" w:firstLineChars="200"/>
        <w:rPr>
          <w:rFonts w:hint="eastAsia"/>
        </w:rPr>
      </w:pPr>
      <w:r>
        <w:rPr>
          <w:rFonts w:hint="eastAsia"/>
        </w:rPr>
        <w:t>[D] provide better online services.</w:t>
      </w:r>
    </w:p>
    <w:p w14:paraId="4A87FED8">
      <w:pPr>
        <w:rPr>
          <w:rFonts w:hint="eastAsia"/>
        </w:rPr>
      </w:pPr>
    </w:p>
    <w:p w14:paraId="3DB8C0FE">
      <w:r>
        <w:t>27. “</w:t>
      </w:r>
      <w:r>
        <w:rPr>
          <w:rFonts w:hint="eastAsia"/>
        </w:rPr>
        <w:t>T</w:t>
      </w:r>
      <w:r>
        <w:t>he industry” (Para.3) refers to</w:t>
      </w:r>
    </w:p>
    <w:p w14:paraId="58EE69E7">
      <w:pPr>
        <w:ind w:firstLine="420" w:firstLineChars="200"/>
      </w:pPr>
      <w:r>
        <w:rPr>
          <w:rFonts w:hint="eastAsia"/>
        </w:rPr>
        <w:t>[A] online advertisers.</w:t>
      </w:r>
    </w:p>
    <w:p w14:paraId="59F38E2A">
      <w:pPr>
        <w:ind w:firstLine="420" w:firstLineChars="200"/>
      </w:pPr>
      <w:r>
        <w:rPr>
          <w:rFonts w:hint="eastAsia"/>
        </w:rPr>
        <w:t>[B] e-commerce conductors.</w:t>
      </w:r>
    </w:p>
    <w:p w14:paraId="5A478D7A">
      <w:pPr>
        <w:ind w:firstLine="420" w:firstLineChars="200"/>
      </w:pPr>
      <w:r>
        <w:rPr>
          <w:rFonts w:hint="eastAsia"/>
        </w:rPr>
        <w:t>[C] digital information analys</w:t>
      </w:r>
      <w:r>
        <w:t>t</w:t>
      </w:r>
      <w:r>
        <w:rPr>
          <w:rFonts w:hint="eastAsia"/>
        </w:rPr>
        <w:t>s.</w:t>
      </w:r>
    </w:p>
    <w:p w14:paraId="22FBB66A">
      <w:pPr>
        <w:ind w:firstLine="420" w:firstLineChars="200"/>
        <w:rPr>
          <w:rFonts w:hint="eastAsia"/>
        </w:rPr>
      </w:pPr>
      <w:r>
        <w:rPr>
          <w:rFonts w:hint="eastAsia"/>
        </w:rPr>
        <w:t>[D] internet browser developers.</w:t>
      </w:r>
    </w:p>
    <w:p w14:paraId="42B0E7F8">
      <w:pPr>
        <w:rPr>
          <w:rFonts w:hint="eastAsia"/>
        </w:rPr>
      </w:pPr>
    </w:p>
    <w:p w14:paraId="22ABA046">
      <w:r>
        <w:t>28. Bob Liodice holds that setting DNT as a default</w:t>
      </w:r>
    </w:p>
    <w:p w14:paraId="0D1CEF72">
      <w:pPr>
        <w:ind w:firstLine="420" w:firstLineChars="200"/>
      </w:pPr>
      <w:r>
        <w:rPr>
          <w:rFonts w:hint="eastAsia"/>
        </w:rPr>
        <w:t>[A] goes against human nature.</w:t>
      </w:r>
    </w:p>
    <w:p w14:paraId="6F6842F0">
      <w:pPr>
        <w:ind w:firstLine="420" w:firstLineChars="200"/>
      </w:pPr>
      <w:r>
        <w:rPr>
          <w:rFonts w:hint="eastAsia"/>
        </w:rPr>
        <w:t>[B] fails to affect the ad industry.</w:t>
      </w:r>
    </w:p>
    <w:p w14:paraId="0092E0FE">
      <w:pPr>
        <w:ind w:firstLine="420" w:firstLineChars="200"/>
      </w:pPr>
      <w:r>
        <w:rPr>
          <w:rFonts w:hint="eastAsia"/>
        </w:rPr>
        <w:t>[C] will not benefit consumers.</w:t>
      </w:r>
    </w:p>
    <w:p w14:paraId="46421D40">
      <w:pPr>
        <w:ind w:firstLine="420" w:firstLineChars="200"/>
        <w:rPr>
          <w:rFonts w:hint="eastAsia"/>
        </w:rPr>
      </w:pPr>
      <w:r>
        <w:rPr>
          <w:rFonts w:hint="eastAsia"/>
        </w:rPr>
        <w:t>[D] may cut the number of junk ads.</w:t>
      </w:r>
    </w:p>
    <w:p w14:paraId="43E4CE15">
      <w:pPr>
        <w:ind w:firstLine="420" w:firstLineChars="200"/>
        <w:rPr>
          <w:rFonts w:hint="eastAsia"/>
        </w:rPr>
      </w:pPr>
    </w:p>
    <w:p w14:paraId="48092A2D"/>
    <w:p w14:paraId="299C05F2">
      <w:r>
        <w:t>29. Which of the following is true according to Paragraph 6?</w:t>
      </w:r>
    </w:p>
    <w:p w14:paraId="7B668412">
      <w:pPr>
        <w:ind w:firstLine="420" w:firstLineChars="200"/>
      </w:pPr>
      <w:r>
        <w:rPr>
          <w:rFonts w:hint="eastAsia"/>
        </w:rPr>
        <w:t>[A] Advertisers are willing to implement DNT.</w:t>
      </w:r>
    </w:p>
    <w:p w14:paraId="40192C0F">
      <w:pPr>
        <w:ind w:firstLine="420" w:firstLineChars="200"/>
      </w:pPr>
      <w:r>
        <w:rPr>
          <w:rFonts w:hint="eastAsia"/>
        </w:rPr>
        <w:t>[B] DNT may not serve its intended purpose.</w:t>
      </w:r>
    </w:p>
    <w:p w14:paraId="5CFE66BD">
      <w:pPr>
        <w:ind w:firstLine="420" w:firstLineChars="200"/>
      </w:pPr>
      <w:r>
        <w:rPr>
          <w:rFonts w:hint="eastAsia"/>
        </w:rPr>
        <w:t>[C] DNT is losing its popularity among consumers.</w:t>
      </w:r>
    </w:p>
    <w:p w14:paraId="6610EF1A">
      <w:pPr>
        <w:ind w:firstLine="420" w:firstLineChars="200"/>
      </w:pPr>
      <w:r>
        <w:rPr>
          <w:rFonts w:hint="eastAsia"/>
        </w:rPr>
        <w:t>[D] Advertisers are obliged to offer behavio</w:t>
      </w:r>
      <w:r>
        <w:t>u</w:t>
      </w:r>
      <w:r>
        <w:rPr>
          <w:rFonts w:hint="eastAsia"/>
        </w:rPr>
        <w:t>ral ads.</w:t>
      </w:r>
    </w:p>
    <w:p w14:paraId="23A025A8">
      <w:pPr>
        <w:rPr>
          <w:rFonts w:hint="eastAsia"/>
        </w:rPr>
      </w:pPr>
    </w:p>
    <w:p w14:paraId="7B5B0C7A">
      <w:pPr>
        <w:rPr>
          <w:rFonts w:hint="eastAsia"/>
        </w:rPr>
      </w:pPr>
    </w:p>
    <w:p w14:paraId="1563112D">
      <w:r>
        <w:rPr>
          <w:rFonts w:hint="eastAsia"/>
        </w:rPr>
        <w:t>30. The author</w:t>
      </w:r>
      <w:r>
        <w:t>’</w:t>
      </w:r>
      <w:r>
        <w:rPr>
          <w:rFonts w:hint="eastAsia"/>
        </w:rPr>
        <w:t>s attitude towards what Brendon Lynch said in his blog is one of</w:t>
      </w:r>
    </w:p>
    <w:p w14:paraId="2FF569C1">
      <w:pPr>
        <w:ind w:firstLine="420" w:firstLineChars="200"/>
      </w:pPr>
      <w:r>
        <w:rPr>
          <w:rFonts w:hint="eastAsia"/>
        </w:rPr>
        <w:t>[A] appreciation.</w:t>
      </w:r>
    </w:p>
    <w:p w14:paraId="48E7DCB6">
      <w:pPr>
        <w:ind w:firstLine="420" w:firstLineChars="200"/>
      </w:pPr>
      <w:r>
        <w:rPr>
          <w:rFonts w:hint="eastAsia"/>
        </w:rPr>
        <w:t>[B] understanding.</w:t>
      </w:r>
    </w:p>
    <w:p w14:paraId="1B75D26A">
      <w:pPr>
        <w:ind w:firstLine="420" w:firstLineChars="200"/>
      </w:pPr>
      <w:r>
        <w:rPr>
          <w:rFonts w:hint="eastAsia"/>
        </w:rPr>
        <w:t>[C] indulgence.</w:t>
      </w:r>
    </w:p>
    <w:p w14:paraId="2ACC092E">
      <w:pPr>
        <w:ind w:firstLine="420" w:firstLineChars="200"/>
      </w:pPr>
      <w:r>
        <w:rPr>
          <w:rFonts w:hint="eastAsia"/>
        </w:rPr>
        <w:t>[D] skepticism.</w:t>
      </w:r>
    </w:p>
    <w:p w14:paraId="7C708FE4">
      <w:pPr>
        <w:rPr>
          <w:rFonts w:hint="default"/>
          <w:lang w:val="en-US" w:eastAsia="zh-CN"/>
        </w:rPr>
      </w:pPr>
      <w:r>
        <w:rPr>
          <w:rFonts w:hint="default"/>
          <w:lang w:val="en-US" w:eastAsia="zh-CN"/>
        </w:rPr>
        <w:br w:type="page"/>
      </w:r>
    </w:p>
    <w:p w14:paraId="2CDA24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C969F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D</w:t>
      </w:r>
    </w:p>
    <w:p w14:paraId="4FC5B2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22E75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B5615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D93C3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041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0CE65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7F6E9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0716B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A1A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91C24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C91D9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E8AF3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989E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600C1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973CA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70F6F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05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4C6F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11C2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BDF2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FF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B0E3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2561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5297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1F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0916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7507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DFE6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34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3F39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1B4D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07F7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CB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7AF5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F33F6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C5BB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E6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8702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CAB4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BA13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2F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D331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1B4A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E9E4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60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ABDB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CEB1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886C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18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52DD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C518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B994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A0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2C94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6D78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67F3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A7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F5DB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E2AF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9218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61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BCE9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F5F2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5504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4C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AC2C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618B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99E7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2E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FF758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94F4648">
      <w:pPr>
        <w:rPr>
          <w:rFonts w:hint="default"/>
          <w:lang w:val="en-US" w:eastAsia="zh-CN"/>
        </w:rPr>
      </w:pPr>
      <w:r>
        <w:rPr>
          <w:rFonts w:hint="default"/>
          <w:lang w:val="en-US" w:eastAsia="zh-CN"/>
        </w:rPr>
        <w:br w:type="page"/>
      </w:r>
    </w:p>
    <w:p w14:paraId="4F0A395B">
      <w:pPr>
        <w:pStyle w:val="2"/>
        <w:bidi w:val="0"/>
        <w:rPr>
          <w:rFonts w:hint="eastAsia"/>
          <w:lang w:val="en-US" w:eastAsia="zh-CN"/>
        </w:rPr>
      </w:pPr>
      <w:bookmarkStart w:id="14" w:name="_Toc16186"/>
      <w:r>
        <w:rPr>
          <w:rFonts w:hint="eastAsia"/>
          <w:lang w:val="en-US" w:eastAsia="zh-CN"/>
        </w:rPr>
        <w:t>TEXT11</w:t>
      </w:r>
      <w:bookmarkEnd w:id="14"/>
    </w:p>
    <w:p w14:paraId="3FD509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Up until a few decades ago, our visions of the future were largely—though by no means uniformly—glowingly positive. ② Science and technology would cure all the ills of humanity, leading to lives of fulfillment and opportunity for all.</w:t>
      </w:r>
    </w:p>
    <w:p w14:paraId="360B57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Now utopia has grown unfashionable, as we have gained a deeper appreciation of the range of threats facing us, from asteroid strike to epidemic flu and to climate change. ② You might even be tempted to assume that humanity has little future to look forwa</w:t>
      </w:r>
      <w:r>
        <w:rPr>
          <w:rFonts w:hint="default"/>
          <w:lang w:val="en-US" w:eastAsia="zh-CN"/>
        </w:rPr>
        <w:t>rd to.</w:t>
      </w:r>
    </w:p>
    <w:p w14:paraId="0A9A84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But such gloominess is misplaced. ② The fossil record shows that many species have endured for millions of years—so why shouldn</w:t>
      </w:r>
      <w:r>
        <w:rPr>
          <w:rFonts w:hint="default"/>
          <w:lang w:val="en-US" w:eastAsia="zh-CN"/>
        </w:rPr>
        <w:t>’</w:t>
      </w:r>
      <w:r>
        <w:rPr>
          <w:rFonts w:hint="eastAsia"/>
          <w:lang w:val="en-US" w:eastAsia="zh-CN"/>
        </w:rPr>
        <w:t>t we? ③ Take a broader look at our species</w:t>
      </w:r>
      <w:r>
        <w:rPr>
          <w:rFonts w:hint="default"/>
          <w:lang w:val="en-US" w:eastAsia="zh-CN"/>
        </w:rPr>
        <w:t>’</w:t>
      </w:r>
      <w:r>
        <w:rPr>
          <w:rFonts w:hint="eastAsia"/>
          <w:lang w:val="en-US" w:eastAsia="zh-CN"/>
        </w:rPr>
        <w:t xml:space="preserve"> place in the universe, and it becomes clear that we have an excellent chance of surviving for tens, if not hundreds, of thousands of years. ④ Look up </w:t>
      </w:r>
      <w:r>
        <w:rPr>
          <w:rFonts w:hint="default"/>
          <w:lang w:val="en-US" w:eastAsia="zh-CN"/>
        </w:rPr>
        <w:t>Homo sapiens</w:t>
      </w:r>
      <w:r>
        <w:rPr>
          <w:rFonts w:hint="eastAsia"/>
          <w:lang w:val="en-US" w:eastAsia="zh-CN"/>
        </w:rPr>
        <w:t xml:space="preserve"> in the </w:t>
      </w:r>
      <w:r>
        <w:rPr>
          <w:rFonts w:hint="default"/>
          <w:lang w:val="en-US" w:eastAsia="zh-CN"/>
        </w:rPr>
        <w:t>“</w:t>
      </w:r>
      <w:r>
        <w:rPr>
          <w:rFonts w:hint="eastAsia"/>
          <w:lang w:val="en-US" w:eastAsia="zh-CN"/>
        </w:rPr>
        <w:t>Red List</w:t>
      </w:r>
      <w:r>
        <w:rPr>
          <w:rFonts w:hint="default"/>
          <w:lang w:val="en-US" w:eastAsia="zh-CN"/>
        </w:rPr>
        <w:t>”</w:t>
      </w:r>
      <w:r>
        <w:rPr>
          <w:rFonts w:hint="eastAsia"/>
          <w:lang w:val="en-US" w:eastAsia="zh-CN"/>
        </w:rPr>
        <w:t xml:space="preserve"> of threatened species of the International Union for the Conversation of Nature (IUCN) and you will read: </w:t>
      </w:r>
      <w:r>
        <w:rPr>
          <w:rFonts w:hint="default"/>
          <w:lang w:val="en-US" w:eastAsia="zh-CN"/>
        </w:rPr>
        <w:t>“</w:t>
      </w:r>
      <w:r>
        <w:rPr>
          <w:rFonts w:hint="eastAsia"/>
          <w:lang w:val="en-US" w:eastAsia="zh-CN"/>
        </w:rPr>
        <w:t>Listed as Least Concern as the species is very wi</w:t>
      </w:r>
      <w:r>
        <w:rPr>
          <w:rFonts w:hint="default"/>
          <w:lang w:val="en-US" w:eastAsia="zh-CN"/>
        </w:rPr>
        <w:t>dely distributed, adaptable, currently increasing, and there are no major threats resulting in an overall population decline.”</w:t>
      </w:r>
    </w:p>
    <w:p w14:paraId="57D236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So what does our deep future hold? ② A growing number of researchers and organisations are now thinking seriously about that question. ③ For example, the Long Now Foundation has as its flagship project a mechanical clock that is designed to still be marking</w:t>
      </w:r>
      <w:r>
        <w:rPr>
          <w:rFonts w:hint="default"/>
          <w:lang w:val="en-US" w:eastAsia="zh-CN"/>
        </w:rPr>
        <w:t xml:space="preserve"> time thousands of years hence.</w:t>
      </w:r>
    </w:p>
    <w:p w14:paraId="660E96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Perhaps willfully, it may be easier to think about such lengthy timescales than about the more immediate future. ② The potential evolution of today</w:t>
      </w:r>
      <w:r>
        <w:rPr>
          <w:rFonts w:hint="default"/>
          <w:lang w:val="en-US" w:eastAsia="zh-CN"/>
        </w:rPr>
        <w:t>’</w:t>
      </w:r>
      <w:r>
        <w:rPr>
          <w:rFonts w:hint="eastAsia"/>
          <w:lang w:val="en-US" w:eastAsia="zh-CN"/>
        </w:rPr>
        <w:t>s technology, and its social consequences, is dazzlingly complicated, and it</w:t>
      </w:r>
      <w:r>
        <w:rPr>
          <w:rFonts w:hint="default"/>
          <w:lang w:val="en-US" w:eastAsia="zh-CN"/>
        </w:rPr>
        <w:t>’</w:t>
      </w:r>
      <w:r>
        <w:rPr>
          <w:rFonts w:hint="eastAsia"/>
          <w:lang w:val="en-US" w:eastAsia="zh-CN"/>
        </w:rPr>
        <w:t>s perhaps best left to science fiction writers and futurologists to explore the many possibilities we can envisage. ③ That</w:t>
      </w:r>
      <w:r>
        <w:rPr>
          <w:rFonts w:hint="default"/>
          <w:lang w:val="en-US" w:eastAsia="zh-CN"/>
        </w:rPr>
        <w:t>’</w:t>
      </w:r>
      <w:r>
        <w:rPr>
          <w:rFonts w:hint="eastAsia"/>
          <w:lang w:val="en-US" w:eastAsia="zh-CN"/>
        </w:rPr>
        <w:t xml:space="preserve">s one reason why we have launched </w:t>
      </w:r>
      <w:r>
        <w:rPr>
          <w:rFonts w:hint="default"/>
          <w:lang w:val="en-US" w:eastAsia="zh-CN"/>
        </w:rPr>
        <w:t>Arc</w:t>
      </w:r>
      <w:r>
        <w:rPr>
          <w:rFonts w:hint="eastAsia"/>
          <w:lang w:val="en-US" w:eastAsia="zh-CN"/>
        </w:rPr>
        <w:t>, a new publication dedicated to the near future.</w:t>
      </w:r>
    </w:p>
    <w:p w14:paraId="022B5F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But take a longer view and there is a surprising amount that we can say with considerable assurance. ② As so often, the past holds the key to the future: we have now identified enough of the long-term patterns shaping the history of the planet, and our species, to make evidence-based forecasts about the situations in which our descendants will find themselves.</w:t>
      </w:r>
    </w:p>
    <w:p w14:paraId="0E8172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This long perspective makes the pessimistic view of our prospects seem more likely to be a passing fad. ② To be sure, the future is not all rosy. ③ But we are now knowledgeable enough to reduce many of the risks that threatened the existence of earlier h</w:t>
      </w:r>
      <w:r>
        <w:rPr>
          <w:rFonts w:hint="default"/>
          <w:lang w:val="en-US" w:eastAsia="zh-CN"/>
        </w:rPr>
        <w:t>umans, and to improve the lot of those to come.</w:t>
      </w:r>
    </w:p>
    <w:p w14:paraId="03BF6B03">
      <w:pPr>
        <w:rPr>
          <w:rFonts w:hint="default"/>
          <w:lang w:val="en-US" w:eastAsia="zh-CN"/>
        </w:rPr>
      </w:pPr>
      <w:r>
        <w:rPr>
          <w:rFonts w:hint="default"/>
          <w:lang w:val="en-US" w:eastAsia="zh-CN"/>
        </w:rPr>
        <w:br w:type="page"/>
      </w:r>
    </w:p>
    <w:p w14:paraId="29CC7794">
      <w:pPr>
        <w:sectPr>
          <w:type w:val="continuous"/>
          <w:pgSz w:w="11906" w:h="16838"/>
          <w:pgMar w:top="1440" w:right="1800" w:bottom="1440" w:left="1800" w:header="851" w:footer="992" w:gutter="0"/>
          <w:cols w:space="425" w:num="1"/>
          <w:docGrid w:type="lines" w:linePitch="312" w:charSpace="0"/>
        </w:sectPr>
      </w:pPr>
    </w:p>
    <w:p w14:paraId="00478617">
      <w:r>
        <w:t>31. Our vision of the future used to be inspired by</w:t>
      </w:r>
    </w:p>
    <w:p w14:paraId="06F1AD46">
      <w:pPr>
        <w:ind w:firstLine="420" w:firstLineChars="200"/>
      </w:pPr>
      <w:r>
        <w:rPr>
          <w:rFonts w:hint="eastAsia"/>
        </w:rPr>
        <w:t>[A] our desire for lives of fulfillment.</w:t>
      </w:r>
    </w:p>
    <w:p w14:paraId="572E74BE">
      <w:pPr>
        <w:ind w:firstLine="420" w:firstLineChars="200"/>
      </w:pPr>
      <w:r>
        <w:rPr>
          <w:rFonts w:hint="eastAsia"/>
        </w:rPr>
        <w:t>[B] our faith in science and technology.</w:t>
      </w:r>
    </w:p>
    <w:p w14:paraId="16211613">
      <w:pPr>
        <w:ind w:firstLine="420" w:firstLineChars="200"/>
      </w:pPr>
      <w:r>
        <w:rPr>
          <w:rFonts w:hint="eastAsia"/>
        </w:rPr>
        <w:t>[C] our awareness of potential risks.</w:t>
      </w:r>
    </w:p>
    <w:p w14:paraId="610776D6">
      <w:pPr>
        <w:ind w:firstLine="420" w:firstLineChars="200"/>
        <w:rPr>
          <w:rFonts w:hint="eastAsia"/>
        </w:rPr>
      </w:pPr>
      <w:r>
        <w:rPr>
          <w:rFonts w:hint="eastAsia"/>
        </w:rPr>
        <w:t>[D] our belief in equal opportunity.</w:t>
      </w:r>
    </w:p>
    <w:p w14:paraId="739C48E5">
      <w:pPr>
        <w:ind w:firstLine="420" w:firstLineChars="200"/>
        <w:rPr>
          <w:rFonts w:hint="eastAsia"/>
        </w:rPr>
      </w:pPr>
    </w:p>
    <w:p w14:paraId="0064B9FE">
      <w:pPr>
        <w:rPr>
          <w:rFonts w:hint="eastAsia"/>
        </w:rPr>
      </w:pPr>
    </w:p>
    <w:p w14:paraId="52B6EFFF">
      <w:r>
        <w:rPr>
          <w:rFonts w:hint="eastAsia"/>
        </w:rPr>
        <w:t>32. The IUCN</w:t>
      </w:r>
      <w:r>
        <w:t>’</w:t>
      </w:r>
      <w:r>
        <w:rPr>
          <w:rFonts w:hint="eastAsia"/>
        </w:rPr>
        <w:t xml:space="preserve">s </w:t>
      </w:r>
      <w:r>
        <w:t>“</w:t>
      </w:r>
      <w:r>
        <w:rPr>
          <w:rFonts w:hint="eastAsia"/>
        </w:rPr>
        <w:t>Red List</w:t>
      </w:r>
      <w:r>
        <w:t>”</w:t>
      </w:r>
      <w:r>
        <w:rPr>
          <w:rFonts w:hint="eastAsia"/>
        </w:rPr>
        <w:t xml:space="preserve"> suggests that human beings are</w:t>
      </w:r>
    </w:p>
    <w:p w14:paraId="0E1D7864">
      <w:pPr>
        <w:ind w:firstLine="420" w:firstLineChars="200"/>
      </w:pPr>
      <w:r>
        <w:rPr>
          <w:rFonts w:hint="eastAsia"/>
        </w:rPr>
        <w:t>[A] a misplaced race.</w:t>
      </w:r>
    </w:p>
    <w:p w14:paraId="617CE401">
      <w:pPr>
        <w:ind w:firstLine="420" w:firstLineChars="200"/>
      </w:pPr>
      <w:r>
        <w:rPr>
          <w:rFonts w:hint="eastAsia"/>
        </w:rPr>
        <w:t>[B] a sustained species.</w:t>
      </w:r>
    </w:p>
    <w:p w14:paraId="1E714970">
      <w:pPr>
        <w:ind w:firstLine="420" w:firstLineChars="200"/>
      </w:pPr>
      <w:r>
        <w:rPr>
          <w:rFonts w:hint="eastAsia"/>
        </w:rPr>
        <w:t>[C] the world</w:t>
      </w:r>
      <w:r>
        <w:t>’</w:t>
      </w:r>
      <w:r>
        <w:rPr>
          <w:rFonts w:hint="eastAsia"/>
        </w:rPr>
        <w:t>s dominant power.</w:t>
      </w:r>
    </w:p>
    <w:p w14:paraId="5140F726">
      <w:pPr>
        <w:ind w:firstLine="420" w:firstLineChars="200"/>
        <w:rPr>
          <w:rFonts w:hint="eastAsia"/>
        </w:rPr>
      </w:pPr>
      <w:r>
        <w:rPr>
          <w:rFonts w:hint="eastAsia"/>
        </w:rPr>
        <w:t>[D] a threat to the environment.</w:t>
      </w:r>
    </w:p>
    <w:p w14:paraId="3AB4AF13">
      <w:pPr>
        <w:rPr>
          <w:rFonts w:hint="eastAsia"/>
        </w:rPr>
      </w:pPr>
    </w:p>
    <w:p w14:paraId="110DE15E">
      <w:pPr>
        <w:rPr>
          <w:rFonts w:hint="eastAsia"/>
        </w:rPr>
      </w:pPr>
    </w:p>
    <w:p w14:paraId="1FEC3312">
      <w:r>
        <w:t>33. Which of the following is true according to Paragraph 5?</w:t>
      </w:r>
    </w:p>
    <w:p w14:paraId="359CD37C">
      <w:pPr>
        <w:ind w:firstLine="420" w:firstLineChars="200"/>
      </w:pPr>
      <w:r>
        <w:rPr>
          <w:rFonts w:hint="eastAsia"/>
        </w:rPr>
        <w:t>[A] The interest in science fiction is on the rise.</w:t>
      </w:r>
    </w:p>
    <w:p w14:paraId="0EDC5EAA">
      <w:pPr>
        <w:ind w:firstLine="420" w:firstLineChars="200"/>
      </w:pPr>
      <w:r>
        <w:rPr>
          <w:rFonts w:hint="eastAsia"/>
        </w:rPr>
        <w:t xml:space="preserve">[B] </w:t>
      </w:r>
      <w:r>
        <w:rPr>
          <w:rFonts w:hint="eastAsia"/>
          <w:i/>
          <w:iCs/>
        </w:rPr>
        <w:t xml:space="preserve">Arc </w:t>
      </w:r>
      <w:r>
        <w:rPr>
          <w:rFonts w:hint="eastAsia"/>
        </w:rPr>
        <w:t>helps limit the scope of futurological studies.</w:t>
      </w:r>
    </w:p>
    <w:p w14:paraId="098CA05C">
      <w:pPr>
        <w:ind w:firstLine="420" w:firstLineChars="200"/>
      </w:pPr>
      <w:r>
        <w:rPr>
          <w:rFonts w:hint="eastAsia"/>
        </w:rPr>
        <w:t>[C] Technology offers solutions to social problem</w:t>
      </w:r>
      <w:r>
        <w:t>s</w:t>
      </w:r>
      <w:r>
        <w:rPr>
          <w:rFonts w:hint="eastAsia"/>
        </w:rPr>
        <w:t>.</w:t>
      </w:r>
    </w:p>
    <w:p w14:paraId="759F5220">
      <w:pPr>
        <w:ind w:firstLine="420" w:firstLineChars="200"/>
        <w:rPr>
          <w:rFonts w:hint="eastAsia"/>
        </w:rPr>
      </w:pPr>
      <w:r>
        <w:rPr>
          <w:rFonts w:hint="eastAsia"/>
        </w:rPr>
        <w:t>[D] Our immediate future is hard to conceive.</w:t>
      </w:r>
    </w:p>
    <w:p w14:paraId="07FAA4EB">
      <w:pPr>
        <w:rPr>
          <w:rFonts w:hint="eastAsia"/>
        </w:rPr>
      </w:pPr>
    </w:p>
    <w:p w14:paraId="3835B2AC">
      <w:pPr>
        <w:ind w:firstLine="420" w:firstLineChars="200"/>
        <w:rPr>
          <w:rFonts w:hint="eastAsia"/>
        </w:rPr>
      </w:pPr>
    </w:p>
    <w:p w14:paraId="250E1ED3">
      <w:pPr>
        <w:ind w:firstLine="420" w:firstLineChars="200"/>
        <w:rPr>
          <w:rFonts w:hint="eastAsia"/>
        </w:rPr>
      </w:pPr>
    </w:p>
    <w:p w14:paraId="4CE573DA">
      <w:pPr>
        <w:ind w:firstLine="420" w:firstLineChars="200"/>
        <w:rPr>
          <w:rFonts w:hint="eastAsia"/>
        </w:rPr>
      </w:pPr>
    </w:p>
    <w:p w14:paraId="3B56B01F">
      <w:pPr>
        <w:ind w:firstLine="420" w:firstLineChars="200"/>
        <w:rPr>
          <w:rFonts w:hint="eastAsia"/>
        </w:rPr>
      </w:pPr>
    </w:p>
    <w:p w14:paraId="4557F95A">
      <w:pPr>
        <w:ind w:firstLine="420" w:firstLineChars="200"/>
        <w:rPr>
          <w:rFonts w:hint="eastAsia"/>
        </w:rPr>
      </w:pPr>
    </w:p>
    <w:p w14:paraId="5629182E">
      <w:r>
        <w:t>34. To ensure the future of mankind, it is crucial to</w:t>
      </w:r>
    </w:p>
    <w:p w14:paraId="1F37B01B">
      <w:pPr>
        <w:ind w:firstLine="420" w:firstLineChars="200"/>
      </w:pPr>
      <w:r>
        <w:rPr>
          <w:rFonts w:hint="eastAsia"/>
        </w:rPr>
        <w:t>[A] draw on our experience from the past.</w:t>
      </w:r>
    </w:p>
    <w:p w14:paraId="0D34F8CC">
      <w:pPr>
        <w:ind w:firstLine="420" w:firstLineChars="200"/>
      </w:pPr>
      <w:r>
        <w:rPr>
          <w:rFonts w:hint="eastAsia"/>
        </w:rPr>
        <w:t>[B] adopt an optimistic view of the world.</w:t>
      </w:r>
    </w:p>
    <w:p w14:paraId="12EC5B7D">
      <w:pPr>
        <w:ind w:firstLine="420" w:firstLineChars="200"/>
      </w:pPr>
      <w:r>
        <w:rPr>
          <w:rFonts w:hint="eastAsia"/>
        </w:rPr>
        <w:t>[C] explore our planet</w:t>
      </w:r>
      <w:r>
        <w:t>’</w:t>
      </w:r>
      <w:r>
        <w:rPr>
          <w:rFonts w:hint="eastAsia"/>
        </w:rPr>
        <w:t>s abundant resources.</w:t>
      </w:r>
    </w:p>
    <w:p w14:paraId="3EBA302A">
      <w:pPr>
        <w:ind w:firstLine="420" w:firstLineChars="200"/>
        <w:rPr>
          <w:rFonts w:hint="eastAsia"/>
        </w:rPr>
      </w:pPr>
      <w:r>
        <w:rPr>
          <w:rFonts w:hint="eastAsia"/>
        </w:rPr>
        <w:t>[D] curb our ambition to reshape history.</w:t>
      </w:r>
    </w:p>
    <w:p w14:paraId="578BA32E">
      <w:pPr>
        <w:ind w:firstLine="420" w:firstLineChars="200"/>
        <w:rPr>
          <w:rFonts w:hint="eastAsia"/>
        </w:rPr>
      </w:pPr>
    </w:p>
    <w:p w14:paraId="1D93B1C8">
      <w:pPr>
        <w:ind w:firstLine="420" w:firstLineChars="200"/>
        <w:rPr>
          <w:rFonts w:hint="eastAsia"/>
        </w:rPr>
      </w:pPr>
    </w:p>
    <w:p w14:paraId="2CE734EE">
      <w:pPr>
        <w:rPr>
          <w:rFonts w:hint="eastAsia"/>
        </w:rPr>
      </w:pPr>
    </w:p>
    <w:p w14:paraId="7FEDB70E">
      <w:pPr>
        <w:rPr>
          <w:rFonts w:hint="eastAsia"/>
        </w:rPr>
      </w:pPr>
    </w:p>
    <w:p w14:paraId="1032DCA3">
      <w:r>
        <w:t>35. Which of the following would be the best title for the text?</w:t>
      </w:r>
    </w:p>
    <w:p w14:paraId="5A84CD4B">
      <w:pPr>
        <w:ind w:firstLine="420" w:firstLineChars="200"/>
      </w:pPr>
      <w:r>
        <w:rPr>
          <w:rFonts w:hint="eastAsia"/>
        </w:rPr>
        <w:t>[A] Uncertainty about Our Future</w:t>
      </w:r>
    </w:p>
    <w:p w14:paraId="6063845D">
      <w:pPr>
        <w:ind w:firstLine="420" w:firstLineChars="200"/>
      </w:pPr>
      <w:r>
        <w:rPr>
          <w:rFonts w:hint="eastAsia"/>
        </w:rPr>
        <w:t>[B] Evolution of the Human Species</w:t>
      </w:r>
    </w:p>
    <w:p w14:paraId="2E2F5BE0">
      <w:pPr>
        <w:ind w:firstLine="420" w:firstLineChars="200"/>
      </w:pPr>
      <w:r>
        <w:rPr>
          <w:rFonts w:hint="eastAsia"/>
        </w:rPr>
        <w:t>[C] The Ever-bright Prospects of Mankind</w:t>
      </w:r>
    </w:p>
    <w:p w14:paraId="18BA6AB8">
      <w:pPr>
        <w:ind w:firstLine="420" w:firstLineChars="200"/>
      </w:pPr>
      <w:r>
        <w:rPr>
          <w:rFonts w:hint="eastAsia"/>
        </w:rPr>
        <w:t>[D] Science, Technology and Humanity</w:t>
      </w:r>
    </w:p>
    <w:p w14:paraId="0E2DDEFF">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9F052D2">
      <w:pPr>
        <w:rPr>
          <w:rFonts w:hint="default"/>
          <w:lang w:val="en-US" w:eastAsia="zh-CN"/>
        </w:rPr>
      </w:pPr>
      <w:r>
        <w:rPr>
          <w:rFonts w:hint="default"/>
          <w:lang w:val="en-US" w:eastAsia="zh-CN"/>
        </w:rPr>
        <w:br w:type="page"/>
      </w:r>
    </w:p>
    <w:p w14:paraId="746C46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B D A C</w:t>
      </w:r>
    </w:p>
    <w:p w14:paraId="0D1446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F5D44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67129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E2F1E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D37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49E2E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E334C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8049A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716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08419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4FDDD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AA207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93A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87A5D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4E864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B9566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29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3BB8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6F13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03BA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E0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0C5B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C4C6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E937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9E4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691C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3D78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D51F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58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1A60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E31B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CDA6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D8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27D1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E83C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811B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19B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D8E4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E9C9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4C86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0D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289E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BD6F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8E7A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04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B41D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35C5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EFAC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91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F839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EA7F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ED5C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8E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1D6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6A30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4055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C1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F40F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8E3C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D5B5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4A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3353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17F0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0EDC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C1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9DCB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CF5D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CD04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D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4E24B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87927BB">
      <w:pPr>
        <w:rPr>
          <w:rFonts w:hint="default"/>
          <w:lang w:val="en-US" w:eastAsia="zh-CN"/>
        </w:rPr>
      </w:pPr>
      <w:r>
        <w:rPr>
          <w:rFonts w:hint="default"/>
          <w:lang w:val="en-US" w:eastAsia="zh-CN"/>
        </w:rPr>
        <w:br w:type="page"/>
      </w:r>
    </w:p>
    <w:p w14:paraId="4719B9BF">
      <w:pPr>
        <w:pStyle w:val="2"/>
        <w:bidi w:val="0"/>
        <w:rPr>
          <w:rFonts w:hint="eastAsia"/>
          <w:lang w:val="en-US" w:eastAsia="zh-CN"/>
        </w:rPr>
      </w:pPr>
      <w:bookmarkStart w:id="15" w:name="_Toc27003"/>
      <w:r>
        <w:rPr>
          <w:rFonts w:hint="eastAsia"/>
          <w:lang w:val="en-US" w:eastAsia="zh-CN"/>
        </w:rPr>
        <w:t>TEXT12</w:t>
      </w:r>
      <w:bookmarkEnd w:id="15"/>
    </w:p>
    <w:p w14:paraId="47CE91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①On a five to three vote, the Supreme Court knocked out much of Arizona</w:t>
      </w:r>
      <w:r>
        <w:rPr>
          <w:rFonts w:hint="default"/>
          <w:lang w:val="en-US" w:eastAsia="zh-CN"/>
        </w:rPr>
        <w:t>’</w:t>
      </w:r>
      <w:r>
        <w:rPr>
          <w:rFonts w:hint="eastAsia"/>
          <w:lang w:val="en-US" w:eastAsia="zh-CN"/>
        </w:rPr>
        <w:t>s immigration law Monday—a modest policy victory for the Obama Administration. ②But on the more important matter of the Constitution, the decision was an 8-0 defeat for the Administration</w:t>
      </w:r>
      <w:r>
        <w:rPr>
          <w:rFonts w:hint="default"/>
          <w:lang w:val="en-US" w:eastAsia="zh-CN"/>
        </w:rPr>
        <w:t>’</w:t>
      </w:r>
      <w:r>
        <w:rPr>
          <w:rFonts w:hint="eastAsia"/>
          <w:lang w:val="en-US" w:eastAsia="zh-CN"/>
        </w:rPr>
        <w:t>s effort to upset the balance of power between the federal government and the states.</w:t>
      </w:r>
    </w:p>
    <w:p w14:paraId="0C0430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①In </w:t>
      </w:r>
      <w:r>
        <w:rPr>
          <w:rFonts w:hint="default"/>
          <w:lang w:val="en-US" w:eastAsia="zh-CN"/>
        </w:rPr>
        <w:t>Arizona v. United States</w:t>
      </w:r>
      <w:r>
        <w:rPr>
          <w:rFonts w:hint="eastAsia"/>
          <w:lang w:val="en-US" w:eastAsia="zh-CN"/>
        </w:rPr>
        <w:t>, the majority overturned three of the four contested provisions of Arizona</w:t>
      </w:r>
      <w:r>
        <w:rPr>
          <w:rFonts w:hint="default"/>
          <w:lang w:val="en-US" w:eastAsia="zh-CN"/>
        </w:rPr>
        <w:t>’</w:t>
      </w:r>
      <w:r>
        <w:rPr>
          <w:rFonts w:hint="eastAsia"/>
          <w:lang w:val="en-US" w:eastAsia="zh-CN"/>
        </w:rPr>
        <w:t xml:space="preserve">s controversial plan to have state and local police enforce federal immigration law. ②The Constitutional principles that Washington alone has the power to </w:t>
      </w:r>
      <w:r>
        <w:rPr>
          <w:rFonts w:hint="default"/>
          <w:lang w:val="en-US" w:eastAsia="zh-CN"/>
        </w:rPr>
        <w:t>“</w:t>
      </w:r>
      <w:r>
        <w:rPr>
          <w:rFonts w:hint="eastAsia"/>
          <w:lang w:val="en-US" w:eastAsia="zh-CN"/>
        </w:rPr>
        <w:t>establish a uniform Rule of Naturalization</w:t>
      </w:r>
      <w:r>
        <w:rPr>
          <w:rFonts w:hint="default"/>
          <w:lang w:val="en-US" w:eastAsia="zh-CN"/>
        </w:rPr>
        <w:t>”</w:t>
      </w:r>
      <w:r>
        <w:rPr>
          <w:rFonts w:hint="eastAsia"/>
          <w:lang w:val="en-US" w:eastAsia="zh-CN"/>
        </w:rPr>
        <w:t xml:space="preserve"> and that federal laws precede state laws are noncontroversial. ③ Arizona had attempted to fashion state policies that ran parallel to the existing federal ones.</w:t>
      </w:r>
    </w:p>
    <w:p w14:paraId="2626D3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①Justice Anthony Kennedy, joined by Chief Justice John Roberts and the Court</w:t>
      </w:r>
      <w:r>
        <w:rPr>
          <w:rFonts w:hint="default"/>
          <w:lang w:val="en-US" w:eastAsia="zh-CN"/>
        </w:rPr>
        <w:t>’</w:t>
      </w:r>
      <w:r>
        <w:rPr>
          <w:rFonts w:hint="eastAsia"/>
          <w:lang w:val="en-US" w:eastAsia="zh-CN"/>
        </w:rPr>
        <w:t>s liberals, ruled that the state flew too close to the federal sun. ②On the overturned provisions the majority held th</w:t>
      </w:r>
      <w:r>
        <w:rPr>
          <w:rFonts w:hint="default"/>
          <w:lang w:val="en-US" w:eastAsia="zh-CN"/>
        </w:rPr>
        <w:t>at</w:t>
      </w:r>
      <w:r>
        <w:rPr>
          <w:rFonts w:hint="eastAsia"/>
          <w:lang w:val="en-US" w:eastAsia="zh-CN"/>
        </w:rPr>
        <w:t xml:space="preserve"> Congress had deliberately </w:t>
      </w:r>
      <w:r>
        <w:rPr>
          <w:rFonts w:hint="default"/>
          <w:lang w:val="en-US" w:eastAsia="zh-CN"/>
        </w:rPr>
        <w:t>“</w:t>
      </w:r>
      <w:r>
        <w:rPr>
          <w:rFonts w:hint="eastAsia"/>
          <w:lang w:val="en-US" w:eastAsia="zh-CN"/>
        </w:rPr>
        <w:t>occupied the field,</w:t>
      </w:r>
      <w:r>
        <w:rPr>
          <w:rFonts w:hint="default"/>
          <w:lang w:val="en-US" w:eastAsia="zh-CN"/>
        </w:rPr>
        <w:t>”</w:t>
      </w:r>
      <w:r>
        <w:rPr>
          <w:rFonts w:hint="eastAsia"/>
          <w:lang w:val="en-US" w:eastAsia="zh-CN"/>
        </w:rPr>
        <w:t xml:space="preserve"> and Arizona had thus intruded on the federal</w:t>
      </w:r>
      <w:r>
        <w:rPr>
          <w:rFonts w:hint="default"/>
          <w:lang w:val="en-US" w:eastAsia="zh-CN"/>
        </w:rPr>
        <w:t>’</w:t>
      </w:r>
      <w:r>
        <w:rPr>
          <w:rFonts w:hint="eastAsia"/>
          <w:lang w:val="en-US" w:eastAsia="zh-CN"/>
        </w:rPr>
        <w:t>s privileged powers.</w:t>
      </w:r>
    </w:p>
    <w:p w14:paraId="161CE6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①However, the Justices said that Arizona police would be allowed to verify the legal status of people who come in contact with law enforcement. ②That</w:t>
      </w:r>
      <w:r>
        <w:rPr>
          <w:rFonts w:hint="default"/>
          <w:lang w:val="en-US" w:eastAsia="zh-CN"/>
        </w:rPr>
        <w:t>’</w:t>
      </w:r>
      <w:r>
        <w:rPr>
          <w:rFonts w:hint="eastAsia"/>
          <w:lang w:val="en-US" w:eastAsia="zh-CN"/>
        </w:rPr>
        <w:t>s because Congress has always envisioned joint federal-state immigration enforcement and explicitly encour</w:t>
      </w:r>
      <w:r>
        <w:rPr>
          <w:rFonts w:hint="default"/>
          <w:lang w:val="en-US" w:eastAsia="zh-CN"/>
        </w:rPr>
        <w:t>ages state officers to share information and cooperate with federal colleagues.</w:t>
      </w:r>
    </w:p>
    <w:p w14:paraId="638FB9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①Two of the three objecting Justices—Samuel Alito and Clarence Thomas—agreed with this Constitutional logic but disagreed about which Arizona rules conflicted with the federal statute. ②The only major objection came from Justice Antonin Scalia, who offered </w:t>
      </w:r>
      <w:r>
        <w:rPr>
          <w:rFonts w:hint="default"/>
          <w:lang w:val="en-US" w:eastAsia="zh-CN"/>
        </w:rPr>
        <w:t>an even more robust defense of state privileges going back to the Alien and Sedition Acts.</w:t>
      </w:r>
    </w:p>
    <w:p w14:paraId="2D8BC1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①The 8-0 objection to President Obama turns on what Justice Samuel Alito describes in his objection as </w:t>
      </w:r>
      <w:r>
        <w:rPr>
          <w:rFonts w:hint="default"/>
          <w:lang w:val="en-US" w:eastAsia="zh-CN"/>
        </w:rPr>
        <w:t>“</w:t>
      </w:r>
      <w:r>
        <w:rPr>
          <w:rFonts w:hint="eastAsia"/>
          <w:lang w:val="en-US" w:eastAsia="zh-CN"/>
        </w:rPr>
        <w:t>a shocking assertion of federal executive power</w:t>
      </w:r>
      <w:r>
        <w:rPr>
          <w:rFonts w:hint="default"/>
          <w:lang w:val="en-US" w:eastAsia="zh-CN"/>
        </w:rPr>
        <w:t>”</w:t>
      </w:r>
      <w:r>
        <w:rPr>
          <w:rFonts w:hint="eastAsia"/>
          <w:lang w:val="en-US" w:eastAsia="zh-CN"/>
        </w:rPr>
        <w:t>. ②The White House argued that Arizona</w:t>
      </w:r>
      <w:r>
        <w:rPr>
          <w:rFonts w:hint="default"/>
          <w:lang w:val="en-US" w:eastAsia="zh-CN"/>
        </w:rPr>
        <w:t>’</w:t>
      </w:r>
      <w:r>
        <w:rPr>
          <w:rFonts w:hint="eastAsia"/>
          <w:lang w:val="en-US" w:eastAsia="zh-CN"/>
        </w:rPr>
        <w:t>s laws conflicted with its enforcement priorities, even if state laws complied with federal statutes to the letter. ③ In effect, the White House claimed that it could invalidate any otherwise legitimate state law that it disagrees with.</w:t>
      </w:r>
    </w:p>
    <w:p w14:paraId="309F90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①Some powers do belong exclusively to the federal government, and control of citizenship and the borders is among them. ②But if Congress wanted to prevent states from using their own resources to check immigration status, it could. ③ It never did so. ④ The </w:t>
      </w:r>
      <w:r>
        <w:rPr>
          <w:rFonts w:hint="default"/>
          <w:lang w:val="en-US" w:eastAsia="zh-CN"/>
        </w:rPr>
        <w:t>A</w:t>
      </w:r>
      <w:r>
        <w:rPr>
          <w:rFonts w:hint="eastAsia"/>
          <w:lang w:val="en-US" w:eastAsia="zh-CN"/>
        </w:rPr>
        <w:t>dministration was in essence asserting that because it didn</w:t>
      </w:r>
      <w:r>
        <w:rPr>
          <w:rFonts w:hint="default"/>
          <w:lang w:val="en-US" w:eastAsia="zh-CN"/>
        </w:rPr>
        <w:t>’</w:t>
      </w:r>
      <w:r>
        <w:rPr>
          <w:rFonts w:hint="eastAsia"/>
          <w:lang w:val="en-US" w:eastAsia="zh-CN"/>
        </w:rPr>
        <w:t>t want to carry out Congress</w:t>
      </w:r>
      <w:r>
        <w:rPr>
          <w:rFonts w:hint="default"/>
          <w:lang w:val="en-US" w:eastAsia="zh-CN"/>
        </w:rPr>
        <w:t>’</w:t>
      </w:r>
      <w:r>
        <w:rPr>
          <w:rFonts w:hint="eastAsia"/>
          <w:lang w:val="en-US" w:eastAsia="zh-CN"/>
        </w:rPr>
        <w:t>s immigration wishes, no state should be allowed to do so either. ⑤ Every Justice rightly rejected this remarkable claim.</w:t>
      </w:r>
    </w:p>
    <w:p w14:paraId="315AD6A4">
      <w:pPr>
        <w:rPr>
          <w:rFonts w:hint="default"/>
          <w:lang w:val="en-US" w:eastAsia="zh-CN"/>
        </w:rPr>
      </w:pPr>
      <w:r>
        <w:rPr>
          <w:rFonts w:hint="default"/>
          <w:lang w:val="en-US" w:eastAsia="zh-CN"/>
        </w:rPr>
        <w:br w:type="page"/>
      </w:r>
    </w:p>
    <w:p w14:paraId="635DE1B6">
      <w:pPr>
        <w:rPr>
          <w:rFonts w:hint="eastAsia"/>
        </w:rPr>
        <w:sectPr>
          <w:type w:val="continuous"/>
          <w:pgSz w:w="11906" w:h="16838"/>
          <w:pgMar w:top="1440" w:right="1800" w:bottom="1440" w:left="1800" w:header="851" w:footer="992" w:gutter="0"/>
          <w:cols w:space="425" w:num="1"/>
          <w:docGrid w:type="lines" w:linePitch="312" w:charSpace="0"/>
        </w:sectPr>
      </w:pPr>
    </w:p>
    <w:p w14:paraId="0AE79BF2">
      <w:r>
        <w:rPr>
          <w:rFonts w:hint="eastAsia"/>
        </w:rPr>
        <w:t>36. Three provisions of Arizona</w:t>
      </w:r>
      <w:r>
        <w:t>’</w:t>
      </w:r>
      <w:r>
        <w:rPr>
          <w:rFonts w:hint="eastAsia"/>
        </w:rPr>
        <w:t>s plan were overturned because they</w:t>
      </w:r>
    </w:p>
    <w:p w14:paraId="7D67C80C">
      <w:pPr>
        <w:ind w:firstLine="420" w:firstLineChars="200"/>
      </w:pPr>
      <w:r>
        <w:rPr>
          <w:rFonts w:hint="eastAsia"/>
        </w:rPr>
        <w:t>[A] overstepped the authority of federal immigration law.</w:t>
      </w:r>
    </w:p>
    <w:p w14:paraId="19DB982D">
      <w:pPr>
        <w:ind w:firstLine="420" w:firstLineChars="200"/>
      </w:pPr>
      <w:r>
        <w:rPr>
          <w:rFonts w:hint="eastAsia"/>
        </w:rPr>
        <w:t>[B] disturbed the power balance between different states.</w:t>
      </w:r>
    </w:p>
    <w:p w14:paraId="7FB7CEC0">
      <w:pPr>
        <w:ind w:firstLine="420" w:firstLineChars="200"/>
      </w:pPr>
      <w:r>
        <w:rPr>
          <w:rFonts w:hint="eastAsia"/>
        </w:rPr>
        <w:t>[C] deprived the federal police of Constitutional powers.</w:t>
      </w:r>
    </w:p>
    <w:p w14:paraId="140E71FA">
      <w:pPr>
        <w:ind w:firstLine="420" w:firstLineChars="200"/>
        <w:rPr>
          <w:rFonts w:hint="eastAsia"/>
        </w:rPr>
      </w:pPr>
      <w:r>
        <w:rPr>
          <w:rFonts w:hint="eastAsia"/>
        </w:rPr>
        <w:t>[D] contradicted both the federal and state policies.</w:t>
      </w:r>
    </w:p>
    <w:p w14:paraId="720B02D3">
      <w:pPr>
        <w:ind w:firstLine="420" w:firstLineChars="200"/>
        <w:rPr>
          <w:rFonts w:hint="eastAsia"/>
        </w:rPr>
      </w:pPr>
    </w:p>
    <w:p w14:paraId="3EA593FE">
      <w:pPr>
        <w:rPr>
          <w:rFonts w:hint="eastAsia"/>
        </w:rPr>
      </w:pPr>
    </w:p>
    <w:p w14:paraId="0A180C67">
      <w:pPr>
        <w:rPr>
          <w:rFonts w:hint="eastAsia"/>
        </w:rPr>
      </w:pPr>
    </w:p>
    <w:p w14:paraId="04D6C2D7">
      <w:r>
        <w:t>37. On which of the following did the Justices agree, according to Paragraph 4?</w:t>
      </w:r>
    </w:p>
    <w:p w14:paraId="05B898AC">
      <w:pPr>
        <w:ind w:firstLine="420" w:firstLineChars="200"/>
      </w:pPr>
      <w:r>
        <w:rPr>
          <w:rFonts w:hint="eastAsia"/>
        </w:rPr>
        <w:t>[A] States</w:t>
      </w:r>
      <w:r>
        <w:t>’</w:t>
      </w:r>
      <w:r>
        <w:rPr>
          <w:rFonts w:hint="eastAsia"/>
        </w:rPr>
        <w:t xml:space="preserve"> independence from federal immigration law.</w:t>
      </w:r>
    </w:p>
    <w:p w14:paraId="315A4F6B">
      <w:pPr>
        <w:ind w:firstLine="420" w:firstLineChars="200"/>
      </w:pPr>
      <w:r>
        <w:rPr>
          <w:rFonts w:hint="eastAsia"/>
        </w:rPr>
        <w:t>[B] Federal officers</w:t>
      </w:r>
      <w:r>
        <w:t>’</w:t>
      </w:r>
      <w:r>
        <w:rPr>
          <w:rFonts w:hint="eastAsia"/>
        </w:rPr>
        <w:t xml:space="preserve"> duty to withhold immigrants</w:t>
      </w:r>
      <w:r>
        <w:t>’</w:t>
      </w:r>
      <w:r>
        <w:rPr>
          <w:rFonts w:hint="eastAsia"/>
        </w:rPr>
        <w:t xml:space="preserve"> information.</w:t>
      </w:r>
    </w:p>
    <w:p w14:paraId="322F0DED">
      <w:pPr>
        <w:ind w:firstLine="420" w:firstLineChars="200"/>
      </w:pPr>
      <w:r>
        <w:rPr>
          <w:rFonts w:hint="eastAsia"/>
        </w:rPr>
        <w:t>[C] States</w:t>
      </w:r>
      <w:r>
        <w:t>’</w:t>
      </w:r>
      <w:r>
        <w:rPr>
          <w:rFonts w:hint="eastAsia"/>
        </w:rPr>
        <w:t xml:space="preserve"> legitimate role in immigration enforcement.</w:t>
      </w:r>
    </w:p>
    <w:p w14:paraId="0055F566">
      <w:pPr>
        <w:ind w:firstLine="420" w:firstLineChars="200"/>
        <w:rPr>
          <w:rFonts w:hint="eastAsia"/>
        </w:rPr>
      </w:pPr>
      <w:r>
        <w:rPr>
          <w:rFonts w:hint="eastAsia"/>
        </w:rPr>
        <w:t>[D] Congress</w:t>
      </w:r>
      <w:r>
        <w:t>’</w:t>
      </w:r>
      <w:r>
        <w:rPr>
          <w:rFonts w:hint="eastAsia"/>
        </w:rPr>
        <w:t>s intervention in immigration enforcement.</w:t>
      </w:r>
    </w:p>
    <w:p w14:paraId="23B3F755">
      <w:pPr>
        <w:ind w:firstLine="420" w:firstLineChars="200"/>
        <w:rPr>
          <w:rFonts w:hint="eastAsia"/>
        </w:rPr>
      </w:pPr>
    </w:p>
    <w:p w14:paraId="0E22E68F">
      <w:pPr>
        <w:ind w:firstLine="420" w:firstLineChars="200"/>
        <w:rPr>
          <w:rFonts w:hint="eastAsia"/>
        </w:rPr>
      </w:pPr>
    </w:p>
    <w:p w14:paraId="62E98B29">
      <w:pPr>
        <w:ind w:firstLine="420" w:firstLineChars="200"/>
        <w:rPr>
          <w:rFonts w:hint="eastAsia"/>
        </w:rPr>
      </w:pPr>
    </w:p>
    <w:p w14:paraId="672608E3">
      <w:pPr>
        <w:ind w:firstLine="420" w:firstLineChars="200"/>
        <w:rPr>
          <w:rFonts w:hint="eastAsia"/>
        </w:rPr>
      </w:pPr>
    </w:p>
    <w:p w14:paraId="2802F175">
      <w:r>
        <w:t>38. It can be inferred from Paragraph 5 that the Alien and Sedition Acts</w:t>
      </w:r>
    </w:p>
    <w:p w14:paraId="0F327223">
      <w:pPr>
        <w:ind w:firstLine="420" w:firstLineChars="200"/>
      </w:pPr>
      <w:r>
        <w:rPr>
          <w:rFonts w:hint="eastAsia"/>
        </w:rPr>
        <w:t>[A] violated the Constitution.</w:t>
      </w:r>
    </w:p>
    <w:p w14:paraId="26142270">
      <w:pPr>
        <w:ind w:firstLine="420" w:firstLineChars="200"/>
      </w:pPr>
      <w:r>
        <w:rPr>
          <w:rFonts w:hint="eastAsia"/>
        </w:rPr>
        <w:t>[B] stood in favor of the states.</w:t>
      </w:r>
    </w:p>
    <w:p w14:paraId="5F2CA4C4">
      <w:pPr>
        <w:ind w:firstLine="420" w:firstLineChars="200"/>
      </w:pPr>
      <w:r>
        <w:rPr>
          <w:rFonts w:hint="eastAsia"/>
        </w:rPr>
        <w:t>[C] supported the federal statute.</w:t>
      </w:r>
    </w:p>
    <w:p w14:paraId="21E96518">
      <w:pPr>
        <w:ind w:firstLine="420" w:firstLineChars="200"/>
        <w:rPr>
          <w:rFonts w:hint="eastAsia"/>
        </w:rPr>
      </w:pPr>
      <w:r>
        <w:rPr>
          <w:rFonts w:hint="eastAsia"/>
        </w:rPr>
        <w:t>[D] undermined the states</w:t>
      </w:r>
      <w:r>
        <w:t>’</w:t>
      </w:r>
      <w:r>
        <w:rPr>
          <w:rFonts w:hint="eastAsia"/>
        </w:rPr>
        <w:t xml:space="preserve"> interests.</w:t>
      </w:r>
    </w:p>
    <w:p w14:paraId="06E025B3">
      <w:pPr>
        <w:rPr>
          <w:rFonts w:hint="eastAsia"/>
        </w:rPr>
      </w:pPr>
    </w:p>
    <w:p w14:paraId="20D1184D">
      <w:pPr>
        <w:rPr>
          <w:rFonts w:hint="eastAsia"/>
        </w:rPr>
      </w:pPr>
    </w:p>
    <w:p w14:paraId="2218FEB9">
      <w:r>
        <w:t>39. The White House claims that its power of enforcement</w:t>
      </w:r>
    </w:p>
    <w:p w14:paraId="053B195F">
      <w:pPr>
        <w:ind w:firstLine="420" w:firstLineChars="200"/>
      </w:pPr>
      <w:r>
        <w:rPr>
          <w:rFonts w:hint="eastAsia"/>
        </w:rPr>
        <w:t>[A] outweighs that held by the states.</w:t>
      </w:r>
    </w:p>
    <w:p w14:paraId="68BEED48">
      <w:pPr>
        <w:ind w:firstLine="420" w:firstLineChars="200"/>
      </w:pPr>
      <w:r>
        <w:rPr>
          <w:rFonts w:hint="eastAsia"/>
        </w:rPr>
        <w:t>[B] is established by federal statutes.</w:t>
      </w:r>
    </w:p>
    <w:p w14:paraId="41689B95">
      <w:pPr>
        <w:ind w:firstLine="420" w:firstLineChars="200"/>
      </w:pPr>
      <w:r>
        <w:rPr>
          <w:rFonts w:hint="eastAsia"/>
        </w:rPr>
        <w:t>[C] is dependent on the states</w:t>
      </w:r>
      <w:r>
        <w:t>’</w:t>
      </w:r>
      <w:r>
        <w:rPr>
          <w:rFonts w:hint="eastAsia"/>
        </w:rPr>
        <w:t xml:space="preserve"> support.</w:t>
      </w:r>
    </w:p>
    <w:p w14:paraId="6D3001B1">
      <w:pPr>
        <w:ind w:firstLine="420" w:firstLineChars="200"/>
        <w:rPr>
          <w:rFonts w:hint="eastAsia"/>
        </w:rPr>
      </w:pPr>
      <w:r>
        <w:rPr>
          <w:rFonts w:hint="eastAsia"/>
        </w:rPr>
        <w:t>[D] rarely goes against state laws.</w:t>
      </w:r>
    </w:p>
    <w:p w14:paraId="317125C5">
      <w:pPr>
        <w:ind w:firstLine="420" w:firstLineChars="200"/>
        <w:rPr>
          <w:rFonts w:hint="eastAsia"/>
        </w:rPr>
      </w:pPr>
    </w:p>
    <w:p w14:paraId="0FE80799">
      <w:pPr>
        <w:rPr>
          <w:rFonts w:hint="eastAsia"/>
        </w:rPr>
      </w:pPr>
    </w:p>
    <w:p w14:paraId="719C4F3A">
      <w:r>
        <w:t>40. What can be learned from the last paragraph?</w:t>
      </w:r>
    </w:p>
    <w:p w14:paraId="23BF750D">
      <w:pPr>
        <w:ind w:firstLine="420" w:firstLineChars="200"/>
      </w:pPr>
      <w:r>
        <w:rPr>
          <w:rFonts w:hint="eastAsia"/>
        </w:rPr>
        <w:t>[A] Immigration issues are usually decided by Congress.</w:t>
      </w:r>
    </w:p>
    <w:p w14:paraId="34C33CD8">
      <w:pPr>
        <w:ind w:firstLine="420" w:firstLineChars="200"/>
      </w:pPr>
      <w:r>
        <w:rPr>
          <w:rFonts w:hint="eastAsia"/>
        </w:rPr>
        <w:t>[B] The Administration is dominant over immigration issues.</w:t>
      </w:r>
    </w:p>
    <w:p w14:paraId="517A58DA">
      <w:pPr>
        <w:ind w:firstLine="420" w:firstLineChars="200"/>
      </w:pPr>
      <w:r>
        <w:rPr>
          <w:rFonts w:hint="eastAsia"/>
        </w:rPr>
        <w:t>[C] Justices wanted to strengthen its coordination with Congress.</w:t>
      </w:r>
    </w:p>
    <w:p w14:paraId="44838A20">
      <w:pPr>
        <w:ind w:firstLine="420" w:firstLineChars="200"/>
      </w:pPr>
      <w:r>
        <w:rPr>
          <w:rFonts w:hint="eastAsia"/>
        </w:rPr>
        <w:t>[D] Justices intended to check the power of the Administration.</w:t>
      </w:r>
    </w:p>
    <w:p w14:paraId="4EB147E3">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0DC78CCE">
      <w:pPr>
        <w:rPr>
          <w:rFonts w:hint="default"/>
          <w:lang w:val="en-US" w:eastAsia="zh-CN"/>
        </w:rPr>
      </w:pPr>
    </w:p>
    <w:p w14:paraId="1427724D">
      <w:pPr>
        <w:rPr>
          <w:rFonts w:hint="default"/>
          <w:lang w:val="en-US" w:eastAsia="zh-CN"/>
        </w:rPr>
      </w:pPr>
      <w:r>
        <w:rPr>
          <w:rFonts w:hint="default"/>
          <w:lang w:val="en-US" w:eastAsia="zh-CN"/>
        </w:rPr>
        <w:br w:type="page"/>
      </w:r>
    </w:p>
    <w:p w14:paraId="5B4A19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C B A D</w:t>
      </w:r>
    </w:p>
    <w:p w14:paraId="1F11CD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31172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FEDFF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CC08F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64D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B27B2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049D9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DC7A5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5C1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62CE1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E4F2C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0A77E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902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A5E9B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F06E7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130B2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B7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3904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349C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F300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7A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982C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7572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9383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AE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ACB6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88B4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1C99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26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5976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6537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7A5B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4E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2A35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1213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40F2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51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26A6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171E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1448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5B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6DAF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9FAA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CE27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86C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5B01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E2BA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43E0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17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7E9E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0B05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62AD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C3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A0E1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6418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C1B1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8E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5B21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FE97B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29E2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D0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C0BC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3B12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2EB4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E2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9DDD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36B8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B21F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F5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8C430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4DEFC15">
      <w:pPr>
        <w:rPr>
          <w:rFonts w:hint="default"/>
          <w:lang w:val="en-US" w:eastAsia="zh-CN"/>
        </w:rPr>
      </w:pPr>
      <w:r>
        <w:rPr>
          <w:rFonts w:hint="default"/>
          <w:lang w:val="en-US" w:eastAsia="zh-CN"/>
        </w:rPr>
        <w:br w:type="page"/>
      </w:r>
    </w:p>
    <w:p w14:paraId="63592E7E">
      <w:pPr>
        <w:pStyle w:val="2"/>
        <w:bidi w:val="0"/>
        <w:rPr>
          <w:rFonts w:hint="eastAsia"/>
          <w:lang w:val="en-US" w:eastAsia="zh-CN"/>
        </w:rPr>
      </w:pPr>
      <w:bookmarkStart w:id="16" w:name="_Toc16638"/>
      <w:r>
        <w:rPr>
          <w:rFonts w:hint="eastAsia"/>
          <w:lang w:val="en-US" w:eastAsia="zh-CN"/>
        </w:rPr>
        <w:t>TEXT13</w:t>
      </w:r>
      <w:bookmarkEnd w:id="16"/>
    </w:p>
    <w:p w14:paraId="0A5F5D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①Come on—Everybody’s doing it. ②That whispered message, half invitation and half forcing, is what most of us think of when we hear the words peer pressure. ③It usually leads to no good—drinking, drugs and casual sex. ④But in her new book Join the Club, Tina Rosenberg contends that peer pressure can also be a positive force through what she calls the social cure, in which organizations and officials use the power of group dynamics to help individuals improve their lives and possibly the world.</w:t>
      </w:r>
    </w:p>
    <w:p w14:paraId="0A59C1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①Rosenberg, the recipient of a Pulitzer Prize, offers a host of examples of the social cure in action: In South Carolina, a state-sponsored antismoking program called Rage Against the Haze sets out to make cigarettes uncool. ②In South Africa, an HIV-prevention initiative known as LoveLife recruits young people to promote safe sex among their peers.</w:t>
      </w:r>
    </w:p>
    <w:p w14:paraId="1B6B2F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idea seems promising, and Rosenberg is a perceptive observer. ②Her critique of the lameness of many public-health campaigns is spot-on: they fail to mobilize peer pressure for healthy habits, and they demonstrate a seriously flawed understanding of psychology. ③“Dare to be different, please don’t smoke!” pleads one billboard campaign aimed at reducing smoking among teenagers—teenagers, who desire nothing more than fitting in. ④Rosenberg argues convincingly that public-health advocates ought to take a page from advertisers, so skilled at applying peer pressure.</w:t>
      </w:r>
    </w:p>
    <w:p w14:paraId="5F27FB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on the general effectiveness of the social cure, Rosenberg is less persuasive. ②Join the Club is filled with too much irrelevant detail and not enough exploration of the social and biological factors that make peer pressure so powerful. ③The most glaring flaw of the social cure as it’s presented here is that it doesn’t work very well for very long. ④Rage Against the Haze failed once state funding was cut. ⑤Evidence that the LoveLife program produces lasting changes is limited and mixed.</w:t>
      </w:r>
    </w:p>
    <w:p w14:paraId="63218E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①There’s no doubt that our peer groups exert enormous influence on our behavior. ②An emerging body of research shows that positive health habits—as well as negative ones—spread through networks of friends via social communication. ③This is a subtle form of peer pressure: we unconsciously imitate the behavior we see every day.</w:t>
      </w:r>
    </w:p>
    <w:p w14:paraId="3FEB97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①Far less certain, however, is how successfully experts and bureaucrats can select our peer groups and steer their activities in virtuous directions. ②It’s like the teacher who breaks up the troublemakers in the back row by pairing them with better-behaved classmates. ③The tactic never really works. ④And that’s the problem with a social cure engineered from the outside: in the real world, as in school, we insist on choosing our own friends.</w:t>
      </w:r>
    </w:p>
    <w:p w14:paraId="76852782">
      <w:pPr>
        <w:rPr>
          <w:rFonts w:hint="default"/>
          <w:lang w:val="en-US" w:eastAsia="zh-CN"/>
        </w:rPr>
      </w:pPr>
      <w:r>
        <w:rPr>
          <w:rFonts w:hint="default"/>
          <w:lang w:val="en-US" w:eastAsia="zh-CN"/>
        </w:rPr>
        <w:br w:type="page"/>
      </w:r>
    </w:p>
    <w:p w14:paraId="0CEEF412">
      <w:pPr>
        <w:rPr>
          <w:rFonts w:cs="Times New Roman"/>
        </w:rPr>
        <w:sectPr>
          <w:type w:val="continuous"/>
          <w:pgSz w:w="11906" w:h="16838"/>
          <w:pgMar w:top="1440" w:right="1800" w:bottom="1440" w:left="1800" w:header="851" w:footer="992" w:gutter="0"/>
          <w:cols w:space="425" w:num="1"/>
          <w:docGrid w:type="lines" w:linePitch="312" w:charSpace="0"/>
        </w:sectPr>
      </w:pPr>
    </w:p>
    <w:p w14:paraId="275A31A2">
      <w:pPr>
        <w:rPr>
          <w:rFonts w:cs="Times New Roman"/>
        </w:rPr>
      </w:pPr>
      <w:r>
        <w:rPr>
          <w:rFonts w:cs="Times New Roman"/>
        </w:rPr>
        <w:t>21. According to the first paragraph, peer pressure often emerges as</w:t>
      </w:r>
    </w:p>
    <w:p w14:paraId="7C14C1E8">
      <w:pPr>
        <w:ind w:firstLine="420" w:firstLineChars="200"/>
        <w:rPr>
          <w:rFonts w:cs="Times New Roman"/>
        </w:rPr>
      </w:pPr>
      <w:r>
        <w:rPr>
          <w:rFonts w:cs="Times New Roman"/>
        </w:rPr>
        <w:t>[A] a supplement to the social cure.</w:t>
      </w:r>
    </w:p>
    <w:p w14:paraId="6B1CC451">
      <w:pPr>
        <w:ind w:firstLine="420" w:firstLineChars="200"/>
        <w:rPr>
          <w:rFonts w:cs="Times New Roman"/>
        </w:rPr>
      </w:pPr>
      <w:r>
        <w:rPr>
          <w:rFonts w:cs="Times New Roman"/>
        </w:rPr>
        <w:t>[B] a stimulus to group dynamics.</w:t>
      </w:r>
    </w:p>
    <w:p w14:paraId="0F4CB6C1">
      <w:pPr>
        <w:ind w:firstLine="420" w:firstLineChars="200"/>
        <w:rPr>
          <w:rFonts w:cs="Times New Roman"/>
        </w:rPr>
      </w:pPr>
      <w:r>
        <w:rPr>
          <w:rFonts w:cs="Times New Roman"/>
        </w:rPr>
        <w:t>[C] an obstacle to social progress.</w:t>
      </w:r>
    </w:p>
    <w:p w14:paraId="69591062">
      <w:pPr>
        <w:ind w:firstLine="420" w:firstLineChars="200"/>
        <w:rPr>
          <w:rFonts w:cs="Times New Roman"/>
        </w:rPr>
      </w:pPr>
      <w:r>
        <w:rPr>
          <w:rFonts w:cs="Times New Roman"/>
        </w:rPr>
        <w:t xml:space="preserve">[D] </w:t>
      </w:r>
      <w:bookmarkStart w:id="17" w:name="_Hlk532645291"/>
      <w:r>
        <w:rPr>
          <w:rFonts w:cs="Times New Roman"/>
        </w:rPr>
        <w:t>a cause of undesirable behaviors.</w:t>
      </w:r>
      <w:bookmarkEnd w:id="17"/>
    </w:p>
    <w:p w14:paraId="73C9C508">
      <w:pPr>
        <w:ind w:firstLine="420" w:firstLineChars="200"/>
        <w:rPr>
          <w:rFonts w:cs="Times New Roman"/>
        </w:rPr>
      </w:pPr>
    </w:p>
    <w:p w14:paraId="000983CD">
      <w:pPr>
        <w:ind w:firstLine="420" w:firstLineChars="200"/>
        <w:rPr>
          <w:rFonts w:cs="Times New Roman"/>
        </w:rPr>
      </w:pPr>
    </w:p>
    <w:p w14:paraId="660DE1BD">
      <w:pPr>
        <w:ind w:firstLine="420" w:firstLineChars="200"/>
        <w:rPr>
          <w:rFonts w:cs="Times New Roman"/>
        </w:rPr>
      </w:pPr>
    </w:p>
    <w:p w14:paraId="07951422">
      <w:pPr>
        <w:rPr>
          <w:rFonts w:cs="Times New Roman"/>
        </w:rPr>
      </w:pPr>
    </w:p>
    <w:p w14:paraId="1C25D56C">
      <w:pPr>
        <w:rPr>
          <w:rFonts w:cs="Times New Roman"/>
        </w:rPr>
      </w:pPr>
      <w:r>
        <w:rPr>
          <w:rFonts w:cs="Times New Roman"/>
        </w:rPr>
        <w:t>22. Rosenberg holds that public-health advocates should</w:t>
      </w:r>
    </w:p>
    <w:p w14:paraId="13537F3F">
      <w:pPr>
        <w:ind w:firstLine="420" w:firstLineChars="200"/>
        <w:rPr>
          <w:rFonts w:cs="Times New Roman"/>
        </w:rPr>
      </w:pPr>
      <w:r>
        <w:rPr>
          <w:rFonts w:cs="Times New Roman"/>
        </w:rPr>
        <w:t>[A] recruit professional advertisers.</w:t>
      </w:r>
    </w:p>
    <w:p w14:paraId="3534A0D0">
      <w:pPr>
        <w:ind w:firstLine="420" w:firstLineChars="200"/>
        <w:rPr>
          <w:rFonts w:cs="Times New Roman"/>
        </w:rPr>
      </w:pPr>
      <w:r>
        <w:rPr>
          <w:rFonts w:cs="Times New Roman"/>
        </w:rPr>
        <w:t xml:space="preserve">[B] </w:t>
      </w:r>
      <w:bookmarkStart w:id="18" w:name="_Hlk532645299"/>
      <w:r>
        <w:rPr>
          <w:rFonts w:cs="Times New Roman"/>
        </w:rPr>
        <w:t>learn from advertisers’ experience.</w:t>
      </w:r>
      <w:bookmarkEnd w:id="18"/>
    </w:p>
    <w:p w14:paraId="7C1A17C7">
      <w:pPr>
        <w:ind w:firstLine="420" w:firstLineChars="200"/>
        <w:rPr>
          <w:rFonts w:cs="Times New Roman"/>
        </w:rPr>
      </w:pPr>
      <w:r>
        <w:rPr>
          <w:rFonts w:cs="Times New Roman"/>
        </w:rPr>
        <w:t>[C] stay away from commercial advertisers.</w:t>
      </w:r>
    </w:p>
    <w:p w14:paraId="16CE1BB1">
      <w:pPr>
        <w:ind w:firstLine="420" w:firstLineChars="200"/>
        <w:rPr>
          <w:rFonts w:cs="Times New Roman"/>
        </w:rPr>
      </w:pPr>
      <w:r>
        <w:rPr>
          <w:rFonts w:cs="Times New Roman"/>
        </w:rPr>
        <w:t>[D] recognize the limitations of advertisements.</w:t>
      </w:r>
    </w:p>
    <w:p w14:paraId="3330E6FE">
      <w:pPr>
        <w:ind w:firstLine="420" w:firstLineChars="200"/>
        <w:rPr>
          <w:rFonts w:cs="Times New Roman"/>
        </w:rPr>
      </w:pPr>
    </w:p>
    <w:p w14:paraId="2FB52F45">
      <w:pPr>
        <w:rPr>
          <w:rFonts w:cs="Times New Roman"/>
        </w:rPr>
      </w:pPr>
    </w:p>
    <w:p w14:paraId="235071A6">
      <w:pPr>
        <w:ind w:firstLine="420" w:firstLineChars="200"/>
        <w:rPr>
          <w:rFonts w:cs="Times New Roman"/>
        </w:rPr>
      </w:pPr>
    </w:p>
    <w:p w14:paraId="3FEF619C">
      <w:pPr>
        <w:ind w:firstLine="420" w:firstLineChars="200"/>
        <w:rPr>
          <w:rFonts w:cs="Times New Roman"/>
        </w:rPr>
      </w:pPr>
    </w:p>
    <w:p w14:paraId="1D72F153">
      <w:pPr>
        <w:ind w:firstLine="420" w:firstLineChars="200"/>
        <w:rPr>
          <w:rFonts w:cs="Times New Roman"/>
        </w:rPr>
      </w:pPr>
    </w:p>
    <w:p w14:paraId="450817E5">
      <w:pPr>
        <w:ind w:firstLine="420" w:firstLineChars="200"/>
        <w:rPr>
          <w:rFonts w:cs="Times New Roman"/>
        </w:rPr>
      </w:pPr>
    </w:p>
    <w:p w14:paraId="35EA8D64">
      <w:pPr>
        <w:ind w:firstLine="420" w:firstLineChars="200"/>
        <w:rPr>
          <w:rFonts w:cs="Times New Roman"/>
        </w:rPr>
      </w:pPr>
    </w:p>
    <w:p w14:paraId="5C86AA0D">
      <w:pPr>
        <w:rPr>
          <w:rFonts w:cs="Times New Roman"/>
        </w:rPr>
      </w:pPr>
    </w:p>
    <w:p w14:paraId="7D9D3A43">
      <w:pPr>
        <w:rPr>
          <w:rFonts w:cs="Times New Roman"/>
        </w:rPr>
      </w:pPr>
      <w:r>
        <w:rPr>
          <w:rFonts w:cs="Times New Roman"/>
        </w:rPr>
        <w:t>23. In the author’s view, Rosenberg’s book fails to</w:t>
      </w:r>
    </w:p>
    <w:p w14:paraId="675E027E">
      <w:pPr>
        <w:rPr>
          <w:rFonts w:cs="Times New Roman"/>
        </w:rPr>
      </w:pPr>
      <w:r>
        <w:rPr>
          <w:rFonts w:cs="Times New Roman"/>
        </w:rPr>
        <w:t xml:space="preserve">[A] </w:t>
      </w:r>
      <w:bookmarkStart w:id="19" w:name="_Hlk532645307"/>
      <w:r>
        <w:rPr>
          <w:rFonts w:cs="Times New Roman"/>
        </w:rPr>
        <w:t>adequately probe social and biological factors.</w:t>
      </w:r>
      <w:bookmarkEnd w:id="19"/>
    </w:p>
    <w:p w14:paraId="71DD461A">
      <w:pPr>
        <w:rPr>
          <w:rFonts w:cs="Times New Roman"/>
        </w:rPr>
      </w:pPr>
      <w:r>
        <w:rPr>
          <w:rFonts w:cs="Times New Roman"/>
        </w:rPr>
        <w:t>[B] effectively evade the flaws of the social cure.</w:t>
      </w:r>
    </w:p>
    <w:p w14:paraId="2ABF2B2E">
      <w:pPr>
        <w:rPr>
          <w:rFonts w:cs="Times New Roman"/>
        </w:rPr>
      </w:pPr>
      <w:r>
        <w:rPr>
          <w:rFonts w:cs="Times New Roman"/>
        </w:rPr>
        <w:t>[C] illustrate the functions of state funding.</w:t>
      </w:r>
    </w:p>
    <w:p w14:paraId="3D27ACFF">
      <w:pPr>
        <w:rPr>
          <w:rFonts w:cs="Times New Roman"/>
        </w:rPr>
      </w:pPr>
      <w:r>
        <w:rPr>
          <w:rFonts w:cs="Times New Roman"/>
        </w:rPr>
        <w:t>[D] produce a long-lasting social effect.</w:t>
      </w:r>
    </w:p>
    <w:p w14:paraId="446E5B6A">
      <w:pPr>
        <w:ind w:firstLine="420" w:firstLineChars="200"/>
        <w:rPr>
          <w:rFonts w:cs="Times New Roman"/>
        </w:rPr>
      </w:pPr>
    </w:p>
    <w:p w14:paraId="50821B29">
      <w:pPr>
        <w:ind w:firstLine="420" w:firstLineChars="200"/>
        <w:rPr>
          <w:rFonts w:cs="Times New Roman"/>
        </w:rPr>
      </w:pPr>
    </w:p>
    <w:p w14:paraId="1DEAF77B">
      <w:pPr>
        <w:rPr>
          <w:rFonts w:cs="Times New Roman"/>
        </w:rPr>
      </w:pPr>
      <w:r>
        <w:rPr>
          <w:rFonts w:cs="Times New Roman"/>
        </w:rPr>
        <w:t>24. Paragraph 5 shows that our imitation of behaviors</w:t>
      </w:r>
    </w:p>
    <w:p w14:paraId="0FC5D306">
      <w:pPr>
        <w:ind w:firstLine="420" w:firstLineChars="200"/>
        <w:rPr>
          <w:rFonts w:cs="Times New Roman"/>
        </w:rPr>
      </w:pPr>
      <w:r>
        <w:rPr>
          <w:rFonts w:cs="Times New Roman"/>
        </w:rPr>
        <w:t>[A] is harmful to our networks of friends.</w:t>
      </w:r>
    </w:p>
    <w:p w14:paraId="6A8582AA">
      <w:pPr>
        <w:ind w:firstLine="420" w:firstLineChars="200"/>
        <w:rPr>
          <w:rFonts w:cs="Times New Roman"/>
        </w:rPr>
      </w:pPr>
      <w:r>
        <w:rPr>
          <w:rFonts w:cs="Times New Roman"/>
        </w:rPr>
        <w:t>[B] will mislead behavioral studies.</w:t>
      </w:r>
    </w:p>
    <w:p w14:paraId="2477A21C">
      <w:pPr>
        <w:ind w:firstLine="420" w:firstLineChars="200"/>
        <w:rPr>
          <w:rFonts w:cs="Times New Roman"/>
        </w:rPr>
      </w:pPr>
      <w:r>
        <w:rPr>
          <w:rFonts w:cs="Times New Roman"/>
        </w:rPr>
        <w:t xml:space="preserve">[C] </w:t>
      </w:r>
      <w:bookmarkStart w:id="20" w:name="_Hlk532645318"/>
      <w:r>
        <w:rPr>
          <w:rFonts w:cs="Times New Roman"/>
        </w:rPr>
        <w:t>occurs without our realizing it.</w:t>
      </w:r>
      <w:bookmarkEnd w:id="20"/>
    </w:p>
    <w:p w14:paraId="04B8C52E">
      <w:pPr>
        <w:ind w:firstLine="420" w:firstLineChars="200"/>
        <w:rPr>
          <w:rFonts w:cs="Times New Roman"/>
        </w:rPr>
      </w:pPr>
      <w:r>
        <w:rPr>
          <w:rFonts w:cs="Times New Roman"/>
        </w:rPr>
        <w:t>[D] can produce negative health habits.</w:t>
      </w:r>
    </w:p>
    <w:p w14:paraId="0C07B683">
      <w:pPr>
        <w:ind w:firstLine="420" w:firstLineChars="200"/>
        <w:rPr>
          <w:rFonts w:cs="Times New Roman"/>
        </w:rPr>
      </w:pPr>
    </w:p>
    <w:p w14:paraId="182D2C8C">
      <w:pPr>
        <w:ind w:firstLine="420" w:firstLineChars="200"/>
        <w:rPr>
          <w:rFonts w:cs="Times New Roman"/>
        </w:rPr>
      </w:pPr>
    </w:p>
    <w:p w14:paraId="7A516872">
      <w:pPr>
        <w:ind w:firstLine="420" w:firstLineChars="200"/>
        <w:rPr>
          <w:rFonts w:cs="Times New Roman"/>
        </w:rPr>
      </w:pPr>
    </w:p>
    <w:p w14:paraId="0C43FEA0">
      <w:pPr>
        <w:ind w:firstLine="420" w:firstLineChars="200"/>
        <w:rPr>
          <w:rFonts w:cs="Times New Roman"/>
        </w:rPr>
      </w:pPr>
    </w:p>
    <w:p w14:paraId="2D14D616">
      <w:pPr>
        <w:rPr>
          <w:rFonts w:cs="Times New Roman"/>
        </w:rPr>
      </w:pPr>
      <w:r>
        <w:rPr>
          <w:rFonts w:cs="Times New Roman"/>
        </w:rPr>
        <w:t>25. The author suggests in the last paragraph that the effect of peer pressure is</w:t>
      </w:r>
    </w:p>
    <w:p w14:paraId="46F50AA5">
      <w:pPr>
        <w:ind w:firstLine="420" w:firstLineChars="200"/>
        <w:rPr>
          <w:rFonts w:cs="Times New Roman"/>
        </w:rPr>
      </w:pPr>
      <w:r>
        <w:rPr>
          <w:rFonts w:cs="Times New Roman"/>
        </w:rPr>
        <w:t>[A] harmful.</w:t>
      </w:r>
    </w:p>
    <w:p w14:paraId="6722D874">
      <w:pPr>
        <w:ind w:firstLine="420" w:firstLineChars="200"/>
        <w:rPr>
          <w:rFonts w:cs="Times New Roman"/>
        </w:rPr>
      </w:pPr>
      <w:r>
        <w:rPr>
          <w:rFonts w:cs="Times New Roman"/>
        </w:rPr>
        <w:t>[B] desirable.</w:t>
      </w:r>
    </w:p>
    <w:p w14:paraId="4FDFA5A0">
      <w:pPr>
        <w:ind w:firstLine="420" w:firstLineChars="200"/>
        <w:rPr>
          <w:rFonts w:cs="Times New Roman"/>
        </w:rPr>
      </w:pPr>
      <w:r>
        <w:rPr>
          <w:rFonts w:cs="Times New Roman"/>
        </w:rPr>
        <w:t>[C] profound.</w:t>
      </w:r>
    </w:p>
    <w:p w14:paraId="317B59C6">
      <w:pPr>
        <w:ind w:firstLine="420" w:firstLineChars="200"/>
        <w:rPr>
          <w:rFonts w:cs="Times New Roman"/>
        </w:rPr>
      </w:pPr>
      <w:r>
        <w:rPr>
          <w:rFonts w:cs="Times New Roman"/>
        </w:rPr>
        <w:t>[D] questionable.</w:t>
      </w:r>
    </w:p>
    <w:p w14:paraId="1B768834">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7A1FC436">
      <w:pPr>
        <w:rPr>
          <w:rFonts w:hint="default"/>
          <w:lang w:val="en-US" w:eastAsia="zh-CN"/>
        </w:rPr>
      </w:pPr>
      <w:r>
        <w:rPr>
          <w:rFonts w:hint="default"/>
          <w:lang w:val="en-US" w:eastAsia="zh-CN"/>
        </w:rPr>
        <w:br w:type="page"/>
      </w:r>
    </w:p>
    <w:p w14:paraId="2749FD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A C D</w:t>
      </w:r>
    </w:p>
    <w:p w14:paraId="69427E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D7D9D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7F988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6D6F6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0DE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381FD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48B74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A8997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FC6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281E2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B7785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B1037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BC0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ADB6F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C662F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27D68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7C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7DAF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717E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7C7E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0F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1083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2690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A185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41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FA5D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CA4C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24EF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E8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E03D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D0978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BDFC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6B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CFAB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514F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7397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F5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D3AA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7297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9EBC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02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6D79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BFA3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BB27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F5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5DD5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48EB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3B39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10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E8BC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D5D0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3C90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05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1CD6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4453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45BC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B5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AFDC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1115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8577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95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738B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25DD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F1B8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81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A7ED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567F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6D6C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05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6FA5D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F87B11F">
      <w:pPr>
        <w:rPr>
          <w:rFonts w:hint="default"/>
          <w:lang w:val="en-US" w:eastAsia="zh-CN"/>
        </w:rPr>
      </w:pPr>
      <w:r>
        <w:rPr>
          <w:rFonts w:hint="default"/>
          <w:lang w:val="en-US" w:eastAsia="zh-CN"/>
        </w:rPr>
        <w:br w:type="page"/>
      </w:r>
    </w:p>
    <w:p w14:paraId="16ACF94B">
      <w:pPr>
        <w:pStyle w:val="2"/>
        <w:bidi w:val="0"/>
        <w:rPr>
          <w:rFonts w:hint="eastAsia"/>
          <w:lang w:val="en-US" w:eastAsia="zh-CN"/>
        </w:rPr>
      </w:pPr>
      <w:bookmarkStart w:id="21" w:name="_Toc21071"/>
      <w:r>
        <w:rPr>
          <w:rFonts w:hint="eastAsia"/>
          <w:lang w:val="en-US" w:eastAsia="zh-CN"/>
        </w:rPr>
        <w:t>TEXT14</w:t>
      </w:r>
      <w:bookmarkEnd w:id="21"/>
    </w:p>
    <w:p w14:paraId="196A04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deal is a deal—except, apparently, when Entergy is involved. ②The company, a major energy supplier in New England, provoked justified outrage in Vermont last week when it announced it was reneging on a longstanding commitment to abide by the state’s strict nuclear regulations.</w:t>
      </w:r>
    </w:p>
    <w:p w14:paraId="78C529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①Instead, the company has done precisely what it had long promised it would not: challenge the constitutionality of Vermont’s rules in the federal court, as part of a desperate effort to keep its Vermont Yankee nuclear power plant running. ②It’s a stunning move. </w:t>
      </w:r>
    </w:p>
    <w:p w14:paraId="365210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conflict has been surfacing since 2002, when the corporation bought Vermont’s only nuclear power plant, an aging reactor in Vernon. ②As a condition of receiving state approval for the sale, the company agreed to seek permission from state regulators to operate past 2012. ③In 2006, the state went a step further, requiring that any extension of the plant’s license be subject to the Vermont legislature’s approval. ④Then, too, the company went along.</w:t>
      </w:r>
    </w:p>
    <w:p w14:paraId="4CD3A5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①Either Entergy never really intended to live by those commitments, or it simply didn’t foresee what would happen next. ②A string of accidents, including the partial collapse of a cooling tower in 2007 and the discovery of an underground pipe system leakage, raised serious questions about both Vermont Yankee’s safety and Entergy’s management—especially after the company made misleading statements about the pipe.</w:t>
      </w:r>
      <w:r>
        <w:rPr>
          <w:rFonts w:hint="eastAsia"/>
          <w:lang w:val="en-US" w:eastAsia="zh-CN"/>
        </w:rPr>
        <w:t xml:space="preserve"> </w:t>
      </w:r>
      <w:r>
        <w:rPr>
          <w:rFonts w:hint="default"/>
          <w:lang w:val="en-US" w:eastAsia="zh-CN"/>
        </w:rPr>
        <w:t>③Enraged by Entergy’s behavior, the Vermont Senate voted 26 to 4 last year against allowing an extension.</w:t>
      </w:r>
    </w:p>
    <w:p w14:paraId="11FF93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①Now the company is suddenly claiming that the 2002 agreement is invalid because of the 2006 legislation, and that only the federal government has regulatory power over nuclear issues. ②The legal issues in the case are obscure: whereas the Supreme Court has ruled that states do have some regulatory authority over nuclear power, legal scholars say th</w:t>
      </w:r>
      <w:r>
        <w:rPr>
          <w:rFonts w:hint="eastAsia"/>
          <w:lang w:val="en-US" w:eastAsia="zh-CN"/>
        </w:rPr>
        <w:t>e</w:t>
      </w:r>
      <w:r>
        <w:rPr>
          <w:rFonts w:hint="default"/>
          <w:lang w:val="en-US" w:eastAsia="zh-CN"/>
        </w:rPr>
        <w:t xml:space="preserve"> Vermont case will offer a precedent-setting test of how far those powers extend. ③Certainly, there are valid concerns about the patchwork regulations that could result if every state sets its own rules. ④But had Entergy kept its word, that debate would be beside the point.</w:t>
      </w:r>
    </w:p>
    <w:p w14:paraId="2F39A7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company seems to have concluded that its reputation in Vermont is already so damaged that it has nothing left to lose by going to war with the state. ②But there should be consequences. ③Permission to run a nuclear plant is a public trust. ④Entergy runs 11 other reactors in the United States, including Pilgrim Nuclear station in Plymouth. ⑤Pledging to run Pilgrim safely, the company has applied for federal permission to keep it open for another 20 years. ⑥But as the Nuclear Regulatory Commission (NRC) reviews the company’s application, it should keep in mind what promises from Entergy are worth.</w:t>
      </w:r>
    </w:p>
    <w:p w14:paraId="0E099EF7">
      <w:pPr>
        <w:rPr>
          <w:rFonts w:hint="default"/>
          <w:lang w:val="en-US" w:eastAsia="zh-CN"/>
        </w:rPr>
      </w:pPr>
      <w:r>
        <w:rPr>
          <w:rFonts w:hint="default"/>
          <w:lang w:val="en-US" w:eastAsia="zh-CN"/>
        </w:rPr>
        <w:br w:type="page"/>
      </w:r>
    </w:p>
    <w:p w14:paraId="4BB57CC7">
      <w:pPr>
        <w:rPr>
          <w:rFonts w:cs="Times New Roman"/>
        </w:rPr>
        <w:sectPr>
          <w:type w:val="continuous"/>
          <w:pgSz w:w="11906" w:h="16838"/>
          <w:pgMar w:top="1440" w:right="1800" w:bottom="1440" w:left="1800" w:header="851" w:footer="992" w:gutter="0"/>
          <w:cols w:space="425" w:num="1"/>
          <w:docGrid w:type="lines" w:linePitch="312" w:charSpace="0"/>
        </w:sectPr>
      </w:pPr>
    </w:p>
    <w:p w14:paraId="48D87E67">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26. The phrase “reneging on” (</w:t>
      </w:r>
      <w:r>
        <w:rPr>
          <w:rFonts w:hint="eastAsia" w:cs="Times New Roman"/>
          <w:lang w:val="en-US" w:eastAsia="zh-CN"/>
        </w:rPr>
        <w:t>Line 3，</w:t>
      </w:r>
      <w:r>
        <w:rPr>
          <w:rFonts w:cs="Times New Roman"/>
        </w:rPr>
        <w:t>Para. 1) is closest in meaning to</w:t>
      </w:r>
    </w:p>
    <w:p w14:paraId="65237C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condemning.</w:t>
      </w:r>
    </w:p>
    <w:p w14:paraId="44E30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reaffirming.</w:t>
      </w:r>
    </w:p>
    <w:p w14:paraId="0D3903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dishonoring.</w:t>
      </w:r>
    </w:p>
    <w:p w14:paraId="3393F0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securing.</w:t>
      </w:r>
    </w:p>
    <w:p w14:paraId="780C67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25FB07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68893D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4FC99AA2">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27. By entering into the 2002 agreement, Entergy intended to</w:t>
      </w:r>
    </w:p>
    <w:p w14:paraId="47E7499B">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[A] obtain protection from Vermont regulators.</w:t>
      </w:r>
    </w:p>
    <w:p w14:paraId="7173905D">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[B] seek favor from the federal legislature.</w:t>
      </w:r>
    </w:p>
    <w:p w14:paraId="480E0B52">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[C] acquire an extension of its business license.</w:t>
      </w:r>
    </w:p>
    <w:p w14:paraId="26E58580">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[D] get permission to purchase a power plant.</w:t>
      </w:r>
    </w:p>
    <w:p w14:paraId="7CFCA6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6746B8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1D0350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777FF0E3">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28. According to Paragraph 4, Entergy seems to have problems with its</w:t>
      </w:r>
    </w:p>
    <w:p w14:paraId="71A82A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managerial practices.</w:t>
      </w:r>
    </w:p>
    <w:p w14:paraId="18F84C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technical innovativeness.</w:t>
      </w:r>
    </w:p>
    <w:p w14:paraId="369B9D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financial goals.</w:t>
      </w:r>
    </w:p>
    <w:p w14:paraId="0CAAD4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business vision.</w:t>
      </w:r>
    </w:p>
    <w:p w14:paraId="60E973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231BF928">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59AC21B">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29. In the author’s view, the Vermont case will test</w:t>
      </w:r>
    </w:p>
    <w:p w14:paraId="524829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Entergy’s capacity to fulfill all its promises.</w:t>
      </w:r>
    </w:p>
    <w:p w14:paraId="399430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the nature of states’ patchwork regulations.</w:t>
      </w:r>
    </w:p>
    <w:p w14:paraId="2A22E2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the federal authority over nuclear issues.</w:t>
      </w:r>
    </w:p>
    <w:p w14:paraId="58547F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the limits of states’ power over nuclear issues.</w:t>
      </w:r>
    </w:p>
    <w:p w14:paraId="118F1D3A">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4BEA102">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r>
        <w:rPr>
          <w:rFonts w:hint="eastAsia" w:cs="Times New Roman"/>
          <w:lang w:val="en-US" w:eastAsia="zh-CN"/>
        </w:rPr>
        <w:t xml:space="preserve"> </w:t>
      </w:r>
    </w:p>
    <w:p w14:paraId="0DE4A61A">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p>
    <w:p w14:paraId="35DE3C2E">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p>
    <w:p w14:paraId="187ABCBB">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30. It can be inferred from the last paragraph that</w:t>
      </w:r>
    </w:p>
    <w:p w14:paraId="349412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Entergy’s business elsewhere might be affected.</w:t>
      </w:r>
    </w:p>
    <w:p w14:paraId="0E15B7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the authority of the NRC will be defied.</w:t>
      </w:r>
    </w:p>
    <w:p w14:paraId="2C7545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Entergy will withdraw its Plymouth application.</w:t>
      </w:r>
    </w:p>
    <w:p w14:paraId="2E55C5DB">
      <w:pPr>
        <w:keepNext w:val="0"/>
        <w:keepLines w:val="0"/>
        <w:pageBreakBefore w:val="0"/>
        <w:widowControl w:val="0"/>
        <w:kinsoku/>
        <w:wordWrap/>
        <w:overflowPunct/>
        <w:topLinePunct w:val="0"/>
        <w:autoSpaceDE/>
        <w:autoSpaceDN/>
        <w:bidi w:val="0"/>
        <w:adjustRightInd/>
        <w:snapToGrid/>
        <w:ind w:firstLine="420" w:firstLineChars="200"/>
        <w:textAlignment w:val="auto"/>
        <w:rPr>
          <w:b/>
        </w:rPr>
      </w:pPr>
      <w:r>
        <w:rPr>
          <w:rFonts w:cs="Times New Roman"/>
        </w:rPr>
        <w:t>[D] Vermont’s reputation might be damaged.</w:t>
      </w:r>
    </w:p>
    <w:p w14:paraId="076DA6AF">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0F885AC8">
      <w:pPr>
        <w:rPr>
          <w:rFonts w:hint="default"/>
          <w:lang w:val="en-US" w:eastAsia="zh-CN"/>
        </w:rPr>
      </w:pPr>
      <w:r>
        <w:rPr>
          <w:rFonts w:hint="default"/>
          <w:lang w:val="en-US" w:eastAsia="zh-CN"/>
        </w:rPr>
        <w:br w:type="page"/>
      </w:r>
    </w:p>
    <w:p w14:paraId="44FF08F2">
      <w:pPr>
        <w:rPr>
          <w:rFonts w:hint="default"/>
          <w:lang w:val="en-US" w:eastAsia="zh-CN"/>
        </w:rPr>
      </w:pPr>
      <w:r>
        <w:rPr>
          <w:rFonts w:hint="eastAsia"/>
          <w:lang w:val="en-US" w:eastAsia="zh-CN"/>
        </w:rPr>
        <w:t>阅读答案：C D A D A</w:t>
      </w:r>
    </w:p>
    <w:p w14:paraId="60AD49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7EBD9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139BC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B4EEF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0A9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85C5A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F5C21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8A161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F82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A6E1B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7FA38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8C644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5F1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B3AAE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62CA5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37BB0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71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7409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0BC4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2675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CF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1771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EA09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FFF0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40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8114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4604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15FB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DF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DFB8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E29B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C434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89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F4BB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A8FC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D0B7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21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88F7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C768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E4B9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154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BBD1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EB4F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113B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16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FC87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91AD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4891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F2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94A5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9F10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91DC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A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4ECA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6A31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FD88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6D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7795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58F8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BF7C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5D3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3180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10C41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1A52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49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BF42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0927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F99D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BB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EC577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5274EF8">
      <w:pPr>
        <w:rPr>
          <w:rFonts w:hint="default"/>
          <w:lang w:val="en-US" w:eastAsia="zh-CN"/>
        </w:rPr>
      </w:pPr>
      <w:r>
        <w:rPr>
          <w:rFonts w:hint="default"/>
          <w:lang w:val="en-US" w:eastAsia="zh-CN"/>
        </w:rPr>
        <w:br w:type="page"/>
      </w:r>
    </w:p>
    <w:p w14:paraId="4AA24484">
      <w:pPr>
        <w:pStyle w:val="2"/>
        <w:bidi w:val="0"/>
        <w:rPr>
          <w:rFonts w:hint="eastAsia"/>
          <w:lang w:val="en-US" w:eastAsia="zh-CN"/>
        </w:rPr>
      </w:pPr>
      <w:bookmarkStart w:id="22" w:name="_Toc18107"/>
      <w:r>
        <w:rPr>
          <w:rFonts w:hint="eastAsia"/>
          <w:lang w:val="en-US" w:eastAsia="zh-CN"/>
        </w:rPr>
        <w:t>TEXT15</w:t>
      </w:r>
      <w:bookmarkEnd w:id="22"/>
    </w:p>
    <w:p w14:paraId="542F83CF">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the idealized version of how science is done, facts about the world are waiting to be observed and collected by objective researchers who use the scientific method to carry out their work. ②But in the everyday practice of science, discovery frequently follows an ambiguous and complicated route. ③We aim to be objective, but we cannot escape the context of our unique life experiences. ④Prior knowledge and interests influence what we experience, what we think our experiences mean, and the subsequent actions we take. ⑤Opportunities for misinterpretation, error, and self-deception abound.</w:t>
      </w:r>
    </w:p>
    <w:p w14:paraId="5BFE99D2">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①Consequently, discovery claims should be thought of as protoscience. ②Similar to newly staked mining claims, they are full of potential. ③But it takes collective scrutiny and acceptance to transform a discovery claim into a mature discovery. ④This is the credibility process, through which the individual researcher’s me, here, now becomes the community’s anyone, anywhere, anytime. ⑤Objective knowledge is the goal, not the starting point.</w:t>
      </w:r>
    </w:p>
    <w:p w14:paraId="5F120E85">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①Once a discovery claim becomes public, the discoverer receives intellectual credit. ②But, unlike with mining claims, the community takes control of what happens next. ③Within the complex social structure of the scientific community, researchers make discoveries; editors and reviewers act as gatekeepers by controlling the publication process; other scientists use the new finding to suit their own purposes; and finally, the public (including other scientists) receives the new discovery and possibly accompanying technology. ④As a discovery claim works its way through the community, the interaction and confrontation between shared and competing beliefs about the science and the technology involved transforms an individual’s discovery claim into the community’s credible discovery.</w:t>
      </w:r>
    </w:p>
    <w:p w14:paraId="569CC7AD">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①Two paradoxes exist throughout this credibility process. ②First, scientific work tends to focus on some aspect of prevailing knowledge that is viewed as incomplete or incorrect. ③Little reward accompanies duplication and confirmation of what is already known and believed. ④The goal is new-search, not re-search. ⑤Not surprisingly, newly published discovery claims and credible discoveries that appear to be important and convincing will always be open to challenge and potential modification or refutation by future researchers. ⑥Second, novelty itself frequently provokes disbelief. ⑦Nobel Laureate and physiologist Albert Szent-Györgyi once described discovery as “seeing what everybody has seen and thinking what nobody has thought.” ⑧But thinking what nobody else has thought and telling others what they have missed may not change their views. ⑨Sometimes years are required for truly novel discovery claims to be accepted and appreciated.</w:t>
      </w:r>
    </w:p>
    <w:p w14:paraId="5B80C8B3">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the end, credibility “happens” to a discovery claim—a process that corresponds to what philosopher Annette Baier has described as the commons of the mind. ②“We reason together, challenge, revise, and complete each other’s reasoning and each other’s conceptions of reason.”</w:t>
      </w:r>
    </w:p>
    <w:p w14:paraId="3A596406">
      <w:pPr>
        <w:rPr>
          <w:rFonts w:hint="default"/>
          <w:lang w:val="en-US" w:eastAsia="zh-CN"/>
        </w:rPr>
      </w:pPr>
    </w:p>
    <w:p w14:paraId="5EFFBC3B">
      <w:pPr>
        <w:rPr>
          <w:rFonts w:hint="default"/>
          <w:lang w:val="en-US" w:eastAsia="zh-CN"/>
        </w:rPr>
      </w:pPr>
      <w:r>
        <w:rPr>
          <w:rFonts w:hint="default"/>
          <w:lang w:val="en-US" w:eastAsia="zh-CN"/>
        </w:rPr>
        <w:br w:type="page"/>
      </w:r>
    </w:p>
    <w:p w14:paraId="352F6160">
      <w:pPr>
        <w:rPr>
          <w:rFonts w:cs="Times New Roman"/>
        </w:rPr>
        <w:sectPr>
          <w:type w:val="continuous"/>
          <w:pgSz w:w="11906" w:h="16838"/>
          <w:pgMar w:top="1440" w:right="1800" w:bottom="1440" w:left="1800" w:header="851" w:footer="992" w:gutter="0"/>
          <w:cols w:space="425" w:num="1"/>
          <w:docGrid w:type="lines" w:linePitch="312" w:charSpace="0"/>
        </w:sectPr>
      </w:pPr>
    </w:p>
    <w:p w14:paraId="047E648F">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31. According to the first paragraph, the process of discovery is characterized by its</w:t>
      </w:r>
    </w:p>
    <w:p w14:paraId="48B36D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uncertainty and complexity.</w:t>
      </w:r>
    </w:p>
    <w:p w14:paraId="0D319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misconception and deceptiveness.</w:t>
      </w:r>
    </w:p>
    <w:p w14:paraId="5594AD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logicality and objectivity.</w:t>
      </w:r>
    </w:p>
    <w:p w14:paraId="02AF59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systematicness and regularity.</w:t>
      </w:r>
    </w:p>
    <w:p w14:paraId="1C9333F8">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05BCC890">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88FF547">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 xml:space="preserve">32. It can be inferred from Paragraph 2 that </w:t>
      </w:r>
      <w:r>
        <w:rPr>
          <w:rFonts w:hint="eastAsia" w:cs="Times New Roman"/>
        </w:rPr>
        <w:t xml:space="preserve">the </w:t>
      </w:r>
      <w:r>
        <w:rPr>
          <w:rFonts w:cs="Times New Roman"/>
        </w:rPr>
        <w:t>credibility process requires</w:t>
      </w:r>
    </w:p>
    <w:p w14:paraId="7A9027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strict inspection.</w:t>
      </w:r>
    </w:p>
    <w:p w14:paraId="5C23BD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shared efforts.</w:t>
      </w:r>
    </w:p>
    <w:p w14:paraId="01FA9C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individual wisdom.</w:t>
      </w:r>
    </w:p>
    <w:p w14:paraId="1EFD39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persistent innovation.</w:t>
      </w:r>
    </w:p>
    <w:p w14:paraId="06DC1CD6">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220590C9">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18FCD725">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33. Paragraph 3 shows that a discovery claim becomes credible after it</w:t>
      </w:r>
    </w:p>
    <w:p w14:paraId="36012C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has attracted the attention of the general public.</w:t>
      </w:r>
    </w:p>
    <w:p w14:paraId="235A26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has been examined by the scientific community.</w:t>
      </w:r>
    </w:p>
    <w:p w14:paraId="26F641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has received recognition from editors and reviewers.</w:t>
      </w:r>
    </w:p>
    <w:p w14:paraId="4FD333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has been frequently quoted by peer scientists.</w:t>
      </w:r>
    </w:p>
    <w:p w14:paraId="045C58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42380F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79081FC3">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58695FF8">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34. Albert Szent-Gy</w:t>
      </w:r>
      <w:r>
        <w:rPr>
          <w:rFonts w:eastAsia="微软雅黑" w:cs="Times New Roman"/>
          <w:color w:val="333333"/>
          <w:shd w:val="clear" w:color="auto" w:fill="FFFFFF"/>
        </w:rPr>
        <w:t>ö</w:t>
      </w:r>
      <w:r>
        <w:rPr>
          <w:rFonts w:cs="Times New Roman"/>
        </w:rPr>
        <w:t>rgyi would most likely agree that</w:t>
      </w:r>
    </w:p>
    <w:p w14:paraId="0653D4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scientific claims will survive challenges.</w:t>
      </w:r>
    </w:p>
    <w:p w14:paraId="521DF907">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discoveries today inspire future research.</w:t>
      </w:r>
    </w:p>
    <w:p w14:paraId="76F058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efforts to make discoveries are justified.</w:t>
      </w:r>
    </w:p>
    <w:p w14:paraId="417569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scientific work calls for a critical mind.</w:t>
      </w:r>
    </w:p>
    <w:p w14:paraId="6F28A6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51BBCC11">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A043D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3420C783">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35. Which of the following would be the best title of the te</w:t>
      </w:r>
      <w:r>
        <w:rPr>
          <w:rFonts w:hint="eastAsia" w:cs="Times New Roman"/>
        </w:rPr>
        <w:t>x</w:t>
      </w:r>
      <w:r>
        <w:rPr>
          <w:rFonts w:cs="Times New Roman"/>
        </w:rPr>
        <w:t>t?</w:t>
      </w:r>
    </w:p>
    <w:p w14:paraId="0D145F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Novelty as an Engine of Scientific Development.</w:t>
      </w:r>
    </w:p>
    <w:p w14:paraId="12FADF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Collective Scrutiny in Scientific Discovery.</w:t>
      </w:r>
    </w:p>
    <w:p w14:paraId="5E05E2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Evolution of Credibility in Doing Science.</w:t>
      </w:r>
    </w:p>
    <w:p w14:paraId="3292F2B0">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cs="Times New Roman"/>
        </w:rPr>
        <w:t>[D] Challenge to Credibility at the Gate to Science.</w:t>
      </w:r>
    </w:p>
    <w:p w14:paraId="19A5961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3472FBB">
      <w:pPr>
        <w:rPr>
          <w:rFonts w:hint="default"/>
          <w:lang w:val="en-US" w:eastAsia="zh-CN"/>
        </w:rPr>
      </w:pPr>
    </w:p>
    <w:p w14:paraId="5DE766FF">
      <w:pPr>
        <w:rPr>
          <w:rFonts w:hint="default"/>
          <w:lang w:val="en-US" w:eastAsia="zh-CN"/>
        </w:rPr>
      </w:pPr>
      <w:r>
        <w:rPr>
          <w:rFonts w:hint="default"/>
          <w:lang w:val="en-US" w:eastAsia="zh-CN"/>
        </w:rPr>
        <w:br w:type="page"/>
      </w:r>
    </w:p>
    <w:p w14:paraId="09AE7AA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B B D C</w:t>
      </w:r>
    </w:p>
    <w:p w14:paraId="2A8291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0E460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9D729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667EB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D1F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6E27A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5E3CA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B49A8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DF0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11B9A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D231A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8341B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885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20270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60661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29111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979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EB83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0372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AA79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6F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A10B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DF97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AA5D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76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EC42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B340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29C9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17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5612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FDE3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2821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AF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6194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71D0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2C5A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B9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0FDD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8236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E5A2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55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7DAE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81BF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FAB4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CD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8F03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BF1E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5171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66E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78F1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F2EF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66F6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D5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D646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F520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B61C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43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8713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B6A1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B9AE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81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2A6B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280E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7E1F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DAC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895E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C8CC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624A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E5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DBEFA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7ED71EF">
      <w:pPr>
        <w:rPr>
          <w:rFonts w:hint="default"/>
          <w:lang w:val="en-US" w:eastAsia="zh-CN"/>
        </w:rPr>
      </w:pPr>
      <w:r>
        <w:rPr>
          <w:rFonts w:hint="default"/>
          <w:lang w:val="en-US" w:eastAsia="zh-CN"/>
        </w:rPr>
        <w:br w:type="page"/>
      </w:r>
    </w:p>
    <w:p w14:paraId="71F0C034">
      <w:pPr>
        <w:pStyle w:val="2"/>
        <w:bidi w:val="0"/>
        <w:rPr>
          <w:rFonts w:hint="eastAsia"/>
          <w:lang w:val="en-US" w:eastAsia="zh-CN"/>
        </w:rPr>
      </w:pPr>
      <w:bookmarkStart w:id="23" w:name="_Toc24718"/>
      <w:r>
        <w:rPr>
          <w:rFonts w:hint="eastAsia"/>
          <w:lang w:val="en-US" w:eastAsia="zh-CN"/>
        </w:rPr>
        <w:t>TEXT16</w:t>
      </w:r>
      <w:bookmarkEnd w:id="23"/>
    </w:p>
    <w:p w14:paraId="36126EE0">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①If the trade unionist Jimmy Hoffa were alive today, he would probably represent civil servants. ②When Hoffa’s Teamsters were in their prime in 1960, only one in ten American government workers belonged to a union; now 36% do. ③In 2009 the number of unionists in America’s public sector passed that of their fellow members in the private sector. ④In Britain, more than half of public-sector workers but only about 15% of private-sector ones are unionized.</w:t>
      </w:r>
    </w:p>
    <w:p w14:paraId="562AC3AB">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①There are three reasons for the public-sector unions’ thriving. ②First, they can shut things down without suffering much in the way of consequences. ③Second, they are mostly bright and well-educated. ④A quarter of America’s public-sector workers have a university degree. ⑤Third, they now dominate left-of-centre politics. ⑥Some of their ties go back a long way. ⑦Britain’s Labor Party, as its name implies, has long been associated with trade unionism. ⑧Its current leader, Ed Miliband, owes his position to votes from public-sector unions.</w:t>
      </w:r>
    </w:p>
    <w:p w14:paraId="647FCA98">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①At the state level their influence can be even more fearsome. ②Mark Baldassare of the Public Policy Institute of California points out that much of the state’s budget is patrolled by unions. ③The teachers’ unions keep an eye on schools, the CCPOA on prisons and a variety of labor groups on health care.</w:t>
      </w:r>
    </w:p>
    <w:p w14:paraId="3F5D5DB9">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①In many rich countries average wages in the state sector are higher than in the private one. ②But the real gains come in benefits and work practices. ③Politicians have repeatedly “backloaded” public-sector pay deals, keeping the pay increases modest but adding to holidays and especially pensions that are already generous.</w:t>
      </w:r>
    </w:p>
    <w:p w14:paraId="1BDA5511">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①Reform has been vigorously opposed, perhaps most notoriously in education, where charter schools, academies and merit pay all faced drawn-out battles. ②Even though there is plenty of evidence that the quality of the teachers is the most important variable, teachers’ unions have fought against getting rid of bad ones and promoting good ones.</w:t>
      </w:r>
    </w:p>
    <w:p w14:paraId="52C5374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①As the cost to everyone else has become clearer, politicians have begun to clamp down. ②In Wisconsin the unions have rallied thousands of supporters against Scott Walker, the hardline Republican governor. ③But many within the public sector suffer under the current system, too.</w:t>
      </w:r>
    </w:p>
    <w:p w14:paraId="496742BE">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①John Donahue at Harvard’s Kennedy School points out that the norms of culture in Western civil services suit those who want to stay put but is bad for high achievers. ②The only American public-sector workers who earn well above $250,000 a year are university sports coaches and the president of the United States. ③Bankers’ fat pay packets have attracted much criticism, but a public-sector system that does not reward high achievers may be a much bigger problem for America.</w:t>
      </w:r>
    </w:p>
    <w:p w14:paraId="42C31E27">
      <w:pPr>
        <w:rPr>
          <w:rFonts w:hint="default"/>
          <w:lang w:val="en-US" w:eastAsia="zh-CN"/>
        </w:rPr>
      </w:pPr>
      <w:r>
        <w:rPr>
          <w:rFonts w:hint="default"/>
          <w:lang w:val="en-US" w:eastAsia="zh-CN"/>
        </w:rPr>
        <w:br w:type="page"/>
      </w:r>
    </w:p>
    <w:p w14:paraId="3C523981">
      <w:pPr>
        <w:rPr>
          <w:rFonts w:cs="Times New Roman"/>
        </w:rPr>
        <w:sectPr>
          <w:type w:val="continuous"/>
          <w:pgSz w:w="11906" w:h="16838"/>
          <w:pgMar w:top="1440" w:right="1800" w:bottom="1440" w:left="1800" w:header="851" w:footer="992" w:gutter="0"/>
          <w:cols w:space="425" w:num="1"/>
          <w:docGrid w:type="lines" w:linePitch="312" w:charSpace="0"/>
        </w:sectPr>
      </w:pPr>
    </w:p>
    <w:p w14:paraId="63EA246A">
      <w:pPr>
        <w:rPr>
          <w:rFonts w:cs="Times New Roman"/>
        </w:rPr>
      </w:pPr>
      <w:r>
        <w:rPr>
          <w:rFonts w:cs="Times New Roman"/>
        </w:rPr>
        <w:t>36. It can be learned from the first paragraph that</w:t>
      </w:r>
    </w:p>
    <w:p w14:paraId="401EEB98">
      <w:pPr>
        <w:ind w:firstLine="420" w:firstLineChars="200"/>
        <w:rPr>
          <w:rFonts w:cs="Times New Roman"/>
        </w:rPr>
      </w:pPr>
      <w:r>
        <w:rPr>
          <w:rFonts w:cs="Times New Roman"/>
        </w:rPr>
        <w:t>[A] Teamsters still have a large body of members.</w:t>
      </w:r>
    </w:p>
    <w:p w14:paraId="418EDE8E">
      <w:pPr>
        <w:ind w:firstLine="420" w:firstLineChars="200"/>
        <w:rPr>
          <w:rFonts w:cs="Times New Roman"/>
        </w:rPr>
      </w:pPr>
      <w:r>
        <w:rPr>
          <w:rFonts w:cs="Times New Roman"/>
        </w:rPr>
        <w:t>[B] Jimmy Hoffa used to work as a civil servant.</w:t>
      </w:r>
    </w:p>
    <w:p w14:paraId="0309C4EA">
      <w:pPr>
        <w:ind w:firstLine="420" w:firstLineChars="200"/>
        <w:rPr>
          <w:rFonts w:cs="Times New Roman"/>
        </w:rPr>
      </w:pPr>
      <w:r>
        <w:rPr>
          <w:rFonts w:cs="Times New Roman"/>
        </w:rPr>
        <w:t>[C]unions have enlarged their public-sector membership.</w:t>
      </w:r>
    </w:p>
    <w:p w14:paraId="66686A18">
      <w:pPr>
        <w:ind w:firstLine="420" w:firstLineChars="200"/>
        <w:rPr>
          <w:rFonts w:cs="Times New Roman"/>
        </w:rPr>
      </w:pPr>
      <w:r>
        <w:rPr>
          <w:rFonts w:cs="Times New Roman"/>
        </w:rPr>
        <w:t>[D] the government has improved its relationship with unionists.</w:t>
      </w:r>
    </w:p>
    <w:p w14:paraId="6DB0A820">
      <w:pPr>
        <w:ind w:firstLine="420" w:firstLineChars="200"/>
        <w:rPr>
          <w:rFonts w:cs="Times New Roman"/>
        </w:rPr>
      </w:pPr>
    </w:p>
    <w:p w14:paraId="17071E98">
      <w:pPr>
        <w:rPr>
          <w:rFonts w:cs="Times New Roman"/>
        </w:rPr>
      </w:pPr>
    </w:p>
    <w:p w14:paraId="56B02FE9">
      <w:pPr>
        <w:rPr>
          <w:rFonts w:cs="Times New Roman"/>
        </w:rPr>
      </w:pPr>
      <w:r>
        <w:rPr>
          <w:rFonts w:cs="Times New Roman"/>
        </w:rPr>
        <w:t>37. Which of the following is true of Paragraph 2?</w:t>
      </w:r>
    </w:p>
    <w:p w14:paraId="4299DCB4">
      <w:pPr>
        <w:ind w:firstLine="420" w:firstLineChars="200"/>
        <w:rPr>
          <w:rFonts w:cs="Times New Roman"/>
        </w:rPr>
      </w:pPr>
      <w:r>
        <w:rPr>
          <w:rFonts w:cs="Times New Roman"/>
        </w:rPr>
        <w:t>[A] Public-sector unions are prudent in taking actions.</w:t>
      </w:r>
    </w:p>
    <w:p w14:paraId="4E28A3DA">
      <w:pPr>
        <w:ind w:firstLine="420" w:firstLineChars="200"/>
        <w:rPr>
          <w:rFonts w:cs="Times New Roman"/>
        </w:rPr>
      </w:pPr>
      <w:r>
        <w:rPr>
          <w:rFonts w:cs="Times New Roman"/>
        </w:rPr>
        <w:t>[B]Education is required for public-sector union membership.</w:t>
      </w:r>
    </w:p>
    <w:p w14:paraId="43213FC0">
      <w:pPr>
        <w:ind w:firstLine="420" w:firstLineChars="200"/>
        <w:rPr>
          <w:rFonts w:cs="Times New Roman"/>
        </w:rPr>
      </w:pPr>
      <w:r>
        <w:rPr>
          <w:rFonts w:cs="Times New Roman"/>
        </w:rPr>
        <w:t>[C] Labor Party has long been fighting against public-sector unions.</w:t>
      </w:r>
    </w:p>
    <w:p w14:paraId="152BB33C">
      <w:pPr>
        <w:ind w:firstLine="420" w:firstLineChars="200"/>
        <w:rPr>
          <w:rFonts w:cs="Times New Roman"/>
        </w:rPr>
      </w:pPr>
      <w:r>
        <w:rPr>
          <w:rFonts w:cs="Times New Roman"/>
        </w:rPr>
        <w:t>[D] Public-sector unions seldom get in trouble for their actions.</w:t>
      </w:r>
    </w:p>
    <w:p w14:paraId="1D30B58F">
      <w:pPr>
        <w:ind w:firstLine="420" w:firstLineChars="200"/>
        <w:rPr>
          <w:rFonts w:cs="Times New Roman"/>
        </w:rPr>
      </w:pPr>
    </w:p>
    <w:p w14:paraId="320154CC">
      <w:pPr>
        <w:ind w:firstLine="420" w:firstLineChars="200"/>
        <w:rPr>
          <w:rFonts w:cs="Times New Roman"/>
        </w:rPr>
      </w:pPr>
    </w:p>
    <w:p w14:paraId="140C11B1">
      <w:pPr>
        <w:ind w:firstLine="420" w:firstLineChars="200"/>
        <w:rPr>
          <w:rFonts w:cs="Times New Roman"/>
        </w:rPr>
      </w:pPr>
    </w:p>
    <w:p w14:paraId="423CBD36">
      <w:pPr>
        <w:ind w:firstLine="420" w:firstLineChars="200"/>
        <w:rPr>
          <w:rFonts w:cs="Times New Roman"/>
        </w:rPr>
      </w:pPr>
    </w:p>
    <w:p w14:paraId="635A38EE">
      <w:pPr>
        <w:ind w:firstLine="420" w:firstLineChars="200"/>
        <w:rPr>
          <w:rFonts w:cs="Times New Roman"/>
        </w:rPr>
      </w:pPr>
    </w:p>
    <w:p w14:paraId="44BEDA4C">
      <w:pPr>
        <w:ind w:firstLine="420" w:firstLineChars="200"/>
        <w:rPr>
          <w:rFonts w:cs="Times New Roman"/>
        </w:rPr>
      </w:pPr>
    </w:p>
    <w:p w14:paraId="5C5DD536">
      <w:pPr>
        <w:ind w:firstLine="420" w:firstLineChars="200"/>
        <w:rPr>
          <w:rFonts w:cs="Times New Roman"/>
        </w:rPr>
      </w:pPr>
    </w:p>
    <w:p w14:paraId="69ED5F2A">
      <w:pPr>
        <w:rPr>
          <w:rFonts w:cs="Times New Roman"/>
        </w:rPr>
      </w:pPr>
    </w:p>
    <w:p w14:paraId="605810CF">
      <w:pPr>
        <w:rPr>
          <w:rFonts w:cs="Times New Roman"/>
        </w:rPr>
      </w:pPr>
      <w:r>
        <w:rPr>
          <w:rFonts w:cs="Times New Roman"/>
        </w:rPr>
        <w:t>38. It can be learned from Paragraph 4 that the income in the state sector is</w:t>
      </w:r>
    </w:p>
    <w:p w14:paraId="04F1B849">
      <w:pPr>
        <w:ind w:firstLine="420" w:firstLineChars="200"/>
        <w:rPr>
          <w:rFonts w:cs="Times New Roman"/>
        </w:rPr>
      </w:pPr>
      <w:r>
        <w:rPr>
          <w:rFonts w:cs="Times New Roman"/>
        </w:rPr>
        <w:t>[A] illegally secured.</w:t>
      </w:r>
    </w:p>
    <w:p w14:paraId="157E45C3">
      <w:pPr>
        <w:ind w:firstLine="420" w:firstLineChars="200"/>
        <w:rPr>
          <w:rFonts w:cs="Times New Roman"/>
        </w:rPr>
      </w:pPr>
      <w:r>
        <w:rPr>
          <w:rFonts w:cs="Times New Roman"/>
        </w:rPr>
        <w:t>[B] indirectly augmented.</w:t>
      </w:r>
    </w:p>
    <w:p w14:paraId="3CB18952">
      <w:pPr>
        <w:ind w:firstLine="420" w:firstLineChars="200"/>
        <w:rPr>
          <w:rFonts w:cs="Times New Roman"/>
        </w:rPr>
      </w:pPr>
      <w:r>
        <w:rPr>
          <w:rFonts w:cs="Times New Roman"/>
        </w:rPr>
        <w:t>[C] excessively increased.</w:t>
      </w:r>
    </w:p>
    <w:p w14:paraId="28277B95">
      <w:pPr>
        <w:ind w:firstLine="420" w:firstLineChars="200"/>
        <w:rPr>
          <w:rFonts w:cs="Times New Roman"/>
        </w:rPr>
      </w:pPr>
      <w:r>
        <w:rPr>
          <w:rFonts w:cs="Times New Roman"/>
        </w:rPr>
        <w:t>[D] fairly adjusted.</w:t>
      </w:r>
    </w:p>
    <w:p w14:paraId="5C8B0DFC">
      <w:pPr>
        <w:ind w:firstLine="420" w:firstLineChars="200"/>
        <w:rPr>
          <w:rFonts w:cs="Times New Roman"/>
        </w:rPr>
      </w:pPr>
    </w:p>
    <w:p w14:paraId="40459D71">
      <w:pPr>
        <w:ind w:firstLine="420" w:firstLineChars="200"/>
        <w:rPr>
          <w:rFonts w:cs="Times New Roman"/>
        </w:rPr>
      </w:pPr>
    </w:p>
    <w:p w14:paraId="5F651685">
      <w:pPr>
        <w:rPr>
          <w:rFonts w:cs="Times New Roman"/>
        </w:rPr>
      </w:pPr>
    </w:p>
    <w:p w14:paraId="655C25B7">
      <w:pPr>
        <w:ind w:firstLine="420" w:firstLineChars="200"/>
        <w:rPr>
          <w:rFonts w:cs="Times New Roman"/>
        </w:rPr>
      </w:pPr>
    </w:p>
    <w:p w14:paraId="60979670">
      <w:pPr>
        <w:ind w:firstLine="420" w:firstLineChars="200"/>
        <w:rPr>
          <w:rFonts w:cs="Times New Roman"/>
        </w:rPr>
      </w:pPr>
    </w:p>
    <w:p w14:paraId="78FEABF4">
      <w:pPr>
        <w:rPr>
          <w:rFonts w:cs="Times New Roman"/>
        </w:rPr>
      </w:pPr>
    </w:p>
    <w:p w14:paraId="3121BD84">
      <w:pPr>
        <w:rPr>
          <w:rFonts w:cs="Times New Roman"/>
        </w:rPr>
      </w:pPr>
      <w:r>
        <w:rPr>
          <w:rFonts w:cs="Times New Roman"/>
        </w:rPr>
        <w:t>39. The example of the unions in Wisconsin shows that unions</w:t>
      </w:r>
    </w:p>
    <w:p w14:paraId="606B4B6F">
      <w:pPr>
        <w:ind w:firstLine="420" w:firstLineChars="200"/>
        <w:rPr>
          <w:rFonts w:cs="Times New Roman"/>
        </w:rPr>
      </w:pPr>
      <w:r>
        <w:rPr>
          <w:rFonts w:cs="Times New Roman"/>
        </w:rPr>
        <w:t>[A] often run against the current political system.</w:t>
      </w:r>
    </w:p>
    <w:p w14:paraId="580A9892">
      <w:pPr>
        <w:ind w:firstLine="420" w:firstLineChars="200"/>
        <w:rPr>
          <w:rFonts w:cs="Times New Roman"/>
        </w:rPr>
      </w:pPr>
      <w:r>
        <w:rPr>
          <w:rFonts w:cs="Times New Roman"/>
        </w:rPr>
        <w:t>[B]can change people’s political attitudes.</w:t>
      </w:r>
    </w:p>
    <w:p w14:paraId="1DA671C6">
      <w:pPr>
        <w:ind w:firstLine="420" w:firstLineChars="200"/>
        <w:rPr>
          <w:rFonts w:cs="Times New Roman"/>
        </w:rPr>
      </w:pPr>
      <w:r>
        <w:rPr>
          <w:rFonts w:cs="Times New Roman"/>
        </w:rPr>
        <w:t>[C] may be a barrier to public-sector reforms.</w:t>
      </w:r>
    </w:p>
    <w:p w14:paraId="5F6CC42B">
      <w:pPr>
        <w:ind w:firstLine="420" w:firstLineChars="200"/>
        <w:rPr>
          <w:rFonts w:cs="Times New Roman"/>
        </w:rPr>
      </w:pPr>
      <w:r>
        <w:rPr>
          <w:rFonts w:cs="Times New Roman"/>
        </w:rPr>
        <w:t>[D] are dominant in the government.</w:t>
      </w:r>
    </w:p>
    <w:p w14:paraId="796A55BF">
      <w:pPr>
        <w:ind w:firstLine="420" w:firstLineChars="200"/>
        <w:rPr>
          <w:rFonts w:cs="Times New Roman"/>
        </w:rPr>
      </w:pPr>
    </w:p>
    <w:p w14:paraId="7F0BD7CF">
      <w:pPr>
        <w:ind w:firstLine="420" w:firstLineChars="200"/>
        <w:rPr>
          <w:rFonts w:cs="Times New Roman"/>
        </w:rPr>
      </w:pPr>
    </w:p>
    <w:p w14:paraId="0EB587CC">
      <w:pPr>
        <w:ind w:firstLine="420" w:firstLineChars="200"/>
        <w:rPr>
          <w:rFonts w:cs="Times New Roman"/>
        </w:rPr>
      </w:pPr>
    </w:p>
    <w:p w14:paraId="2A90A53E">
      <w:pPr>
        <w:rPr>
          <w:rFonts w:cs="Times New Roman"/>
        </w:rPr>
      </w:pPr>
      <w:r>
        <w:rPr>
          <w:rFonts w:cs="Times New Roman"/>
        </w:rPr>
        <w:t>40. John Donahue’s attitude towards the public-sector system is one of</w:t>
      </w:r>
    </w:p>
    <w:p w14:paraId="447C8E36">
      <w:pPr>
        <w:ind w:firstLine="420" w:firstLineChars="200"/>
        <w:rPr>
          <w:rFonts w:cs="Times New Roman"/>
        </w:rPr>
      </w:pPr>
      <w:r>
        <w:rPr>
          <w:rFonts w:cs="Times New Roman"/>
        </w:rPr>
        <w:t>[A] disapproval.</w:t>
      </w:r>
    </w:p>
    <w:p w14:paraId="6067B58A">
      <w:pPr>
        <w:ind w:firstLine="420" w:firstLineChars="200"/>
        <w:rPr>
          <w:rFonts w:cs="Times New Roman"/>
        </w:rPr>
      </w:pPr>
      <w:r>
        <w:rPr>
          <w:rFonts w:cs="Times New Roman"/>
        </w:rPr>
        <w:t>[C] appreciation.</w:t>
      </w:r>
    </w:p>
    <w:p w14:paraId="32D4E377">
      <w:pPr>
        <w:ind w:firstLine="420" w:firstLineChars="200"/>
        <w:rPr>
          <w:rFonts w:cs="Times New Roman"/>
        </w:rPr>
      </w:pPr>
      <w:r>
        <w:rPr>
          <w:rFonts w:cs="Times New Roman"/>
        </w:rPr>
        <w:t>[B] tolerance.</w:t>
      </w:r>
    </w:p>
    <w:p w14:paraId="7684E181">
      <w:pPr>
        <w:ind w:firstLine="420" w:firstLineChars="200"/>
      </w:pPr>
      <w:r>
        <w:rPr>
          <w:rFonts w:cs="Times New Roman"/>
        </w:rPr>
        <w:t>[D] indifference.</w:t>
      </w:r>
    </w:p>
    <w:p w14:paraId="4747760C">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7A3B3489">
      <w:pPr>
        <w:rPr>
          <w:rFonts w:hint="default"/>
          <w:lang w:val="en-US" w:eastAsia="zh-CN"/>
        </w:rPr>
      </w:pPr>
      <w:r>
        <w:rPr>
          <w:rFonts w:hint="default"/>
          <w:lang w:val="en-US" w:eastAsia="zh-CN"/>
        </w:rPr>
        <w:br w:type="page"/>
      </w:r>
    </w:p>
    <w:p w14:paraId="3AA5B7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D B C A</w:t>
      </w:r>
    </w:p>
    <w:p w14:paraId="6D4478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6C499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077B1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5C92A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F17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87530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1C9AB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166A1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F62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0BF33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4295F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E35C3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E5B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2B36B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74912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06A2A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F1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8FB5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E665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DBD8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A1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F9FE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90E5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371C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A6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2687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996E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228A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F3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B3C2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B090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71A4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8C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BE67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93CA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6CE6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AA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3CEE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1131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D1CA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F2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B0B6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5884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9CEA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14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8F90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52E2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79CE8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62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609F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547A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07F7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0B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CE93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5388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8F09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64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6CF4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3886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59BE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82B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33E1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4BB1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A86E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90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24F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1455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C0A4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27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E41A6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7A2B264">
      <w:pPr>
        <w:rPr>
          <w:rFonts w:hint="default"/>
          <w:lang w:val="en-US" w:eastAsia="zh-CN"/>
        </w:rPr>
      </w:pPr>
      <w:r>
        <w:rPr>
          <w:rFonts w:hint="default"/>
          <w:lang w:val="en-US" w:eastAsia="zh-CN"/>
        </w:rPr>
        <w:br w:type="page"/>
      </w:r>
    </w:p>
    <w:p w14:paraId="2FAB1011">
      <w:pPr>
        <w:pStyle w:val="2"/>
        <w:bidi w:val="0"/>
        <w:rPr>
          <w:rFonts w:hint="eastAsia"/>
          <w:lang w:val="en-US" w:eastAsia="zh-CN"/>
        </w:rPr>
      </w:pPr>
      <w:bookmarkStart w:id="24" w:name="_Toc7492"/>
      <w:r>
        <w:rPr>
          <w:rFonts w:hint="eastAsia"/>
          <w:lang w:val="en-US" w:eastAsia="zh-CN"/>
        </w:rPr>
        <w:t>TEXT17</w:t>
      </w:r>
      <w:bookmarkEnd w:id="24"/>
    </w:p>
    <w:p w14:paraId="35F7FD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decision of the New York Philharmonic to hire Alan Gilbert as its next music director has been the talk of the classical-music world ever since the sudden announcement of his appointment in 2009. ②For the most part, the response has been favorable, to say the least. ③“Hooray! At last!” wrote Anthony Tommasini, a sober-sided classical-music critic.</w:t>
      </w:r>
    </w:p>
    <w:p w14:paraId="3A44B3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①One of the reasons why the appointment came as such a surprise, however, is that Gilbert is comparatively little known. ②Even Tommasini, who had advocated Gilbert’s appointment in the Times, calls him “an unpretentious musician with no air of the formidable conductor about him.” ③As a description of the next music director of an orchestra that has hitherto been led by musicians like Gustav Mahler and Pierre Boulez, that seems likely to have struck at least some Times readers as faint praise.</w:t>
      </w:r>
    </w:p>
    <w:p w14:paraId="401AFD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①For my part, I have no idea whether Gilbert is a great conductor or even a good one. ②To be sure, he performs an impressive variety of interesting compositions, but it is not necessary for me to visit Avery Fisher Hall, or anywhere else, to hear interesting orchestral music. ③All I have to do is to go to my CD shelf, or boot up my computer and download still more recorded music from iTunes.</w:t>
      </w:r>
    </w:p>
    <w:p w14:paraId="724AC7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①Devoted concertgoers who reply that recordings are no substitute for live performance are missing the point. ②For the time, attention, and money of the art-loving public, classical instrumentalists must compete not only with opera houses, dance troupes, theater companies, and museums, but also with the recorded performances of the great classical musicians of the 20th century. ③These recordings are cheap, available everywhere, and very often much higher in artistic quality than today’s live performances; moreover, they can be “consumed” at a time and place of the listener’s choosing. ④The widespread availability of such recordings has thus brought about a crisis in the institution of the traditional classical concert.</w:t>
      </w:r>
    </w:p>
    <w:p w14:paraId="5EECBF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①One possible response is for classical performers to program attractive new music that is not yet available on record. ②Gilbert’s own interest in new music has been widely noted: Alex Ross, a classical-music critic, has described him as a man who is capable of turning the Philharmonic into “a markedly different, more vibrant organization.” ③But what will be the nature of that difference? ④Merely expanding the orchestra’s repertoire will not be enough. ⑤If Gilbert and the Philharmonic are to succeed, they must first change the relationship between America’s oldest orchestra and the new audience it hopes to attract.</w:t>
      </w:r>
    </w:p>
    <w:p w14:paraId="216EA8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0D41374A">
      <w:pPr>
        <w:rPr>
          <w:rFonts w:cs="Times New Roman"/>
        </w:rPr>
        <w:sectPr>
          <w:type w:val="continuous"/>
          <w:pgSz w:w="11906" w:h="16838"/>
          <w:pgMar w:top="1440" w:right="1800" w:bottom="1440" w:left="1800" w:header="851" w:footer="992" w:gutter="0"/>
          <w:cols w:space="425" w:num="1"/>
          <w:docGrid w:type="lines" w:linePitch="312" w:charSpace="0"/>
        </w:sectPr>
      </w:pPr>
    </w:p>
    <w:p w14:paraId="72C0BF07">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21. We learn from Paragraph 1 that Gilbert’s appointment has</w:t>
      </w:r>
    </w:p>
    <w:p w14:paraId="5FE332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incurred criticism. </w:t>
      </w:r>
    </w:p>
    <w:p w14:paraId="1353D3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raised suspicion.</w:t>
      </w:r>
    </w:p>
    <w:p w14:paraId="424C8A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received acclaim. </w:t>
      </w:r>
    </w:p>
    <w:p w14:paraId="71F37F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aroused curiosity.</w:t>
      </w:r>
    </w:p>
    <w:p w14:paraId="05F818F2">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14:paraId="337EBCE2">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14:paraId="03671636">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14:paraId="66F00ABC">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14:paraId="5030A162">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14:paraId="7D4962EC">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14:paraId="6D5F6C47">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22. Tommasini regards Gilbert as an artist who is</w:t>
      </w:r>
    </w:p>
    <w:p w14:paraId="07EF2A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influential.  </w:t>
      </w:r>
    </w:p>
    <w:p w14:paraId="7C268D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modest.</w:t>
      </w:r>
    </w:p>
    <w:p w14:paraId="2B62F5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respectable. </w:t>
      </w:r>
    </w:p>
    <w:p w14:paraId="4B0B1F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talented.</w:t>
      </w:r>
    </w:p>
    <w:p w14:paraId="524BAB3D">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0125EB48">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01FF477D">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725349F7">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07DAEF14">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E4DC269">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0CF7EC88">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C6D3C28">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275283D7">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52ABF011">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24CF43AB">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27383454">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23. The author believes that the devoted concertgoers</w:t>
      </w:r>
    </w:p>
    <w:p w14:paraId="5257C526">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［A］</w:t>
      </w:r>
      <w:r>
        <w:rPr>
          <w:rFonts w:hint="eastAsia" w:cs="Times New Roman" w:eastAsiaTheme="minorEastAsia"/>
          <w:spacing w:val="17"/>
          <w:sz w:val="21"/>
          <w:lang w:val="en-US" w:eastAsia="zh-CN"/>
        </w:rPr>
        <w:t xml:space="preserve"> </w:t>
      </w:r>
      <w:r>
        <w:rPr>
          <w:rFonts w:hint="eastAsia" w:cs="Times New Roman"/>
          <w:spacing w:val="17"/>
          <w:sz w:val="21"/>
          <w:lang w:val="en-US" w:eastAsia="zh-CN"/>
        </w:rPr>
        <w:t xml:space="preserve"> </w:t>
      </w:r>
      <w:r>
        <w:rPr>
          <w:rFonts w:cs="Times New Roman" w:eastAsiaTheme="minorEastAsia"/>
          <w:spacing w:val="17"/>
          <w:sz w:val="21"/>
        </w:rPr>
        <w:t>ignore the expenses of live performances.</w:t>
      </w:r>
    </w:p>
    <w:p w14:paraId="356A1EEC">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［B］</w:t>
      </w:r>
      <w:r>
        <w:rPr>
          <w:rFonts w:hint="eastAsia" w:cs="Times New Roman" w:eastAsiaTheme="minorEastAsia"/>
          <w:spacing w:val="17"/>
          <w:sz w:val="21"/>
          <w:lang w:val="en-US" w:eastAsia="zh-CN"/>
        </w:rPr>
        <w:t xml:space="preserve"> </w:t>
      </w:r>
      <w:r>
        <w:rPr>
          <w:rFonts w:cs="Times New Roman" w:eastAsiaTheme="minorEastAsia"/>
          <w:spacing w:val="17"/>
          <w:sz w:val="21"/>
        </w:rPr>
        <w:t>reject most kinds of recorded performances.</w:t>
      </w:r>
    </w:p>
    <w:p w14:paraId="16E965CE">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［C］</w:t>
      </w:r>
      <w:r>
        <w:rPr>
          <w:rFonts w:hint="eastAsia" w:cs="Times New Roman" w:eastAsiaTheme="minorEastAsia"/>
          <w:spacing w:val="17"/>
          <w:sz w:val="21"/>
          <w:lang w:val="en-US" w:eastAsia="zh-CN"/>
        </w:rPr>
        <w:t xml:space="preserve"> </w:t>
      </w:r>
      <w:r>
        <w:rPr>
          <w:rFonts w:cs="Times New Roman" w:eastAsiaTheme="minorEastAsia"/>
          <w:spacing w:val="17"/>
          <w:sz w:val="21"/>
        </w:rPr>
        <w:t>exaggerate the variety of live performances.</w:t>
      </w:r>
    </w:p>
    <w:p w14:paraId="3BE96BE8">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［D］ overestimate the value of live performances.</w:t>
      </w:r>
    </w:p>
    <w:p w14:paraId="7FCD4739">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60ABF749">
      <w:pPr>
        <w:keepNext w:val="0"/>
        <w:keepLines w:val="0"/>
        <w:pageBreakBefore w:val="0"/>
        <w:widowControl w:val="0"/>
        <w:kinsoku/>
        <w:wordWrap/>
        <w:overflowPunct/>
        <w:topLinePunct w:val="0"/>
        <w:autoSpaceDE/>
        <w:autoSpaceDN/>
        <w:bidi w:val="0"/>
        <w:adjustRightInd/>
        <w:snapToGrid/>
        <w:textAlignment w:val="auto"/>
        <w:rPr>
          <w:rFonts w:cs="Times New Roman"/>
        </w:rPr>
      </w:pPr>
    </w:p>
    <w:p w14:paraId="2137ECEC">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24. According to the text, which of the following is true of recordings?</w:t>
      </w:r>
    </w:p>
    <w:p w14:paraId="10046BD6">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［A］ They are often inferior to live concerts in quality.</w:t>
      </w:r>
    </w:p>
    <w:p w14:paraId="5B2F0759">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［B］They are easily accessible to the general public.</w:t>
      </w:r>
    </w:p>
    <w:p w14:paraId="09A2A366">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［C］ They help improve the quality of music.</w:t>
      </w:r>
    </w:p>
    <w:p w14:paraId="55962C9A">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［D］ They have only covered masterpieces.</w:t>
      </w:r>
    </w:p>
    <w:p w14:paraId="38B741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27B10D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617CA1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14:paraId="43ECC11B">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25. Regarding Gilbert’s role in revitalizing the Philharmonic, the author feels</w:t>
      </w:r>
    </w:p>
    <w:p w14:paraId="1E2F59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doubtful. </w:t>
      </w:r>
    </w:p>
    <w:p w14:paraId="13E13A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enthusiastic.</w:t>
      </w:r>
    </w:p>
    <w:p w14:paraId="4B0222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confident. </w:t>
      </w:r>
    </w:p>
    <w:p w14:paraId="518E21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puzzled.</w:t>
      </w:r>
    </w:p>
    <w:p w14:paraId="4FB39894">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2237834">
      <w:pPr>
        <w:rPr>
          <w:rFonts w:hint="default"/>
          <w:lang w:val="en-US" w:eastAsia="zh-CN"/>
        </w:rPr>
      </w:pPr>
      <w:r>
        <w:rPr>
          <w:rFonts w:hint="default"/>
          <w:lang w:val="en-US" w:eastAsia="zh-CN"/>
        </w:rPr>
        <w:br w:type="page"/>
      </w:r>
    </w:p>
    <w:p w14:paraId="03E935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B D B A</w:t>
      </w:r>
    </w:p>
    <w:p w14:paraId="4127C1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5225C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AADED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B3496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06C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0B49D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9A57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5BF6D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3A1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862D7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D2A35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10AF2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437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A1D24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41462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209E3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38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AA68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6B1E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9F15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63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E053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8F5A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47F0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9F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DA7D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645E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BC2B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0D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5460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3803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97F5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01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10D0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7A3E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F2DB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CF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9886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70D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E2A3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AA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28BA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72B3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D04F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A9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7496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FDCA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67E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54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9531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189D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8506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C1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FC72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DE06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D1B8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3A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7E3E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5310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42CF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D2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410B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6D16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8AF0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F39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4E86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DDBD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72EA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1A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4DF0C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F56989A">
      <w:pPr>
        <w:rPr>
          <w:rFonts w:hint="default"/>
          <w:lang w:val="en-US" w:eastAsia="zh-CN"/>
        </w:rPr>
      </w:pPr>
      <w:r>
        <w:rPr>
          <w:rFonts w:hint="default"/>
          <w:lang w:val="en-US" w:eastAsia="zh-CN"/>
        </w:rPr>
        <w:br w:type="page"/>
      </w:r>
    </w:p>
    <w:p w14:paraId="6CA84CBA">
      <w:pPr>
        <w:pStyle w:val="2"/>
        <w:bidi w:val="0"/>
        <w:rPr>
          <w:rFonts w:hint="eastAsia"/>
          <w:lang w:val="en-US" w:eastAsia="zh-CN"/>
        </w:rPr>
      </w:pPr>
      <w:bookmarkStart w:id="25" w:name="_Toc14912"/>
      <w:r>
        <w:rPr>
          <w:rFonts w:hint="eastAsia"/>
          <w:lang w:val="en-US" w:eastAsia="zh-CN"/>
        </w:rPr>
        <w:t>TEXT18</w:t>
      </w:r>
      <w:bookmarkEnd w:id="25"/>
    </w:p>
    <w:p w14:paraId="6F652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①When Liam McGee departed as president of Bank of America in August, his explanation was surprisingly straight up. ②Rather than cloaking his exit in the usual vague excuses, he came right out and said he was leaving “to pursue my goal of running a company.” ③Broadcasting his ambition was “very much my decision,” McGee says. ④Within two weeks, he was talking for the first time with the board of Hartford Financial Services Group, which named him CEO and chairman on September 29.</w:t>
      </w:r>
    </w:p>
    <w:p w14:paraId="6E6DB8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①McGee says leaving without a position lined up gave him time to reflect on what kind of company he wanted to run. ②It also sent a clear message to the outside world about his aspirations. ③And McGee isn’t alone. ④In recent weeks the No. 2 executives at Avon and American Express quit with the explanation that they were looking for a CEO post. ⑤As boards scrutinize succession plans in response to shareholder pressure, executives who don’t get the nod also may wish to move on. ⑥A turbulent business environment also has senior managers cautious of letting vague pronouncements cloud their reputations.</w:t>
      </w:r>
    </w:p>
    <w:p w14:paraId="541BE2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the first signs of recovery begin to take hold, deputy chiefs may be more willing to make the jump without a net. ②In the third quarter, CEO turnover was down 23% from a year ago as nervous boards stuck with the leaders they had, according to Liberum Research. ③As the economy picks up, opportunities will abound for aspiring leaders.</w:t>
      </w:r>
    </w:p>
    <w:p w14:paraId="00659F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decision to quit a senior position to look for a better one is unconventional. ②For years executives and headhunters have adhered to the rule that the most attractive CEO candidates are the ones who must be poached. ③Says Korn/Ferry senior partner Dennis Carey: “I can’t think of a single search I’ve done where a board has not instructed me to look at sitting CEOs first.”</w:t>
      </w:r>
    </w:p>
    <w:p w14:paraId="2EB372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①Those who jumped without a job haven’t always landed in top positions quickly. ②Ellen Marram quit as chief of Tropicana a decade ago, saying she wanted to be a CEO. ③It was a year before she became head of a tiny Internet-based commodities exchange. ④Robert Willumstad left Citigroup in 2005 with ambitions to be a CEO. ⑤He finally took that post at a major financial institution three years later.</w:t>
      </w:r>
    </w:p>
    <w:p w14:paraId="57EE38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hint="default"/>
          <w:lang w:val="en-US" w:eastAsia="zh-CN"/>
        </w:rPr>
        <w:t>①Many recruiters say the old disgrace is fading for top performers. ②The financial crisis has made it more acceptable to be between jobs or to leave a bad one. ③“The traditional rule was it’s safer to stay where you are, but that’s been fundamentally inverted,” says one headhunter. ④“The people who’ve been hurt the worst are those who’ve stayed too long.”</w:t>
      </w:r>
    </w:p>
    <w:p w14:paraId="55B078AB">
      <w:pPr>
        <w:rPr>
          <w:rFonts w:hint="default"/>
          <w:lang w:val="en-US" w:eastAsia="zh-CN"/>
        </w:rPr>
      </w:pPr>
      <w:r>
        <w:rPr>
          <w:rFonts w:hint="default"/>
          <w:lang w:val="en-US" w:eastAsia="zh-CN"/>
        </w:rPr>
        <w:br w:type="page"/>
      </w:r>
    </w:p>
    <w:p w14:paraId="37520ECD">
      <w:pPr>
        <w:sectPr>
          <w:type w:val="continuous"/>
          <w:pgSz w:w="11906" w:h="16838"/>
          <w:pgMar w:top="1440" w:right="1800" w:bottom="1440" w:left="1800" w:header="851" w:footer="992" w:gutter="0"/>
          <w:cols w:space="425" w:num="1"/>
          <w:docGrid w:type="lines" w:linePitch="312" w:charSpace="0"/>
        </w:sectPr>
      </w:pPr>
    </w:p>
    <w:p w14:paraId="52D269DC">
      <w:pPr>
        <w:keepNext w:val="0"/>
        <w:keepLines w:val="0"/>
        <w:pageBreakBefore w:val="0"/>
        <w:widowControl w:val="0"/>
        <w:kinsoku/>
        <w:wordWrap/>
        <w:overflowPunct/>
        <w:topLinePunct w:val="0"/>
        <w:autoSpaceDE/>
        <w:autoSpaceDN/>
        <w:bidi w:val="0"/>
        <w:adjustRightInd/>
        <w:snapToGrid/>
        <w:spacing w:line="240" w:lineRule="auto"/>
        <w:textAlignment w:val="auto"/>
      </w:pPr>
      <w:r>
        <w:t>26. When McGee announced his departure, his manner can best be described as being</w:t>
      </w:r>
    </w:p>
    <w:p w14:paraId="46A6CAE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lang w:val="fr-LU"/>
        </w:rPr>
      </w:pPr>
      <w:r>
        <w:rPr>
          <w:rFonts w:hint="eastAsia"/>
          <w:lang w:val="fr-LU"/>
        </w:rPr>
        <w:t xml:space="preserve">［A］ arrogant. </w:t>
      </w:r>
      <w:r>
        <w:rPr>
          <w:lang w:val="fr-LU"/>
        </w:rPr>
        <w:t xml:space="preserve">    </w:t>
      </w:r>
    </w:p>
    <w:p w14:paraId="622F4B2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lang w:val="fr-LU"/>
        </w:rPr>
      </w:pPr>
      <w:r>
        <w:rPr>
          <w:rFonts w:hint="eastAsia"/>
          <w:lang w:val="fr-LU"/>
        </w:rPr>
        <w:t>［B］ frank.</w:t>
      </w:r>
    </w:p>
    <w:p w14:paraId="0925CFC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self-centered. </w:t>
      </w:r>
    </w:p>
    <w:p w14:paraId="44150AA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impulsive.</w:t>
      </w:r>
    </w:p>
    <w:p w14:paraId="64A6D7B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481A01D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6F61224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3E99F9EC">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27. According to Paragraph 2, senior executives</w:t>
      </w:r>
      <w:r>
        <w:t>’</w:t>
      </w:r>
      <w:r>
        <w:rPr>
          <w:rFonts w:hint="eastAsia"/>
        </w:rPr>
        <w:t xml:space="preserve"> quitting may be spurred by</w:t>
      </w:r>
    </w:p>
    <w:p w14:paraId="6C42893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［A］their expectation of better financial status.</w:t>
      </w:r>
    </w:p>
    <w:p w14:paraId="4A1D0D0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［B］their need to reflect on their private life.</w:t>
      </w:r>
    </w:p>
    <w:p w14:paraId="5C1933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 their strained relations with the boards.</w:t>
      </w:r>
    </w:p>
    <w:p w14:paraId="73D77BE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their pursuit of new career goals.</w:t>
      </w:r>
    </w:p>
    <w:p w14:paraId="6CA1702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0F348AD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50F0281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67720CE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7C47486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0065B7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07E8B0A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3F0206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704DC14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6E122CA">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 xml:space="preserve">28. The word </w:t>
      </w:r>
      <w:r>
        <w:t>“</w:t>
      </w:r>
      <w:r>
        <w:rPr>
          <w:rFonts w:hint="eastAsia"/>
        </w:rPr>
        <w:t>poached</w:t>
      </w:r>
      <w:r>
        <w:t>”</w:t>
      </w:r>
      <w:r>
        <w:rPr>
          <w:rFonts w:hint="eastAsia"/>
        </w:rPr>
        <w:t>（Paragraph 4）most probably means</w:t>
      </w:r>
    </w:p>
    <w:p w14:paraId="4F35B85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［A］ approved of. </w:t>
      </w:r>
    </w:p>
    <w:p w14:paraId="764EEF0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attended to.</w:t>
      </w:r>
    </w:p>
    <w:p w14:paraId="410ACF9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hunted for. </w:t>
      </w:r>
      <w:r>
        <w:t xml:space="preserve"> </w:t>
      </w:r>
    </w:p>
    <w:p w14:paraId="024A91A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guarded against.</w:t>
      </w:r>
    </w:p>
    <w:p w14:paraId="175D272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36F036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6B16BF1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43A6C3C3">
      <w:pPr>
        <w:keepNext w:val="0"/>
        <w:keepLines w:val="0"/>
        <w:pageBreakBefore w:val="0"/>
        <w:widowControl w:val="0"/>
        <w:kinsoku/>
        <w:wordWrap/>
        <w:overflowPunct/>
        <w:topLinePunct w:val="0"/>
        <w:autoSpaceDE/>
        <w:autoSpaceDN/>
        <w:bidi w:val="0"/>
        <w:adjustRightInd/>
        <w:snapToGrid/>
        <w:spacing w:line="240" w:lineRule="auto"/>
        <w:textAlignment w:val="auto"/>
      </w:pPr>
      <w:r>
        <w:t>29. It can be inferred from the last paragraph that</w:t>
      </w:r>
    </w:p>
    <w:p w14:paraId="118087BB">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［A］ top performers used to cling to their posts.</w:t>
      </w:r>
    </w:p>
    <w:p w14:paraId="118F03FA">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［B］loyalty of top performers is getting out-dated.</w:t>
      </w:r>
    </w:p>
    <w:p w14:paraId="38E48D86">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［C］top performers care more about reputations.</w:t>
      </w:r>
    </w:p>
    <w:p w14:paraId="2A32E2B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rPr>
        <w:t>［D］ it</w:t>
      </w:r>
      <w:r>
        <w:t>’</w:t>
      </w:r>
      <w:r>
        <w:rPr>
          <w:rFonts w:hint="eastAsia"/>
        </w:rPr>
        <w:t>s safer to stick to the traditional rules.</w:t>
      </w:r>
    </w:p>
    <w:p w14:paraId="05CA9EA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240B4DE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14:paraId="1D9DD4B5">
      <w:pPr>
        <w:keepNext w:val="0"/>
        <w:keepLines w:val="0"/>
        <w:pageBreakBefore w:val="0"/>
        <w:widowControl w:val="0"/>
        <w:kinsoku/>
        <w:wordWrap/>
        <w:overflowPunct/>
        <w:topLinePunct w:val="0"/>
        <w:autoSpaceDE/>
        <w:autoSpaceDN/>
        <w:bidi w:val="0"/>
        <w:adjustRightInd/>
        <w:snapToGrid/>
        <w:spacing w:line="240" w:lineRule="auto"/>
        <w:textAlignment w:val="auto"/>
      </w:pPr>
      <w:r>
        <w:t>30. Which of the following is the best title for the text?</w:t>
      </w:r>
    </w:p>
    <w:p w14:paraId="05C1BBDE">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［A］ CEOs: Where to Go?</w:t>
      </w:r>
    </w:p>
    <w:p w14:paraId="684C71F0">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［B］ CEOs: All the Way Up?</w:t>
      </w:r>
    </w:p>
    <w:p w14:paraId="7F1EA5B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［C］ Top Managers Jump without a Net</w:t>
      </w:r>
    </w:p>
    <w:p w14:paraId="186F306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［D］The Only Way Out for Top Performers</w:t>
      </w:r>
    </w:p>
    <w:p w14:paraId="7435F4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52E3099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br w:type="page"/>
      </w:r>
    </w:p>
    <w:p w14:paraId="429604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D C A C</w:t>
      </w:r>
    </w:p>
    <w:p w14:paraId="375514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6D025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37E80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1E445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AC1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20DAC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3592D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C0EF3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D92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B659E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AB364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42CE7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D38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6D7E0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314B6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5E858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A2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52C07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F028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8396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A3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8078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867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8234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D7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98DE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5FB9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1DD0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10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10E8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69C4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A45F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81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F9FB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E865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7DD9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2B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2015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05C8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4087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7C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6F50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2694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E528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DC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94C2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A2D5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A91F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28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A8BA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A862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CE89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B1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3E10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D355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D61C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AE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7769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D2AB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37A8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CE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68C2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8931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A09E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0F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5C0B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CB5B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9F5C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5D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56E1E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67FE0B3">
      <w:pPr>
        <w:rPr>
          <w:rFonts w:hint="default"/>
          <w:lang w:val="en-US" w:eastAsia="zh-CN"/>
        </w:rPr>
      </w:pPr>
      <w:r>
        <w:rPr>
          <w:rFonts w:hint="default"/>
          <w:lang w:val="en-US" w:eastAsia="zh-CN"/>
        </w:rPr>
        <w:br w:type="page"/>
      </w:r>
    </w:p>
    <w:p w14:paraId="26362AFB">
      <w:pPr>
        <w:pStyle w:val="2"/>
        <w:bidi w:val="0"/>
        <w:rPr>
          <w:rFonts w:hint="eastAsia"/>
          <w:lang w:val="en-US" w:eastAsia="zh-CN"/>
        </w:rPr>
      </w:pPr>
      <w:bookmarkStart w:id="26" w:name="_Toc21729"/>
      <w:r>
        <w:rPr>
          <w:rFonts w:hint="eastAsia"/>
          <w:lang w:val="en-US" w:eastAsia="zh-CN"/>
        </w:rPr>
        <w:t>TEXT19</w:t>
      </w:r>
      <w:bookmarkEnd w:id="26"/>
    </w:p>
    <w:p w14:paraId="273F59E1">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rough guide to marketing success used to be that you got what you paid for. ②No longer. ③While traditional “paid” media—such as television commercials and print advertisements—still play a major role, companies today can exploit many alternative forms of media. ④Consumers passionate about a product may create “earned” media by willingly promoting it to friends, and a company may leverage “owned” media by sending e-mail alerts about products and sales to customers registered with its Web site. ⑤The way consumers now approach the process of making purchase decisions means that marketing’s impact stems from a broad range of factors beyond conventional paid media.</w:t>
      </w:r>
    </w:p>
    <w:p w14:paraId="0972AAC5">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①Paid and owned media are controlled by marketers promoting their own products. ②For earned media, such marketers act as the initiator for users’ responses. ③But in some cases, one marketer’s owned media become another marketer’s paid media—for instance, when an e-commerce retailer sells ad space on its Web site. ④We define such sold media as owned media whose traffic is so strong that other organizations place their content or e-commerce engines within that environment. ⑤This trend, which we believe is still in its infancy, effectively began with retailers and travel providers such as airlines and hotels and will no doubt go further. ⑥Johnson &amp; Johnson, for example, has created BabyCenter, a stand-alone media property that promotes complementary and even competitive products. ⑦Besides generating income, the presence of other marketers makes the site seem objective, gives companies opportunities to learn valuable information about the appeal of other companies’ marketing, and may help expand user traffic for all companies concerned.</w:t>
      </w:r>
    </w:p>
    <w:p w14:paraId="5EAD9537">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same dramatic technological changes that have provided marketers with more</w:t>
      </w:r>
      <w:r>
        <w:rPr>
          <w:rFonts w:hint="eastAsia"/>
          <w:lang w:val="en-US" w:eastAsia="zh-CN"/>
        </w:rPr>
        <w:t xml:space="preserve"> (</w:t>
      </w:r>
      <w:r>
        <w:rPr>
          <w:rFonts w:hint="default"/>
          <w:lang w:val="en-US" w:eastAsia="zh-CN"/>
        </w:rPr>
        <w:t>and more diverse</w:t>
      </w:r>
      <w:r>
        <w:rPr>
          <w:rFonts w:hint="eastAsia"/>
          <w:lang w:val="en-US" w:eastAsia="zh-CN"/>
        </w:rPr>
        <w:t xml:space="preserve">) </w:t>
      </w:r>
      <w:r>
        <w:rPr>
          <w:rFonts w:hint="default"/>
          <w:lang w:val="en-US" w:eastAsia="zh-CN"/>
        </w:rPr>
        <w:t>communications choices have also increased the risk that passionate consumers will voice their opinions in quicker, more visible, and much more damaging ways. ②Such hijacked media are the opposite of earned media: an asset or campaign becomes hostage to consumers, other stakeholders, or activists who make negative allegations about a brand or product. ③Members of social networks, for instance, are learning that they can hijack media to apply pressure on the businesses that originally created them.</w:t>
      </w:r>
    </w:p>
    <w:p w14:paraId="12F5B370">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①If that happens, passionate consumers would try to persuade others to boycott products, putting the reputation of the target company at risk. ②In such a case, the company’s response may not be sufficiently quick or thoughtful, and the learning curve has been steep. ③Toyota Motor, for example, alleviated some of the damage from its recall crisis earlier this year with a relatively quick and well-orchestrated social-media response campaign, which included efforts to engage with consumers directly on sites such as Twitter and the social-news site Digg. </w:t>
      </w:r>
    </w:p>
    <w:p w14:paraId="46EDC3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5390074E">
      <w:pPr>
        <w:sectPr>
          <w:type w:val="continuous"/>
          <w:pgSz w:w="11906" w:h="16838"/>
          <w:pgMar w:top="1440" w:right="1800" w:bottom="1440" w:left="1800" w:header="851" w:footer="992" w:gutter="0"/>
          <w:cols w:space="425" w:num="1"/>
          <w:docGrid w:type="lines" w:linePitch="312" w:charSpace="0"/>
        </w:sectPr>
      </w:pPr>
    </w:p>
    <w:p w14:paraId="619C1AEC">
      <w:r>
        <w:t>31. Consumers may create “earned” media when they are</w:t>
      </w:r>
    </w:p>
    <w:p w14:paraId="10C4D79C">
      <w:r>
        <w:rPr>
          <w:rFonts w:hint="eastAsia"/>
        </w:rPr>
        <w:t>［A］ obsessed with online shopping at certain Web sites.</w:t>
      </w:r>
    </w:p>
    <w:p w14:paraId="48A0A41C">
      <w:r>
        <w:rPr>
          <w:rFonts w:hint="eastAsia"/>
        </w:rPr>
        <w:t>［B］ inspired by product-promoting e-mails sent to them.</w:t>
      </w:r>
    </w:p>
    <w:p w14:paraId="4DDC22E5">
      <w:r>
        <w:rPr>
          <w:rFonts w:hint="eastAsia"/>
        </w:rPr>
        <w:t>［C］ eager to help their friends promote quality products.</w:t>
      </w:r>
    </w:p>
    <w:p w14:paraId="0963609A">
      <w:pPr>
        <w:rPr>
          <w:rFonts w:hint="eastAsia"/>
        </w:rPr>
      </w:pPr>
      <w:r>
        <w:rPr>
          <w:rFonts w:hint="eastAsia"/>
        </w:rPr>
        <w:t>［D］ enthusiastic about recommending their favorite products.</w:t>
      </w:r>
    </w:p>
    <w:p w14:paraId="14EB1966">
      <w:pPr>
        <w:ind w:firstLine="420" w:firstLineChars="200"/>
        <w:rPr>
          <w:rFonts w:hint="eastAsia"/>
        </w:rPr>
      </w:pPr>
    </w:p>
    <w:p w14:paraId="0AE4D44F">
      <w:r>
        <w:t>32. According to Paragraph 2, sold media feature</w:t>
      </w:r>
    </w:p>
    <w:p w14:paraId="49CC837C">
      <w:r>
        <w:rPr>
          <w:rFonts w:hint="eastAsia"/>
        </w:rPr>
        <w:t xml:space="preserve">［A］ a safe business environment. </w:t>
      </w:r>
    </w:p>
    <w:p w14:paraId="6EB30E04">
      <w:r>
        <w:rPr>
          <w:rFonts w:hint="eastAsia"/>
        </w:rPr>
        <w:t>［B］ random competition.</w:t>
      </w:r>
    </w:p>
    <w:p w14:paraId="4EEC0866">
      <w:r>
        <w:rPr>
          <w:rFonts w:hint="eastAsia"/>
        </w:rPr>
        <w:t>［C］ strong user traffic.</w:t>
      </w:r>
      <w:r>
        <w:t xml:space="preserve">         </w:t>
      </w:r>
    </w:p>
    <w:p w14:paraId="4A871986">
      <w:pPr>
        <w:rPr>
          <w:rFonts w:hint="eastAsia"/>
        </w:rPr>
      </w:pPr>
      <w:r>
        <w:rPr>
          <w:rFonts w:hint="eastAsia"/>
        </w:rPr>
        <w:t>［D］ flexibility in organization.</w:t>
      </w:r>
    </w:p>
    <w:p w14:paraId="34ECFC90">
      <w:pPr>
        <w:ind w:firstLine="420" w:firstLineChars="200"/>
        <w:rPr>
          <w:rFonts w:hint="eastAsia"/>
        </w:rPr>
      </w:pPr>
    </w:p>
    <w:p w14:paraId="37D0152D">
      <w:pPr>
        <w:ind w:firstLine="420" w:firstLineChars="200"/>
        <w:rPr>
          <w:rFonts w:hint="eastAsia"/>
        </w:rPr>
      </w:pPr>
    </w:p>
    <w:p w14:paraId="6D8B5616">
      <w:pPr>
        <w:ind w:firstLine="420" w:firstLineChars="200"/>
        <w:rPr>
          <w:rFonts w:hint="eastAsia"/>
        </w:rPr>
      </w:pPr>
    </w:p>
    <w:p w14:paraId="3EB10329">
      <w:pPr>
        <w:ind w:firstLine="420" w:firstLineChars="200"/>
        <w:rPr>
          <w:rFonts w:hint="eastAsia"/>
        </w:rPr>
      </w:pPr>
    </w:p>
    <w:p w14:paraId="7190EBD7">
      <w:pPr>
        <w:ind w:firstLine="420" w:firstLineChars="200"/>
        <w:rPr>
          <w:rFonts w:hint="eastAsia"/>
        </w:rPr>
      </w:pPr>
    </w:p>
    <w:p w14:paraId="62A54ACB">
      <w:pPr>
        <w:ind w:firstLine="420" w:firstLineChars="200"/>
        <w:rPr>
          <w:rFonts w:hint="eastAsia"/>
        </w:rPr>
      </w:pPr>
    </w:p>
    <w:p w14:paraId="0E93ED9B">
      <w:pPr>
        <w:ind w:firstLine="420" w:firstLineChars="200"/>
        <w:rPr>
          <w:rFonts w:hint="eastAsia"/>
        </w:rPr>
      </w:pPr>
    </w:p>
    <w:p w14:paraId="55795F91">
      <w:pPr>
        <w:ind w:firstLine="420" w:firstLineChars="200"/>
        <w:rPr>
          <w:rFonts w:hint="eastAsia"/>
        </w:rPr>
      </w:pPr>
    </w:p>
    <w:p w14:paraId="0855A640">
      <w:pPr>
        <w:ind w:firstLine="420" w:firstLineChars="200"/>
        <w:rPr>
          <w:rFonts w:hint="eastAsia"/>
        </w:rPr>
      </w:pPr>
    </w:p>
    <w:p w14:paraId="48BA7E8B">
      <w:pPr>
        <w:ind w:firstLine="420" w:firstLineChars="200"/>
        <w:rPr>
          <w:rFonts w:hint="eastAsia"/>
        </w:rPr>
      </w:pPr>
    </w:p>
    <w:p w14:paraId="29CCA747">
      <w:r>
        <w:t>33. The author indicates in Paragraph 3 that earned media</w:t>
      </w:r>
    </w:p>
    <w:p w14:paraId="55B633AA">
      <w:r>
        <w:rPr>
          <w:rFonts w:hint="eastAsia"/>
        </w:rPr>
        <w:t>［A］invite constant conflicts with passionate consumers.</w:t>
      </w:r>
    </w:p>
    <w:p w14:paraId="2B4F3274">
      <w:pPr>
        <w:rPr>
          <w:rFonts w:hint="eastAsia"/>
        </w:rPr>
      </w:pPr>
      <w:r>
        <w:rPr>
          <w:rFonts w:hint="eastAsia"/>
        </w:rPr>
        <w:t>［B］ can be used to produce negative effects in marketing.</w:t>
      </w:r>
    </w:p>
    <w:p w14:paraId="07407A9A">
      <w:r>
        <w:rPr>
          <w:rFonts w:hint="eastAsia"/>
        </w:rPr>
        <w:t>［C］may be responsible for fiercer competition.</w:t>
      </w:r>
    </w:p>
    <w:p w14:paraId="2FD77C96">
      <w:pPr>
        <w:rPr>
          <w:rFonts w:hint="eastAsia"/>
        </w:rPr>
      </w:pPr>
      <w:r>
        <w:rPr>
          <w:rFonts w:hint="eastAsia"/>
        </w:rPr>
        <w:t>［D］deserve all the negative comments about them.</w:t>
      </w:r>
    </w:p>
    <w:p w14:paraId="3E5BE2B3">
      <w:pPr>
        <w:ind w:firstLine="420" w:firstLineChars="200"/>
        <w:rPr>
          <w:rFonts w:hint="eastAsia"/>
        </w:rPr>
      </w:pPr>
    </w:p>
    <w:p w14:paraId="60EB75DD">
      <w:r>
        <w:rPr>
          <w:rFonts w:hint="eastAsia"/>
        </w:rPr>
        <w:t>34. Toyota Motor</w:t>
      </w:r>
      <w:r>
        <w:t>’</w:t>
      </w:r>
      <w:r>
        <w:rPr>
          <w:rFonts w:hint="eastAsia"/>
        </w:rPr>
        <w:t>s experience is cited as an example of</w:t>
      </w:r>
    </w:p>
    <w:p w14:paraId="69906CAB">
      <w:r>
        <w:rPr>
          <w:rFonts w:hint="eastAsia"/>
        </w:rPr>
        <w:t>［A］responding effectively to hijacked media.</w:t>
      </w:r>
    </w:p>
    <w:p w14:paraId="2871757F">
      <w:pPr>
        <w:rPr>
          <w:rFonts w:hint="eastAsia"/>
        </w:rPr>
      </w:pPr>
      <w:r>
        <w:rPr>
          <w:rFonts w:hint="eastAsia"/>
        </w:rPr>
        <w:t>［B］ persuading customers into boycotting products.</w:t>
      </w:r>
    </w:p>
    <w:p w14:paraId="0656CCFA">
      <w:r>
        <w:rPr>
          <w:rFonts w:hint="eastAsia"/>
        </w:rPr>
        <w:t>［C］cooperating with supportive consumers.</w:t>
      </w:r>
    </w:p>
    <w:p w14:paraId="00A89331">
      <w:pPr>
        <w:rPr>
          <w:rFonts w:hint="eastAsia"/>
        </w:rPr>
      </w:pPr>
      <w:r>
        <w:rPr>
          <w:rFonts w:hint="eastAsia"/>
        </w:rPr>
        <w:t>［D］ taking advantage of hijacked media.</w:t>
      </w:r>
    </w:p>
    <w:p w14:paraId="67DC3C80">
      <w:pPr>
        <w:rPr>
          <w:rFonts w:hint="eastAsia"/>
        </w:rPr>
      </w:pPr>
    </w:p>
    <w:p w14:paraId="3380A804">
      <w:pPr>
        <w:rPr>
          <w:rFonts w:hint="eastAsia"/>
        </w:rPr>
      </w:pPr>
    </w:p>
    <w:p w14:paraId="360B1E6F">
      <w:pPr>
        <w:numPr>
          <w:ilvl w:val="0"/>
          <w:numId w:val="1"/>
        </w:numPr>
      </w:pPr>
      <w:r>
        <w:t>Which of the following is the text mainly about?</w:t>
      </w:r>
    </w:p>
    <w:p w14:paraId="4CAD739D">
      <w:pPr>
        <w:numPr>
          <w:ilvl w:val="0"/>
          <w:numId w:val="0"/>
        </w:numPr>
      </w:pPr>
      <w:r>
        <w:rPr>
          <w:rFonts w:hint="eastAsia"/>
        </w:rPr>
        <w:t>［A］Alternatives to conventional paid media.</w:t>
      </w:r>
    </w:p>
    <w:p w14:paraId="5F411C26">
      <w:r>
        <w:rPr>
          <w:rFonts w:hint="eastAsia"/>
        </w:rPr>
        <w:t>［B］ Conflict between hijacked and earned media.</w:t>
      </w:r>
    </w:p>
    <w:p w14:paraId="6D4AFB23">
      <w:r>
        <w:rPr>
          <w:rFonts w:hint="eastAsia"/>
        </w:rPr>
        <w:t>［C］ Dominance of hijacked media.</w:t>
      </w:r>
    </w:p>
    <w:p w14:paraId="15974C4B">
      <w:r>
        <w:rPr>
          <w:rFonts w:hint="eastAsia"/>
        </w:rPr>
        <w:t>［D］ Popularity of owned media.</w:t>
      </w:r>
    </w:p>
    <w:p w14:paraId="6760CEF0">
      <w:pPr>
        <w:rPr>
          <w:rFonts w:hint="default"/>
          <w:lang w:val="en-US" w:eastAsia="zh-CN"/>
        </w:rPr>
      </w:pPr>
      <w:r>
        <w:rPr>
          <w:rFonts w:hint="default"/>
          <w:lang w:val="en-US" w:eastAsia="zh-CN"/>
        </w:rPr>
        <w:br w:type="page"/>
      </w:r>
    </w:p>
    <w:p w14:paraId="109812D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732912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C B A A</w:t>
      </w:r>
    </w:p>
    <w:p w14:paraId="03BED3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9D502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39552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75BD1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876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F9B64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E0B0F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E8FA0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8DB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86EBA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9B955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E1B63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338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63C00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1F7F4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A5096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1B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76D4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4E0A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8CEE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96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75A5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670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A8DE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0F6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E629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1B06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1EFD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49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1E61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5626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3981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81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8727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E30C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0FFA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69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4E76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F235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7E40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AA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743E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6648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82F3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6A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F544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18F4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B4AD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6B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B834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C6EB4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1338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36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6AE4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02DC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8AE1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E3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040E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E165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66F8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2C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414A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134A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EB03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8E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DD59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3EE1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1F4F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39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2499A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43483E5">
      <w:pPr>
        <w:rPr>
          <w:rFonts w:hint="default"/>
          <w:lang w:val="en-US" w:eastAsia="zh-CN"/>
        </w:rPr>
      </w:pPr>
      <w:r>
        <w:rPr>
          <w:rFonts w:hint="default"/>
          <w:lang w:val="en-US" w:eastAsia="zh-CN"/>
        </w:rPr>
        <w:br w:type="page"/>
      </w:r>
    </w:p>
    <w:p w14:paraId="2E883EF4">
      <w:pPr>
        <w:pStyle w:val="2"/>
        <w:bidi w:val="0"/>
        <w:rPr>
          <w:rFonts w:hint="eastAsia"/>
          <w:lang w:val="en-US" w:eastAsia="zh-CN"/>
        </w:rPr>
      </w:pPr>
      <w:bookmarkStart w:id="27" w:name="_Toc12141"/>
      <w:r>
        <w:rPr>
          <w:rFonts w:hint="eastAsia"/>
          <w:lang w:val="en-US" w:eastAsia="zh-CN"/>
        </w:rPr>
        <w:t>TEXT20</w:t>
      </w:r>
      <w:bookmarkEnd w:id="27"/>
    </w:p>
    <w:p w14:paraId="08A83182">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①It’s no surprise that Jennifer Senior’s insightful, provocative magazine cover story, “I </w:t>
      </w:r>
      <w:r>
        <w:rPr>
          <w:rFonts w:hint="eastAsia"/>
          <w:lang w:val="en-US" w:eastAsia="zh-CN"/>
        </w:rPr>
        <w:t>L</w:t>
      </w:r>
      <w:r>
        <w:rPr>
          <w:rFonts w:hint="default"/>
          <w:lang w:val="en-US" w:eastAsia="zh-CN"/>
        </w:rPr>
        <w:t>ove My Children, I Hate My Life,” is arousing much chatter—nothing gets people talking like the suggestion that child rearing is anything less than a completely fulfilling, life-enriching experience. ②Rather than concluding that children make parents either happy or miserable, Senior suggests we need to redefine happiness: instead of thinking of it as something that can be measured by moment-to-moment joy, we should consider being happy as a past-tense condition. ③Even though the day-to-day experience of raising kids can be soul-crushingly hard, Senior writes that “the very things that in the moment dampen our moods can later be sources of intense gratification and delight.”</w:t>
      </w:r>
    </w:p>
    <w:p w14:paraId="00C5361F">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magazine cover showing an attractive mother holding a cute baby is hardly the only Madonna-and-child image on newsstands this week. ②There are also stories about newly adoptive—and newly single-mom Sandra Bullock, as well as the usual “Jennifer Aniston is pregnant” news. ③Practically every week features at least one celebrity mom, or mom-to-be, smiling on the newsstands.</w:t>
      </w:r>
    </w:p>
    <w:p w14:paraId="1B3A6CCD">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①In a society that so persistently celebrates procreation, is it any wonder that admitting you regret having children is equivalent to admitting you support kitten-killing? ②It doesn’t seem quite fair, then, to compare the regrets of parents to the regrets of the childless. ③Unhappy parents rarely are provoked to wonder if they shouldn’t have had kids, but unhappy childless folks are bothered with the message that children are the single most important thing in the world: obviously their misery must be a direct result of the gaping baby-size holes in their lives.</w:t>
      </w:r>
    </w:p>
    <w:p w14:paraId="1EF0F88F">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①Of course, the image of parenthood that celebrity magazines like Us Weekly and People present is hugely unrealistic, especially when the parents are single mothers like Bullock. ②According to several studies concluding that parents are less happy than childless couples, single parents are the least happy of all. ③No shock there, considering how much work it is to raise a kid without a partner to lean on; yet to hear Sandra and Britney tell it, raising a kid on their “own” </w:t>
      </w:r>
      <w:r>
        <w:rPr>
          <w:rFonts w:hint="eastAsia"/>
          <w:lang w:val="en-US" w:eastAsia="zh-CN"/>
        </w:rPr>
        <w:t>(</w:t>
      </w:r>
      <w:r>
        <w:rPr>
          <w:rFonts w:hint="default"/>
          <w:lang w:val="en-US" w:eastAsia="zh-CN"/>
        </w:rPr>
        <w:t>read: with round-the-clock help</w:t>
      </w:r>
      <w:r>
        <w:rPr>
          <w:rFonts w:hint="eastAsia"/>
          <w:lang w:val="en-US" w:eastAsia="zh-CN"/>
        </w:rPr>
        <w:t>)</w:t>
      </w:r>
      <w:r>
        <w:rPr>
          <w:rFonts w:hint="default"/>
          <w:lang w:val="en-US" w:eastAsia="zh-CN"/>
        </w:rPr>
        <w:t xml:space="preserve"> is a piece of cake.</w:t>
      </w:r>
    </w:p>
    <w:p w14:paraId="2B95905F">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①It’s hard to imagine that many people are dumb enough to want children just because Reese and Angelina make it look so glamorous: most adults understand that a baby is not a haircut. ②But it’s interesting to wonder if the images we see every week of stress-free, happiness-enhancing parenthood aren’t in some small, subconscious way contributing to our own dissatisfactions with the actual experience, in the same way that a small part of us hoped getting “the Rachel” might make us look just a little bit like Jennifer Aniston. </w:t>
      </w:r>
    </w:p>
    <w:p w14:paraId="342E1E83">
      <w:pPr>
        <w:rPr>
          <w:rFonts w:hint="default"/>
          <w:lang w:val="en-US" w:eastAsia="zh-CN"/>
        </w:rPr>
      </w:pPr>
      <w:r>
        <w:rPr>
          <w:rFonts w:hint="default"/>
          <w:lang w:val="en-US" w:eastAsia="zh-CN"/>
        </w:rPr>
        <w:br w:type="page"/>
      </w:r>
    </w:p>
    <w:p w14:paraId="6F119717">
      <w:pPr>
        <w:sectPr>
          <w:type w:val="continuous"/>
          <w:pgSz w:w="11906" w:h="16838"/>
          <w:pgMar w:top="1440" w:right="1800" w:bottom="1440" w:left="1800" w:header="851" w:footer="992" w:gutter="0"/>
          <w:cols w:space="425" w:num="1"/>
          <w:docGrid w:type="lines" w:linePitch="312" w:charSpace="0"/>
        </w:sectPr>
      </w:pPr>
    </w:p>
    <w:p w14:paraId="06B2AF1A">
      <w:r>
        <w:t>36. Jennifer Senior suggests in her article that raising a child can bring</w:t>
      </w:r>
    </w:p>
    <w:p w14:paraId="09A40B79">
      <w:pPr>
        <w:rPr>
          <w:rFonts w:hint="eastAsia"/>
        </w:rPr>
      </w:pPr>
      <w:r>
        <w:rPr>
          <w:rFonts w:hint="eastAsia"/>
        </w:rPr>
        <w:t xml:space="preserve">［A］ temporary delight.             </w:t>
      </w:r>
    </w:p>
    <w:p w14:paraId="7174662D">
      <w:r>
        <w:rPr>
          <w:rFonts w:hint="eastAsia"/>
        </w:rPr>
        <w:t>［B］ enjoyment in progress.</w:t>
      </w:r>
    </w:p>
    <w:p w14:paraId="43C1F711">
      <w:pPr>
        <w:rPr>
          <w:rFonts w:hint="eastAsia"/>
        </w:rPr>
      </w:pPr>
      <w:r>
        <w:rPr>
          <w:rFonts w:hint="eastAsia"/>
        </w:rPr>
        <w:t xml:space="preserve">［C］ happiness in retrospect.        </w:t>
      </w:r>
    </w:p>
    <w:p w14:paraId="61CA32BE">
      <w:pPr>
        <w:rPr>
          <w:rFonts w:hint="eastAsia"/>
        </w:rPr>
      </w:pPr>
      <w:r>
        <w:rPr>
          <w:rFonts w:hint="eastAsia"/>
        </w:rPr>
        <w:t>［D］ lasting reward.</w:t>
      </w:r>
    </w:p>
    <w:p w14:paraId="5D5B5FF5">
      <w:pPr>
        <w:ind w:firstLine="420" w:firstLineChars="200"/>
        <w:rPr>
          <w:rFonts w:hint="eastAsia"/>
        </w:rPr>
      </w:pPr>
    </w:p>
    <w:p w14:paraId="67B19B07">
      <w:pPr>
        <w:ind w:firstLine="420" w:firstLineChars="200"/>
        <w:rPr>
          <w:rFonts w:hint="eastAsia"/>
        </w:rPr>
      </w:pPr>
    </w:p>
    <w:p w14:paraId="612ABC90">
      <w:pPr>
        <w:ind w:firstLine="420" w:firstLineChars="200"/>
        <w:rPr>
          <w:rFonts w:hint="eastAsia"/>
        </w:rPr>
      </w:pPr>
    </w:p>
    <w:p w14:paraId="083ACFBA">
      <w:r>
        <w:t>37. We learn from Paragraph 2 that</w:t>
      </w:r>
    </w:p>
    <w:p w14:paraId="5E2BC6B6">
      <w:pPr>
        <w:ind w:firstLine="420" w:firstLineChars="200"/>
      </w:pPr>
      <w:r>
        <w:rPr>
          <w:rFonts w:hint="eastAsia"/>
        </w:rPr>
        <w:t>［A］ celebrity moms are a permanent source for gossip.</w:t>
      </w:r>
    </w:p>
    <w:p w14:paraId="20C5E681">
      <w:pPr>
        <w:ind w:firstLine="420" w:firstLineChars="200"/>
      </w:pPr>
      <w:r>
        <w:rPr>
          <w:rFonts w:hint="eastAsia"/>
        </w:rPr>
        <w:t>［B］single mothers with babies deserve greater attention.</w:t>
      </w:r>
    </w:p>
    <w:p w14:paraId="39D43F15">
      <w:pPr>
        <w:ind w:firstLine="420" w:firstLineChars="200"/>
      </w:pPr>
      <w:r>
        <w:rPr>
          <w:rFonts w:hint="eastAsia"/>
        </w:rPr>
        <w:t>［C］ news about pregnant celebrities is entertaining.</w:t>
      </w:r>
    </w:p>
    <w:p w14:paraId="25ED9C39">
      <w:pPr>
        <w:ind w:firstLine="420" w:firstLineChars="200"/>
        <w:rPr>
          <w:rFonts w:hint="eastAsia"/>
        </w:rPr>
      </w:pPr>
      <w:r>
        <w:rPr>
          <w:rFonts w:hint="eastAsia"/>
        </w:rPr>
        <w:t>［D］ having children is highly valued by the public.</w:t>
      </w:r>
    </w:p>
    <w:p w14:paraId="01E05117">
      <w:pPr>
        <w:ind w:firstLine="420" w:firstLineChars="200"/>
        <w:rPr>
          <w:rFonts w:hint="eastAsia"/>
        </w:rPr>
      </w:pPr>
    </w:p>
    <w:p w14:paraId="221BFAFC">
      <w:pPr>
        <w:ind w:firstLine="420" w:firstLineChars="200"/>
        <w:rPr>
          <w:rFonts w:hint="eastAsia"/>
        </w:rPr>
      </w:pPr>
    </w:p>
    <w:p w14:paraId="37FCD14A">
      <w:pPr>
        <w:ind w:firstLine="420" w:firstLineChars="200"/>
        <w:rPr>
          <w:rFonts w:hint="eastAsia"/>
        </w:rPr>
      </w:pPr>
    </w:p>
    <w:p w14:paraId="1B243EF9">
      <w:pPr>
        <w:ind w:firstLine="420" w:firstLineChars="200"/>
        <w:rPr>
          <w:rFonts w:hint="eastAsia"/>
        </w:rPr>
      </w:pPr>
    </w:p>
    <w:p w14:paraId="7C23188E">
      <w:pPr>
        <w:ind w:firstLine="420" w:firstLineChars="200"/>
        <w:rPr>
          <w:rFonts w:hint="eastAsia"/>
        </w:rPr>
      </w:pPr>
    </w:p>
    <w:p w14:paraId="42048BEB">
      <w:pPr>
        <w:ind w:firstLine="420" w:firstLineChars="200"/>
        <w:rPr>
          <w:rFonts w:hint="eastAsia"/>
        </w:rPr>
      </w:pPr>
    </w:p>
    <w:p w14:paraId="41F105A8">
      <w:pPr>
        <w:ind w:firstLine="420" w:firstLineChars="200"/>
        <w:rPr>
          <w:rFonts w:hint="eastAsia"/>
        </w:rPr>
      </w:pPr>
    </w:p>
    <w:p w14:paraId="7C35118F">
      <w:pPr>
        <w:ind w:firstLine="420" w:firstLineChars="200"/>
        <w:rPr>
          <w:rFonts w:hint="eastAsia"/>
        </w:rPr>
      </w:pPr>
    </w:p>
    <w:p w14:paraId="4F92E921">
      <w:pPr>
        <w:ind w:firstLine="420" w:firstLineChars="200"/>
        <w:rPr>
          <w:rFonts w:hint="eastAsia"/>
        </w:rPr>
      </w:pPr>
    </w:p>
    <w:p w14:paraId="0DAB4613">
      <w:pPr>
        <w:ind w:firstLine="420" w:firstLineChars="200"/>
        <w:rPr>
          <w:rFonts w:hint="eastAsia"/>
        </w:rPr>
      </w:pPr>
    </w:p>
    <w:p w14:paraId="2B83049A">
      <w:r>
        <w:t>38. It is suggested in Paragraph 3 that childless folks</w:t>
      </w:r>
    </w:p>
    <w:p w14:paraId="4179A5C1">
      <w:r>
        <w:rPr>
          <w:rFonts w:hint="eastAsia"/>
        </w:rPr>
        <w:t>［A］are constantly exposed to criticism.</w:t>
      </w:r>
    </w:p>
    <w:p w14:paraId="58C28A6D">
      <w:r>
        <w:rPr>
          <w:rFonts w:hint="eastAsia"/>
        </w:rPr>
        <w:t>［B］ are largely ignored by the media.</w:t>
      </w:r>
    </w:p>
    <w:p w14:paraId="2DE27520">
      <w:r>
        <w:rPr>
          <w:rFonts w:hint="eastAsia"/>
        </w:rPr>
        <w:t>［C］ fail to fulfill their social responsibilities.</w:t>
      </w:r>
    </w:p>
    <w:p w14:paraId="3654FE0F">
      <w:pPr>
        <w:rPr>
          <w:rFonts w:hint="eastAsia"/>
        </w:rPr>
      </w:pPr>
      <w:r>
        <w:rPr>
          <w:rFonts w:hint="eastAsia"/>
        </w:rPr>
        <w:t>［D］ are less likely to be satisfied with their life.</w:t>
      </w:r>
    </w:p>
    <w:p w14:paraId="2D3E0509">
      <w:pPr>
        <w:rPr>
          <w:rFonts w:hint="eastAsia"/>
        </w:rPr>
      </w:pPr>
    </w:p>
    <w:p w14:paraId="775A76D7">
      <w:pPr>
        <w:rPr>
          <w:rFonts w:hint="eastAsia"/>
        </w:rPr>
      </w:pPr>
    </w:p>
    <w:p w14:paraId="424BD770">
      <w:r>
        <w:t xml:space="preserve">39. According to Paragraph 4, the message conveyed by celebrity magazines is </w:t>
      </w:r>
    </w:p>
    <w:p w14:paraId="311DC9C5">
      <w:pPr>
        <w:rPr>
          <w:rFonts w:hint="eastAsia"/>
        </w:rPr>
      </w:pPr>
      <w:r>
        <w:rPr>
          <w:rFonts w:hint="eastAsia"/>
        </w:rPr>
        <w:t xml:space="preserve">［A］ soothing.                     </w:t>
      </w:r>
    </w:p>
    <w:p w14:paraId="40854E9E">
      <w:r>
        <w:rPr>
          <w:rFonts w:hint="eastAsia"/>
        </w:rPr>
        <w:t>［B］ ambiguous.</w:t>
      </w:r>
    </w:p>
    <w:p w14:paraId="306A2713">
      <w:pPr>
        <w:rPr>
          <w:rFonts w:hint="eastAsia"/>
        </w:rPr>
      </w:pPr>
      <w:r>
        <w:rPr>
          <w:rFonts w:hint="eastAsia"/>
        </w:rPr>
        <w:t xml:space="preserve">［C］ compensatory.                </w:t>
      </w:r>
    </w:p>
    <w:p w14:paraId="7524F4B9">
      <w:pPr>
        <w:rPr>
          <w:rFonts w:hint="eastAsia"/>
        </w:rPr>
      </w:pPr>
      <w:r>
        <w:rPr>
          <w:rFonts w:hint="eastAsia"/>
        </w:rPr>
        <w:t>［D］ misleading.</w:t>
      </w:r>
    </w:p>
    <w:p w14:paraId="35150B8B">
      <w:pPr>
        <w:rPr>
          <w:rFonts w:hint="eastAsia"/>
        </w:rPr>
      </w:pPr>
    </w:p>
    <w:p w14:paraId="2FD124E5">
      <w:pPr>
        <w:rPr>
          <w:rFonts w:hint="eastAsia"/>
        </w:rPr>
      </w:pPr>
    </w:p>
    <w:p w14:paraId="426D1121">
      <w:pPr>
        <w:rPr>
          <w:rFonts w:hint="eastAsia"/>
        </w:rPr>
      </w:pPr>
    </w:p>
    <w:p w14:paraId="0D5E3B10">
      <w:r>
        <w:t>40. Which of the following can be inferred from the last paragraph?</w:t>
      </w:r>
      <w:r>
        <w:rPr>
          <w:rFonts w:hint="eastAsia"/>
        </w:rPr>
        <w:t xml:space="preserve"> </w:t>
      </w:r>
    </w:p>
    <w:p w14:paraId="4351F377">
      <w:pPr>
        <w:ind w:firstLine="420" w:firstLineChars="200"/>
      </w:pPr>
      <w:r>
        <w:rPr>
          <w:rFonts w:hint="eastAsia"/>
        </w:rPr>
        <w:t>［A］ Having children contributes little to the glamour of celebrity moms.</w:t>
      </w:r>
    </w:p>
    <w:p w14:paraId="01C5391C">
      <w:pPr>
        <w:ind w:firstLine="420" w:firstLineChars="200"/>
      </w:pPr>
      <w:r>
        <w:rPr>
          <w:rFonts w:hint="eastAsia"/>
        </w:rPr>
        <w:t>［B］ Celebrity moms have influenced our attitude towards child rearing.</w:t>
      </w:r>
    </w:p>
    <w:p w14:paraId="7F2B7DB4">
      <w:pPr>
        <w:ind w:firstLine="420" w:firstLineChars="200"/>
      </w:pPr>
      <w:r>
        <w:rPr>
          <w:rFonts w:hint="eastAsia"/>
        </w:rPr>
        <w:t>［C］ Having children intensifies our dissatisfaction with life.</w:t>
      </w:r>
    </w:p>
    <w:p w14:paraId="7FB4B271">
      <w:pPr>
        <w:ind w:firstLine="420" w:firstLineChars="200"/>
      </w:pPr>
      <w:r>
        <w:rPr>
          <w:rFonts w:hint="eastAsia"/>
        </w:rPr>
        <w:t>［D］ We sometimes neglect the happiness from child rearing.</w:t>
      </w:r>
    </w:p>
    <w:p w14:paraId="2DB88D07">
      <w:pPr>
        <w:rPr>
          <w:rFonts w:hint="default"/>
          <w:lang w:val="en-US" w:eastAsia="zh-CN"/>
        </w:rPr>
      </w:pPr>
      <w:r>
        <w:rPr>
          <w:rFonts w:hint="default"/>
          <w:lang w:val="en-US" w:eastAsia="zh-CN"/>
        </w:rPr>
        <w:br w:type="page"/>
      </w:r>
    </w:p>
    <w:p w14:paraId="599986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54F880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D A D B</w:t>
      </w:r>
    </w:p>
    <w:p w14:paraId="190749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3FD07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A4481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26E35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BBE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C6E3A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E3A14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FB1F8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CB48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B262B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53DF0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0AC78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469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AC597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8433A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A9AF6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82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C736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E21C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7E98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71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FC31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898A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4313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6D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5D70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711E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185A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FC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19E6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E10F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D5C9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EC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5C06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E120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0101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BD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D7B8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6DA8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D802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A8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6160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18E2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A386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88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78CA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2509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CB13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FC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F02B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612B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162C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68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7895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259A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CA05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1F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24FF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161A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399A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E7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8B3C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F8A6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0C46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75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499C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B57E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AAAE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A0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A5292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5CC5CF0">
      <w:pPr>
        <w:rPr>
          <w:rFonts w:hint="default"/>
          <w:lang w:val="en-US" w:eastAsia="zh-CN"/>
        </w:rPr>
      </w:pPr>
      <w:r>
        <w:rPr>
          <w:rFonts w:hint="default"/>
          <w:lang w:val="en-US" w:eastAsia="zh-CN"/>
        </w:rPr>
        <w:br w:type="page"/>
      </w:r>
    </w:p>
    <w:p w14:paraId="3DC61EC5">
      <w:pPr>
        <w:pStyle w:val="2"/>
        <w:bidi w:val="0"/>
        <w:rPr>
          <w:rFonts w:hint="eastAsia"/>
          <w:lang w:val="en-US" w:eastAsia="zh-CN"/>
        </w:rPr>
      </w:pPr>
      <w:bookmarkStart w:id="28" w:name="_Toc25328"/>
      <w:r>
        <w:rPr>
          <w:rFonts w:hint="eastAsia"/>
          <w:lang w:val="en-US" w:eastAsia="zh-CN"/>
        </w:rPr>
        <w:t>TEXT21</w:t>
      </w:r>
      <w:bookmarkEnd w:id="28"/>
    </w:p>
    <w:p w14:paraId="42C799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Of all the changes that have taken place in English-language newspapers during the past quarter-century, perhaps the most far-reaching has been the inexorable decline in the scope and seriousness of their arts coverage. </w:t>
      </w:r>
    </w:p>
    <w:p w14:paraId="65F172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It is difficult to the point of impossibility for the average reader under the age of forty to imagine a time when high-quality arts criticism could be found in most big-city newspapers. </w:t>
      </w:r>
      <w:r>
        <w:rPr>
          <w:rFonts w:hint="eastAsia"/>
          <w:lang w:val="en-US" w:eastAsia="zh-CN"/>
        </w:rPr>
        <w:t>②</w:t>
      </w:r>
      <w:r>
        <w:rPr>
          <w:rFonts w:hint="default"/>
          <w:lang w:val="en-US" w:eastAsia="zh-CN"/>
        </w:rPr>
        <w:t xml:space="preserve">Yet a considerable number of the most significant collections of criticism published in the 20th century consisted in large part of newspaper reviews. </w:t>
      </w:r>
      <w:r>
        <w:rPr>
          <w:rFonts w:hint="eastAsia"/>
          <w:lang w:val="en-US" w:eastAsia="zh-CN"/>
        </w:rPr>
        <w:t>③</w:t>
      </w:r>
      <w:r>
        <w:rPr>
          <w:rFonts w:hint="default"/>
          <w:lang w:val="en-US" w:eastAsia="zh-CN"/>
        </w:rPr>
        <w:t>To read such books today is to marvel at the fact that their learned contents were once deemed suitable for publication in general-circulation dailies.</w:t>
      </w:r>
    </w:p>
    <w:p w14:paraId="632152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We are even farther removed from the unfocused newspaper reviews published in England between the turn of the 20th century and the eve of World War II, at a time when newsprint was dirt-cheap and stylish arts criticism was considered an ornament to the publications in which it appeared. </w:t>
      </w:r>
      <w:r>
        <w:rPr>
          <w:rFonts w:hint="eastAsia"/>
          <w:lang w:val="en-US" w:eastAsia="zh-CN"/>
        </w:rPr>
        <w:t>②</w:t>
      </w:r>
      <w:r>
        <w:rPr>
          <w:rFonts w:hint="default"/>
          <w:lang w:val="en-US" w:eastAsia="zh-CN"/>
        </w:rPr>
        <w:t xml:space="preserve">In those far-off days, it was taken for granted that the critics of major papers would write in detail and at length about the events they covered. </w:t>
      </w:r>
      <w:r>
        <w:rPr>
          <w:rFonts w:hint="eastAsia"/>
          <w:lang w:val="en-US" w:eastAsia="zh-CN"/>
        </w:rPr>
        <w:t>③</w:t>
      </w:r>
      <w:r>
        <w:rPr>
          <w:rFonts w:hint="default"/>
          <w:lang w:val="en-US" w:eastAsia="zh-CN"/>
        </w:rPr>
        <w:t xml:space="preserve">Theirs was a serious business, and even those reviewers who wore their learning lightly, like George Bernard Shaw and Ernest Newman, could be trusted to know what they were about. </w:t>
      </w:r>
      <w:r>
        <w:rPr>
          <w:rFonts w:hint="eastAsia"/>
          <w:lang w:val="en-US" w:eastAsia="zh-CN"/>
        </w:rPr>
        <w:t>④</w:t>
      </w:r>
      <w:r>
        <w:rPr>
          <w:rFonts w:hint="default"/>
          <w:lang w:val="en-US" w:eastAsia="zh-CN"/>
        </w:rPr>
        <w:t xml:space="preserve">These men believed in journalism as a calling, and were proud to be published in the daily press. </w:t>
      </w:r>
      <w:r>
        <w:rPr>
          <w:rFonts w:hint="eastAsia"/>
          <w:lang w:val="en-US" w:eastAsia="zh-CN"/>
        </w:rPr>
        <w:t>⑤</w:t>
      </w:r>
      <w:r>
        <w:rPr>
          <w:rFonts w:hint="default"/>
          <w:lang w:val="en-US" w:eastAsia="zh-CN"/>
        </w:rPr>
        <w:t xml:space="preserve"> “So few authors have brains enough or literary gift enough to keep their own end up in journalism,” Newman wrote, “that I am tempted to define ‘journalism’ as ‘a term of contempt applied by writers who are not read to writers who are’.”</w:t>
      </w:r>
    </w:p>
    <w:p w14:paraId="5311DE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Unfortunately, these critics are virtually forgotten. </w:t>
      </w:r>
      <w:r>
        <w:rPr>
          <w:rFonts w:hint="eastAsia"/>
          <w:lang w:val="en-US" w:eastAsia="zh-CN"/>
        </w:rPr>
        <w:t>②</w:t>
      </w:r>
      <w:r>
        <w:rPr>
          <w:rFonts w:hint="default"/>
          <w:lang w:val="en-US" w:eastAsia="zh-CN"/>
        </w:rPr>
        <w:t xml:space="preserve">Neville Cardus, who wrote for the Manchester Guardian from 1917 until shortly before his death in 1975, is now known solely as a writer of essays on the game of cricket. </w:t>
      </w:r>
      <w:r>
        <w:rPr>
          <w:rFonts w:hint="eastAsia"/>
          <w:lang w:val="en-US" w:eastAsia="zh-CN"/>
        </w:rPr>
        <w:t>③</w:t>
      </w:r>
      <w:r>
        <w:rPr>
          <w:rFonts w:hint="default"/>
          <w:lang w:val="en-US" w:eastAsia="zh-CN"/>
        </w:rPr>
        <w:t xml:space="preserve">During his lifetime, though, he was also one of England’s foremost classical-music critics, and a stylist so widely admired that his Autobiography (1947) became a best-seller. </w:t>
      </w:r>
      <w:r>
        <w:rPr>
          <w:rFonts w:hint="eastAsia"/>
          <w:lang w:val="en-US" w:eastAsia="zh-CN"/>
        </w:rPr>
        <w:t>④</w:t>
      </w:r>
      <w:r>
        <w:rPr>
          <w:rFonts w:hint="default"/>
          <w:lang w:val="en-US" w:eastAsia="zh-CN"/>
        </w:rPr>
        <w:t xml:space="preserve">He was knighted in 1967, the first music critic to be so honored. </w:t>
      </w:r>
      <w:r>
        <w:rPr>
          <w:rFonts w:hint="eastAsia"/>
          <w:lang w:val="en-US" w:eastAsia="zh-CN"/>
        </w:rPr>
        <w:t>⑤</w:t>
      </w:r>
      <w:r>
        <w:rPr>
          <w:rFonts w:hint="default"/>
          <w:lang w:val="en-US" w:eastAsia="zh-CN"/>
        </w:rPr>
        <w:t>Yet only one of his books is now in print, and his vast body of writings on music is unknown save to specialists.</w:t>
      </w:r>
    </w:p>
    <w:p w14:paraId="087CAB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Is there any chance that Cardus’s criticism will enjoy a revival? </w:t>
      </w:r>
      <w:r>
        <w:rPr>
          <w:rFonts w:hint="eastAsia"/>
          <w:lang w:val="en-US" w:eastAsia="zh-CN"/>
        </w:rPr>
        <w:t>②</w:t>
      </w:r>
      <w:r>
        <w:rPr>
          <w:rFonts w:hint="default"/>
          <w:lang w:val="en-US" w:eastAsia="zh-CN"/>
        </w:rPr>
        <w:t xml:space="preserve">The prospect seems remote. </w:t>
      </w:r>
      <w:r>
        <w:rPr>
          <w:rFonts w:hint="eastAsia"/>
          <w:lang w:val="en-US" w:eastAsia="zh-CN"/>
        </w:rPr>
        <w:t>③</w:t>
      </w:r>
      <w:r>
        <w:rPr>
          <w:rFonts w:hint="default"/>
          <w:lang w:val="en-US" w:eastAsia="zh-CN"/>
        </w:rPr>
        <w:t xml:space="preserve">Journalistic tastes had changed long before his death, and postmodern readers have little use for the richly upholstered Vicwardian prose in which he specialized. </w:t>
      </w:r>
      <w:r>
        <w:rPr>
          <w:rFonts w:hint="eastAsia"/>
          <w:lang w:val="en-US" w:eastAsia="zh-CN"/>
        </w:rPr>
        <w:t>④</w:t>
      </w:r>
      <w:r>
        <w:rPr>
          <w:rFonts w:hint="default"/>
          <w:lang w:val="en-US" w:eastAsia="zh-CN"/>
        </w:rPr>
        <w:t xml:space="preserve">Moreover, the amateur tradition in music criticism has been in headlong retreat. </w:t>
      </w:r>
    </w:p>
    <w:p w14:paraId="2C2B4C70">
      <w:pPr>
        <w:rPr>
          <w:rFonts w:hint="default"/>
          <w:lang w:val="en-US" w:eastAsia="zh-CN"/>
        </w:rPr>
      </w:pPr>
      <w:r>
        <w:rPr>
          <w:rFonts w:hint="default"/>
          <w:lang w:val="en-US" w:eastAsia="zh-CN"/>
        </w:rPr>
        <w:br w:type="page"/>
      </w:r>
    </w:p>
    <w:p w14:paraId="56634F5D">
      <w:pPr>
        <w:rPr>
          <w:szCs w:val="21"/>
        </w:rPr>
        <w:sectPr>
          <w:type w:val="continuous"/>
          <w:pgSz w:w="11906" w:h="16838"/>
          <w:pgMar w:top="1440" w:right="1800" w:bottom="1440" w:left="1800" w:header="851" w:footer="992" w:gutter="0"/>
          <w:cols w:space="425" w:num="1"/>
          <w:docGrid w:type="lines" w:linePitch="312" w:charSpace="0"/>
        </w:sectPr>
      </w:pPr>
    </w:p>
    <w:p w14:paraId="2DCF61F8">
      <w:pPr>
        <w:rPr>
          <w:szCs w:val="21"/>
        </w:rPr>
      </w:pPr>
      <w:r>
        <w:rPr>
          <w:szCs w:val="21"/>
        </w:rPr>
        <w:t>21. It is indicated in Paragraphs 1 and 2 that</w:t>
      </w:r>
    </w:p>
    <w:p w14:paraId="7EF4AAA8">
      <w:pPr>
        <w:ind w:firstLine="424" w:firstLineChars="202"/>
        <w:rPr>
          <w:szCs w:val="21"/>
        </w:rPr>
      </w:pPr>
      <w:r>
        <w:rPr>
          <w:rFonts w:hint="eastAsia"/>
          <w:szCs w:val="21"/>
        </w:rPr>
        <w:t>[</w:t>
      </w:r>
      <w:r>
        <w:rPr>
          <w:szCs w:val="21"/>
        </w:rPr>
        <w:t>A] arts criticism has disappeared from big-city newspapers</w:t>
      </w:r>
    </w:p>
    <w:p w14:paraId="3379066B">
      <w:pPr>
        <w:ind w:firstLine="424" w:firstLineChars="202"/>
        <w:rPr>
          <w:szCs w:val="21"/>
        </w:rPr>
      </w:pPr>
      <w:r>
        <w:rPr>
          <w:rFonts w:hint="eastAsia"/>
          <w:szCs w:val="21"/>
        </w:rPr>
        <w:t>[</w:t>
      </w:r>
      <w:r>
        <w:rPr>
          <w:szCs w:val="21"/>
        </w:rPr>
        <w:t xml:space="preserve">B] </w:t>
      </w:r>
      <w:bookmarkStart w:id="29" w:name="_Hlk529471077"/>
      <w:r>
        <w:rPr>
          <w:szCs w:val="21"/>
        </w:rPr>
        <w:t>English-language newspapers used to carry more arts reviews</w:t>
      </w:r>
      <w:bookmarkEnd w:id="29"/>
    </w:p>
    <w:p w14:paraId="20D317A2">
      <w:pPr>
        <w:ind w:firstLine="424" w:firstLineChars="202"/>
        <w:rPr>
          <w:szCs w:val="21"/>
        </w:rPr>
      </w:pPr>
      <w:r>
        <w:rPr>
          <w:rFonts w:hint="eastAsia"/>
          <w:szCs w:val="21"/>
        </w:rPr>
        <w:t>[</w:t>
      </w:r>
      <w:r>
        <w:rPr>
          <w:szCs w:val="21"/>
        </w:rPr>
        <w:t>C] high-quality newspapers retain a large body of readers</w:t>
      </w:r>
    </w:p>
    <w:p w14:paraId="351CFBEE">
      <w:pPr>
        <w:ind w:firstLine="424" w:firstLineChars="202"/>
        <w:rPr>
          <w:szCs w:val="21"/>
        </w:rPr>
      </w:pPr>
      <w:r>
        <w:rPr>
          <w:rFonts w:hint="eastAsia"/>
          <w:szCs w:val="21"/>
        </w:rPr>
        <w:t>[</w:t>
      </w:r>
      <w:r>
        <w:rPr>
          <w:szCs w:val="21"/>
        </w:rPr>
        <w:t>D] young readers doubt the suitability of criticism on dailies</w:t>
      </w:r>
    </w:p>
    <w:p w14:paraId="3C585B23">
      <w:pPr>
        <w:ind w:firstLine="424" w:firstLineChars="202"/>
        <w:rPr>
          <w:szCs w:val="21"/>
        </w:rPr>
      </w:pPr>
    </w:p>
    <w:p w14:paraId="6A082F47">
      <w:pPr>
        <w:ind w:firstLine="424" w:firstLineChars="202"/>
        <w:rPr>
          <w:szCs w:val="21"/>
        </w:rPr>
      </w:pPr>
    </w:p>
    <w:p w14:paraId="27845D8F">
      <w:pPr>
        <w:ind w:firstLine="424" w:firstLineChars="202"/>
        <w:rPr>
          <w:szCs w:val="21"/>
        </w:rPr>
      </w:pPr>
    </w:p>
    <w:p w14:paraId="73220C56">
      <w:pPr>
        <w:rPr>
          <w:szCs w:val="21"/>
        </w:rPr>
      </w:pPr>
      <w:r>
        <w:rPr>
          <w:szCs w:val="21"/>
        </w:rPr>
        <w:t>22. Newspaper reviews in England before World War II were characterized by</w:t>
      </w:r>
    </w:p>
    <w:p w14:paraId="3A4AED4D">
      <w:pPr>
        <w:ind w:firstLine="424" w:firstLineChars="202"/>
        <w:rPr>
          <w:szCs w:val="21"/>
        </w:rPr>
      </w:pPr>
      <w:r>
        <w:rPr>
          <w:rFonts w:hint="eastAsia"/>
          <w:szCs w:val="21"/>
        </w:rPr>
        <w:t>[</w:t>
      </w:r>
      <w:r>
        <w:rPr>
          <w:szCs w:val="21"/>
        </w:rPr>
        <w:t xml:space="preserve">A] </w:t>
      </w:r>
      <w:bookmarkStart w:id="30" w:name="_Hlk529471087"/>
      <w:r>
        <w:rPr>
          <w:szCs w:val="21"/>
        </w:rPr>
        <w:t>free themes</w:t>
      </w:r>
      <w:bookmarkEnd w:id="30"/>
    </w:p>
    <w:p w14:paraId="2A61DE02">
      <w:pPr>
        <w:ind w:firstLine="424" w:firstLineChars="202"/>
        <w:rPr>
          <w:szCs w:val="21"/>
        </w:rPr>
      </w:pPr>
      <w:r>
        <w:rPr>
          <w:rFonts w:hint="eastAsia"/>
          <w:szCs w:val="21"/>
        </w:rPr>
        <w:t>[</w:t>
      </w:r>
      <w:r>
        <w:rPr>
          <w:szCs w:val="21"/>
        </w:rPr>
        <w:t>B] casual style</w:t>
      </w:r>
    </w:p>
    <w:p w14:paraId="3DF674EA">
      <w:pPr>
        <w:ind w:firstLine="424" w:firstLineChars="202"/>
        <w:rPr>
          <w:szCs w:val="21"/>
        </w:rPr>
      </w:pPr>
      <w:r>
        <w:rPr>
          <w:rFonts w:hint="eastAsia"/>
          <w:szCs w:val="21"/>
        </w:rPr>
        <w:t>[</w:t>
      </w:r>
      <w:r>
        <w:rPr>
          <w:szCs w:val="21"/>
        </w:rPr>
        <w:t>C] elaborate layout</w:t>
      </w:r>
    </w:p>
    <w:p w14:paraId="13B9CA28">
      <w:pPr>
        <w:ind w:firstLine="424" w:firstLineChars="202"/>
        <w:rPr>
          <w:szCs w:val="21"/>
        </w:rPr>
      </w:pPr>
      <w:r>
        <w:rPr>
          <w:rFonts w:hint="eastAsia"/>
          <w:szCs w:val="21"/>
        </w:rPr>
        <w:t>[</w:t>
      </w:r>
      <w:r>
        <w:rPr>
          <w:szCs w:val="21"/>
        </w:rPr>
        <w:t>D] radical viewpoints</w:t>
      </w:r>
    </w:p>
    <w:p w14:paraId="18A4B032">
      <w:pPr>
        <w:ind w:firstLine="424" w:firstLineChars="202"/>
        <w:rPr>
          <w:szCs w:val="21"/>
        </w:rPr>
      </w:pPr>
    </w:p>
    <w:p w14:paraId="12426EB6">
      <w:pPr>
        <w:ind w:firstLine="424" w:firstLineChars="202"/>
        <w:rPr>
          <w:szCs w:val="21"/>
        </w:rPr>
      </w:pPr>
    </w:p>
    <w:p w14:paraId="3A8BA38A">
      <w:pPr>
        <w:ind w:firstLine="424" w:firstLineChars="202"/>
        <w:rPr>
          <w:szCs w:val="21"/>
        </w:rPr>
      </w:pPr>
    </w:p>
    <w:p w14:paraId="37381750">
      <w:pPr>
        <w:ind w:firstLine="424" w:firstLineChars="202"/>
        <w:rPr>
          <w:szCs w:val="21"/>
        </w:rPr>
      </w:pPr>
    </w:p>
    <w:p w14:paraId="735484C0">
      <w:pPr>
        <w:ind w:firstLine="424" w:firstLineChars="202"/>
        <w:rPr>
          <w:szCs w:val="21"/>
        </w:rPr>
      </w:pPr>
    </w:p>
    <w:p w14:paraId="1409CDCB">
      <w:pPr>
        <w:ind w:firstLine="424" w:firstLineChars="202"/>
        <w:rPr>
          <w:szCs w:val="21"/>
        </w:rPr>
      </w:pPr>
    </w:p>
    <w:p w14:paraId="284F7EE0">
      <w:pPr>
        <w:ind w:firstLine="424" w:firstLineChars="202"/>
        <w:rPr>
          <w:szCs w:val="21"/>
        </w:rPr>
      </w:pPr>
    </w:p>
    <w:p w14:paraId="694AB955">
      <w:pPr>
        <w:ind w:firstLine="424" w:firstLineChars="202"/>
        <w:rPr>
          <w:szCs w:val="21"/>
        </w:rPr>
      </w:pPr>
    </w:p>
    <w:p w14:paraId="36D67D51">
      <w:pPr>
        <w:ind w:firstLine="424" w:firstLineChars="202"/>
        <w:rPr>
          <w:szCs w:val="21"/>
        </w:rPr>
      </w:pPr>
    </w:p>
    <w:p w14:paraId="5166B1B3">
      <w:pPr>
        <w:ind w:firstLine="424" w:firstLineChars="202"/>
        <w:rPr>
          <w:szCs w:val="21"/>
        </w:rPr>
      </w:pPr>
    </w:p>
    <w:p w14:paraId="0241D539">
      <w:pPr>
        <w:ind w:firstLine="424" w:firstLineChars="202"/>
        <w:rPr>
          <w:szCs w:val="21"/>
        </w:rPr>
      </w:pPr>
    </w:p>
    <w:p w14:paraId="03BC5B88">
      <w:pPr>
        <w:ind w:firstLine="424" w:firstLineChars="202"/>
        <w:rPr>
          <w:szCs w:val="21"/>
        </w:rPr>
      </w:pPr>
    </w:p>
    <w:p w14:paraId="3D56464B">
      <w:pPr>
        <w:rPr>
          <w:szCs w:val="21"/>
        </w:rPr>
      </w:pPr>
      <w:r>
        <w:rPr>
          <w:szCs w:val="21"/>
        </w:rPr>
        <w:t>23. Which of the following would Shaw and Newman most probably agree on?</w:t>
      </w:r>
    </w:p>
    <w:p w14:paraId="5686D3EA">
      <w:pPr>
        <w:ind w:firstLine="424" w:firstLineChars="202"/>
        <w:rPr>
          <w:szCs w:val="21"/>
        </w:rPr>
      </w:pPr>
      <w:r>
        <w:rPr>
          <w:rFonts w:hint="eastAsia"/>
          <w:szCs w:val="21"/>
        </w:rPr>
        <w:t>[</w:t>
      </w:r>
      <w:r>
        <w:rPr>
          <w:szCs w:val="21"/>
        </w:rPr>
        <w:t>A] It is writers’ duty to fulfill journalistic goals.</w:t>
      </w:r>
    </w:p>
    <w:p w14:paraId="539E2B9D">
      <w:pPr>
        <w:ind w:firstLine="424" w:firstLineChars="202"/>
        <w:rPr>
          <w:szCs w:val="21"/>
        </w:rPr>
      </w:pPr>
      <w:r>
        <w:rPr>
          <w:rFonts w:hint="eastAsia"/>
          <w:szCs w:val="21"/>
        </w:rPr>
        <w:t>[</w:t>
      </w:r>
      <w:r>
        <w:rPr>
          <w:szCs w:val="21"/>
        </w:rPr>
        <w:t>B] It is contemptible for writers to be journalists.</w:t>
      </w:r>
    </w:p>
    <w:p w14:paraId="3BAF6AE6">
      <w:pPr>
        <w:ind w:firstLine="424" w:firstLineChars="202"/>
        <w:rPr>
          <w:szCs w:val="21"/>
        </w:rPr>
      </w:pPr>
      <w:r>
        <w:rPr>
          <w:rFonts w:hint="eastAsia"/>
          <w:szCs w:val="21"/>
        </w:rPr>
        <w:t>[</w:t>
      </w:r>
      <w:r>
        <w:rPr>
          <w:szCs w:val="21"/>
        </w:rPr>
        <w:t>C] Writers are likely to be tempted into journalism.</w:t>
      </w:r>
    </w:p>
    <w:p w14:paraId="3150F3DF">
      <w:pPr>
        <w:ind w:firstLine="424" w:firstLineChars="202"/>
        <w:rPr>
          <w:szCs w:val="21"/>
        </w:rPr>
      </w:pPr>
      <w:r>
        <w:rPr>
          <w:rFonts w:hint="eastAsia"/>
          <w:szCs w:val="21"/>
        </w:rPr>
        <w:t>[</w:t>
      </w:r>
      <w:r>
        <w:rPr>
          <w:szCs w:val="21"/>
        </w:rPr>
        <w:t xml:space="preserve">D] </w:t>
      </w:r>
      <w:bookmarkStart w:id="31" w:name="_Hlk529471098"/>
      <w:r>
        <w:rPr>
          <w:szCs w:val="21"/>
        </w:rPr>
        <w:t>Not all writers are capable of journalistic writing</w:t>
      </w:r>
      <w:bookmarkEnd w:id="31"/>
      <w:r>
        <w:rPr>
          <w:szCs w:val="21"/>
        </w:rPr>
        <w:t>.</w:t>
      </w:r>
    </w:p>
    <w:p w14:paraId="199FF3CB">
      <w:pPr>
        <w:ind w:firstLine="424" w:firstLineChars="202"/>
        <w:rPr>
          <w:szCs w:val="21"/>
        </w:rPr>
      </w:pPr>
    </w:p>
    <w:p w14:paraId="380FD19A">
      <w:pPr>
        <w:ind w:firstLine="424" w:firstLineChars="202"/>
        <w:rPr>
          <w:szCs w:val="21"/>
        </w:rPr>
      </w:pPr>
    </w:p>
    <w:p w14:paraId="369E0FF6">
      <w:pPr>
        <w:rPr>
          <w:szCs w:val="21"/>
        </w:rPr>
      </w:pPr>
      <w:r>
        <w:rPr>
          <w:szCs w:val="21"/>
        </w:rPr>
        <w:t>24. What can be learned about Cardus according to the last two paragraphs?</w:t>
      </w:r>
    </w:p>
    <w:p w14:paraId="50F32494">
      <w:pPr>
        <w:ind w:firstLine="424" w:firstLineChars="202"/>
        <w:rPr>
          <w:szCs w:val="21"/>
        </w:rPr>
      </w:pPr>
      <w:r>
        <w:rPr>
          <w:rFonts w:hint="eastAsia"/>
          <w:szCs w:val="21"/>
        </w:rPr>
        <w:t>[</w:t>
      </w:r>
      <w:r>
        <w:rPr>
          <w:szCs w:val="21"/>
        </w:rPr>
        <w:t xml:space="preserve">A] </w:t>
      </w:r>
      <w:bookmarkStart w:id="32" w:name="_Hlk529471119"/>
      <w:r>
        <w:rPr>
          <w:szCs w:val="21"/>
        </w:rPr>
        <w:t>His music criticism may not appeal to readers today.</w:t>
      </w:r>
      <w:bookmarkEnd w:id="32"/>
    </w:p>
    <w:p w14:paraId="41F38B03">
      <w:pPr>
        <w:ind w:firstLine="424" w:firstLineChars="202"/>
        <w:rPr>
          <w:szCs w:val="21"/>
        </w:rPr>
      </w:pPr>
      <w:r>
        <w:rPr>
          <w:rFonts w:hint="eastAsia"/>
          <w:szCs w:val="21"/>
        </w:rPr>
        <w:t>[</w:t>
      </w:r>
      <w:r>
        <w:rPr>
          <w:szCs w:val="21"/>
        </w:rPr>
        <w:t>B] His reputation as a music critic has long been in dispute.</w:t>
      </w:r>
    </w:p>
    <w:p w14:paraId="764D0682">
      <w:pPr>
        <w:ind w:firstLine="424" w:firstLineChars="202"/>
        <w:rPr>
          <w:szCs w:val="21"/>
        </w:rPr>
      </w:pPr>
      <w:r>
        <w:rPr>
          <w:rFonts w:hint="eastAsia"/>
          <w:szCs w:val="21"/>
        </w:rPr>
        <w:t>[</w:t>
      </w:r>
      <w:r>
        <w:rPr>
          <w:szCs w:val="21"/>
        </w:rPr>
        <w:t>C] His style caters largely to modern specialists.</w:t>
      </w:r>
    </w:p>
    <w:p w14:paraId="35E4344B">
      <w:pPr>
        <w:ind w:firstLine="424" w:firstLineChars="202"/>
        <w:rPr>
          <w:szCs w:val="21"/>
        </w:rPr>
      </w:pPr>
      <w:r>
        <w:rPr>
          <w:rFonts w:hint="eastAsia"/>
          <w:szCs w:val="21"/>
        </w:rPr>
        <w:t>[</w:t>
      </w:r>
      <w:r>
        <w:rPr>
          <w:szCs w:val="21"/>
        </w:rPr>
        <w:t>D] His writings fail to follow the amateur tradition.</w:t>
      </w:r>
    </w:p>
    <w:p w14:paraId="4C97059A">
      <w:pPr>
        <w:ind w:firstLine="424" w:firstLineChars="202"/>
        <w:rPr>
          <w:szCs w:val="21"/>
        </w:rPr>
      </w:pPr>
    </w:p>
    <w:p w14:paraId="61CC2C5D">
      <w:pPr>
        <w:ind w:firstLine="424" w:firstLineChars="202"/>
        <w:rPr>
          <w:szCs w:val="21"/>
        </w:rPr>
      </w:pPr>
    </w:p>
    <w:p w14:paraId="18906848">
      <w:pPr>
        <w:rPr>
          <w:szCs w:val="21"/>
        </w:rPr>
      </w:pPr>
      <w:r>
        <w:rPr>
          <w:szCs w:val="21"/>
        </w:rPr>
        <w:t>25. What would be the best title for the text?</w:t>
      </w:r>
    </w:p>
    <w:p w14:paraId="41A5F1AE">
      <w:pPr>
        <w:ind w:firstLine="424" w:firstLineChars="202"/>
        <w:rPr>
          <w:szCs w:val="21"/>
        </w:rPr>
      </w:pPr>
      <w:r>
        <w:rPr>
          <w:rFonts w:hint="eastAsia"/>
          <w:szCs w:val="21"/>
        </w:rPr>
        <w:t>[</w:t>
      </w:r>
      <w:r>
        <w:rPr>
          <w:szCs w:val="21"/>
        </w:rPr>
        <w:t>A] Newspapers of the Good Old Days</w:t>
      </w:r>
    </w:p>
    <w:p w14:paraId="6808CD4B">
      <w:pPr>
        <w:ind w:firstLine="424" w:firstLineChars="202"/>
        <w:rPr>
          <w:szCs w:val="21"/>
        </w:rPr>
      </w:pPr>
      <w:r>
        <w:rPr>
          <w:rFonts w:hint="eastAsia"/>
          <w:szCs w:val="21"/>
        </w:rPr>
        <w:t>[</w:t>
      </w:r>
      <w:r>
        <w:rPr>
          <w:szCs w:val="21"/>
        </w:rPr>
        <w:t xml:space="preserve">B] </w:t>
      </w:r>
      <w:bookmarkStart w:id="33" w:name="_Hlk529471128"/>
      <w:r>
        <w:rPr>
          <w:szCs w:val="21"/>
        </w:rPr>
        <w:t>The Lost Horizon in Newspapers</w:t>
      </w:r>
      <w:bookmarkEnd w:id="33"/>
    </w:p>
    <w:p w14:paraId="54329B07">
      <w:pPr>
        <w:ind w:firstLine="424" w:firstLineChars="202"/>
        <w:rPr>
          <w:szCs w:val="21"/>
        </w:rPr>
      </w:pPr>
      <w:r>
        <w:rPr>
          <w:rFonts w:hint="eastAsia"/>
          <w:szCs w:val="21"/>
        </w:rPr>
        <w:t>[</w:t>
      </w:r>
      <w:r>
        <w:rPr>
          <w:szCs w:val="21"/>
        </w:rPr>
        <w:t>C] Mournful Decline of Journalism</w:t>
      </w:r>
    </w:p>
    <w:p w14:paraId="14914892">
      <w:pPr>
        <w:ind w:firstLine="424" w:firstLineChars="202"/>
        <w:rPr>
          <w:szCs w:val="21"/>
        </w:rPr>
      </w:pPr>
      <w:r>
        <w:rPr>
          <w:rFonts w:hint="eastAsia"/>
          <w:szCs w:val="21"/>
        </w:rPr>
        <w:t>[</w:t>
      </w:r>
      <w:r>
        <w:rPr>
          <w:szCs w:val="21"/>
        </w:rPr>
        <w:t>D] Prominent Critics in Memory</w:t>
      </w:r>
    </w:p>
    <w:p w14:paraId="4BA52A2C">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7A82DDBD">
      <w:pPr>
        <w:rPr>
          <w:rFonts w:hint="default"/>
          <w:lang w:val="en-US" w:eastAsia="zh-CN"/>
        </w:rPr>
      </w:pPr>
      <w:r>
        <w:rPr>
          <w:rFonts w:hint="default"/>
          <w:lang w:val="en-US" w:eastAsia="zh-CN"/>
        </w:rPr>
        <w:br w:type="page"/>
      </w:r>
    </w:p>
    <w:p w14:paraId="54A50D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A D A B</w:t>
      </w:r>
    </w:p>
    <w:p w14:paraId="0EC140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2836C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8A64A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1360D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A89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B77FC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1147F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3D6EC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B47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EB939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678A9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B4645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431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7C0A7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C2363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0EAB3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80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C4A9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C8C1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2173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BDD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0E33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176A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08A0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D1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345E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24DA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44E5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ED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95E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6179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75D7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9C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3233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07AA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4FD9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508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77FDD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6824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C90C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C3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C03E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4BAF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8484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1B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C3A7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14B7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7401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48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E38A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3846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92EC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D6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4A5C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A71C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07CD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B71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5C8A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3ED1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7391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B8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9478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D375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4751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BC3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B1BE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F6E5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5488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10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C86EB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048BDE9">
      <w:pPr>
        <w:rPr>
          <w:rFonts w:hint="default"/>
          <w:lang w:val="en-US" w:eastAsia="zh-CN"/>
        </w:rPr>
      </w:pPr>
      <w:r>
        <w:rPr>
          <w:rFonts w:hint="default"/>
          <w:lang w:val="en-US" w:eastAsia="zh-CN"/>
        </w:rPr>
        <w:br w:type="page"/>
      </w:r>
    </w:p>
    <w:p w14:paraId="47717388">
      <w:pPr>
        <w:pStyle w:val="2"/>
        <w:bidi w:val="0"/>
        <w:rPr>
          <w:rFonts w:hint="eastAsia"/>
          <w:lang w:val="en-US" w:eastAsia="zh-CN"/>
        </w:rPr>
      </w:pPr>
      <w:bookmarkStart w:id="34" w:name="_Toc30628"/>
      <w:r>
        <w:rPr>
          <w:rFonts w:hint="eastAsia"/>
          <w:lang w:val="en-US" w:eastAsia="zh-CN"/>
        </w:rPr>
        <w:t>TEXT22</w:t>
      </w:r>
      <w:bookmarkEnd w:id="34"/>
    </w:p>
    <w:p w14:paraId="2D10E6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Over the past decade, thousands of patents have been granted for what are called business methods. </w:t>
      </w:r>
      <w:r>
        <w:rPr>
          <w:rFonts w:hint="eastAsia"/>
          <w:lang w:val="en-US" w:eastAsia="zh-CN"/>
        </w:rPr>
        <w:t>②</w:t>
      </w:r>
      <w:r>
        <w:rPr>
          <w:rFonts w:hint="default"/>
          <w:lang w:val="en-US" w:eastAsia="zh-CN"/>
        </w:rPr>
        <w:t xml:space="preserve">Amazon.com received one for its “one-click” online payment system. </w:t>
      </w:r>
      <w:r>
        <w:rPr>
          <w:rFonts w:hint="eastAsia"/>
          <w:lang w:val="en-US" w:eastAsia="zh-CN"/>
        </w:rPr>
        <w:t>③</w:t>
      </w:r>
      <w:r>
        <w:rPr>
          <w:rFonts w:hint="default"/>
          <w:lang w:val="en-US" w:eastAsia="zh-CN"/>
        </w:rPr>
        <w:t xml:space="preserve">Merrill Lynch got legal protection for an asset allocation strategy. </w:t>
      </w:r>
      <w:r>
        <w:rPr>
          <w:rFonts w:hint="eastAsia"/>
          <w:lang w:val="en-US" w:eastAsia="zh-CN"/>
        </w:rPr>
        <w:t>④</w:t>
      </w:r>
      <w:r>
        <w:rPr>
          <w:rFonts w:hint="default"/>
          <w:lang w:val="en-US" w:eastAsia="zh-CN"/>
        </w:rPr>
        <w:t>One inventor patented a technique for lifting a box.</w:t>
      </w:r>
    </w:p>
    <w:p w14:paraId="2D4760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Now the nation’s top patent court appears completely ready to scale back on business-method patents, which have been controversial ever since they were first authorized 10 years ago. </w:t>
      </w:r>
      <w:r>
        <w:rPr>
          <w:rFonts w:hint="eastAsia"/>
          <w:lang w:val="en-US" w:eastAsia="zh-CN"/>
        </w:rPr>
        <w:t>②</w:t>
      </w:r>
      <w:r>
        <w:rPr>
          <w:rFonts w:hint="default"/>
          <w:lang w:val="en-US" w:eastAsia="zh-CN"/>
        </w:rPr>
        <w:t xml:space="preserve">In a move that has intellectual-property lawyers abuzz, the U.S. Court of Appeals for the Federal Circuit said it would use a particular case to conduct a broad review of business-method patents. </w:t>
      </w:r>
      <w:r>
        <w:rPr>
          <w:rFonts w:hint="eastAsia"/>
          <w:lang w:val="en-US" w:eastAsia="zh-CN"/>
        </w:rPr>
        <w:t>③</w:t>
      </w:r>
      <w:r>
        <w:rPr>
          <w:rFonts w:hint="default"/>
          <w:lang w:val="en-US" w:eastAsia="zh-CN"/>
        </w:rPr>
        <w:t xml:space="preserve">In re Bilski, as the case is known, is “a very big deal,” says Dennis D. Crouch of the University of Missouri School of Law. </w:t>
      </w:r>
      <w:r>
        <w:rPr>
          <w:rFonts w:hint="eastAsia"/>
          <w:lang w:val="en-US" w:eastAsia="zh-CN"/>
        </w:rPr>
        <w:t>④</w:t>
      </w:r>
      <w:r>
        <w:rPr>
          <w:rFonts w:hint="default"/>
          <w:lang w:val="en-US" w:eastAsia="zh-CN"/>
        </w:rPr>
        <w:t>It “has the potential to eliminate an entire class of patents.”</w:t>
      </w:r>
    </w:p>
    <w:p w14:paraId="192BF9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Curbs on business-method claims would be a dramatic about-face, because it was the Federal Circuit itself that introduced such patents with its 1998 decision in the so-called State Street Bank case, approving a patent on a way of pooling mutual-fund assets. </w:t>
      </w:r>
      <w:r>
        <w:rPr>
          <w:rFonts w:hint="eastAsia"/>
          <w:lang w:val="en-US" w:eastAsia="zh-CN"/>
        </w:rPr>
        <w:t>②</w:t>
      </w:r>
      <w:r>
        <w:rPr>
          <w:rFonts w:hint="default"/>
          <w:lang w:val="en-US" w:eastAsia="zh-CN"/>
        </w:rPr>
        <w:t xml:space="preserve">That ruling produced an explosion in business-method patent filings, initially by emerging Internet companies trying to stake out exclusive rights to specific types of online transactions. </w:t>
      </w:r>
      <w:r>
        <w:rPr>
          <w:rFonts w:hint="eastAsia"/>
          <w:lang w:val="en-US" w:eastAsia="zh-CN"/>
        </w:rPr>
        <w:t>③</w:t>
      </w:r>
      <w:r>
        <w:rPr>
          <w:rFonts w:hint="default"/>
          <w:lang w:val="en-US" w:eastAsia="zh-CN"/>
        </w:rPr>
        <w:t xml:space="preserve">Later, more established companies raced to add such patents to their files, if only as a defensive move against rivals that might beat them to the punch. </w:t>
      </w:r>
      <w:r>
        <w:rPr>
          <w:rFonts w:hint="eastAsia"/>
          <w:lang w:val="en-US" w:eastAsia="zh-CN"/>
        </w:rPr>
        <w:t>④</w:t>
      </w:r>
      <w:r>
        <w:rPr>
          <w:rFonts w:hint="default"/>
          <w:lang w:val="en-US" w:eastAsia="zh-CN"/>
        </w:rPr>
        <w:t xml:space="preserve">In 2005, IBM noted in a court filing that it had been issued more than 300 business-method patents, despite the fact that it questioned the legal basis for granting them. </w:t>
      </w:r>
      <w:r>
        <w:rPr>
          <w:rFonts w:hint="eastAsia"/>
          <w:lang w:val="en-US" w:eastAsia="zh-CN"/>
        </w:rPr>
        <w:t>⑤</w:t>
      </w:r>
      <w:r>
        <w:rPr>
          <w:rFonts w:hint="default"/>
          <w:lang w:val="en-US" w:eastAsia="zh-CN"/>
        </w:rPr>
        <w:t>Similarly, some Wall Street investment firms armed themselves with patents for financial products, even as they took positions in court cases opposing the practice.</w:t>
      </w:r>
    </w:p>
    <w:p w14:paraId="321B36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Bilski case involves a claimed patent on a method for hedging risk in the energy market. </w:t>
      </w:r>
      <w:r>
        <w:rPr>
          <w:rFonts w:hint="eastAsia"/>
          <w:lang w:val="en-US" w:eastAsia="zh-CN"/>
        </w:rPr>
        <w:t>②</w:t>
      </w:r>
      <w:r>
        <w:rPr>
          <w:rFonts w:hint="default"/>
          <w:lang w:val="en-US" w:eastAsia="zh-CN"/>
        </w:rPr>
        <w:t>The Federal Circuit issued an unusual order stating that the case would be heard by all 12 of the court’s judges, rather than a typical panel of three, and that one issue it wants to evaluate is whether it should “reconsider” its State Street Bank ruling.</w:t>
      </w:r>
    </w:p>
    <w:p w14:paraId="338440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Federal Circuit’s action comes in the wake of a series of recent decisions by the Supreme Court that has narrowed the scope of protections for patent holders. </w:t>
      </w:r>
      <w:r>
        <w:rPr>
          <w:rFonts w:hint="eastAsia"/>
          <w:lang w:val="en-US" w:eastAsia="zh-CN"/>
        </w:rPr>
        <w:t>②</w:t>
      </w:r>
      <w:r>
        <w:rPr>
          <w:rFonts w:hint="default"/>
          <w:lang w:val="en-US" w:eastAsia="zh-CN"/>
        </w:rPr>
        <w:t xml:space="preserve">Last April, for example, the justices signaled that too many patents were being upheld for “inventions” that are obvious. </w:t>
      </w:r>
      <w:r>
        <w:rPr>
          <w:rFonts w:hint="eastAsia"/>
          <w:lang w:val="en-US" w:eastAsia="zh-CN"/>
        </w:rPr>
        <w:t>③</w:t>
      </w:r>
      <w:r>
        <w:rPr>
          <w:rFonts w:hint="default"/>
          <w:lang w:val="en-US" w:eastAsia="zh-CN"/>
        </w:rPr>
        <w:t xml:space="preserve">The judges on the Federal Circuit are “reacting to the anti-patent trend at the Supreme Court,” says Harold C. Wegner, a patent attorney and professor at George Washington University Law School. </w:t>
      </w:r>
    </w:p>
    <w:p w14:paraId="671A36CA">
      <w:pPr>
        <w:rPr>
          <w:rFonts w:hint="default"/>
          <w:lang w:val="en-US" w:eastAsia="zh-CN"/>
        </w:rPr>
      </w:pPr>
      <w:r>
        <w:rPr>
          <w:rFonts w:hint="default"/>
          <w:lang w:val="en-US" w:eastAsia="zh-CN"/>
        </w:rPr>
        <w:br w:type="page"/>
      </w:r>
    </w:p>
    <w:p w14:paraId="65F6DCB7">
      <w:pPr>
        <w:rPr>
          <w:szCs w:val="21"/>
        </w:rPr>
        <w:sectPr>
          <w:type w:val="continuous"/>
          <w:pgSz w:w="11906" w:h="16838"/>
          <w:pgMar w:top="1440" w:right="1800" w:bottom="1440" w:left="1800" w:header="851" w:footer="992" w:gutter="0"/>
          <w:cols w:space="425" w:num="1"/>
          <w:docGrid w:type="lines" w:linePitch="312" w:charSpace="0"/>
        </w:sectPr>
      </w:pPr>
    </w:p>
    <w:p w14:paraId="7ED4F55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 xml:space="preserve">26. Business-method patents have recently aroused concern because of </w:t>
      </w:r>
    </w:p>
    <w:p w14:paraId="5D71493F">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their limited value to businesses</w:t>
      </w:r>
      <w:r>
        <w:rPr>
          <w:rFonts w:hint="eastAsia"/>
          <w:szCs w:val="21"/>
        </w:rPr>
        <w:t>.</w:t>
      </w:r>
    </w:p>
    <w:p w14:paraId="6CC4419D">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their connection with asset allocation</w:t>
      </w:r>
      <w:r>
        <w:rPr>
          <w:rFonts w:hint="eastAsia"/>
          <w:szCs w:val="21"/>
        </w:rPr>
        <w:t>.</w:t>
      </w:r>
    </w:p>
    <w:p w14:paraId="5431E91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the possible restriction on their granting</w:t>
      </w:r>
      <w:r>
        <w:rPr>
          <w:rFonts w:hint="eastAsia"/>
          <w:szCs w:val="21"/>
        </w:rPr>
        <w:t>.</w:t>
      </w:r>
    </w:p>
    <w:p w14:paraId="519E539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r>
        <w:rPr>
          <w:rFonts w:hint="eastAsia"/>
          <w:szCs w:val="21"/>
        </w:rPr>
        <w:t>[</w:t>
      </w:r>
      <w:r>
        <w:rPr>
          <w:szCs w:val="21"/>
        </w:rPr>
        <w:t>D] the controversy over their authorization</w:t>
      </w:r>
      <w:r>
        <w:rPr>
          <w:rFonts w:hint="eastAsia"/>
          <w:szCs w:val="21"/>
        </w:rPr>
        <w:t>.</w:t>
      </w:r>
    </w:p>
    <w:p w14:paraId="5FE2D4BA">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14:paraId="6E23445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14:paraId="5C473C12">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27. Which of the following is true of the Bilski case?</w:t>
      </w:r>
    </w:p>
    <w:p w14:paraId="7D331D9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Its ruling complies with the court decisions.</w:t>
      </w:r>
    </w:p>
    <w:p w14:paraId="3D9504F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It involves a very big business transaction.</w:t>
      </w:r>
    </w:p>
    <w:p w14:paraId="6846B883">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It has been dismissed by the Federal Circuit.</w:t>
      </w:r>
    </w:p>
    <w:p w14:paraId="527DED7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It may change the legal practices in the U.S.</w:t>
      </w:r>
    </w:p>
    <w:p w14:paraId="7475AD98">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22100CCD">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691FF850">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5BD557B8">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659DC489">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09FAF44D">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0ABD1998">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54ECB41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0C293EF5">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14:paraId="1A141C65">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14:paraId="41B7CA5E">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14:paraId="54119D07">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28. The word “about-face” (Para. 3) most probably means</w:t>
      </w:r>
    </w:p>
    <w:p w14:paraId="7DED52F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loss of goodwill.</w:t>
      </w:r>
    </w:p>
    <w:p w14:paraId="2F3355A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increase of hostility.</w:t>
      </w:r>
    </w:p>
    <w:p w14:paraId="22DFA9BA">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change of attitude.</w:t>
      </w:r>
    </w:p>
    <w:p w14:paraId="22FD9AD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enhancement of dignity.</w:t>
      </w:r>
    </w:p>
    <w:p w14:paraId="099A7A02">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1A996EF5">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14:paraId="7DA68901">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45BF8416">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326938A1">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6677FE9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29. We learn from the last two paragraphs that business-method patents</w:t>
      </w:r>
    </w:p>
    <w:p w14:paraId="081B988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are immune to legal challenges.</w:t>
      </w:r>
    </w:p>
    <w:p w14:paraId="57E7162F">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are often unnecessarily issued.</w:t>
      </w:r>
    </w:p>
    <w:p w14:paraId="530A8CB2">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lower the esteem for patent holders.</w:t>
      </w:r>
    </w:p>
    <w:p w14:paraId="18E33CA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increase the incidence of risks.</w:t>
      </w:r>
    </w:p>
    <w:p w14:paraId="4FCD0961">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7986FCD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603B2A36">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1921C42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6F3D605A">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30. Which of the following would be the subject of the text?</w:t>
      </w:r>
    </w:p>
    <w:p w14:paraId="1F4032D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 looming threat to business-method patents.</w:t>
      </w:r>
    </w:p>
    <w:p w14:paraId="0242FAE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Protection for business-method patent holders.</w:t>
      </w:r>
    </w:p>
    <w:p w14:paraId="5B0D3349">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A legal case regarding business-method patents.</w:t>
      </w:r>
    </w:p>
    <w:p w14:paraId="5E1893A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A prevailing</w:t>
      </w:r>
      <w:r>
        <w:rPr>
          <w:rFonts w:hint="eastAsia"/>
          <w:szCs w:val="21"/>
          <w:lang w:val="en-US" w:eastAsia="zh-CN"/>
        </w:rPr>
        <w:t xml:space="preserve"> </w:t>
      </w:r>
      <w:r>
        <w:rPr>
          <w:szCs w:val="21"/>
        </w:rPr>
        <w:t>trend against business-method patents.</w:t>
      </w:r>
    </w:p>
    <w:p w14:paraId="49924009">
      <w:pPr>
        <w:rPr>
          <w:rFonts w:hint="default"/>
          <w:lang w:val="en-US" w:eastAsia="zh-CN"/>
        </w:rPr>
        <w:sectPr>
          <w:type w:val="continuous"/>
          <w:pgSz w:w="11906" w:h="16838"/>
          <w:pgMar w:top="1440" w:right="1800" w:bottom="1440" w:left="1800" w:header="851" w:footer="992" w:gutter="0"/>
          <w:cols w:equalWidth="0" w:num="2">
            <w:col w:w="3571" w:space="1165"/>
            <w:col w:w="3570"/>
          </w:cols>
          <w:docGrid w:type="lines" w:linePitch="312" w:charSpace="0"/>
        </w:sectPr>
      </w:pPr>
    </w:p>
    <w:p w14:paraId="3DA0AD3E">
      <w:pPr>
        <w:rPr>
          <w:rFonts w:hint="default"/>
          <w:lang w:val="en-US" w:eastAsia="zh-CN"/>
        </w:rPr>
      </w:pPr>
    </w:p>
    <w:p w14:paraId="2FFB8991">
      <w:pPr>
        <w:rPr>
          <w:rFonts w:hint="default"/>
          <w:lang w:val="en-US" w:eastAsia="zh-CN"/>
        </w:rPr>
      </w:pPr>
      <w:r>
        <w:rPr>
          <w:rFonts w:hint="default"/>
          <w:lang w:val="en-US" w:eastAsia="zh-CN"/>
        </w:rPr>
        <w:br w:type="page"/>
      </w:r>
    </w:p>
    <w:p w14:paraId="42C73F7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D C B A</w:t>
      </w:r>
    </w:p>
    <w:p w14:paraId="773E2E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FC6BC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79FDD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61BB1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450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DEF39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2D801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F4B23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1A82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CC6ED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173B8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3501D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B17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4D1AD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C9BDC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3AF22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23F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1D8B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41FC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FE7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4E8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E55C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7464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3D52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DF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EEF9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1C2F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BE4B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0E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3E4A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2506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EA75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1C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1523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4B2D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0C05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F6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E205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1BF3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3662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7A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BB62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461B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EB08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2B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FDE7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7903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B5B6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B1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FC6D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87B9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706A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C8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2673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797C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1D1E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EA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01B8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9B4F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EB0A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894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E4DB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4BF6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A91C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52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FB6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FAD6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6789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8FE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BF5C3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1EA783C">
      <w:pPr>
        <w:rPr>
          <w:rFonts w:hint="default"/>
          <w:lang w:val="en-US" w:eastAsia="zh-CN"/>
        </w:rPr>
      </w:pPr>
      <w:r>
        <w:rPr>
          <w:rFonts w:hint="default"/>
          <w:lang w:val="en-US" w:eastAsia="zh-CN"/>
        </w:rPr>
        <w:br w:type="page"/>
      </w:r>
    </w:p>
    <w:p w14:paraId="65F8E844">
      <w:pPr>
        <w:pStyle w:val="2"/>
        <w:bidi w:val="0"/>
        <w:rPr>
          <w:rFonts w:hint="eastAsia"/>
          <w:lang w:val="en-US" w:eastAsia="zh-CN"/>
        </w:rPr>
      </w:pPr>
      <w:bookmarkStart w:id="35" w:name="_Toc449"/>
      <w:r>
        <w:rPr>
          <w:rFonts w:hint="eastAsia"/>
          <w:lang w:val="en-US" w:eastAsia="zh-CN"/>
        </w:rPr>
        <w:t>TEXT23</w:t>
      </w:r>
      <w:bookmarkEnd w:id="35"/>
    </w:p>
    <w:p w14:paraId="055B7815">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In his book The Tipping Point, Malcolm Gladwell argues that “social epidemics” are driven in large part by the actions of a tiny minority of special individuals, often called influentials, who are unusually informed, persuasive, or well connected. </w:t>
      </w:r>
      <w:r>
        <w:rPr>
          <w:rFonts w:hint="eastAsia"/>
          <w:lang w:val="en-US" w:eastAsia="zh-CN"/>
        </w:rPr>
        <w:t>②</w:t>
      </w:r>
      <w:r>
        <w:rPr>
          <w:rFonts w:hint="default"/>
          <w:lang w:val="en-US" w:eastAsia="zh-CN"/>
        </w:rPr>
        <w:t>The idea is intuitively compelling, but it doesn’t explain how ideas actually spread.</w:t>
      </w:r>
    </w:p>
    <w:p w14:paraId="0039CC5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supposed importance of influentials derives from a plausible-sounding but largely untested theory called the “two-step flow of communication” : Information flows from the media to the influentials and from them to everyone else. </w:t>
      </w:r>
      <w:r>
        <w:rPr>
          <w:rFonts w:hint="eastAsia"/>
          <w:lang w:val="en-US" w:eastAsia="zh-CN"/>
        </w:rPr>
        <w:t>②</w:t>
      </w:r>
      <w:r>
        <w:rPr>
          <w:rFonts w:hint="default"/>
          <w:lang w:val="en-US" w:eastAsia="zh-CN"/>
        </w:rPr>
        <w:t xml:space="preserve">Marketers have embraced the two-step flow because it suggests that if they can just find and influence the influentials, those select people will do most of the work for them. </w:t>
      </w:r>
      <w:r>
        <w:rPr>
          <w:rFonts w:hint="eastAsia"/>
          <w:lang w:val="en-US" w:eastAsia="zh-CN"/>
        </w:rPr>
        <w:t>③</w:t>
      </w:r>
      <w:r>
        <w:rPr>
          <w:rFonts w:hint="default"/>
          <w:lang w:val="en-US" w:eastAsia="zh-CN"/>
        </w:rPr>
        <w:t xml:space="preserve">The theory also seems to explain the sudden and unexpected popularity of certain looks, brands, or neighborhoods. </w:t>
      </w:r>
      <w:r>
        <w:rPr>
          <w:rFonts w:hint="eastAsia"/>
          <w:lang w:val="en-US" w:eastAsia="zh-CN"/>
        </w:rPr>
        <w:t>④</w:t>
      </w:r>
      <w:r>
        <w:rPr>
          <w:rFonts w:hint="default"/>
          <w:lang w:val="en-US" w:eastAsia="zh-CN"/>
        </w:rPr>
        <w:t xml:space="preserve">In many such cases, a cursory search for causes finds that some small group of people was wearing, promoting, or developing whatever it is before anyone else paid attention. </w:t>
      </w:r>
      <w:r>
        <w:rPr>
          <w:rFonts w:hint="eastAsia"/>
          <w:lang w:val="en-US" w:eastAsia="zh-CN"/>
        </w:rPr>
        <w:t>⑤</w:t>
      </w:r>
      <w:r>
        <w:rPr>
          <w:rFonts w:hint="default"/>
          <w:lang w:val="en-US" w:eastAsia="zh-CN"/>
        </w:rPr>
        <w:t>Anecdotal evidence of this kind fits nicely with the idea that only certain special people can drive trends.</w:t>
      </w:r>
    </w:p>
    <w:p w14:paraId="20EDE991">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In their recent work, however, some researchers have come up with the finding that influentials have far less impact on social epidemics than is generally supposed. </w:t>
      </w:r>
      <w:r>
        <w:rPr>
          <w:rFonts w:hint="eastAsia"/>
          <w:lang w:val="en-US" w:eastAsia="zh-CN"/>
        </w:rPr>
        <w:t>②</w:t>
      </w:r>
      <w:r>
        <w:rPr>
          <w:rFonts w:hint="default"/>
          <w:lang w:val="en-US" w:eastAsia="zh-CN"/>
        </w:rPr>
        <w:t>In fact, they don’t seem to be required at all.</w:t>
      </w:r>
    </w:p>
    <w:p w14:paraId="33D221A2">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researchers’ argument stems from a simple observation about social influence: With the exception of a few celebrities like Oprah Winfrey—whose outsize presence is primarily a function of media, not interpersonal, influence—even the most influential members of a population simply don’t interact with that many others. </w:t>
      </w:r>
      <w:r>
        <w:rPr>
          <w:rFonts w:hint="eastAsia"/>
          <w:lang w:val="en-US" w:eastAsia="zh-CN"/>
        </w:rPr>
        <w:t>②</w:t>
      </w:r>
      <w:r>
        <w:rPr>
          <w:rFonts w:hint="default"/>
          <w:lang w:val="en-US" w:eastAsia="zh-CN"/>
        </w:rPr>
        <w:t xml:space="preserve">Yet it is precisely these non-celebrity influentials who, according to the two-step-flow theory, are supposed to drive social epidemics, by influencing their friends and colleagues directly. </w:t>
      </w:r>
      <w:r>
        <w:rPr>
          <w:rFonts w:hint="eastAsia"/>
          <w:lang w:val="en-US" w:eastAsia="zh-CN"/>
        </w:rPr>
        <w:t>③</w:t>
      </w:r>
      <w:r>
        <w:rPr>
          <w:rFonts w:hint="default"/>
          <w:lang w:val="en-US" w:eastAsia="zh-CN"/>
        </w:rPr>
        <w:t xml:space="preserve">For a social epidemic to occur, however, each person so affected must then influence his or her own acquaintances, who must in turn influence theirs, and so on; and just how many others pay attention to each of these people has little to do with the initial influential. </w:t>
      </w:r>
      <w:r>
        <w:rPr>
          <w:rFonts w:hint="eastAsia"/>
          <w:lang w:val="en-US" w:eastAsia="zh-CN"/>
        </w:rPr>
        <w:t>④</w:t>
      </w:r>
      <w:r>
        <w:rPr>
          <w:rFonts w:hint="default"/>
          <w:lang w:val="en-US" w:eastAsia="zh-CN"/>
        </w:rPr>
        <w:t>If people in the network just two degrees removed from the initial influential prove resistant, for example, the cascade of change won’t propagate very far or affect many people.</w:t>
      </w:r>
    </w:p>
    <w:p w14:paraId="048F450E">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Building on the basic truth about interpersonal influence, the researchers studied the dynamics of social influence by conducting thousands of computer simulations of populations, manipulating a number of variables relating to people’s ability to influence others and their tendency to be influenced. </w:t>
      </w:r>
      <w:r>
        <w:rPr>
          <w:rFonts w:hint="eastAsia"/>
          <w:lang w:val="en-US" w:eastAsia="zh-CN"/>
        </w:rPr>
        <w:t>②</w:t>
      </w:r>
      <w:r>
        <w:rPr>
          <w:rFonts w:hint="default"/>
          <w:lang w:val="en-US" w:eastAsia="zh-CN"/>
        </w:rPr>
        <w:t xml:space="preserve">They found that the principal requirement for what is called “global cascades” —the widespread propagation of influence through networks—is the presence not of a few influentials but, rather, of a critical mass of easily influenced people. </w:t>
      </w:r>
    </w:p>
    <w:p w14:paraId="78A623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14:paraId="3A6701C2">
      <w:pPr>
        <w:rPr>
          <w:szCs w:val="21"/>
        </w:rPr>
        <w:sectPr>
          <w:type w:val="continuous"/>
          <w:pgSz w:w="11906" w:h="16838"/>
          <w:pgMar w:top="1440" w:right="1800" w:bottom="1440" w:left="1800" w:header="851" w:footer="992" w:gutter="0"/>
          <w:cols w:space="425" w:num="1"/>
          <w:docGrid w:type="lines" w:linePitch="312" w:charSpace="0"/>
        </w:sectPr>
      </w:pPr>
    </w:p>
    <w:p w14:paraId="0FCEDA8B">
      <w:pPr>
        <w:keepNext w:val="0"/>
        <w:keepLines w:val="0"/>
        <w:pageBreakBefore w:val="0"/>
        <w:widowControl w:val="0"/>
        <w:numPr>
          <w:ilvl w:val="0"/>
          <w:numId w:val="2"/>
        </w:numPr>
        <w:kinsoku/>
        <w:wordWrap/>
        <w:overflowPunct/>
        <w:topLinePunct w:val="0"/>
        <w:autoSpaceDE/>
        <w:autoSpaceDN/>
        <w:bidi w:val="0"/>
        <w:adjustRightInd/>
        <w:snapToGrid/>
        <w:spacing w:line="240" w:lineRule="auto"/>
        <w:textAlignment w:val="auto"/>
        <w:rPr>
          <w:szCs w:val="21"/>
        </w:rPr>
      </w:pPr>
      <w:r>
        <w:rPr>
          <w:szCs w:val="21"/>
        </w:rPr>
        <w:t xml:space="preserve">By citing the book </w:t>
      </w:r>
      <w:r>
        <w:rPr>
          <w:i/>
          <w:iCs/>
          <w:szCs w:val="21"/>
        </w:rPr>
        <w:t>The Tipping Point</w:t>
      </w:r>
      <w:r>
        <w:rPr>
          <w:szCs w:val="21"/>
        </w:rPr>
        <w:t>, the author intends to</w:t>
      </w:r>
    </w:p>
    <w:p w14:paraId="5C1691A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analyze the consequences of social epidemics.</w:t>
      </w:r>
    </w:p>
    <w:p w14:paraId="1867ADA2">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discuss influentials’ function in spreading ideas.</w:t>
      </w:r>
    </w:p>
    <w:p w14:paraId="4641EE5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exemplify people’s intuitive response to social epidemics.</w:t>
      </w:r>
    </w:p>
    <w:p w14:paraId="2889C2A1">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describe the essential characteristics of influential</w:t>
      </w:r>
      <w:r>
        <w:rPr>
          <w:rFonts w:hint="eastAsia"/>
          <w:szCs w:val="21"/>
        </w:rPr>
        <w:t>s</w:t>
      </w:r>
      <w:r>
        <w:rPr>
          <w:szCs w:val="21"/>
        </w:rPr>
        <w:t>.</w:t>
      </w:r>
    </w:p>
    <w:p w14:paraId="00E88B16">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53ECB672">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77CF4B17">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32. The author suggests that the “two-step-flow theory”</w:t>
      </w:r>
    </w:p>
    <w:p w14:paraId="1986945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serves as a solution to marketing problems.</w:t>
      </w:r>
    </w:p>
    <w:p w14:paraId="14E74F0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has helped explain certain prevalent trends.</w:t>
      </w:r>
    </w:p>
    <w:p w14:paraId="081B342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has won support from influentials.</w:t>
      </w:r>
    </w:p>
    <w:p w14:paraId="37CAF31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requires solid evidence for its validity.</w:t>
      </w:r>
    </w:p>
    <w:p w14:paraId="5002182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7AE32EF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1ED2C54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0C70DCC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05AC628F">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3622F7E6">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1CB51D62">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7B42328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1EE14A0E">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0397B749">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57C84607">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7D58FAE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14:paraId="7B6D4D3D">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33. What the researchers have observed recently shows that</w:t>
      </w:r>
    </w:p>
    <w:p w14:paraId="5E1599FB">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 power of influence goes with social interactions.</w:t>
      </w:r>
    </w:p>
    <w:p w14:paraId="66777040">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interpersonal links can be enhanced through the media.</w:t>
      </w:r>
    </w:p>
    <w:p w14:paraId="79AA8E9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influentials have more channels to reach the public.</w:t>
      </w:r>
    </w:p>
    <w:p w14:paraId="3EDED38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most celebrities enjoy wide media attention.</w:t>
      </w:r>
    </w:p>
    <w:p w14:paraId="2B76752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14:paraId="1E85EB2A">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14:paraId="241AA087">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34. The underlined phrase “</w:t>
      </w:r>
      <w:r>
        <w:rPr>
          <w:i/>
          <w:iCs/>
          <w:szCs w:val="21"/>
        </w:rPr>
        <w:t>these people</w:t>
      </w:r>
      <w:r>
        <w:rPr>
          <w:szCs w:val="21"/>
        </w:rPr>
        <w:t>” in Paragraph 4 refers to the ones who</w:t>
      </w:r>
    </w:p>
    <w:p w14:paraId="5821E125">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stay outside the network of social influence</w:t>
      </w:r>
      <w:r>
        <w:rPr>
          <w:rFonts w:hint="eastAsia"/>
          <w:szCs w:val="21"/>
        </w:rPr>
        <w:t>.</w:t>
      </w:r>
    </w:p>
    <w:p w14:paraId="1E3057EB">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have little contact with the source of influence</w:t>
      </w:r>
      <w:r>
        <w:rPr>
          <w:rFonts w:hint="eastAsia"/>
          <w:szCs w:val="21"/>
        </w:rPr>
        <w:t>.</w:t>
      </w:r>
    </w:p>
    <w:p w14:paraId="6F229FB2">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are influenced and then influence others</w:t>
      </w:r>
      <w:r>
        <w:rPr>
          <w:rFonts w:hint="eastAsia"/>
          <w:szCs w:val="21"/>
        </w:rPr>
        <w:t>.</w:t>
      </w:r>
    </w:p>
    <w:p w14:paraId="56929C40">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r>
        <w:rPr>
          <w:rFonts w:hint="eastAsia"/>
          <w:szCs w:val="21"/>
        </w:rPr>
        <w:t>[</w:t>
      </w:r>
      <w:r>
        <w:rPr>
          <w:szCs w:val="21"/>
        </w:rPr>
        <w:t>D] are influenced by the initial influential</w:t>
      </w:r>
      <w:r>
        <w:rPr>
          <w:rFonts w:hint="eastAsia"/>
          <w:szCs w:val="21"/>
        </w:rPr>
        <w:t>.</w:t>
      </w:r>
    </w:p>
    <w:p w14:paraId="061F0E28">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14:paraId="5BD38988">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14:paraId="1A52D791">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14:paraId="62014E0E">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35. What is the essential element in the dynamics of social influence?</w:t>
      </w:r>
    </w:p>
    <w:p w14:paraId="2D6EE3F3">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 eagerness to be accepted.</w:t>
      </w:r>
    </w:p>
    <w:p w14:paraId="18384E80">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The impulse to influence others.</w:t>
      </w:r>
    </w:p>
    <w:p w14:paraId="5E681E3D">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The readiness to be influenced.</w:t>
      </w:r>
    </w:p>
    <w:p w14:paraId="60DB6E7C">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The inclination to rely on others.</w:t>
      </w:r>
    </w:p>
    <w:p w14:paraId="5D762A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5F53AEC7">
      <w:pPr>
        <w:rPr>
          <w:rFonts w:hint="default"/>
          <w:lang w:val="en-US" w:eastAsia="zh-CN"/>
        </w:rPr>
      </w:pPr>
    </w:p>
    <w:p w14:paraId="4F7ED44D">
      <w:pPr>
        <w:rPr>
          <w:rFonts w:hint="default"/>
          <w:lang w:val="en-US" w:eastAsia="zh-CN"/>
        </w:rPr>
      </w:pPr>
      <w:r>
        <w:rPr>
          <w:rFonts w:hint="default"/>
          <w:lang w:val="en-US" w:eastAsia="zh-CN"/>
        </w:rPr>
        <w:br w:type="page"/>
      </w:r>
      <w:r>
        <w:rPr>
          <w:rFonts w:hint="eastAsia"/>
          <w:lang w:val="en-US" w:eastAsia="zh-CN"/>
        </w:rPr>
        <w:t>阅读答案：</w:t>
      </w:r>
    </w:p>
    <w:p w14:paraId="76C7D3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B D A C C</w:t>
      </w:r>
    </w:p>
    <w:p w14:paraId="0B47F7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C590C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EFEC5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7DD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C4443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09223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B0899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C9FA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9E3B2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44BFE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A14A1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A2A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3C0E1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39881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E0F9C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DE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79CC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6A6A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E7E6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41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044D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C99E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2672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6A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358D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FA1B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CE6A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A3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727F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6C43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5A91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24B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8103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C2FA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8CAA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E8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CEF9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86AB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A488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AA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9D4F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8D43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BD7C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E69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6346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6B66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4619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5A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DFF2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CCB22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C082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42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8A4E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0E1E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F1E1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00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D03F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3F27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6E1E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05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DA70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A505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BACC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F4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4A3E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4FEC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D6AB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A0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D8FC6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D97D542">
      <w:pPr>
        <w:rPr>
          <w:rFonts w:hint="default"/>
          <w:lang w:val="en-US" w:eastAsia="zh-CN"/>
        </w:rPr>
      </w:pPr>
    </w:p>
    <w:p w14:paraId="0D50CC50">
      <w:pPr>
        <w:rPr>
          <w:rFonts w:hint="default"/>
          <w:lang w:val="en-US" w:eastAsia="zh-CN"/>
        </w:rPr>
      </w:pPr>
    </w:p>
    <w:p w14:paraId="6A4CD267">
      <w:pPr>
        <w:pStyle w:val="2"/>
        <w:bidi w:val="0"/>
        <w:rPr>
          <w:rFonts w:hint="eastAsia"/>
          <w:lang w:val="en-US" w:eastAsia="zh-CN"/>
        </w:rPr>
      </w:pPr>
      <w:bookmarkStart w:id="36" w:name="_Toc18669"/>
      <w:r>
        <w:rPr>
          <w:rFonts w:hint="eastAsia"/>
          <w:lang w:val="en-US" w:eastAsia="zh-CN"/>
        </w:rPr>
        <w:t>TEXT24</w:t>
      </w:r>
      <w:bookmarkEnd w:id="36"/>
    </w:p>
    <w:p w14:paraId="5A3AAC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Bankers have been blaming themselves for their troubles in public. </w:t>
      </w:r>
      <w:r>
        <w:rPr>
          <w:rFonts w:hint="eastAsia"/>
          <w:lang w:val="en-US" w:eastAsia="zh-CN"/>
        </w:rPr>
        <w:t>②</w:t>
      </w:r>
      <w:r>
        <w:rPr>
          <w:rFonts w:hint="default"/>
          <w:lang w:val="en-US" w:eastAsia="zh-CN"/>
        </w:rPr>
        <w:t xml:space="preserve">Behind the scenes, they have been taking aim at someone else the accounting standard-setters. </w:t>
      </w:r>
      <w:r>
        <w:rPr>
          <w:rFonts w:hint="eastAsia"/>
          <w:lang w:val="en-US" w:eastAsia="zh-CN"/>
        </w:rPr>
        <w:t>③</w:t>
      </w:r>
      <w:r>
        <w:rPr>
          <w:rFonts w:hint="default"/>
          <w:lang w:val="en-US" w:eastAsia="zh-CN"/>
        </w:rPr>
        <w:t xml:space="preserve">Their rules, moan the banks, have forced them to report enormous losses, and it’s just not fair. </w:t>
      </w:r>
      <w:r>
        <w:rPr>
          <w:rFonts w:hint="eastAsia"/>
          <w:lang w:val="en-US" w:eastAsia="zh-CN"/>
        </w:rPr>
        <w:t>④</w:t>
      </w:r>
      <w:r>
        <w:rPr>
          <w:rFonts w:hint="default"/>
          <w:lang w:val="en-US" w:eastAsia="zh-CN"/>
        </w:rPr>
        <w:t>These rules say they must value some assets at the price a third party would pay, not the price managers and regulators would like them to fetch.</w:t>
      </w:r>
    </w:p>
    <w:p w14:paraId="6B0EE7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Unfortunately, banks’ lobbying now seems to be working. </w:t>
      </w:r>
      <w:r>
        <w:rPr>
          <w:rFonts w:hint="eastAsia"/>
          <w:lang w:val="en-US" w:eastAsia="zh-CN"/>
        </w:rPr>
        <w:t>②</w:t>
      </w:r>
      <w:r>
        <w:rPr>
          <w:rFonts w:hint="default"/>
          <w:lang w:val="en-US" w:eastAsia="zh-CN"/>
        </w:rPr>
        <w:t xml:space="preserve">The details may be unknowable, but the independence of standard-setters, essential to the proper functioning of capital markets, is being compromised. </w:t>
      </w:r>
      <w:r>
        <w:rPr>
          <w:rFonts w:hint="eastAsia"/>
          <w:lang w:val="en-US" w:eastAsia="zh-CN"/>
        </w:rPr>
        <w:t>③</w:t>
      </w:r>
      <w:r>
        <w:rPr>
          <w:rFonts w:hint="default"/>
          <w:lang w:val="en-US" w:eastAsia="zh-CN"/>
        </w:rPr>
        <w:t xml:space="preserve">And, unless banks carry toxic assets at prices that attract buyers, reviving the banking system will be difficult. </w:t>
      </w:r>
      <w:r>
        <w:rPr>
          <w:rFonts w:hint="eastAsia"/>
          <w:lang w:val="en-US" w:eastAsia="zh-CN"/>
        </w:rPr>
        <w:t>④</w:t>
      </w:r>
      <w:r>
        <w:rPr>
          <w:rFonts w:hint="default"/>
          <w:lang w:val="en-US" w:eastAsia="zh-CN"/>
        </w:rPr>
        <w:t xml:space="preserve">After a bruising encounter with Congress, America’s Financial Accounting Standards Board (FASB) rushed through rule changes. </w:t>
      </w:r>
      <w:r>
        <w:rPr>
          <w:rFonts w:hint="eastAsia"/>
          <w:lang w:val="en-US" w:eastAsia="zh-CN"/>
        </w:rPr>
        <w:t>⑤</w:t>
      </w:r>
      <w:r>
        <w:rPr>
          <w:rFonts w:hint="default"/>
          <w:lang w:val="en-US" w:eastAsia="zh-CN"/>
        </w:rPr>
        <w:t xml:space="preserve">These gave banks more freedom to use models to value illiquid assets and more flexibility in recognizing losses on long-term assets in their income statements. </w:t>
      </w:r>
      <w:r>
        <w:rPr>
          <w:rFonts w:hint="eastAsia"/>
          <w:lang w:val="en-US" w:eastAsia="zh-CN"/>
        </w:rPr>
        <w:t>⑥</w:t>
      </w:r>
      <w:r>
        <w:rPr>
          <w:rFonts w:hint="default"/>
          <w:lang w:val="en-US" w:eastAsia="zh-CN"/>
        </w:rPr>
        <w:t xml:space="preserve">Bob Herz, the FASB’s chairman, cried out against those who question our motives. </w:t>
      </w:r>
      <w:r>
        <w:rPr>
          <w:rFonts w:hint="eastAsia"/>
          <w:lang w:val="en-US" w:eastAsia="zh-CN"/>
        </w:rPr>
        <w:t>⑦</w:t>
      </w:r>
      <w:r>
        <w:rPr>
          <w:rFonts w:hint="default"/>
          <w:lang w:val="en-US" w:eastAsia="zh-CN"/>
        </w:rPr>
        <w:t>Yet bank shares rose and the changes enhance what one lobby group politely calls the use of judgment by management.</w:t>
      </w:r>
    </w:p>
    <w:p w14:paraId="04E90C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European ministers instantly demanded that the International Accounting Standards Board (IASB) do likewise. </w:t>
      </w:r>
      <w:r>
        <w:rPr>
          <w:rFonts w:hint="eastAsia"/>
          <w:lang w:val="en-US" w:eastAsia="zh-CN"/>
        </w:rPr>
        <w:t>②</w:t>
      </w:r>
      <w:r>
        <w:rPr>
          <w:rFonts w:hint="default"/>
          <w:lang w:val="en-US" w:eastAsia="zh-CN"/>
        </w:rPr>
        <w:t xml:space="preserve">The IASB says it does not want to act without overall planning, but the pressure to fold when it completes it reconstruction of rules later this year is strong. </w:t>
      </w:r>
      <w:r>
        <w:rPr>
          <w:rFonts w:hint="eastAsia"/>
          <w:lang w:val="en-US" w:eastAsia="zh-CN"/>
        </w:rPr>
        <w:t>③</w:t>
      </w:r>
      <w:r>
        <w:rPr>
          <w:rFonts w:hint="default"/>
          <w:lang w:val="en-US" w:eastAsia="zh-CN"/>
        </w:rPr>
        <w:t>Charlie McCreevy, a European commissioner, warned the IASB that i</w:t>
      </w:r>
      <w:r>
        <w:rPr>
          <w:rFonts w:hint="eastAsia"/>
          <w:lang w:val="en-US" w:eastAsia="zh-CN"/>
        </w:rPr>
        <w:t>t</w:t>
      </w:r>
      <w:r>
        <w:rPr>
          <w:rFonts w:hint="default"/>
          <w:lang w:val="en-US" w:eastAsia="zh-CN"/>
        </w:rPr>
        <w:t xml:space="preserve"> did not live in a political vacuum but in the real world and the Europe could yet develop different rules.</w:t>
      </w:r>
    </w:p>
    <w:p w14:paraId="5C41BC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It was banks that were on the wrong planet, with accounts that vastly overvalued assets. </w:t>
      </w:r>
      <w:r>
        <w:rPr>
          <w:rFonts w:hint="eastAsia"/>
          <w:lang w:val="en-US" w:eastAsia="zh-CN"/>
        </w:rPr>
        <w:t>②</w:t>
      </w:r>
      <w:r>
        <w:rPr>
          <w:rFonts w:hint="default"/>
          <w:lang w:val="en-US" w:eastAsia="zh-CN"/>
        </w:rPr>
        <w:t xml:space="preserve">Today they argue that market prices overstate losses, because they largely reflect the temporary illiquidity of markets, not the likely extent of bad debts. </w:t>
      </w:r>
      <w:r>
        <w:rPr>
          <w:rFonts w:hint="eastAsia"/>
          <w:lang w:val="en-US" w:eastAsia="zh-CN"/>
        </w:rPr>
        <w:t>③</w:t>
      </w:r>
      <w:r>
        <w:rPr>
          <w:rFonts w:hint="default"/>
          <w:lang w:val="en-US" w:eastAsia="zh-CN"/>
        </w:rPr>
        <w:t xml:space="preserve">The truth will not be known for years. </w:t>
      </w:r>
      <w:r>
        <w:rPr>
          <w:rFonts w:hint="eastAsia"/>
          <w:lang w:val="en-US" w:eastAsia="zh-CN"/>
        </w:rPr>
        <w:t>④</w:t>
      </w:r>
      <w:r>
        <w:rPr>
          <w:rFonts w:hint="default"/>
          <w:lang w:val="en-US" w:eastAsia="zh-CN"/>
        </w:rPr>
        <w:t xml:space="preserve">But banks’ shares trade below their book value, suggesting that investors are skeptical. </w:t>
      </w:r>
      <w:r>
        <w:rPr>
          <w:rFonts w:hint="eastAsia"/>
          <w:lang w:val="en-US" w:eastAsia="zh-CN"/>
        </w:rPr>
        <w:t>⑤</w:t>
      </w:r>
      <w:r>
        <w:rPr>
          <w:rFonts w:hint="default"/>
          <w:lang w:val="en-US" w:eastAsia="zh-CN"/>
        </w:rPr>
        <w:t>And dead markets partly reflect the paralysis of banks which will not sell assets for fear of booking losses, yet are reluctant to buy all those supposed bargains.</w:t>
      </w:r>
    </w:p>
    <w:p w14:paraId="4C1B09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To get the system working again, losses must be recognized and dealt with. </w:t>
      </w:r>
      <w:r>
        <w:rPr>
          <w:rFonts w:hint="eastAsia"/>
          <w:lang w:val="en-US" w:eastAsia="zh-CN"/>
        </w:rPr>
        <w:t>②</w:t>
      </w:r>
      <w:r>
        <w:rPr>
          <w:rFonts w:hint="default"/>
          <w:lang w:val="en-US" w:eastAsia="zh-CN"/>
        </w:rPr>
        <w:t xml:space="preserve">America’s new plan to buy up toxic assets will not work unless banks mark assets to levels which buyers find attractive. </w:t>
      </w:r>
      <w:r>
        <w:rPr>
          <w:rFonts w:hint="eastAsia"/>
          <w:lang w:val="en-US" w:eastAsia="zh-CN"/>
        </w:rPr>
        <w:t>③</w:t>
      </w:r>
      <w:r>
        <w:rPr>
          <w:rFonts w:hint="default"/>
          <w:lang w:val="en-US" w:eastAsia="zh-CN"/>
        </w:rPr>
        <w:t xml:space="preserve">Successful markets require independent and even combative standard-setters. </w:t>
      </w:r>
      <w:r>
        <w:rPr>
          <w:rFonts w:hint="eastAsia"/>
          <w:lang w:val="en-US" w:eastAsia="zh-CN"/>
        </w:rPr>
        <w:t>④</w:t>
      </w:r>
      <w:r>
        <w:rPr>
          <w:rFonts w:hint="default"/>
          <w:lang w:val="en-US" w:eastAsia="zh-CN"/>
        </w:rPr>
        <w:t xml:space="preserve">The FASB and IASB have been exactly that, cleaning up rules on stock options and pensions, for example, against hostility interests. </w:t>
      </w:r>
      <w:r>
        <w:rPr>
          <w:rFonts w:hint="eastAsia"/>
          <w:lang w:val="en-US" w:eastAsia="zh-CN"/>
        </w:rPr>
        <w:t>⑤</w:t>
      </w:r>
      <w:r>
        <w:rPr>
          <w:rFonts w:hint="default"/>
          <w:lang w:val="en-US" w:eastAsia="zh-CN"/>
        </w:rPr>
        <w:t>But by giving in to critics now they are inviting pressure to make more concessions.</w:t>
      </w:r>
    </w:p>
    <w:p w14:paraId="1B85A831">
      <w:pPr>
        <w:rPr>
          <w:rFonts w:hint="default"/>
          <w:lang w:val="en-US" w:eastAsia="zh-CN"/>
        </w:rPr>
      </w:pPr>
      <w:r>
        <w:rPr>
          <w:rFonts w:hint="default"/>
          <w:lang w:val="en-US" w:eastAsia="zh-CN"/>
        </w:rPr>
        <w:br w:type="page"/>
      </w:r>
    </w:p>
    <w:p w14:paraId="02A68127">
      <w:pPr>
        <w:rPr>
          <w:szCs w:val="21"/>
        </w:rPr>
        <w:sectPr>
          <w:type w:val="continuous"/>
          <w:pgSz w:w="11906" w:h="16838"/>
          <w:pgMar w:top="1440" w:right="1800" w:bottom="1440" w:left="1800" w:header="851" w:footer="992" w:gutter="0"/>
          <w:cols w:space="425" w:num="1"/>
          <w:docGrid w:type="lines" w:linePitch="312" w:charSpace="0"/>
        </w:sectPr>
      </w:pPr>
    </w:p>
    <w:p w14:paraId="2378D871">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36. Bankers complained that they were forced to</w:t>
      </w:r>
    </w:p>
    <w:p w14:paraId="04F61C9D">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follow unfavorable asset evaluation rules.</w:t>
      </w:r>
    </w:p>
    <w:p w14:paraId="53D5216F">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collect payments from third parties.</w:t>
      </w:r>
    </w:p>
    <w:p w14:paraId="222EF5E1">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cooperate with the price managers.</w:t>
      </w:r>
    </w:p>
    <w:p w14:paraId="2E506F87">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re-evaluate some of their assets.</w:t>
      </w:r>
    </w:p>
    <w:p w14:paraId="347444F8">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6657D958">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37. According to the author, the rule changes of the FASB may result in</w:t>
      </w:r>
    </w:p>
    <w:p w14:paraId="18EADEAA">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the diminishing role of management.</w:t>
      </w:r>
    </w:p>
    <w:p w14:paraId="765BA115">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the revival of the banking system.</w:t>
      </w:r>
    </w:p>
    <w:p w14:paraId="321A81EC">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the banks’ long-term asset losses.</w:t>
      </w:r>
    </w:p>
    <w:p w14:paraId="226330B8">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the weakening of its independence.</w:t>
      </w:r>
    </w:p>
    <w:p w14:paraId="31DAA360">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5A229050">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14636B77">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3C744BD3">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064D2F31">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3CEA65DF">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76BF1F82">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263606CE">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0639F2FE">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677650B1">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p>
    <w:p w14:paraId="092BDB92">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38. According to Paragraph 4, McCreevy objects to the IASB’s attempt to</w:t>
      </w:r>
    </w:p>
    <w:p w14:paraId="0A30AD53">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keep away from political influences.</w:t>
      </w:r>
    </w:p>
    <w:p w14:paraId="129B5858">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evade the pressure from their peers.</w:t>
      </w:r>
    </w:p>
    <w:p w14:paraId="1A42DEE5">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act on their own in rule-setting.</w:t>
      </w:r>
    </w:p>
    <w:p w14:paraId="53084BCD">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take gradual measures in reform.</w:t>
      </w:r>
    </w:p>
    <w:p w14:paraId="5CBF2390">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p>
    <w:p w14:paraId="631A7140">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39. The author thinks the banks were “on the wrong planet” in that they</w:t>
      </w:r>
    </w:p>
    <w:p w14:paraId="683A2232">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A] misinterpreted market price indicators.</w:t>
      </w:r>
    </w:p>
    <w:p w14:paraId="0739D232">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B] exaggerated the real value of their assets.</w:t>
      </w:r>
    </w:p>
    <w:p w14:paraId="4951EDC0">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C] neglected the likely existence of bad debts.</w:t>
      </w:r>
    </w:p>
    <w:p w14:paraId="36959BB1">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D] denied booking losses in their sale of assets.</w:t>
      </w:r>
    </w:p>
    <w:p w14:paraId="3384BCA5">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14:paraId="2E9AA025">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szCs w:val="21"/>
        </w:rPr>
      </w:pPr>
      <w:r>
        <w:rPr>
          <w:rFonts w:hint="eastAsia"/>
          <w:szCs w:val="21"/>
          <w:lang w:eastAsia="zh-CN"/>
        </w:rPr>
        <w:t xml:space="preserve">   </w:t>
      </w:r>
      <w:r>
        <w:rPr>
          <w:szCs w:val="21"/>
        </w:rPr>
        <w:t>The</w:t>
      </w:r>
      <w:r>
        <w:rPr>
          <w:rFonts w:hint="eastAsia"/>
          <w:szCs w:val="21"/>
          <w:lang w:eastAsia="zh-CN"/>
        </w:rPr>
        <w:t xml:space="preserve"> </w:t>
      </w:r>
      <w:r>
        <w:rPr>
          <w:szCs w:val="21"/>
        </w:rPr>
        <w:t>author’s attitude towards standard-setters is one of</w:t>
      </w:r>
    </w:p>
    <w:p w14:paraId="340AE476">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satisfaction</w:t>
      </w:r>
      <w:r>
        <w:rPr>
          <w:rFonts w:hint="eastAsia"/>
          <w:szCs w:val="21"/>
        </w:rPr>
        <w:t>.</w:t>
      </w:r>
    </w:p>
    <w:p w14:paraId="720BA867">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skepticism</w:t>
      </w:r>
      <w:r>
        <w:rPr>
          <w:rFonts w:hint="eastAsia"/>
          <w:szCs w:val="21"/>
        </w:rPr>
        <w:t>.</w:t>
      </w:r>
    </w:p>
    <w:p w14:paraId="54C9F93C">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objectiveness</w:t>
      </w:r>
      <w:r>
        <w:rPr>
          <w:rFonts w:hint="eastAsia"/>
          <w:szCs w:val="21"/>
        </w:rPr>
        <w:t>.</w:t>
      </w:r>
    </w:p>
    <w:p w14:paraId="61EE70E4">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sympathy</w:t>
      </w:r>
      <w:r>
        <w:rPr>
          <w:rFonts w:hint="eastAsia"/>
          <w:szCs w:val="21"/>
        </w:rPr>
        <w:t>.</w:t>
      </w:r>
    </w:p>
    <w:p w14:paraId="053B47C2">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FB255B6">
      <w:pPr>
        <w:rPr>
          <w:rFonts w:hint="default"/>
          <w:lang w:val="en-US" w:eastAsia="zh-CN"/>
        </w:rPr>
      </w:pPr>
      <w:r>
        <w:rPr>
          <w:rFonts w:hint="default"/>
          <w:lang w:val="en-US" w:eastAsia="zh-CN"/>
        </w:rPr>
        <w:br w:type="page"/>
      </w:r>
    </w:p>
    <w:p w14:paraId="7B0499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D</w:t>
      </w:r>
    </w:p>
    <w:p w14:paraId="1117F8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F9BCA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C9EDA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DA08E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B76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3BC18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11A70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EF60B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31C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CFB40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2C5EC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8E2DD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5CF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F5F8D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E5AB6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28208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6B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0337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2FF7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699B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3B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BCE5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65E0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729D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B0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A9CD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11CF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A83D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DE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DCBB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167B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6831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123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8492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3638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745F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EE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366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6E66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7212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51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E90F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1E79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654B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70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0E42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9C95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2056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8D7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70AF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ABC1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B903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34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4456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43C0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2270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D0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E59A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ADE0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F4FB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5B7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A0E9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5239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E876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E3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A4AF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F7E4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BED5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27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B86E8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6F3D110">
      <w:pPr>
        <w:rPr>
          <w:rFonts w:hint="default"/>
          <w:lang w:val="en-US" w:eastAsia="zh-CN"/>
        </w:rPr>
      </w:pPr>
      <w:r>
        <w:rPr>
          <w:rFonts w:hint="default"/>
          <w:lang w:val="en-US" w:eastAsia="zh-CN"/>
        </w:rPr>
        <w:br w:type="page"/>
      </w:r>
    </w:p>
    <w:p w14:paraId="171AAA9C">
      <w:pPr>
        <w:widowControl/>
        <w:spacing w:line="360" w:lineRule="auto"/>
        <w:jc w:val="center"/>
        <w:rPr>
          <w:rFonts w:hint="default" w:ascii="Times New Roman" w:hAnsi="Times New Roman" w:eastAsia="宋体" w:cs="Times New Roman"/>
          <w:b/>
          <w:bCs/>
          <w:kern w:val="0"/>
          <w:sz w:val="24"/>
          <w:lang w:val="en-US" w:eastAsia="zh-CN" w:bidi="ar"/>
        </w:rPr>
      </w:pPr>
      <w:r>
        <w:rPr>
          <w:rFonts w:ascii="Times New Roman" w:hAnsi="Times New Roman" w:eastAsia="宋体" w:cs="Times New Roman"/>
          <w:b/>
          <w:bCs/>
          <w:kern w:val="0"/>
          <w:sz w:val="24"/>
          <w:lang w:bidi="ar"/>
        </w:rPr>
        <w:t xml:space="preserve">Text </w:t>
      </w:r>
      <w:r>
        <w:rPr>
          <w:rFonts w:hint="eastAsia" w:ascii="Times New Roman" w:hAnsi="Times New Roman" w:eastAsia="宋体" w:cs="Times New Roman"/>
          <w:b/>
          <w:bCs/>
          <w:kern w:val="0"/>
          <w:sz w:val="24"/>
          <w:lang w:val="en-US" w:eastAsia="zh-CN" w:bidi="ar"/>
        </w:rPr>
        <w:t>25</w:t>
      </w:r>
    </w:p>
    <w:p w14:paraId="20A32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Enlightening,</w:t>
      </w:r>
      <w:r>
        <w:rPr>
          <w:rFonts w:hint="eastAsia"/>
          <w:lang w:val="en-US" w:eastAsia="zh-CN"/>
        </w:rPr>
        <w:t xml:space="preserve"> </w:t>
      </w:r>
      <w:r>
        <w:rPr>
          <w:rFonts w:hint="default"/>
          <w:lang w:val="en-US" w:eastAsia="zh-CN"/>
        </w:rPr>
        <w:t>challenging,</w:t>
      </w:r>
      <w:r>
        <w:rPr>
          <w:rFonts w:hint="eastAsia"/>
          <w:lang w:val="en-US" w:eastAsia="zh-CN"/>
        </w:rPr>
        <w:t xml:space="preserve"> </w:t>
      </w:r>
      <w:r>
        <w:rPr>
          <w:rFonts w:hint="default"/>
          <w:lang w:val="en-US" w:eastAsia="zh-CN"/>
        </w:rPr>
        <w:t>stimulating,</w:t>
      </w:r>
      <w:r>
        <w:rPr>
          <w:rFonts w:hint="eastAsia"/>
          <w:lang w:val="en-US" w:eastAsia="zh-CN"/>
        </w:rPr>
        <w:t xml:space="preserve"> </w:t>
      </w:r>
      <w:r>
        <w:rPr>
          <w:rFonts w:hint="default"/>
          <w:lang w:val="en-US" w:eastAsia="zh-CN"/>
        </w:rPr>
        <w:t>fun.These were some of the words that Nature readers used to describe their experience of art-science col</w:t>
      </w:r>
      <w:r>
        <w:rPr>
          <w:rFonts w:hint="eastAsia"/>
          <w:lang w:val="en-US" w:eastAsia="zh-CN"/>
        </w:rPr>
        <w:t>l</w:t>
      </w:r>
      <w:r>
        <w:rPr>
          <w:rFonts w:hint="default"/>
          <w:lang w:val="en-US" w:eastAsia="zh-CN"/>
        </w:rPr>
        <w:t>aborations in a series of articles on partnerships between artists and researchers.</w:t>
      </w:r>
      <w:r>
        <w:rPr>
          <w:rFonts w:hint="eastAsia"/>
          <w:lang w:val="en-US" w:eastAsia="zh-CN"/>
        </w:rPr>
        <w:t xml:space="preserve"> </w:t>
      </w:r>
      <w:r>
        <w:rPr>
          <w:rFonts w:hint="default"/>
          <w:lang w:val="en-US" w:eastAsia="zh-CN"/>
        </w:rPr>
        <w:t>Nearly 40% of the roughly 350 people who responded to an accompanying pol</w:t>
      </w:r>
      <w:r>
        <w:rPr>
          <w:rFonts w:hint="eastAsia"/>
          <w:lang w:val="en-US" w:eastAsia="zh-CN"/>
        </w:rPr>
        <w:t>l</w:t>
      </w:r>
      <w:r>
        <w:rPr>
          <w:rFonts w:hint="default"/>
          <w:lang w:val="en-US" w:eastAsia="zh-CN"/>
        </w:rPr>
        <w:t xml:space="preserve"> said,</w:t>
      </w:r>
      <w:r>
        <w:rPr>
          <w:rFonts w:hint="eastAsia"/>
          <w:lang w:val="en-US" w:eastAsia="zh-CN"/>
        </w:rPr>
        <w:t xml:space="preserve"> </w:t>
      </w:r>
      <w:r>
        <w:rPr>
          <w:rFonts w:hint="default"/>
          <w:lang w:val="en-US" w:eastAsia="zh-CN"/>
        </w:rPr>
        <w:t>they had collaborated with artists;</w:t>
      </w:r>
      <w:r>
        <w:rPr>
          <w:rFonts w:hint="eastAsia"/>
          <w:lang w:val="en-US" w:eastAsia="zh-CN"/>
        </w:rPr>
        <w:t xml:space="preserve"> </w:t>
      </w:r>
      <w:r>
        <w:rPr>
          <w:rFonts w:hint="default"/>
          <w:lang w:val="en-US" w:eastAsia="zh-CN"/>
        </w:rPr>
        <w:t>and almost al</w:t>
      </w:r>
      <w:r>
        <w:rPr>
          <w:rFonts w:hint="eastAsia"/>
          <w:lang w:val="en-US" w:eastAsia="zh-CN"/>
        </w:rPr>
        <w:t>l</w:t>
      </w:r>
      <w:r>
        <w:rPr>
          <w:rFonts w:hint="default"/>
          <w:lang w:val="en-US" w:eastAsia="zh-CN"/>
        </w:rPr>
        <w:t xml:space="preserve"> said they would consider doing so in future.</w:t>
      </w:r>
    </w:p>
    <w:p w14:paraId="0EFB1F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Such an encouraging results is not su</w:t>
      </w:r>
      <w:r>
        <w:rPr>
          <w:rFonts w:hint="eastAsia"/>
          <w:lang w:val="en-US" w:eastAsia="zh-CN"/>
        </w:rPr>
        <w:t>r</w:t>
      </w:r>
      <w:r>
        <w:rPr>
          <w:rFonts w:hint="default"/>
          <w:lang w:val="en-US" w:eastAsia="zh-CN"/>
        </w:rPr>
        <w:t>prising. Scientists are increasingly seeking out visual artists to help them communicate their work to new audiences.</w:t>
      </w:r>
      <w:r>
        <w:rPr>
          <w:rFonts w:hint="eastAsia"/>
          <w:lang w:val="en-US" w:eastAsia="zh-CN"/>
        </w:rPr>
        <w:t xml:space="preserve"> </w:t>
      </w:r>
      <w:r>
        <w:rPr>
          <w:rFonts w:hint="default"/>
          <w:lang w:val="en-US" w:eastAsia="zh-CN"/>
        </w:rPr>
        <w:t>“Artists help scientists reach a broader audience and make emotional connections that enhance lea</w:t>
      </w:r>
      <w:r>
        <w:rPr>
          <w:rFonts w:hint="eastAsia"/>
          <w:lang w:val="en-US" w:eastAsia="zh-CN"/>
        </w:rPr>
        <w:t>rn</w:t>
      </w:r>
      <w:r>
        <w:rPr>
          <w:rFonts w:hint="default"/>
          <w:lang w:val="en-US" w:eastAsia="zh-CN"/>
        </w:rPr>
        <w:t>ing ” One respondent said.</w:t>
      </w:r>
    </w:p>
    <w:p w14:paraId="4D700C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One example of how artists and scientists have together rocked the scenes came last month when the Sydney Symphony Orchestra performed a reworked version of Antonio Vivaldi’s The Four Seasons.</w:t>
      </w:r>
      <w:r>
        <w:rPr>
          <w:rFonts w:hint="eastAsia"/>
          <w:lang w:val="en-US" w:eastAsia="zh-CN"/>
        </w:rPr>
        <w:t xml:space="preserve"> </w:t>
      </w:r>
      <w:r>
        <w:rPr>
          <w:rFonts w:hint="default"/>
          <w:lang w:val="en-US" w:eastAsia="zh-CN"/>
        </w:rPr>
        <w:t>They reimagined the 300-year-old score by injecting the latest climate prediction data for each season-provided by Monash University’ s Climate Change Communication Research Hub.The perfo</w:t>
      </w:r>
      <w:r>
        <w:rPr>
          <w:rFonts w:hint="eastAsia"/>
          <w:lang w:val="en-US" w:eastAsia="zh-CN"/>
        </w:rPr>
        <w:t>r</w:t>
      </w:r>
      <w:r>
        <w:rPr>
          <w:rFonts w:hint="default"/>
          <w:lang w:val="en-US" w:eastAsia="zh-CN"/>
        </w:rPr>
        <w:t>mance was a creative</w:t>
      </w:r>
      <w:r>
        <w:rPr>
          <w:rFonts w:hint="eastAsia"/>
          <w:lang w:val="en-US" w:eastAsia="zh-CN"/>
        </w:rPr>
        <w:t xml:space="preserve"> </w:t>
      </w:r>
      <w:r>
        <w:rPr>
          <w:rFonts w:hint="default"/>
          <w:lang w:val="en-US" w:eastAsia="zh-CN"/>
        </w:rPr>
        <w:t>cal</w:t>
      </w:r>
      <w:r>
        <w:rPr>
          <w:rFonts w:hint="eastAsia"/>
          <w:lang w:val="en-US" w:eastAsia="zh-CN"/>
        </w:rPr>
        <w:t>l</w:t>
      </w:r>
      <w:r>
        <w:rPr>
          <w:rFonts w:hint="default"/>
          <w:lang w:val="en-US" w:eastAsia="zh-CN"/>
        </w:rPr>
        <w:t xml:space="preserve"> to action ahead of November’s United Nations Climate Change Conference in Glasgow,</w:t>
      </w:r>
      <w:r>
        <w:rPr>
          <w:rFonts w:hint="eastAsia"/>
          <w:lang w:val="en-US" w:eastAsia="zh-CN"/>
        </w:rPr>
        <w:t xml:space="preserve"> </w:t>
      </w:r>
      <w:r>
        <w:rPr>
          <w:rFonts w:hint="default"/>
          <w:lang w:val="en-US" w:eastAsia="zh-CN"/>
        </w:rPr>
        <w:t xml:space="preserve">UK. </w:t>
      </w:r>
    </w:p>
    <w:p w14:paraId="24616D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But a genuine partnership must be a two-way street.</w:t>
      </w:r>
      <w:r>
        <w:rPr>
          <w:rFonts w:hint="eastAsia"/>
          <w:lang w:val="en-US" w:eastAsia="zh-CN"/>
        </w:rPr>
        <w:t xml:space="preserve"> </w:t>
      </w:r>
      <w:r>
        <w:rPr>
          <w:rFonts w:hint="default"/>
          <w:lang w:val="en-US" w:eastAsia="zh-CN"/>
        </w:rPr>
        <w:t>Fewer artist than scientists responded to the Nature pol1,</w:t>
      </w:r>
      <w:r>
        <w:rPr>
          <w:rFonts w:hint="eastAsia"/>
          <w:lang w:val="en-US" w:eastAsia="zh-CN"/>
        </w:rPr>
        <w:t xml:space="preserve"> </w:t>
      </w:r>
      <w:r>
        <w:rPr>
          <w:rFonts w:hint="default"/>
          <w:lang w:val="en-US" w:eastAsia="zh-CN"/>
        </w:rPr>
        <w:t>however,</w:t>
      </w:r>
      <w:r>
        <w:rPr>
          <w:rFonts w:hint="eastAsia"/>
          <w:lang w:val="en-US" w:eastAsia="zh-CN"/>
        </w:rPr>
        <w:t xml:space="preserve"> </w:t>
      </w:r>
      <w:r>
        <w:rPr>
          <w:rFonts w:hint="default"/>
          <w:lang w:val="en-US" w:eastAsia="zh-CN"/>
        </w:rPr>
        <w:t>several respondents noted that artists do not simply assist scientists with their communication requirements.</w:t>
      </w:r>
      <w:r>
        <w:rPr>
          <w:rFonts w:hint="eastAsia"/>
          <w:lang w:val="en-US" w:eastAsia="zh-CN"/>
        </w:rPr>
        <w:t xml:space="preserve"> </w:t>
      </w:r>
      <w:r>
        <w:rPr>
          <w:rFonts w:hint="default"/>
          <w:lang w:val="en-US" w:eastAsia="zh-CN"/>
        </w:rPr>
        <w:t>Nor should their work be considered only as an object of study.</w:t>
      </w:r>
      <w:r>
        <w:rPr>
          <w:rFonts w:hint="eastAsia"/>
          <w:lang w:val="en-US" w:eastAsia="zh-CN"/>
        </w:rPr>
        <w:t xml:space="preserve"> </w:t>
      </w:r>
      <w:r>
        <w:rPr>
          <w:rFonts w:hint="default"/>
          <w:lang w:val="en-US" w:eastAsia="zh-CN"/>
        </w:rPr>
        <w:t>The alliances are most valuable when scientists and artists have a shared stake in a project, are able to jointly design it and can critique each other’s work.</w:t>
      </w:r>
      <w:r>
        <w:rPr>
          <w:rFonts w:hint="eastAsia"/>
          <w:lang w:val="en-US" w:eastAsia="zh-CN"/>
        </w:rPr>
        <w:t xml:space="preserve"> </w:t>
      </w:r>
      <w:r>
        <w:rPr>
          <w:rFonts w:hint="default"/>
          <w:lang w:val="en-US" w:eastAsia="zh-CN"/>
        </w:rPr>
        <w:t>Such an approach can both prompt new research as well as result in powerful art.</w:t>
      </w:r>
    </w:p>
    <w:p w14:paraId="706FE1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More than half a century ago, the Massachusetts Institute of Technology opened its Center for Advanced Visual Studies (CAVS) to explore the role of technology in culture.</w:t>
      </w:r>
      <w:r>
        <w:rPr>
          <w:rFonts w:hint="eastAsia"/>
          <w:lang w:val="en-US" w:eastAsia="zh-CN"/>
        </w:rPr>
        <w:t xml:space="preserve"> </w:t>
      </w:r>
      <w:r>
        <w:rPr>
          <w:rFonts w:hint="default"/>
          <w:lang w:val="en-US" w:eastAsia="zh-CN"/>
        </w:rPr>
        <w:t>The founders deliberately focused their projects around light-hance the “visual studies” in the name.</w:t>
      </w:r>
      <w:r>
        <w:rPr>
          <w:rFonts w:hint="eastAsia"/>
          <w:lang w:val="en-US" w:eastAsia="zh-CN"/>
        </w:rPr>
        <w:t xml:space="preserve"> </w:t>
      </w:r>
      <w:r>
        <w:rPr>
          <w:rFonts w:hint="default"/>
          <w:lang w:val="en-US" w:eastAsia="zh-CN"/>
        </w:rPr>
        <w:t>Light was a something that both artists and scientists had an interest in,</w:t>
      </w:r>
      <w:r>
        <w:rPr>
          <w:rFonts w:hint="eastAsia"/>
          <w:lang w:val="en-US" w:eastAsia="zh-CN"/>
        </w:rPr>
        <w:t xml:space="preserve"> </w:t>
      </w:r>
      <w:r>
        <w:rPr>
          <w:rFonts w:hint="default"/>
          <w:lang w:val="en-US" w:eastAsia="zh-CN"/>
        </w:rPr>
        <w:t>and therefore could form the basis of co</w:t>
      </w:r>
      <w:r>
        <w:rPr>
          <w:rFonts w:hint="eastAsia"/>
          <w:lang w:val="en-US" w:eastAsia="zh-CN"/>
        </w:rPr>
        <w:t>l</w:t>
      </w:r>
      <w:r>
        <w:rPr>
          <w:rFonts w:hint="default"/>
          <w:lang w:val="en-US" w:eastAsia="zh-CN"/>
        </w:rPr>
        <w:t>laboration.</w:t>
      </w:r>
      <w:r>
        <w:rPr>
          <w:rFonts w:hint="eastAsia"/>
          <w:lang w:val="en-US" w:eastAsia="zh-CN"/>
        </w:rPr>
        <w:t xml:space="preserve"> </w:t>
      </w:r>
      <w:r>
        <w:rPr>
          <w:rFonts w:hint="default"/>
          <w:lang w:val="en-US" w:eastAsia="zh-CN"/>
        </w:rPr>
        <w:t>As science and technology</w:t>
      </w:r>
      <w:r>
        <w:rPr>
          <w:rFonts w:hint="eastAsia"/>
          <w:lang w:val="en-US" w:eastAsia="zh-CN"/>
        </w:rPr>
        <w:t xml:space="preserve"> </w:t>
      </w:r>
      <w:r>
        <w:rPr>
          <w:rFonts w:hint="default"/>
          <w:lang w:val="en-US" w:eastAsia="zh-CN"/>
        </w:rPr>
        <w:t>progressed,</w:t>
      </w:r>
      <w:r>
        <w:rPr>
          <w:rFonts w:hint="eastAsia"/>
          <w:lang w:val="en-US" w:eastAsia="zh-CN"/>
        </w:rPr>
        <w:t xml:space="preserve"> </w:t>
      </w:r>
      <w:r>
        <w:rPr>
          <w:rFonts w:hint="default"/>
          <w:lang w:val="en-US" w:eastAsia="zh-CN"/>
        </w:rPr>
        <w:t>and divided into more sub-disciplines,</w:t>
      </w:r>
      <w:r>
        <w:rPr>
          <w:rFonts w:hint="eastAsia"/>
          <w:lang w:val="en-US" w:eastAsia="zh-CN"/>
        </w:rPr>
        <w:t xml:space="preserve"> </w:t>
      </w:r>
      <w:r>
        <w:rPr>
          <w:rFonts w:hint="default"/>
          <w:lang w:val="en-US" w:eastAsia="zh-CN"/>
        </w:rPr>
        <w:t>the centre was simultaneously looking to a time when leading researchers could also be artists, writers and poets,</w:t>
      </w:r>
      <w:r>
        <w:rPr>
          <w:rFonts w:hint="eastAsia"/>
          <w:lang w:val="en-US" w:eastAsia="zh-CN"/>
        </w:rPr>
        <w:t xml:space="preserve"> </w:t>
      </w:r>
      <w:r>
        <w:rPr>
          <w:rFonts w:hint="default"/>
          <w:lang w:val="en-US" w:eastAsia="zh-CN"/>
        </w:rPr>
        <w:t xml:space="preserve">and vice versa. </w:t>
      </w:r>
    </w:p>
    <w:p w14:paraId="24160C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Nature’s pol</w:t>
      </w:r>
      <w:r>
        <w:rPr>
          <w:rFonts w:hint="eastAsia"/>
          <w:lang w:val="en-US" w:eastAsia="zh-CN"/>
        </w:rPr>
        <w:t>l</w:t>
      </w:r>
      <w:r>
        <w:rPr>
          <w:rFonts w:hint="default"/>
          <w:lang w:val="en-US" w:eastAsia="zh-CN"/>
        </w:rPr>
        <w:t xml:space="preserve"> findings suggest that this trend is as strong as ever,</w:t>
      </w:r>
      <w:r>
        <w:rPr>
          <w:rFonts w:hint="eastAsia"/>
          <w:lang w:val="en-US" w:eastAsia="zh-CN"/>
        </w:rPr>
        <w:t xml:space="preserve"> </w:t>
      </w:r>
      <w:r>
        <w:rPr>
          <w:rFonts w:hint="default"/>
          <w:lang w:val="en-US" w:eastAsia="zh-CN"/>
        </w:rPr>
        <w:t>but,</w:t>
      </w:r>
      <w:r>
        <w:rPr>
          <w:rFonts w:hint="eastAsia"/>
          <w:lang w:val="en-US" w:eastAsia="zh-CN"/>
        </w:rPr>
        <w:t xml:space="preserve"> </w:t>
      </w:r>
      <w:r>
        <w:rPr>
          <w:rFonts w:hint="default"/>
          <w:lang w:val="en-US" w:eastAsia="zh-CN"/>
        </w:rPr>
        <w:t>to make a col</w:t>
      </w:r>
      <w:r>
        <w:rPr>
          <w:rFonts w:hint="eastAsia"/>
          <w:lang w:val="en-US" w:eastAsia="zh-CN"/>
        </w:rPr>
        <w:t>l</w:t>
      </w:r>
      <w:r>
        <w:rPr>
          <w:rFonts w:hint="default"/>
          <w:lang w:val="en-US" w:eastAsia="zh-CN"/>
        </w:rPr>
        <w:t>aboration work</w:t>
      </w:r>
      <w:r>
        <w:rPr>
          <w:rFonts w:hint="eastAsia"/>
          <w:lang w:val="en-US" w:eastAsia="zh-CN"/>
        </w:rPr>
        <w:t>,</w:t>
      </w:r>
      <w:r>
        <w:rPr>
          <w:rFonts w:hint="default"/>
          <w:lang w:val="en-US" w:eastAsia="zh-CN"/>
        </w:rPr>
        <w:t xml:space="preserve"> both sides need to invest time,</w:t>
      </w:r>
      <w:r>
        <w:rPr>
          <w:rFonts w:hint="eastAsia"/>
          <w:lang w:val="en-US" w:eastAsia="zh-CN"/>
        </w:rPr>
        <w:t xml:space="preserve"> </w:t>
      </w:r>
      <w:r>
        <w:rPr>
          <w:rFonts w:hint="default"/>
          <w:lang w:val="en-US" w:eastAsia="zh-CN"/>
        </w:rPr>
        <w:t>and embrace surprise and challenge.</w:t>
      </w:r>
      <w:r>
        <w:rPr>
          <w:rFonts w:hint="eastAsia"/>
          <w:lang w:val="en-US" w:eastAsia="zh-CN"/>
        </w:rPr>
        <w:t xml:space="preserve"> </w:t>
      </w:r>
      <w:r>
        <w:rPr>
          <w:rFonts w:hint="default"/>
          <w:lang w:val="en-US" w:eastAsia="zh-CN"/>
        </w:rPr>
        <w:t>The reach of art-science tie-ups needs to go beyond the necessary purpose of research communication,</w:t>
      </w:r>
      <w:r>
        <w:rPr>
          <w:rFonts w:hint="eastAsia"/>
          <w:lang w:val="en-US" w:eastAsia="zh-CN"/>
        </w:rPr>
        <w:t xml:space="preserve"> </w:t>
      </w:r>
      <w:r>
        <w:rPr>
          <w:rFonts w:hint="default"/>
          <w:lang w:val="en-US" w:eastAsia="zh-CN"/>
        </w:rPr>
        <w:t>and participants.</w:t>
      </w:r>
      <w:r>
        <w:rPr>
          <w:rFonts w:hint="eastAsia"/>
          <w:lang w:val="en-US" w:eastAsia="zh-CN"/>
        </w:rPr>
        <w:t xml:space="preserve"> </w:t>
      </w:r>
      <w:r>
        <w:rPr>
          <w:rFonts w:hint="default"/>
          <w:lang w:val="en-US" w:eastAsia="zh-CN"/>
        </w:rPr>
        <w:t>Artists and scientists alike are immersed in discovery and invention,</w:t>
      </w:r>
      <w:r>
        <w:rPr>
          <w:rFonts w:hint="eastAsia"/>
          <w:lang w:val="en-US" w:eastAsia="zh-CN"/>
        </w:rPr>
        <w:t xml:space="preserve"> </w:t>
      </w:r>
      <w:r>
        <w:rPr>
          <w:rFonts w:hint="default"/>
          <w:lang w:val="en-US" w:eastAsia="zh-CN"/>
        </w:rPr>
        <w:t>and chal</w:t>
      </w:r>
      <w:r>
        <w:rPr>
          <w:rFonts w:hint="eastAsia"/>
          <w:lang w:val="en-US" w:eastAsia="zh-CN"/>
        </w:rPr>
        <w:t>l</w:t>
      </w:r>
      <w:r>
        <w:rPr>
          <w:rFonts w:hint="default"/>
          <w:lang w:val="en-US" w:eastAsia="zh-CN"/>
        </w:rPr>
        <w:t>enge and critique are core to both,</w:t>
      </w:r>
      <w:r>
        <w:rPr>
          <w:rFonts w:hint="eastAsia"/>
          <w:lang w:val="en-US" w:eastAsia="zh-CN"/>
        </w:rPr>
        <w:t xml:space="preserve"> </w:t>
      </w:r>
      <w:r>
        <w:rPr>
          <w:rFonts w:hint="default"/>
          <w:lang w:val="en-US" w:eastAsia="zh-CN"/>
        </w:rPr>
        <w:t>too.</w:t>
      </w:r>
    </w:p>
    <w:p w14:paraId="57D6CC69">
      <w:pPr>
        <w:widowControl/>
        <w:spacing w:line="360" w:lineRule="auto"/>
        <w:rPr>
          <w:rFonts w:ascii="Times New Roman" w:hAnsi="Times New Roman" w:eastAsia="宋体" w:cs="Times New Roman"/>
          <w:kern w:val="0"/>
          <w:sz w:val="24"/>
          <w:lang w:bidi="ar"/>
        </w:rPr>
      </w:pPr>
    </w:p>
    <w:p w14:paraId="28BBC267">
      <w:pPr>
        <w:widowControl/>
        <w:spacing w:line="360" w:lineRule="auto"/>
        <w:rPr>
          <w:rFonts w:ascii="Times New Roman" w:hAnsi="Times New Roman" w:eastAsia="宋体" w:cs="Times New Roman"/>
          <w:kern w:val="0"/>
          <w:sz w:val="24"/>
          <w:u w:val="single"/>
          <w:lang w:bidi="ar"/>
        </w:rPr>
      </w:pPr>
      <w:r>
        <w:rPr>
          <w:rFonts w:ascii="Times New Roman" w:hAnsi="Times New Roman" w:eastAsia="宋体" w:cs="Times New Roman"/>
          <w:kern w:val="0"/>
          <w:sz w:val="24"/>
          <w:lang w:bidi="ar"/>
        </w:rPr>
        <w:t>31. According to paragraph 1, art-science col</w:t>
      </w:r>
      <w:r>
        <w:rPr>
          <w:rFonts w:hint="eastAsia" w:ascii="Times New Roman" w:hAnsi="Times New Roman" w:eastAsia="宋体" w:cs="Times New Roman"/>
          <w:kern w:val="0"/>
          <w:sz w:val="24"/>
          <w:lang w:bidi="ar"/>
        </w:rPr>
        <w:t>l</w:t>
      </w:r>
      <w:r>
        <w:rPr>
          <w:rFonts w:ascii="Times New Roman" w:hAnsi="Times New Roman" w:eastAsia="宋体" w:cs="Times New Roman"/>
          <w:kern w:val="0"/>
          <w:sz w:val="24"/>
          <w:lang w:bidi="ar"/>
        </w:rPr>
        <w:t>aborations have</w:t>
      </w:r>
      <w:r>
        <w:rPr>
          <w:rFonts w:ascii="Times New Roman" w:hAnsi="Times New Roman" w:eastAsia="宋体" w:cs="Times New Roman"/>
          <w:kern w:val="0"/>
          <w:sz w:val="24"/>
          <w:u w:val="single"/>
          <w:lang w:bidi="ar"/>
        </w:rPr>
        <w:t xml:space="preserve">     </w:t>
      </w:r>
      <w:r>
        <w:rPr>
          <w:rFonts w:hint="eastAsia" w:ascii="Times New Roman" w:hAnsi="Times New Roman" w:eastAsia="宋体" w:cs="Times New Roman"/>
          <w:kern w:val="0"/>
          <w:sz w:val="24"/>
          <w:u w:val="single"/>
          <w:lang w:bidi="ar"/>
        </w:rPr>
        <w:t>.</w:t>
      </w:r>
    </w:p>
    <w:p w14:paraId="79864524">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[A] caught the attention of critics </w:t>
      </w:r>
    </w:p>
    <w:p w14:paraId="2F610429">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[B] received favorable responses </w:t>
      </w:r>
    </w:p>
    <w:p w14:paraId="6FE5FC50">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promoted academic publishing</w:t>
      </w:r>
    </w:p>
    <w:p w14:paraId="48F6DB4A">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sparked heated public disputes </w:t>
      </w:r>
    </w:p>
    <w:p w14:paraId="27748595">
      <w:pPr>
        <w:widowControl/>
        <w:spacing w:line="360" w:lineRule="auto"/>
        <w:rPr>
          <w:rFonts w:ascii="Times New Roman" w:hAnsi="Times New Roman" w:eastAsia="宋体" w:cs="Times New Roman"/>
          <w:kern w:val="0"/>
          <w:sz w:val="24"/>
          <w:lang w:bidi="ar"/>
        </w:rPr>
      </w:pPr>
    </w:p>
    <w:p w14:paraId="68700C6D">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32. The reworked version of </w:t>
      </w:r>
      <w:r>
        <w:rPr>
          <w:rFonts w:ascii="Times New Roman" w:hAnsi="Times New Roman" w:eastAsia="宋体" w:cs="Times New Roman"/>
          <w:i/>
          <w:iCs/>
          <w:kern w:val="0"/>
          <w:sz w:val="24"/>
          <w:lang w:bidi="ar"/>
        </w:rPr>
        <w:t>The Four Seasons</w:t>
      </w:r>
      <w:r>
        <w:rPr>
          <w:rFonts w:ascii="Times New Roman" w:hAnsi="Times New Roman" w:eastAsia="宋体" w:cs="Times New Roman"/>
          <w:kern w:val="0"/>
          <w:sz w:val="24"/>
          <w:lang w:bidi="ar"/>
        </w:rPr>
        <w:t xml:space="preserve"> is mentioned to show that</w:t>
      </w:r>
      <w:r>
        <w:rPr>
          <w:rFonts w:ascii="Times New Roman" w:hAnsi="Times New Roman" w:eastAsia="宋体" w:cs="Times New Roman"/>
          <w:kern w:val="0"/>
          <w:sz w:val="24"/>
          <w:u w:val="single"/>
          <w:lang w:bidi="ar"/>
        </w:rPr>
        <w:t xml:space="preserve">     .</w:t>
      </w:r>
    </w:p>
    <w:p w14:paraId="674FB5A5">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 art can of</w:t>
      </w:r>
      <w:r>
        <w:rPr>
          <w:rFonts w:hint="eastAsia" w:ascii="Times New Roman" w:hAnsi="Times New Roman" w:eastAsia="宋体" w:cs="Times New Roman"/>
          <w:kern w:val="0"/>
          <w:sz w:val="24"/>
          <w:lang w:bidi="ar"/>
        </w:rPr>
        <w:t>f</w:t>
      </w:r>
      <w:r>
        <w:rPr>
          <w:rFonts w:ascii="Times New Roman" w:hAnsi="Times New Roman" w:eastAsia="宋体" w:cs="Times New Roman"/>
          <w:kern w:val="0"/>
          <w:sz w:val="24"/>
          <w:lang w:bidi="ar"/>
        </w:rPr>
        <w:t>e</w:t>
      </w:r>
      <w:r>
        <w:rPr>
          <w:rFonts w:hint="eastAsia" w:ascii="Times New Roman" w:hAnsi="Times New Roman" w:eastAsia="宋体" w:cs="Times New Roman"/>
          <w:kern w:val="0"/>
          <w:sz w:val="24"/>
          <w:lang w:bidi="ar"/>
        </w:rPr>
        <w:t>r</w:t>
      </w:r>
      <w:r>
        <w:rPr>
          <w:rFonts w:ascii="Times New Roman" w:hAnsi="Times New Roman" w:eastAsia="宋体" w:cs="Times New Roman"/>
          <w:kern w:val="0"/>
          <w:sz w:val="24"/>
          <w:lang w:bidi="ar"/>
        </w:rPr>
        <w:t xml:space="preserve"> audiences easy access to science </w:t>
      </w:r>
    </w:p>
    <w:p w14:paraId="63A811F2">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 science can he</w:t>
      </w:r>
      <w:r>
        <w:rPr>
          <w:rFonts w:hint="eastAsia" w:ascii="Times New Roman" w:hAnsi="Times New Roman" w:eastAsia="宋体" w:cs="Times New Roman"/>
          <w:kern w:val="0"/>
          <w:sz w:val="24"/>
          <w:lang w:bidi="ar"/>
        </w:rPr>
        <w:t>l</w:t>
      </w:r>
      <w:r>
        <w:rPr>
          <w:rFonts w:ascii="Times New Roman" w:hAnsi="Times New Roman" w:eastAsia="宋体" w:cs="Times New Roman"/>
          <w:kern w:val="0"/>
          <w:sz w:val="24"/>
          <w:lang w:bidi="ar"/>
        </w:rPr>
        <w:t>p with the expression of emotions</w:t>
      </w:r>
    </w:p>
    <w:p w14:paraId="35EDE601">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 xml:space="preserve">public participation in science has a promising future </w:t>
      </w:r>
    </w:p>
    <w:p w14:paraId="666F0998">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art is effective in facilitating scientific innovations </w:t>
      </w:r>
    </w:p>
    <w:p w14:paraId="01FF08B8">
      <w:pPr>
        <w:widowControl/>
        <w:spacing w:line="360" w:lineRule="auto"/>
        <w:rPr>
          <w:rFonts w:ascii="Times New Roman" w:hAnsi="Times New Roman" w:eastAsia="宋体" w:cs="Times New Roman"/>
          <w:kern w:val="0"/>
          <w:sz w:val="24"/>
          <w:lang w:bidi="ar"/>
        </w:rPr>
      </w:pPr>
    </w:p>
    <w:p w14:paraId="3CE7FCF4">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33. Some artists seem to worry about in the ar</w:t>
      </w:r>
      <w:r>
        <w:rPr>
          <w:rFonts w:hint="eastAsia" w:ascii="Times New Roman" w:hAnsi="Times New Roman" w:eastAsia="宋体" w:cs="Times New Roman"/>
          <w:kern w:val="0"/>
          <w:sz w:val="24"/>
          <w:lang w:bidi="ar"/>
        </w:rPr>
        <w:t>t</w:t>
      </w:r>
      <w:r>
        <w:rPr>
          <w:rFonts w:ascii="Times New Roman" w:hAnsi="Times New Roman" w:eastAsia="宋体" w:cs="Times New Roman"/>
          <w:kern w:val="0"/>
          <w:sz w:val="24"/>
          <w:lang w:bidi="ar"/>
        </w:rPr>
        <w:t>-science partnership</w:t>
      </w:r>
      <w:r>
        <w:rPr>
          <w:rFonts w:ascii="Times New Roman" w:hAnsi="Times New Roman" w:eastAsia="宋体" w:cs="Times New Roman"/>
          <w:kern w:val="0"/>
          <w:sz w:val="24"/>
          <w:u w:val="single"/>
          <w:lang w:bidi="ar"/>
        </w:rPr>
        <w:t xml:space="preserve">      .</w:t>
      </w:r>
    </w:p>
    <w:p w14:paraId="2C2E08B1">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[A] their role may be underestimated </w:t>
      </w:r>
    </w:p>
    <w:p w14:paraId="24810491">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 their reputation may be impaired</w:t>
      </w:r>
    </w:p>
    <w:p w14:paraId="588F86E1">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[C] their creativity may be inhibited </w:t>
      </w:r>
    </w:p>
    <w:p w14:paraId="2343C433">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their work may be misguided </w:t>
      </w:r>
    </w:p>
    <w:p w14:paraId="09BBFE6C">
      <w:pPr>
        <w:widowControl/>
        <w:spacing w:line="360" w:lineRule="auto"/>
        <w:rPr>
          <w:rFonts w:ascii="Times New Roman" w:hAnsi="Times New Roman" w:eastAsia="宋体" w:cs="Times New Roman"/>
          <w:kern w:val="0"/>
          <w:sz w:val="24"/>
          <w:lang w:bidi="ar"/>
        </w:rPr>
      </w:pPr>
    </w:p>
    <w:p w14:paraId="02FCC3A9">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34. What does the author say about CAVS?</w:t>
      </w:r>
    </w:p>
    <w:p w14:paraId="0139416A">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 It was headed alternately by artists and scientists</w:t>
      </w:r>
      <w:r>
        <w:rPr>
          <w:rFonts w:hint="eastAsia" w:ascii="Times New Roman" w:hAnsi="Times New Roman" w:eastAsia="宋体" w:cs="Times New Roman"/>
          <w:kern w:val="0"/>
          <w:sz w:val="24"/>
          <w:lang w:bidi="ar"/>
        </w:rPr>
        <w:t>.</w:t>
      </w:r>
      <w:r>
        <w:rPr>
          <w:rFonts w:ascii="Times New Roman" w:hAnsi="Times New Roman" w:eastAsia="宋体" w:cs="Times New Roman"/>
          <w:kern w:val="0"/>
          <w:sz w:val="24"/>
          <w:lang w:bidi="ar"/>
        </w:rPr>
        <w:t xml:space="preserve"> </w:t>
      </w:r>
    </w:p>
    <w:p w14:paraId="55608384">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[B] It exemplified valuable art-science alliances. </w:t>
      </w:r>
    </w:p>
    <w:p w14:paraId="099F9420">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 Its projects aimed at advancing visual studies.</w:t>
      </w:r>
    </w:p>
    <w:p w14:paraId="54C41BBC">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[D] Its founders sought to raise the status of artists. </w:t>
      </w:r>
    </w:p>
    <w:p w14:paraId="663A3AAE">
      <w:pPr>
        <w:widowControl/>
        <w:spacing w:line="360" w:lineRule="auto"/>
        <w:rPr>
          <w:rFonts w:ascii="Times New Roman" w:hAnsi="Times New Roman" w:eastAsia="宋体" w:cs="Times New Roman"/>
          <w:kern w:val="0"/>
          <w:sz w:val="24"/>
          <w:lang w:bidi="ar"/>
        </w:rPr>
      </w:pPr>
    </w:p>
    <w:p w14:paraId="625070B7">
      <w:pPr>
        <w:widowControl/>
        <w:spacing w:line="360" w:lineRule="auto"/>
        <w:rPr>
          <w:rFonts w:ascii="Times New Roman" w:hAnsi="Times New Roman" w:eastAsia="宋体" w:cs="Times New Roman"/>
          <w:kern w:val="0"/>
          <w:sz w:val="24"/>
          <w:u w:val="single"/>
          <w:lang w:bidi="ar"/>
        </w:rPr>
      </w:pPr>
      <w:r>
        <w:rPr>
          <w:rFonts w:ascii="Times New Roman" w:hAnsi="Times New Roman" w:eastAsia="宋体" w:cs="Times New Roman"/>
          <w:kern w:val="0"/>
          <w:sz w:val="24"/>
          <w:lang w:bidi="ar"/>
        </w:rPr>
        <w:t>35. In the last paragraph, the author holds that art-science col</w:t>
      </w:r>
      <w:r>
        <w:rPr>
          <w:rFonts w:hint="eastAsia" w:ascii="Times New Roman" w:hAnsi="Times New Roman" w:eastAsia="宋体" w:cs="Times New Roman"/>
          <w:kern w:val="0"/>
          <w:sz w:val="24"/>
          <w:lang w:bidi="ar"/>
        </w:rPr>
        <w:t>l</w:t>
      </w:r>
      <w:r>
        <w:rPr>
          <w:rFonts w:ascii="Times New Roman" w:hAnsi="Times New Roman" w:eastAsia="宋体" w:cs="Times New Roman"/>
          <w:kern w:val="0"/>
          <w:sz w:val="24"/>
          <w:lang w:bidi="ar"/>
        </w:rPr>
        <w:t>aborations</w:t>
      </w:r>
      <w:r>
        <w:rPr>
          <w:rFonts w:ascii="Times New Roman" w:hAnsi="Times New Roman" w:eastAsia="宋体" w:cs="Times New Roman"/>
          <w:kern w:val="0"/>
          <w:sz w:val="24"/>
          <w:u w:val="single"/>
          <w:lang w:bidi="ar"/>
        </w:rPr>
        <w:t xml:space="preserve">      .</w:t>
      </w:r>
    </w:p>
    <w:p w14:paraId="3F920789">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[A] are likely to go beyond public expectations </w:t>
      </w:r>
    </w:p>
    <w:p w14:paraId="18ED44C4">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[B] will intensify interdisciplinary competition </w:t>
      </w:r>
    </w:p>
    <w:p w14:paraId="711CA2A8">
      <w:pPr>
        <w:widowControl/>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 xml:space="preserve">[C] should do more than communicating science </w:t>
      </w:r>
    </w:p>
    <w:p w14:paraId="074A2A8C">
      <w:pPr>
        <w:rPr>
          <w:rFonts w:hint="default"/>
          <w:lang w:val="en-US" w:eastAsia="zh-CN"/>
        </w:rPr>
      </w:pPr>
      <w:r>
        <w:rPr>
          <w:rFonts w:hint="default"/>
          <w:lang w:val="en-US" w:eastAsia="zh-CN"/>
        </w:rPr>
        <w:br w:type="page"/>
      </w:r>
    </w:p>
    <w:p w14:paraId="10540B8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阅读答案：BAABC</w:t>
      </w:r>
    </w:p>
    <w:p w14:paraId="7B303A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68354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ECC3C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A2C75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7F9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19AF2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D4B84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68684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189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83723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19A6E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C9E8B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CA7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CB90D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028A4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8B971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85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0CE7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E53B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78F3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7E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3896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7A6D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041E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13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E9C5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A1E3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70B8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AD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C2EF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BA2F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D9B4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0AE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7137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23E5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6D73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92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5966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B90B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107C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29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59B7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C60D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D977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C7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B476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4CB5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E67A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FB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F72B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9E277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C482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D4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42E8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03D1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8C13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9A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D335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AC37B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4354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4B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35A1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5717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5B1B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A65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A791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C2A2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9B1F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308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C9FFF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9A7F3E8">
      <w:pPr>
        <w:jc w:val="center"/>
        <w:rPr>
          <w:rFonts w:hint="default" w:ascii="Times New Roman" w:hAnsi="Times New Roman" w:eastAsia="宋体" w:cs="Times New Roman"/>
          <w:b/>
          <w:bCs/>
          <w:kern w:val="0"/>
          <w:sz w:val="24"/>
          <w:lang w:val="en-US" w:eastAsia="zh-CN" w:bidi="ar"/>
        </w:rPr>
      </w:pPr>
      <w:r>
        <w:rPr>
          <w:rFonts w:hint="default"/>
          <w:lang w:val="en-US" w:eastAsia="zh-CN"/>
        </w:rPr>
        <w:br w:type="page"/>
      </w:r>
      <w:r>
        <w:rPr>
          <w:rFonts w:ascii="Times New Roman" w:hAnsi="Times New Roman" w:eastAsia="宋体" w:cs="Times New Roman"/>
          <w:b/>
          <w:bCs/>
          <w:kern w:val="0"/>
          <w:sz w:val="24"/>
          <w:lang w:bidi="ar"/>
        </w:rPr>
        <w:t>Text</w:t>
      </w:r>
      <w:r>
        <w:rPr>
          <w:rFonts w:hint="eastAsia" w:ascii="Times New Roman" w:hAnsi="Times New Roman" w:eastAsia="宋体" w:cs="Times New Roman"/>
          <w:b/>
          <w:bCs/>
          <w:kern w:val="0"/>
          <w:sz w:val="24"/>
          <w:lang w:val="en-US" w:eastAsia="zh-CN" w:bidi="ar"/>
        </w:rPr>
        <w:t xml:space="preserve"> 26</w:t>
      </w:r>
    </w:p>
    <w:p w14:paraId="24DE69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The personal grievance provisions of New Zealand’s Employment Relations Act 2000 (ERA) prevent an employer from firing an employee without good cause. Instead, dismissals must be justified. Employers must both show cause and act in a procedurally fair way.</w:t>
      </w:r>
    </w:p>
    <w:p w14:paraId="1BB473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Personal grievance procedures were designed to guard the jobs of ordinary workers from “unjustified dismissals”. The premise was that the common law of contract lacked sufficient safeguards for workers against arbitrary conduct by management. Long gone are the days when a boss could simply give an employee contractual notice.</w:t>
      </w:r>
    </w:p>
    <w:p w14:paraId="5B92D5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But these provisions create difficulties for businesses when applied to highly paid managers and executives. As countless boards and business owners will attest, constraining firms from firing poorly performing, high-earning managers is a handbrake on boosting productivity and overall performance. The difference between C-grade and A-grade managers may very well be the difference between business success or failure. Between preserving the jobs of ordinary workers or losing them. Yet mediocrity is no longer enough to justify a dismissal.</w:t>
      </w:r>
    </w:p>
    <w:p w14:paraId="5D2DE6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Consequently – and paradoxically – laws introduced to protect the jobs of ordinary workers may be placing those jobs at risk.</w:t>
      </w:r>
    </w:p>
    <w:p w14:paraId="586C71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If not placing jobs at risk, to the extent employment protection laws constrain business owners from dismissing under-performing managers, those laws act as a constraint on firm productivity and therefore on workers’ wages. Indeed, in “An International Perspective on New Zealand’s Productivity Paradox” (2014), the Productivity Commission singled out the low quality of managerial capabilities as a cause of the country’s poor productivity growth record.</w:t>
      </w:r>
    </w:p>
    <w:p w14:paraId="7CBF7E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Nor are highly paid managers themselves immune from the harm caused by the ERA’s unjustified dismissal procedures. Because employment protection laws make it costlier to fire an employee, employers are more cautious about hiring new staff. This makes it harder for the marginal manager to gain employment. And firms pay staff less because firms carry the burden of the employment arrangement going wrong.</w:t>
      </w:r>
    </w:p>
    <w:p w14:paraId="3F1734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Society also suffers from excessive employment protections.</w:t>
      </w:r>
      <w:r>
        <w:rPr>
          <w:rFonts w:hint="eastAsia"/>
          <w:lang w:val="en-US" w:eastAsia="zh-CN"/>
        </w:rPr>
        <w:t xml:space="preserve"> </w:t>
      </w:r>
      <w:r>
        <w:rPr>
          <w:rFonts w:hint="default"/>
          <w:lang w:val="en-US" w:eastAsia="zh-CN"/>
        </w:rPr>
        <w:t>Stringent job dismissal regulations adversely affect productivity growth and hamper both prosperity and overall well-being.</w:t>
      </w:r>
    </w:p>
    <w:p w14:paraId="462889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Across the Tasman Sea, Australia deals with the unjustified dismissal paradox by excluding employees earning above a specified “high-income threshold” from the protection of its unfair dismissal laws. In New Zealand, a 2016 private members’ Bill tried to permit firms and high-income employees to contract out of the unjustified dismissal regime. However, the mechanisms proposed were unwieldy and the Bill was voted down following the change in government later that year.</w:t>
      </w:r>
    </w:p>
    <w:p w14:paraId="4C1E84D3">
      <w:pPr>
        <w:widowControl/>
        <w:spacing w:line="360" w:lineRule="auto"/>
        <w:jc w:val="left"/>
        <w:rPr>
          <w:rFonts w:ascii="Times New Roman" w:hAnsi="Times New Roman" w:eastAsia="宋体" w:cs="Times New Roman"/>
          <w:kern w:val="0"/>
          <w:sz w:val="24"/>
          <w:lang w:bidi="ar"/>
        </w:rPr>
      </w:pPr>
    </w:p>
    <w:p w14:paraId="3BFB8A2D">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36.The personal grievance provisions of the ERA are intended to ____.</w:t>
      </w:r>
    </w:p>
    <w:p w14:paraId="56012590">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punish dubious corporate practices</w:t>
      </w:r>
    </w:p>
    <w:p w14:paraId="72947F82">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improve traditional hiring procedures</w:t>
      </w:r>
    </w:p>
    <w:p w14:paraId="33AB9303">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exempt employers from certain duties</w:t>
      </w:r>
    </w:p>
    <w:p w14:paraId="09393338">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protect the rights of ordinary workers</w:t>
      </w:r>
    </w:p>
    <w:p w14:paraId="6C12A10E">
      <w:pPr>
        <w:spacing w:line="360" w:lineRule="auto"/>
        <w:rPr>
          <w:rFonts w:ascii="Times New Roman" w:hAnsi="Times New Roman" w:eastAsia="宋体" w:cs="Times New Roman"/>
          <w:kern w:val="0"/>
          <w:sz w:val="24"/>
          <w:lang w:bidi="ar"/>
        </w:rPr>
      </w:pPr>
    </w:p>
    <w:p w14:paraId="1B28BABB">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37.It can be learned from paragraph 3 that the provisions may ____.</w:t>
      </w:r>
    </w:p>
    <w:p w14:paraId="258EB5AB">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hinder business development</w:t>
      </w:r>
    </w:p>
    <w:p w14:paraId="60E94448">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undermine managers’ authority</w:t>
      </w:r>
    </w:p>
    <w:p w14:paraId="1294CDB2">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affect the public image of the firms</w:t>
      </w:r>
    </w:p>
    <w:p w14:paraId="728EFA25">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worsen labor-management relations</w:t>
      </w:r>
    </w:p>
    <w:p w14:paraId="52785ECD">
      <w:pPr>
        <w:spacing w:line="360" w:lineRule="auto"/>
        <w:rPr>
          <w:rFonts w:ascii="Times New Roman" w:hAnsi="Times New Roman" w:eastAsia="宋体" w:cs="Times New Roman"/>
          <w:kern w:val="0"/>
          <w:sz w:val="24"/>
          <w:lang w:bidi="ar"/>
        </w:rPr>
      </w:pPr>
    </w:p>
    <w:p w14:paraId="32A7BC22">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38.Which of the following measures would be the Productivity Commission support?</w:t>
      </w:r>
    </w:p>
    <w:p w14:paraId="30DB8C3E">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[A]Imposing reasonable wage restraints.</w:t>
      </w:r>
    </w:p>
    <w:p w14:paraId="1F65DDFE">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Enforcing employment protection laws.</w:t>
      </w:r>
    </w:p>
    <w:p w14:paraId="6E9685A2">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Limiting the powers of business owners.</w:t>
      </w:r>
    </w:p>
    <w:p w14:paraId="7A2B15D2">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Dismissing poorly performing managers.</w:t>
      </w:r>
    </w:p>
    <w:p w14:paraId="576507F7">
      <w:pPr>
        <w:spacing w:line="360" w:lineRule="auto"/>
        <w:rPr>
          <w:rFonts w:ascii="Times New Roman" w:hAnsi="Times New Roman" w:eastAsia="宋体" w:cs="Times New Roman"/>
          <w:kern w:val="0"/>
          <w:sz w:val="24"/>
          <w:lang w:bidi="ar"/>
        </w:rPr>
      </w:pPr>
    </w:p>
    <w:p w14:paraId="17A875A2">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39.What might be an effect of ERA’s unjustified dismissal procedures?</w:t>
      </w:r>
    </w:p>
    <w:p w14:paraId="4FE91274">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Highly paid managers lose their jobs.</w:t>
      </w:r>
    </w:p>
    <w:p w14:paraId="1633FDFC">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Employees suffer from salary cuts.</w:t>
      </w:r>
    </w:p>
    <w:p w14:paraId="3AD8D8C3">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Society sees a rise in overall well-being.</w:t>
      </w:r>
    </w:p>
    <w:p w14:paraId="6DBB918A">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Employers need to hire new staff.</w:t>
      </w:r>
    </w:p>
    <w:p w14:paraId="54D2BE83">
      <w:pPr>
        <w:spacing w:line="360" w:lineRule="auto"/>
        <w:rPr>
          <w:rFonts w:ascii="Times New Roman" w:hAnsi="Times New Roman" w:eastAsia="宋体" w:cs="Times New Roman"/>
          <w:kern w:val="0"/>
          <w:sz w:val="24"/>
          <w:lang w:bidi="ar"/>
        </w:rPr>
      </w:pPr>
    </w:p>
    <w:p w14:paraId="1489C982">
      <w:pPr>
        <w:spacing w:line="360" w:lineRule="auto"/>
        <w:rPr>
          <w:rFonts w:ascii="Times New Roman" w:hAnsi="Times New Roman" w:eastAsia="宋体" w:cs="Times New Roman"/>
          <w:kern w:val="0"/>
          <w:sz w:val="24"/>
          <w:lang w:bidi="ar"/>
        </w:rPr>
      </w:pPr>
      <w:r>
        <w:rPr>
          <w:rFonts w:hint="eastAsia" w:ascii="Times New Roman" w:hAnsi="Times New Roman" w:eastAsia="宋体" w:cs="Times New Roman"/>
          <w:kern w:val="0"/>
          <w:sz w:val="24"/>
          <w:lang w:bidi="ar"/>
        </w:rPr>
        <w:t>40.</w:t>
      </w:r>
      <w:r>
        <w:rPr>
          <w:rFonts w:ascii="Times New Roman" w:hAnsi="Times New Roman" w:eastAsia="宋体" w:cs="Times New Roman"/>
          <w:kern w:val="0"/>
          <w:sz w:val="24"/>
          <w:lang w:bidi="ar"/>
        </w:rPr>
        <w:t>It can be inferred that the “high-income threshold” in Australia ____.</w:t>
      </w:r>
    </w:p>
    <w:p w14:paraId="2E6D26D7">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[A]</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has secured managers’ earnings</w:t>
      </w:r>
    </w:p>
    <w:p w14:paraId="2EBF2C5A">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[B]</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has produced undesired results</w:t>
      </w:r>
    </w:p>
    <w:p w14:paraId="7825C487">
      <w:pPr>
        <w:spacing w:line="360" w:lineRule="auto"/>
        <w:rPr>
          <w:rFonts w:ascii="Times New Roman" w:hAnsi="Times New Roman" w:eastAsia="宋体" w:cs="Times New Roman"/>
          <w:kern w:val="0"/>
          <w:sz w:val="24"/>
          <w:lang w:bidi="ar"/>
        </w:rPr>
      </w:pPr>
      <w:r>
        <w:rPr>
          <w:rFonts w:ascii="Times New Roman" w:hAnsi="Times New Roman" w:eastAsia="宋体" w:cs="Times New Roman"/>
          <w:kern w:val="0"/>
          <w:sz w:val="24"/>
          <w:lang w:bidi="ar"/>
        </w:rPr>
        <w:t>[C]</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is beneficial to business owners</w:t>
      </w:r>
    </w:p>
    <w:p w14:paraId="7A51C240">
      <w:pPr>
        <w:spacing w:line="360" w:lineRule="auto"/>
        <w:rPr>
          <w:rFonts w:hint="default"/>
          <w:lang w:val="en-US" w:eastAsia="zh-CN"/>
        </w:rPr>
      </w:pPr>
      <w:r>
        <w:rPr>
          <w:rFonts w:ascii="Times New Roman" w:hAnsi="Times New Roman" w:eastAsia="宋体" w:cs="Times New Roman"/>
          <w:kern w:val="0"/>
          <w:sz w:val="24"/>
          <w:lang w:bidi="ar"/>
        </w:rPr>
        <w:t>[D]</w:t>
      </w:r>
      <w:r>
        <w:rPr>
          <w:rFonts w:hint="eastAsia" w:ascii="Times New Roman" w:hAnsi="Times New Roman" w:eastAsia="宋体" w:cs="Times New Roman"/>
          <w:kern w:val="0"/>
          <w:sz w:val="24"/>
          <w:lang w:bidi="ar"/>
        </w:rPr>
        <w:t xml:space="preserve"> </w:t>
      </w:r>
      <w:r>
        <w:rPr>
          <w:rFonts w:ascii="Times New Roman" w:hAnsi="Times New Roman" w:eastAsia="宋体" w:cs="Times New Roman"/>
          <w:kern w:val="0"/>
          <w:sz w:val="24"/>
          <w:lang w:bidi="ar"/>
        </w:rPr>
        <w:t>is difficult to put into practice</w:t>
      </w:r>
      <w:r>
        <w:rPr>
          <w:rFonts w:ascii="Times New Roman" w:hAnsi="Times New Roman" w:eastAsia="宋体" w:cs="Times New Roman"/>
          <w:kern w:val="0"/>
          <w:sz w:val="24"/>
          <w:lang w:bidi="ar"/>
        </w:rPr>
        <w:br w:type="page"/>
      </w:r>
      <w:r>
        <w:rPr>
          <w:rFonts w:hint="eastAsia"/>
          <w:lang w:val="en-US" w:eastAsia="zh-CN"/>
        </w:rPr>
        <w:t>阅读答案：DADBC</w:t>
      </w:r>
    </w:p>
    <w:p w14:paraId="059EB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C35F1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45DB8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2BCAD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256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20636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1E119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9C200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190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93D87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A721B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3E019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87E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C9C7A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DB776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EB72F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CA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4FFC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45DB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A4D8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44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ECA3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902F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6BC6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3F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3DCC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B559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F517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1D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D419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E2BD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B70B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C5E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1550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AB85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E03D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7C7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38F4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DF4C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7689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AA6C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704E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6787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24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A3FB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BFCC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321C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63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9DEB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23D3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1DDA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CA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B813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9624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3D05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85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6A97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C4AB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8170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DF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F3DA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3FDC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E2F0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FC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9A76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63E4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188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D5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84B8D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B013EE4">
      <w:pPr>
        <w:rPr>
          <w:rFonts w:hint="default"/>
          <w:lang w:val="en-US" w:eastAsia="zh-CN"/>
        </w:rPr>
      </w:pPr>
      <w:r>
        <w:rPr>
          <w:rFonts w:hint="default"/>
          <w:lang w:val="en-US" w:eastAsia="zh-CN"/>
        </w:rPr>
        <w:br w:type="page"/>
      </w:r>
    </w:p>
    <w:p w14:paraId="29C5E4E6">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3"/>
          <w:szCs w:val="23"/>
          <w:lang w:val="en-US" w:eastAsia="zh-CN"/>
        </w:rPr>
      </w:pPr>
      <w:r>
        <w:rPr>
          <w:rFonts w:hint="default" w:cs="Times New Roman" w:asciiTheme="majorAscii" w:hAnsiTheme="majorAscii"/>
          <w:b/>
          <w:bCs/>
          <w:spacing w:val="0"/>
          <w:sz w:val="23"/>
          <w:szCs w:val="23"/>
        </w:rPr>
        <w:t xml:space="preserve">Text </w:t>
      </w:r>
      <w:r>
        <w:rPr>
          <w:rFonts w:hint="eastAsia" w:cs="Times New Roman" w:asciiTheme="majorAscii" w:hAnsiTheme="majorAscii"/>
          <w:b/>
          <w:bCs/>
          <w:spacing w:val="0"/>
          <w:sz w:val="23"/>
          <w:szCs w:val="23"/>
          <w:lang w:val="en-US" w:eastAsia="zh-CN"/>
        </w:rPr>
        <w:t>27</w:t>
      </w:r>
    </w:p>
    <w:p w14:paraId="75ABA1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In the quest for the perfect lawn, homeowners across the country are taking a shortcut—and it is the environment that is paying the price. About eight million square metres of plastic grass is sold each year but opposition has now spread to the highest gardening circles. The Chelsea Flower Show has banned fake grass from this year</w:t>
      </w:r>
      <w:r>
        <w:rPr>
          <w:rFonts w:hint="default"/>
          <w:sz w:val="24"/>
          <w:szCs w:val="24"/>
          <w:lang w:val="en-US" w:eastAsia="zh-CN"/>
        </w:rPr>
        <w:t>’</w:t>
      </w:r>
      <w:r>
        <w:rPr>
          <w:rFonts w:hint="default"/>
          <w:sz w:val="24"/>
          <w:szCs w:val="24"/>
          <w:lang w:val="en-US" w:eastAsia="en-US"/>
        </w:rPr>
        <w:t xml:space="preserve">s event, declaring it to be not part of its ethos. The Royal Horticultural Society </w:t>
      </w:r>
      <w:r>
        <w:rPr>
          <w:rFonts w:hint="default"/>
          <w:sz w:val="24"/>
          <w:szCs w:val="24"/>
          <w:lang w:val="en-US" w:eastAsia="zh-CN"/>
        </w:rPr>
        <w:t>(</w:t>
      </w:r>
      <w:r>
        <w:rPr>
          <w:rFonts w:hint="default"/>
          <w:sz w:val="24"/>
          <w:szCs w:val="24"/>
          <w:lang w:val="en-US" w:eastAsia="en-US"/>
        </w:rPr>
        <w:t>RHS</w:t>
      </w:r>
      <w:r>
        <w:rPr>
          <w:rFonts w:hint="default"/>
          <w:sz w:val="24"/>
          <w:szCs w:val="24"/>
          <w:lang w:val="en-US" w:eastAsia="zh-CN"/>
        </w:rPr>
        <w:t>)</w:t>
      </w:r>
      <w:r>
        <w:rPr>
          <w:rFonts w:hint="default"/>
          <w:sz w:val="24"/>
          <w:szCs w:val="24"/>
          <w:lang w:val="en-US" w:eastAsia="en-US"/>
        </w:rPr>
        <w:t>, which runs the annual show in west London, says it has introduced the ban because of the damage plastic grass does to the environment and biodiversity.</w:t>
      </w:r>
    </w:p>
    <w:p w14:paraId="1823C1D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en-US"/>
        </w:rPr>
        <w:t xml:space="preserve">Ed Home, of the RHS, said: </w:t>
      </w:r>
      <w:r>
        <w:rPr>
          <w:rFonts w:hint="default"/>
          <w:sz w:val="24"/>
          <w:szCs w:val="24"/>
          <w:lang w:val="en-US" w:eastAsia="zh-CN"/>
        </w:rPr>
        <w:t>“</w:t>
      </w:r>
      <w:r>
        <w:rPr>
          <w:rFonts w:hint="default"/>
          <w:sz w:val="24"/>
          <w:szCs w:val="24"/>
          <w:lang w:val="en-US" w:eastAsia="en-US"/>
        </w:rPr>
        <w:t>We launched our sustainability strategy last year and f</w:t>
      </w:r>
      <w:r>
        <w:rPr>
          <w:rFonts w:hint="default"/>
          <w:sz w:val="24"/>
          <w:szCs w:val="24"/>
          <w:lang w:val="en-US" w:eastAsia="zh-CN"/>
        </w:rPr>
        <w:t>a</w:t>
      </w:r>
      <w:r>
        <w:rPr>
          <w:rFonts w:hint="default"/>
          <w:sz w:val="24"/>
          <w:szCs w:val="24"/>
          <w:lang w:val="en-US" w:eastAsia="en-US"/>
        </w:rPr>
        <w:t>ke grass is just not in line with our ethos and views on plastic. We recommend using real grass because of its environmental benefits, which include supporting wildlife, alleviating flooding and cooling the environment.</w:t>
      </w:r>
      <w:r>
        <w:rPr>
          <w:rFonts w:hint="default"/>
          <w:sz w:val="24"/>
          <w:szCs w:val="24"/>
          <w:lang w:val="en-US" w:eastAsia="zh-CN"/>
        </w:rPr>
        <w:t>”</w:t>
      </w:r>
    </w:p>
    <w:p w14:paraId="04BA0E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RHS</w:t>
      </w:r>
      <w:r>
        <w:rPr>
          <w:rFonts w:hint="default"/>
          <w:sz w:val="24"/>
          <w:szCs w:val="24"/>
          <w:lang w:val="en-US" w:eastAsia="zh-CN"/>
        </w:rPr>
        <w:t>’</w:t>
      </w:r>
      <w:r>
        <w:rPr>
          <w:rFonts w:hint="default"/>
          <w:sz w:val="24"/>
          <w:szCs w:val="24"/>
          <w:lang w:val="en-US" w:eastAsia="en-US"/>
        </w:rPr>
        <w:t>s decision comes as campaigners try to raise awareness of the problems fake grass causes. A Twitter account, which claims to “cut through the greenwash</w:t>
      </w:r>
      <w:r>
        <w:rPr>
          <w:rFonts w:hint="default"/>
          <w:sz w:val="24"/>
          <w:szCs w:val="24"/>
          <w:lang w:val="en-US" w:eastAsia="zh-CN"/>
        </w:rPr>
        <w:t>”</w:t>
      </w:r>
      <w:r>
        <w:rPr>
          <w:rFonts w:hint="default"/>
          <w:sz w:val="24"/>
          <w:szCs w:val="24"/>
          <w:lang w:val="en-US" w:eastAsia="en-US"/>
        </w:rPr>
        <w:t xml:space="preserve"> of artificial grass, already has more than 20,000 followers. It is trying to encourage people to sign two petitions, one calling for a ban on the sale of plastic grass and another </w:t>
      </w:r>
      <w:r>
        <w:rPr>
          <w:rFonts w:hint="default"/>
          <w:sz w:val="24"/>
          <w:szCs w:val="24"/>
          <w:lang w:val="en-US" w:eastAsia="zh-CN"/>
        </w:rPr>
        <w:t xml:space="preserve"> </w:t>
      </w:r>
      <w:r>
        <w:rPr>
          <w:rFonts w:hint="default"/>
          <w:sz w:val="24"/>
          <w:szCs w:val="24"/>
          <w:lang w:val="en-US" w:eastAsia="en-US"/>
        </w:rPr>
        <w:t xml:space="preserve">calling for an </w:t>
      </w:r>
      <w:r>
        <w:rPr>
          <w:rFonts w:hint="default"/>
          <w:sz w:val="24"/>
          <w:szCs w:val="24"/>
          <w:lang w:val="en-US" w:eastAsia="zh-CN"/>
        </w:rPr>
        <w:t>“</w:t>
      </w:r>
      <w:r>
        <w:rPr>
          <w:rFonts w:hint="default"/>
          <w:sz w:val="24"/>
          <w:szCs w:val="24"/>
          <w:lang w:val="en-US" w:eastAsia="en-US"/>
        </w:rPr>
        <w:t>ecological damage</w:t>
      </w:r>
      <w:r>
        <w:rPr>
          <w:rFonts w:hint="default"/>
          <w:sz w:val="24"/>
          <w:szCs w:val="24"/>
          <w:lang w:val="en-US" w:eastAsia="zh-CN"/>
        </w:rPr>
        <w:t>”</w:t>
      </w:r>
      <w:r>
        <w:rPr>
          <w:rFonts w:hint="default"/>
          <w:sz w:val="24"/>
          <w:szCs w:val="24"/>
          <w:lang w:val="en-US" w:eastAsia="en-US"/>
        </w:rPr>
        <w:t xml:space="preserve"> tax on such lawns. They have gathered 7,276 and 11,282 signatures.</w:t>
      </w:r>
    </w:p>
    <w:p w14:paraId="6E5DE4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However, supporters of fake grass point out that there is also an environmental impact with natural lawns, which need mowing and therefore usually consume electricity or petrol. The industry also points out that real grass requires considerable amounts of water, weed killer or other treatments and that people who lay fake grass tend to use their garden more. The industry also claims that people who lay fake grass spend an average of £500 on trees or shrubs for their garden, which provides habitat f</w:t>
      </w:r>
      <w:r>
        <w:rPr>
          <w:rFonts w:hint="default"/>
          <w:sz w:val="24"/>
          <w:szCs w:val="24"/>
          <w:lang w:val="en-US" w:eastAsia="zh-CN"/>
        </w:rPr>
        <w:t>o</w:t>
      </w:r>
      <w:r>
        <w:rPr>
          <w:rFonts w:hint="default"/>
          <w:sz w:val="24"/>
          <w:szCs w:val="24"/>
          <w:lang w:val="en-US" w:eastAsia="en-US"/>
        </w:rPr>
        <w:t>r insects.</w:t>
      </w:r>
    </w:p>
    <w:p w14:paraId="59CDA1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 xml:space="preserve">In response to another petition last year about banning fake lawns, which gathered 30,000 signatures, the government responded that it has </w:t>
      </w:r>
      <w:r>
        <w:rPr>
          <w:rFonts w:hint="default"/>
          <w:sz w:val="24"/>
          <w:szCs w:val="24"/>
          <w:lang w:val="en-US" w:eastAsia="zh-CN"/>
        </w:rPr>
        <w:t>“</w:t>
      </w:r>
      <w:r>
        <w:rPr>
          <w:rFonts w:hint="default"/>
          <w:sz w:val="24"/>
          <w:szCs w:val="24"/>
          <w:lang w:val="en-US" w:eastAsia="en-US"/>
        </w:rPr>
        <w:t>no plans to ban the use of artificial grass</w:t>
      </w:r>
      <w:r>
        <w:rPr>
          <w:rFonts w:hint="default"/>
          <w:sz w:val="24"/>
          <w:szCs w:val="24"/>
          <w:lang w:val="en-US" w:eastAsia="zh-CN"/>
        </w:rPr>
        <w:t>”</w:t>
      </w:r>
      <w:r>
        <w:rPr>
          <w:rFonts w:hint="default"/>
          <w:sz w:val="24"/>
          <w:szCs w:val="24"/>
          <w:lang w:val="en-US" w:eastAsia="en-US"/>
        </w:rPr>
        <w:t>.</w:t>
      </w:r>
    </w:p>
    <w:p w14:paraId="02A199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 xml:space="preserve">It added: </w:t>
      </w:r>
      <w:r>
        <w:rPr>
          <w:rFonts w:hint="default"/>
          <w:sz w:val="24"/>
          <w:szCs w:val="24"/>
          <w:lang w:val="en-US" w:eastAsia="zh-CN"/>
        </w:rPr>
        <w:t>“</w:t>
      </w:r>
      <w:r>
        <w:rPr>
          <w:rFonts w:hint="default"/>
          <w:sz w:val="24"/>
          <w:szCs w:val="24"/>
          <w:lang w:val="en-US" w:eastAsia="en-US"/>
        </w:rPr>
        <w:t>We prefer to help people and organisations make the right choice rather than legislating on such matters. However, the use of artificial grass must comply with the legal and policy safeguards in place to protect biodiversity and ensure sustainable drainage, while measures such as the strengthened biodiversity duty should serve to encourage public authorities to consider sustainable alternatives.”</w:t>
      </w:r>
    </w:p>
    <w:p w14:paraId="219D03CB">
      <w:pPr>
        <w:rPr>
          <w:rFonts w:hint="default" w:eastAsia="Times New Roman" w:cs="Times New Roman" w:asciiTheme="majorAscii" w:hAnsiTheme="majorAscii"/>
          <w:spacing w:val="0"/>
          <w:sz w:val="23"/>
          <w:szCs w:val="23"/>
          <w:lang w:val="en-US" w:eastAsia="en-US" w:bidi="ar-SA"/>
        </w:rPr>
      </w:pPr>
      <w:r>
        <w:rPr>
          <w:rFonts w:hint="default" w:eastAsia="Times New Roman" w:cs="Times New Roman" w:asciiTheme="majorAscii" w:hAnsiTheme="majorAscii"/>
          <w:spacing w:val="0"/>
          <w:sz w:val="23"/>
          <w:szCs w:val="23"/>
          <w:lang w:val="en-US" w:eastAsia="en-US" w:bidi="ar-SA"/>
        </w:rPr>
        <w:br w:type="page"/>
      </w:r>
    </w:p>
    <w:p w14:paraId="1400D848">
      <w:pPr>
        <w:pStyle w:val="9"/>
        <w:spacing w:before="0" w:line="369" w:lineRule="auto"/>
        <w:ind w:left="0" w:right="78" w:firstLine="0"/>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val="en-US" w:eastAsia="zh-CN"/>
        </w:rPr>
        <w:t xml:space="preserve">21. </w:t>
      </w:r>
      <w:r>
        <w:rPr>
          <w:rFonts w:hint="default" w:eastAsia="宋体" w:cs="Times New Roman" w:asciiTheme="majorAscii" w:hAnsiTheme="majorAscii"/>
          <w:sz w:val="25"/>
          <w:szCs w:val="25"/>
          <w:lang w:val="en-US" w:eastAsia="en-US"/>
        </w:rPr>
        <w:t>The RHS thinks that plastic grass</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339B20F4">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37" w:name="bookmark15"/>
      <w:bookmarkEnd w:id="37"/>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is harmful to the environment</w:t>
      </w:r>
    </w:p>
    <w:p w14:paraId="4F837975">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38" w:name="bookmark16"/>
      <w:bookmarkEnd w:id="38"/>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is a hot topic in gardening circles</w:t>
      </w:r>
    </w:p>
    <w:p w14:paraId="6AF2A771">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39" w:name="bookmark17"/>
      <w:bookmarkEnd w:id="39"/>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is overpraised in the annual show</w:t>
      </w:r>
    </w:p>
    <w:p w14:paraId="25E1784F">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is ruining the view of west London</w:t>
      </w:r>
    </w:p>
    <w:p w14:paraId="364F1C90">
      <w:pPr>
        <w:pStyle w:val="9"/>
        <w:keepNext w:val="0"/>
        <w:keepLines w:val="0"/>
        <w:pageBreakBefore w:val="0"/>
        <w:widowControl w:val="0"/>
        <w:kinsoku/>
        <w:wordWrap/>
        <w:overflowPunct/>
        <w:topLinePunct w:val="0"/>
        <w:autoSpaceDE w:val="0"/>
        <w:autoSpaceDN w:val="0"/>
        <w:bidi w:val="0"/>
        <w:adjustRightInd/>
        <w:snapToGrid/>
        <w:spacing w:before="0" w:line="370" w:lineRule="auto"/>
        <w:ind w:left="0" w:right="0" w:firstLine="0"/>
        <w:textAlignment w:val="auto"/>
        <w:rPr>
          <w:rFonts w:hint="default" w:eastAsia="宋体" w:cs="Times New Roman" w:asciiTheme="majorAscii" w:hAnsiTheme="majorAscii"/>
          <w:sz w:val="25"/>
          <w:szCs w:val="25"/>
          <w:lang w:eastAsia="zh-CN"/>
        </w:rPr>
      </w:pPr>
      <w:bookmarkStart w:id="40" w:name="bookmark18"/>
      <w:bookmarkEnd w:id="40"/>
      <w:r>
        <w:rPr>
          <w:rFonts w:hint="default" w:eastAsia="宋体" w:cs="Times New Roman" w:asciiTheme="majorAscii" w:hAnsiTheme="majorAscii"/>
          <w:sz w:val="25"/>
          <w:szCs w:val="25"/>
          <w:lang w:val="en-US" w:eastAsia="zh-CN"/>
        </w:rPr>
        <w:t xml:space="preserve">22. </w:t>
      </w:r>
      <w:r>
        <w:rPr>
          <w:rFonts w:hint="default" w:eastAsia="宋体" w:cs="Times New Roman" w:asciiTheme="majorAscii" w:hAnsiTheme="majorAscii"/>
          <w:sz w:val="25"/>
          <w:szCs w:val="25"/>
          <w:lang w:val="en-US" w:eastAsia="en-US"/>
        </w:rPr>
        <w:t>The petitions mentioned in Paragraph 3 reveal the campaigners</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lang w:eastAsia="zh-CN"/>
        </w:rPr>
        <w:tab/>
      </w:r>
    </w:p>
    <w:p w14:paraId="0796BEE0">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41" w:name="bookmark19"/>
      <w:bookmarkEnd w:id="41"/>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disappointment with the RHS</w:t>
      </w:r>
    </w:p>
    <w:p w14:paraId="57A535CD">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resistance to fake grass use</w:t>
      </w:r>
    </w:p>
    <w:p w14:paraId="04EA7B3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42" w:name="bookmark21"/>
      <w:bookmarkEnd w:id="42"/>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anger over the proposed tax</w:t>
      </w:r>
    </w:p>
    <w:p w14:paraId="5F97EC96">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bookmarkStart w:id="43" w:name="bookmark22"/>
      <w:bookmarkEnd w:id="43"/>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concern about real grass supply</w:t>
      </w:r>
    </w:p>
    <w:p w14:paraId="06B383BC">
      <w:pPr>
        <w:pStyle w:val="9"/>
        <w:spacing w:before="0" w:line="369" w:lineRule="auto"/>
        <w:ind w:left="0" w:right="78" w:firstLine="0"/>
        <w:rPr>
          <w:rFonts w:hint="default" w:eastAsia="宋体" w:cs="Times New Roman" w:asciiTheme="majorAscii" w:hAnsiTheme="majorAscii"/>
          <w:sz w:val="25"/>
          <w:szCs w:val="25"/>
          <w:lang w:eastAsia="zh-CN"/>
        </w:rPr>
      </w:pPr>
      <w:bookmarkStart w:id="44" w:name="bookmark23"/>
      <w:bookmarkEnd w:id="44"/>
      <w:r>
        <w:rPr>
          <w:rFonts w:hint="default" w:eastAsia="宋体" w:cs="Times New Roman" w:asciiTheme="majorAscii" w:hAnsiTheme="majorAscii"/>
          <w:sz w:val="25"/>
          <w:szCs w:val="25"/>
          <w:lang w:val="en-US" w:eastAsia="zh-CN"/>
        </w:rPr>
        <w:t xml:space="preserve">23. </w:t>
      </w:r>
      <w:r>
        <w:rPr>
          <w:rFonts w:hint="default" w:eastAsia="宋体" w:cs="Times New Roman" w:asciiTheme="majorAscii" w:hAnsiTheme="majorAscii"/>
          <w:sz w:val="25"/>
          <w:szCs w:val="25"/>
          <w:lang w:val="en-US" w:eastAsia="en-US"/>
        </w:rPr>
        <w:t>In Paragraph 4, supporters of fake grass point out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6B9DE60B">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the necessity to lower the costs of fake grass</w:t>
      </w:r>
    </w:p>
    <w:p w14:paraId="2D9DF27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the disadvantages of growing real grass</w:t>
      </w:r>
    </w:p>
    <w:p w14:paraId="41A88EB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the way to take care of artificial lawns</w:t>
      </w:r>
    </w:p>
    <w:p w14:paraId="06BFB97B">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the challenges of insect habitat protection</w:t>
      </w:r>
    </w:p>
    <w:p w14:paraId="24D62837">
      <w:pPr>
        <w:pStyle w:val="9"/>
        <w:spacing w:before="0" w:line="369" w:lineRule="auto"/>
        <w:ind w:left="0" w:right="78" w:firstLine="0"/>
        <w:rPr>
          <w:rFonts w:hint="default" w:eastAsia="宋体" w:cs="Times New Roman" w:asciiTheme="majorAscii" w:hAnsiTheme="majorAscii"/>
          <w:sz w:val="25"/>
          <w:szCs w:val="25"/>
          <w:lang w:eastAsia="zh-CN"/>
        </w:rPr>
      </w:pPr>
      <w:bookmarkStart w:id="45" w:name="bookmark24"/>
      <w:bookmarkEnd w:id="45"/>
      <w:r>
        <w:rPr>
          <w:rFonts w:hint="default" w:eastAsia="宋体" w:cs="Times New Roman" w:asciiTheme="majorAscii" w:hAnsiTheme="majorAscii"/>
          <w:sz w:val="25"/>
          <w:szCs w:val="25"/>
          <w:lang w:val="en-US" w:eastAsia="zh-CN"/>
        </w:rPr>
        <w:t xml:space="preserve">24. </w:t>
      </w:r>
      <w:r>
        <w:rPr>
          <w:rFonts w:hint="default" w:eastAsia="宋体" w:cs="Times New Roman" w:asciiTheme="majorAscii" w:hAnsiTheme="majorAscii"/>
          <w:sz w:val="25"/>
          <w:szCs w:val="25"/>
          <w:lang w:val="en-US" w:eastAsia="en-US"/>
        </w:rPr>
        <w:t>What would the government do with regard to artificial grass?</w:t>
      </w:r>
    </w:p>
    <w:p w14:paraId="3C97D338">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Urge legislation to restrict its use.</w:t>
      </w:r>
    </w:p>
    <w:p w14:paraId="46BDC6C4">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Take measures to guarantee its quality.</w:t>
      </w:r>
    </w:p>
    <w:p w14:paraId="406F4D81">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bookmarkStart w:id="46" w:name="bookmark25"/>
      <w:bookmarkEnd w:id="46"/>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Remind its users to obey existing rules.</w:t>
      </w:r>
    </w:p>
    <w:p w14:paraId="4F81F691">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rPr>
      </w:pPr>
      <w:bookmarkStart w:id="47" w:name="bookmark26"/>
      <w:bookmarkEnd w:id="47"/>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Replace it with sustainable alternatives.</w:t>
      </w:r>
    </w:p>
    <w:p w14:paraId="314C9E45">
      <w:pPr>
        <w:pStyle w:val="9"/>
        <w:spacing w:before="0" w:line="369" w:lineRule="auto"/>
        <w:ind w:left="0" w:right="78" w:firstLine="0"/>
        <w:rPr>
          <w:rFonts w:hint="default" w:eastAsia="宋体" w:cs="Times New Roman" w:asciiTheme="majorAscii" w:hAnsiTheme="majorAscii"/>
          <w:sz w:val="25"/>
          <w:szCs w:val="25"/>
          <w:lang w:eastAsia="zh-CN"/>
        </w:rPr>
      </w:pPr>
      <w:bookmarkStart w:id="48" w:name="bookmark27"/>
      <w:bookmarkEnd w:id="48"/>
      <w:r>
        <w:rPr>
          <w:rFonts w:hint="default" w:eastAsia="宋体" w:cs="Times New Roman" w:asciiTheme="majorAscii" w:hAnsiTheme="majorAscii"/>
          <w:sz w:val="25"/>
          <w:szCs w:val="25"/>
          <w:lang w:val="en-US" w:eastAsia="zh-CN"/>
        </w:rPr>
        <w:t xml:space="preserve">25. </w:t>
      </w:r>
      <w:r>
        <w:rPr>
          <w:rFonts w:hint="default" w:eastAsia="宋体" w:cs="Times New Roman" w:asciiTheme="majorAscii" w:hAnsiTheme="majorAscii"/>
          <w:sz w:val="25"/>
          <w:szCs w:val="25"/>
          <w:lang w:val="en-US" w:eastAsia="en-US"/>
        </w:rPr>
        <w:t>It can be learned from the text that fake grass</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4F7F2061">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[A] </w:t>
      </w:r>
      <w:r>
        <w:rPr>
          <w:rFonts w:hint="default" w:eastAsia="宋体" w:cs="Times New Roman" w:asciiTheme="majorAscii" w:hAnsiTheme="majorAscii"/>
          <w:sz w:val="25"/>
          <w:szCs w:val="25"/>
          <w:lang w:val="en-US" w:eastAsia="en-US"/>
        </w:rPr>
        <w:t>is being improved continuously</w:t>
      </w:r>
    </w:p>
    <w:p w14:paraId="2422515C">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[B] </w:t>
      </w:r>
      <w:r>
        <w:rPr>
          <w:rFonts w:hint="default" w:eastAsia="宋体" w:cs="Times New Roman" w:asciiTheme="majorAscii" w:hAnsiTheme="majorAscii"/>
          <w:sz w:val="25"/>
          <w:szCs w:val="25"/>
          <w:lang w:val="en-US" w:eastAsia="en-US"/>
        </w:rPr>
        <w:t>has seen a market share decline</w:t>
      </w:r>
    </w:p>
    <w:p w14:paraId="6F57D6D8">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rPr>
      </w:pPr>
      <w:r>
        <w:rPr>
          <w:rFonts w:hint="default" w:eastAsia="宋体" w:cs="Times New Roman" w:asciiTheme="majorAscii" w:hAnsiTheme="majorAscii"/>
          <w:sz w:val="25"/>
          <w:szCs w:val="25"/>
          <w:lang w:eastAsia="zh-CN"/>
        </w:rPr>
        <w:t xml:space="preserve">[C] </w:t>
      </w:r>
      <w:r>
        <w:rPr>
          <w:rFonts w:hint="default" w:eastAsia="宋体" w:cs="Times New Roman" w:asciiTheme="majorAscii" w:hAnsiTheme="majorAscii"/>
          <w:sz w:val="25"/>
          <w:szCs w:val="25"/>
          <w:lang w:val="en-US" w:eastAsia="en-US"/>
        </w:rPr>
        <w:t>is becoming increasingly affordable</w:t>
      </w:r>
    </w:p>
    <w:p w14:paraId="075144BB">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val="en-US" w:eastAsia="en-US"/>
        </w:rPr>
      </w:pPr>
      <w:r>
        <w:rPr>
          <w:rFonts w:hint="default" w:eastAsia="宋体" w:cs="Times New Roman" w:asciiTheme="majorAscii" w:hAnsiTheme="majorAscii"/>
          <w:sz w:val="25"/>
          <w:szCs w:val="25"/>
          <w:lang w:eastAsia="zh-CN"/>
        </w:rPr>
        <w:t xml:space="preserve">[D] </w:t>
      </w:r>
      <w:r>
        <w:rPr>
          <w:rFonts w:hint="default" w:eastAsia="宋体" w:cs="Times New Roman" w:asciiTheme="majorAscii" w:hAnsiTheme="majorAscii"/>
          <w:sz w:val="25"/>
          <w:szCs w:val="25"/>
          <w:lang w:val="en-US" w:eastAsia="en-US"/>
        </w:rPr>
        <w:t>has been a controversial product</w:t>
      </w:r>
    </w:p>
    <w:p w14:paraId="7D044583">
      <w:pPr>
        <w:rPr>
          <w:rFonts w:hint="default" w:eastAsia="宋体" w:cs="Times New Roman" w:asciiTheme="majorAscii" w:hAnsiTheme="majorAscii"/>
          <w:sz w:val="25"/>
          <w:szCs w:val="25"/>
          <w:lang w:val="en-US" w:eastAsia="en-US"/>
        </w:rPr>
      </w:pPr>
      <w:r>
        <w:rPr>
          <w:rFonts w:hint="default" w:eastAsia="宋体" w:cs="Times New Roman" w:asciiTheme="majorAscii" w:hAnsiTheme="majorAscii"/>
          <w:sz w:val="25"/>
          <w:szCs w:val="25"/>
          <w:lang w:val="en-US" w:eastAsia="en-US"/>
        </w:rPr>
        <w:br w:type="page"/>
      </w:r>
    </w:p>
    <w:p w14:paraId="2E594D4B">
      <w:pPr>
        <w:spacing w:line="360" w:lineRule="auto"/>
        <w:rPr>
          <w:rFonts w:hint="default"/>
          <w:lang w:val="en-US" w:eastAsia="zh-CN"/>
        </w:rPr>
      </w:pPr>
      <w:r>
        <w:rPr>
          <w:rFonts w:hint="eastAsia"/>
          <w:lang w:val="en-US" w:eastAsia="zh-CN"/>
        </w:rPr>
        <w:t>阅读答案：ABBCD</w:t>
      </w:r>
    </w:p>
    <w:p w14:paraId="51CB15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04B756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2BEFF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83665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74D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F859A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42020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4149C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296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0A312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FFCEA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BB967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9C7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BB53D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B538D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BBF11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27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19B9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14DE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08F1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95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F0DD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2B49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8A6E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0D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945C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8D54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129A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93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E36C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8337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2E985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34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CFA2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429C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8081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9D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018D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6D80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7409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B0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101A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F33A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1910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A1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0162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3743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0D6D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5F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85F3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E4014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93A7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61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D7B0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87C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64E3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51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939F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FB3F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CAD7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AB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6DE2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C14E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5DD0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79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670F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C0B9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B637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0C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628E4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AC9B18A">
      <w:pPr>
        <w:rPr>
          <w:rFonts w:hint="default"/>
          <w:lang w:val="en-US" w:eastAsia="zh-CN"/>
        </w:rPr>
      </w:pPr>
      <w:r>
        <w:rPr>
          <w:rFonts w:hint="default"/>
          <w:lang w:val="en-US" w:eastAsia="zh-CN"/>
        </w:rPr>
        <w:br w:type="page"/>
      </w:r>
    </w:p>
    <w:p w14:paraId="70ECCD74">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eastAsia" w:cs="Times New Roman" w:asciiTheme="majorAscii" w:hAnsiTheme="majorAscii" w:eastAsiaTheme="minorEastAsia"/>
          <w:b/>
          <w:bCs/>
          <w:spacing w:val="0"/>
          <w:sz w:val="25"/>
          <w:szCs w:val="25"/>
          <w:lang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28</w:t>
      </w:r>
    </w:p>
    <w:p w14:paraId="6E2F45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It</w:t>
      </w:r>
      <w:r>
        <w:rPr>
          <w:rFonts w:hint="default"/>
          <w:sz w:val="24"/>
          <w:szCs w:val="24"/>
          <w:lang w:val="en-US" w:eastAsia="zh-CN"/>
        </w:rPr>
        <w:t>’</w:t>
      </w:r>
      <w:r>
        <w:rPr>
          <w:rFonts w:hint="default"/>
          <w:sz w:val="24"/>
          <w:szCs w:val="24"/>
          <w:lang w:val="en-US" w:eastAsia="en-US"/>
        </w:rPr>
        <w:t>s easy to dismiss as absurd the federal gove</w:t>
      </w:r>
      <w:r>
        <w:rPr>
          <w:rFonts w:hint="default"/>
          <w:sz w:val="24"/>
          <w:szCs w:val="24"/>
          <w:lang w:val="en-US" w:eastAsia="zh-CN"/>
        </w:rPr>
        <w:t>rn</w:t>
      </w:r>
      <w:r>
        <w:rPr>
          <w:rFonts w:hint="default"/>
          <w:sz w:val="24"/>
          <w:szCs w:val="24"/>
          <w:lang w:val="en-US" w:eastAsia="en-US"/>
        </w:rPr>
        <w:t>men</w:t>
      </w:r>
      <w:r>
        <w:rPr>
          <w:rFonts w:hint="default"/>
          <w:sz w:val="24"/>
          <w:szCs w:val="24"/>
          <w:lang w:val="en-US" w:eastAsia="zh-CN"/>
        </w:rPr>
        <w:t>t’</w:t>
      </w:r>
      <w:r>
        <w:rPr>
          <w:rFonts w:hint="default"/>
          <w:sz w:val="24"/>
          <w:szCs w:val="24"/>
          <w:lang w:val="en-US" w:eastAsia="en-US"/>
        </w:rPr>
        <w:t>s ideas for plugging the chronic funding gap of our national parks. Can anyone really think ifs a good idea to allow Amazon deliveries to your tent in Yosemite or food trucks to line up under the redwood trees at Sequoia National Park?</w:t>
      </w:r>
    </w:p>
    <w:p w14:paraId="528F3F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But the government is right about one thing: U.S. national parks are in crisis. Collectively, they have a maintenance backlog of more than $ 12 billion. Roads, trails, restrooms, visitor centers and other infrastructure are crumbling.</w:t>
      </w:r>
    </w:p>
    <w:p w14:paraId="4C9ABB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But privatizing and commercializing the campgrounds would not be a cure-all. Campgrounds are a tiny portion of the overall infrastructure backlog, and businesses in the parks hand over, on average, only about 5% of their revenues to the National Park Service.</w:t>
      </w:r>
    </w:p>
    <w:p w14:paraId="2A0D26B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Moreover, increased privatization would certainly undercut one of the major reasons why 300 million visitors come to the parks each year: to enjoy nature and get a break from the co</w:t>
      </w:r>
      <w:r>
        <w:rPr>
          <w:rFonts w:hint="default"/>
          <w:sz w:val="24"/>
          <w:szCs w:val="24"/>
          <w:lang w:val="en-US" w:eastAsia="zh-CN"/>
        </w:rPr>
        <w:t>mm</w:t>
      </w:r>
      <w:r>
        <w:rPr>
          <w:rFonts w:hint="default"/>
          <w:sz w:val="24"/>
          <w:szCs w:val="24"/>
          <w:lang w:val="en-US" w:eastAsia="en-US"/>
        </w:rPr>
        <w:t>ercial drumbeat that overwhelms daily life.</w:t>
      </w:r>
    </w:p>
    <w:p w14:paraId="2936EB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real problem is that the parks have been chronically starved of funding. An economic survey of 700 U.S. taxpayers found that people would be willing to pay a significant amount of money to make sure the parks and their programs are kept intact. Some 81% of respondents said they would be willing to pay additional taxes f</w:t>
      </w:r>
      <w:r>
        <w:rPr>
          <w:rFonts w:hint="default"/>
          <w:sz w:val="24"/>
          <w:szCs w:val="24"/>
          <w:lang w:val="en-US" w:eastAsia="zh-CN"/>
        </w:rPr>
        <w:t>o</w:t>
      </w:r>
      <w:r>
        <w:rPr>
          <w:rFonts w:hint="default"/>
          <w:sz w:val="24"/>
          <w:szCs w:val="24"/>
          <w:lang w:val="en-US" w:eastAsia="en-US"/>
        </w:rPr>
        <w:t>r the next 10 years to avoid any cuts to the national parks.</w:t>
      </w:r>
    </w:p>
    <w:p w14:paraId="342953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national parks provide great value to U.S. residents both as places to escape and as symbols of nature. On top of this, they produce value from their extensive educational programs, their positive impact on the climate through carbon sequestration, their contribution to our cultural and artistic life, and of course through tourism. The parks also help keep America</w:t>
      </w:r>
      <w:r>
        <w:rPr>
          <w:rFonts w:hint="default"/>
          <w:sz w:val="24"/>
          <w:szCs w:val="24"/>
          <w:lang w:val="en-US" w:eastAsia="zh-CN"/>
        </w:rPr>
        <w:t>’</w:t>
      </w:r>
      <w:r>
        <w:rPr>
          <w:rFonts w:hint="default"/>
          <w:sz w:val="24"/>
          <w:szCs w:val="24"/>
          <w:lang w:val="en-US" w:eastAsia="en-US"/>
        </w:rPr>
        <w:t>s past alive, working with thousands of local jurisdictions around the country to protect historical sites and to bring the stories of these places to life.</w:t>
      </w:r>
    </w:p>
    <w:p w14:paraId="05AEDD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parks do all this on a shoestring. Congress allocates only $ 3 billion a year to the national park system—an amount that has been flat since 2001 (in inflation-adjusted dollars) with the exception of a onetime boost in 2009. Meanwhile, the number of annual visitors has increased by more than 50% since 1980, and now stands at 330 million visitors per year.</w:t>
      </w:r>
    </w:p>
    <w:p w14:paraId="0D96E9B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p>
    <w:p w14:paraId="1E29D5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br w:type="page"/>
      </w:r>
    </w:p>
    <w:p w14:paraId="45F4CFF7">
      <w:pPr>
        <w:pStyle w:val="9"/>
        <w:spacing w:before="0" w:line="369" w:lineRule="auto"/>
        <w:ind w:left="0" w:right="78" w:firstLine="0"/>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26. What problem are U.S. national parks faced with?</w:t>
      </w:r>
    </w:p>
    <w:p w14:paraId="136680FB">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Decline of business profits.</w:t>
      </w:r>
    </w:p>
    <w:p w14:paraId="6744347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Inadequate commercialization.</w:t>
      </w:r>
    </w:p>
    <w:p w14:paraId="0FAC285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Lack of transportation services.</w:t>
      </w:r>
    </w:p>
    <w:p w14:paraId="6E2B3C75">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Poorly maintained infrastructure.</w:t>
      </w:r>
    </w:p>
    <w:p w14:paraId="2DB275FA">
      <w:pPr>
        <w:pStyle w:val="9"/>
        <w:spacing w:before="0" w:line="369" w:lineRule="auto"/>
        <w:ind w:left="0" w:right="78" w:firstLine="0"/>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 xml:space="preserve">27. Increased privatization of the campgrounds may </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7A28D7D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spoil visitor experience</w:t>
      </w:r>
    </w:p>
    <w:p w14:paraId="628DB882">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help preserve nature</w:t>
      </w:r>
    </w:p>
    <w:p w14:paraId="0EE2132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bring operational pressure</w:t>
      </w:r>
    </w:p>
    <w:p w14:paraId="1E2CDA6E">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boost visits to parks</w:t>
      </w:r>
    </w:p>
    <w:p w14:paraId="239B6EDC">
      <w:pPr>
        <w:pStyle w:val="9"/>
        <w:spacing w:before="0" w:line="369" w:lineRule="auto"/>
        <w:ind w:left="0" w:right="78" w:firstLine="0"/>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28. According to Paragraph 5, most respondents in the survey would</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19FBD2F9">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go to the national parks on a regular basis</w:t>
      </w:r>
    </w:p>
    <w:p w14:paraId="74420FD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advocate a bigger budget for the national parks</w:t>
      </w:r>
    </w:p>
    <w:p w14:paraId="2D2DB0A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agree to pay extra f</w:t>
      </w:r>
      <w:r>
        <w:rPr>
          <w:rFonts w:hint="default" w:eastAsia="宋体" w:cs="Times New Roman" w:asciiTheme="majorAscii" w:hAnsiTheme="majorAscii"/>
          <w:sz w:val="25"/>
          <w:szCs w:val="25"/>
          <w:lang w:val="en-US" w:eastAsia="zh-CN"/>
        </w:rPr>
        <w:t>o</w:t>
      </w:r>
      <w:r>
        <w:rPr>
          <w:rFonts w:hint="default" w:eastAsia="宋体" w:cs="Times New Roman" w:asciiTheme="majorAscii" w:hAnsiTheme="majorAscii"/>
          <w:sz w:val="25"/>
          <w:szCs w:val="25"/>
          <w:lang w:eastAsia="zh-CN"/>
        </w:rPr>
        <w:t>r the national parks</w:t>
      </w:r>
    </w:p>
    <w:p w14:paraId="3F9AF066">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support the national parks</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 recent reforms</w:t>
      </w:r>
    </w:p>
    <w:p w14:paraId="4333A5C5">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0" w:firstLineChars="0"/>
        <w:textAlignment w:val="auto"/>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t xml:space="preserve">29. The national parks are valuable in that they </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22274A9A">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lead the way in tourism</w:t>
      </w:r>
    </w:p>
    <w:p w14:paraId="5E791AE3">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have historical significance</w:t>
      </w:r>
    </w:p>
    <w:p w14:paraId="2031204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sponsor research on climate</w:t>
      </w:r>
    </w:p>
    <w:p w14:paraId="17C9A721">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provide an income for the locals</w:t>
      </w:r>
    </w:p>
    <w:p w14:paraId="25F41E75">
      <w:pPr>
        <w:pStyle w:val="9"/>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val="en-US" w:eastAsia="zh-CN"/>
        </w:rPr>
        <w:t>30</w:t>
      </w:r>
      <w:r>
        <w:rPr>
          <w:rFonts w:hint="default" w:eastAsia="宋体" w:cs="Times New Roman" w:asciiTheme="majorAscii" w:hAnsiTheme="majorAscii"/>
          <w:sz w:val="25"/>
          <w:szCs w:val="25"/>
          <w:lang w:eastAsia="zh-CN"/>
        </w:rPr>
        <w:t>.</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 xml:space="preserve">It can be concluded from the text that the national park system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0D969C3C">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is able to cope with staff shortages</w:t>
      </w:r>
    </w:p>
    <w:p w14:paraId="2696BD9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is able to meet visitors</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 demands</w:t>
      </w:r>
    </w:p>
    <w:p w14:paraId="41ACD558">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is in need of a new pricing policy</w:t>
      </w:r>
    </w:p>
    <w:p w14:paraId="177F0039">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is in need of a funding increase</w:t>
      </w:r>
    </w:p>
    <w:p w14:paraId="07758B25">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val="en-US" w:eastAsia="en-US"/>
        </w:rPr>
      </w:pPr>
    </w:p>
    <w:p w14:paraId="13DF286D">
      <w:pPr>
        <w:spacing w:line="360" w:lineRule="auto"/>
        <w:rPr>
          <w:rFonts w:hint="default"/>
          <w:lang w:val="en-US" w:eastAsia="zh-CN"/>
        </w:rPr>
      </w:pPr>
      <w:r>
        <w:rPr>
          <w:rFonts w:hint="eastAsia"/>
          <w:lang w:val="en-US" w:eastAsia="zh-CN"/>
        </w:rPr>
        <w:t>阅读答案：DACBD</w:t>
      </w:r>
    </w:p>
    <w:p w14:paraId="2F5C23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392B2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54E6D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CC1B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14C41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2F9EE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6C6D3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42B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3E94F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4C40E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D63CF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954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96997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85053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37C86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AB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AC43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F812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C5BC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F5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24422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C1C6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A449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FE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DBE4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885F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AD8A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96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76A4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A5D7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BC9A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2B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59FC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B32E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43BD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8C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9301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997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8143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73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26A8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EDDC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7075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EE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B2FF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07DF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CCBA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53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4172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1D7A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BE6E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C1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D1EF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8E6F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7343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F4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7966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73FC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0AFF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87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D90D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2957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0095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25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675C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3783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4D7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17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BCB61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7AAFFC4">
      <w:pPr>
        <w:rPr>
          <w:rFonts w:hint="default"/>
          <w:lang w:val="en-US" w:eastAsia="zh-CN"/>
        </w:rPr>
      </w:pPr>
      <w:r>
        <w:rPr>
          <w:rFonts w:hint="default"/>
          <w:lang w:val="en-US" w:eastAsia="zh-CN"/>
        </w:rPr>
        <w:br w:type="page"/>
      </w:r>
    </w:p>
    <w:p w14:paraId="185AAD1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Text 3</w:t>
      </w:r>
    </w:p>
    <w:p w14:paraId="2694F4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Internet may be changing merely what we remember, not our capacity to do so, suggests Columbia University psychology professor Betsy Sparrow. In 2011,</w:t>
      </w:r>
      <w:r>
        <w:rPr>
          <w:rFonts w:hint="default"/>
          <w:sz w:val="24"/>
          <w:szCs w:val="24"/>
          <w:lang w:val="en-US" w:eastAsia="zh-CN"/>
        </w:rPr>
        <w:t xml:space="preserve"> </w:t>
      </w:r>
      <w:r>
        <w:rPr>
          <w:rFonts w:hint="default"/>
          <w:sz w:val="24"/>
          <w:szCs w:val="24"/>
          <w:lang w:val="en-US" w:eastAsia="en-US"/>
        </w:rPr>
        <w:t xml:space="preserve">Sparrow led a study in which participants were asked to record 40 factoids in a </w:t>
      </w:r>
      <w:r>
        <w:rPr>
          <w:rFonts w:hint="default"/>
          <w:sz w:val="24"/>
          <w:szCs w:val="24"/>
          <w:lang w:val="en-US" w:eastAsia="zh-CN"/>
        </w:rPr>
        <w:t xml:space="preserve"> </w:t>
      </w:r>
      <w:r>
        <w:rPr>
          <w:rFonts w:hint="default"/>
          <w:sz w:val="24"/>
          <w:szCs w:val="24"/>
          <w:lang w:val="en-US" w:eastAsia="en-US"/>
        </w:rPr>
        <w:t>computer (“an ostrich</w:t>
      </w:r>
      <w:r>
        <w:rPr>
          <w:rFonts w:hint="default"/>
          <w:sz w:val="24"/>
          <w:szCs w:val="24"/>
          <w:lang w:val="en-US" w:eastAsia="zh-CN"/>
        </w:rPr>
        <w:t>’</w:t>
      </w:r>
      <w:r>
        <w:rPr>
          <w:rFonts w:hint="default"/>
          <w:sz w:val="24"/>
          <w:szCs w:val="24"/>
          <w:lang w:val="en-US" w:eastAsia="en-US"/>
        </w:rPr>
        <w:t>s eye is bigger than its brain,</w:t>
      </w:r>
      <w:r>
        <w:rPr>
          <w:rFonts w:hint="default"/>
          <w:sz w:val="24"/>
          <w:szCs w:val="24"/>
          <w:lang w:val="en-US" w:eastAsia="zh-CN"/>
        </w:rPr>
        <w:t>”</w:t>
      </w:r>
      <w:r>
        <w:rPr>
          <w:rFonts w:hint="default"/>
          <w:sz w:val="24"/>
          <w:szCs w:val="24"/>
          <w:lang w:val="en-US" w:eastAsia="en-US"/>
        </w:rPr>
        <w:t xml:space="preserve"> for example). Half of the participants were told the information would be erased, while the other half were told it would be saved. Guess what? The latter group made no effort to recall the information when quizzed on it later, because they knew they could find it on their computers. In the same study, a group was asked to remember both the information and the folders it was stored in. They didn</w:t>
      </w:r>
      <w:r>
        <w:rPr>
          <w:rFonts w:hint="default"/>
          <w:sz w:val="24"/>
          <w:szCs w:val="24"/>
          <w:lang w:val="en-US" w:eastAsia="zh-CN"/>
        </w:rPr>
        <w:t>’</w:t>
      </w:r>
      <w:r>
        <w:rPr>
          <w:rFonts w:hint="default"/>
          <w:sz w:val="24"/>
          <w:szCs w:val="24"/>
          <w:lang w:val="en-US" w:eastAsia="en-US"/>
        </w:rPr>
        <w:t>t remember the information, but they remembered how to find the folders. In other words, human memory is not deteriorating but “adapting to new communications technology,</w:t>
      </w:r>
      <w:r>
        <w:rPr>
          <w:rFonts w:hint="default"/>
          <w:sz w:val="24"/>
          <w:szCs w:val="24"/>
          <w:lang w:val="en-US" w:eastAsia="zh-CN"/>
        </w:rPr>
        <w:t xml:space="preserve">” </w:t>
      </w:r>
      <w:r>
        <w:rPr>
          <w:rFonts w:hint="default"/>
          <w:sz w:val="24"/>
          <w:szCs w:val="24"/>
          <w:lang w:val="en-US" w:eastAsia="en-US"/>
        </w:rPr>
        <w:t>Sparrow says.</w:t>
      </w:r>
    </w:p>
    <w:p w14:paraId="49A472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In a very practical way, the Internet is becoming an external hard drive for our memories, a process known as “cognitive offloading</w:t>
      </w:r>
      <w:r>
        <w:rPr>
          <w:rFonts w:hint="default"/>
          <w:sz w:val="24"/>
          <w:szCs w:val="24"/>
          <w:lang w:val="en-US" w:eastAsia="zh-CN"/>
        </w:rPr>
        <w:t>.”</w:t>
      </w:r>
      <w:r>
        <w:rPr>
          <w:rFonts w:hint="default"/>
          <w:sz w:val="24"/>
          <w:szCs w:val="24"/>
          <w:lang w:val="en-US" w:eastAsia="en-US"/>
        </w:rPr>
        <w:t xml:space="preserve"> Traditionally, this role was fulfilled by data banks, libraries, and other humans. Your father may never remember birthdays because your mother does, for instance. Some worry that this is having a destructive effect on society, but Sparrow sees an upside. Perhaps, she suggests, the trend will change our approach to learning from a focus on individual f</w:t>
      </w:r>
      <w:r>
        <w:rPr>
          <w:rFonts w:hint="default"/>
          <w:sz w:val="24"/>
          <w:szCs w:val="24"/>
          <w:lang w:val="en-US" w:eastAsia="zh-CN"/>
        </w:rPr>
        <w:t>a</w:t>
      </w:r>
      <w:r>
        <w:rPr>
          <w:rFonts w:hint="default"/>
          <w:sz w:val="24"/>
          <w:szCs w:val="24"/>
          <w:lang w:val="en-US" w:eastAsia="en-US"/>
        </w:rPr>
        <w:t xml:space="preserve">cts and memorization to an emphasis on more conceptual thinking—something that is not available on the Internet. </w:t>
      </w:r>
      <w:r>
        <w:rPr>
          <w:rFonts w:hint="default"/>
          <w:sz w:val="24"/>
          <w:szCs w:val="24"/>
          <w:lang w:val="en-US" w:eastAsia="zh-CN"/>
        </w:rPr>
        <w:t>“</w:t>
      </w:r>
      <w:r>
        <w:rPr>
          <w:rFonts w:hint="default"/>
          <w:sz w:val="24"/>
          <w:szCs w:val="24"/>
          <w:lang w:val="en-US" w:eastAsia="en-US"/>
        </w:rPr>
        <w:t>I personally have never seen all that much intellectual value in memorizing things,” Sparrow says, adding that we haven</w:t>
      </w:r>
      <w:r>
        <w:rPr>
          <w:rFonts w:hint="default"/>
          <w:sz w:val="24"/>
          <w:szCs w:val="24"/>
          <w:lang w:val="en-US" w:eastAsia="zh-CN"/>
        </w:rPr>
        <w:t>’</w:t>
      </w:r>
      <w:r>
        <w:rPr>
          <w:rFonts w:hint="default"/>
          <w:sz w:val="24"/>
          <w:szCs w:val="24"/>
          <w:lang w:val="en-US" w:eastAsia="en-US"/>
        </w:rPr>
        <w:t>t lost our ability to do it.</w:t>
      </w:r>
    </w:p>
    <w:p w14:paraId="5A88CD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 xml:space="preserve">Still other experts say ifs too soon to understand how the Internet affects our </w:t>
      </w:r>
      <w:r>
        <w:rPr>
          <w:rFonts w:hint="default"/>
          <w:sz w:val="24"/>
          <w:szCs w:val="24"/>
          <w:lang w:val="en-US" w:eastAsia="zh-CN"/>
        </w:rPr>
        <w:t xml:space="preserve">  </w:t>
      </w:r>
      <w:r>
        <w:rPr>
          <w:rFonts w:hint="default"/>
          <w:sz w:val="24"/>
          <w:szCs w:val="24"/>
          <w:lang w:val="en-US" w:eastAsia="en-US"/>
        </w:rPr>
        <w:t>brains. There is no experimental evidence showing that it interferes with our ability to focus, for instance, wrote psychologists Christopher Chabris and Daniel J. Simons. And surfing the web exercised the brain more than reading did among computer-savvy older adults in a 2008 study involving 24 participants at the Semel Institute for Neuroscience and Human Behavior at the University of California, Los Angeles.</w:t>
      </w:r>
    </w:p>
    <w:p w14:paraId="1E959A8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asciiTheme="majorAscii" w:hAnsiTheme="majorAscii"/>
          <w:sz w:val="25"/>
          <w:szCs w:val="25"/>
        </w:rPr>
      </w:pPr>
      <w:r>
        <w:rPr>
          <w:rFonts w:hint="default"/>
          <w:sz w:val="24"/>
          <w:szCs w:val="24"/>
          <w:lang w:val="en-US" w:eastAsia="en-US"/>
        </w:rPr>
        <w:t xml:space="preserve">“There may be costs associated with our increased reliance on the Internet, but </w:t>
      </w:r>
      <w:r>
        <w:rPr>
          <w:rFonts w:hint="default"/>
          <w:sz w:val="24"/>
          <w:szCs w:val="24"/>
          <w:lang w:val="en-US" w:eastAsia="zh-CN"/>
        </w:rPr>
        <w:t>I’</w:t>
      </w:r>
      <w:r>
        <w:rPr>
          <w:rFonts w:hint="default"/>
          <w:sz w:val="24"/>
          <w:szCs w:val="24"/>
          <w:lang w:val="en-US" w:eastAsia="en-US"/>
        </w:rPr>
        <w:t xml:space="preserve">d have to imagine that overall the benefits are going to outweigh those costs,” observes psychology professor Benjamin Storm. </w:t>
      </w:r>
      <w:r>
        <w:rPr>
          <w:rFonts w:hint="default"/>
          <w:sz w:val="24"/>
          <w:szCs w:val="24"/>
          <w:lang w:val="en-US" w:eastAsia="zh-CN"/>
        </w:rPr>
        <w:t>“</w:t>
      </w:r>
      <w:r>
        <w:rPr>
          <w:rFonts w:hint="default"/>
          <w:sz w:val="24"/>
          <w:szCs w:val="24"/>
          <w:lang w:val="en-US" w:eastAsia="en-US"/>
        </w:rPr>
        <w:t>It seems pretty clear that memory is changing, but is it changing for the better? At this point, we don</w:t>
      </w:r>
      <w:r>
        <w:rPr>
          <w:rFonts w:hint="default"/>
          <w:sz w:val="24"/>
          <w:szCs w:val="24"/>
          <w:lang w:val="en-US" w:eastAsia="zh-CN"/>
        </w:rPr>
        <w:t>’</w:t>
      </w:r>
      <w:r>
        <w:rPr>
          <w:rFonts w:hint="default"/>
          <w:sz w:val="24"/>
          <w:szCs w:val="24"/>
          <w:lang w:val="en-US" w:eastAsia="en-US"/>
        </w:rPr>
        <w:t xml:space="preserve">t </w:t>
      </w:r>
      <w:r>
        <w:rPr>
          <w:rFonts w:hint="default" w:cs="Times New Roman" w:asciiTheme="majorAscii" w:hAnsiTheme="majorAscii"/>
          <w:spacing w:val="0"/>
          <w:sz w:val="25"/>
          <w:szCs w:val="25"/>
        </w:rPr>
        <w:t>know.</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z w:val="25"/>
          <w:szCs w:val="25"/>
        </w:rPr>
        <w:br w:type="page"/>
      </w:r>
    </w:p>
    <w:p w14:paraId="1478E64F">
      <w:pPr>
        <w:pStyle w:val="9"/>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31.</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Sparrow</w:t>
      </w:r>
      <w:r>
        <w:rPr>
          <w:rFonts w:hint="default" w:eastAsia="宋体" w:cs="Times New Roman" w:asciiTheme="majorAscii" w:hAnsiTheme="majorAscii"/>
          <w:sz w:val="25"/>
          <w:szCs w:val="25"/>
          <w:lang w:val="en-US" w:eastAsia="zh-CN"/>
        </w:rPr>
        <w:t>’</w:t>
      </w:r>
      <w:r>
        <w:rPr>
          <w:rFonts w:hint="default" w:eastAsia="宋体" w:cs="Times New Roman" w:asciiTheme="majorAscii" w:hAnsiTheme="majorAscii"/>
          <w:sz w:val="25"/>
          <w:szCs w:val="25"/>
          <w:lang w:eastAsia="zh-CN"/>
        </w:rPr>
        <w:t xml:space="preserve">s study shows that with the Internet, the human brain will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lang w:eastAsia="zh-CN"/>
        </w:rPr>
        <w:tab/>
      </w:r>
    </w:p>
    <w:p w14:paraId="6D6C7A74">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analyze information in detail</w:t>
      </w:r>
    </w:p>
    <w:p w14:paraId="2E1CB074">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collect information efficiently</w:t>
      </w:r>
    </w:p>
    <w:p w14:paraId="43248390">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switch its focus of memory</w:t>
      </w:r>
    </w:p>
    <w:p w14:paraId="3BC81D7B">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extend its memory duration</w:t>
      </w:r>
    </w:p>
    <w:p w14:paraId="32C20A69">
      <w:pPr>
        <w:pStyle w:val="9"/>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32.</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 xml:space="preserve">The process of a cognitive offloading”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p>
    <w:p w14:paraId="6ED1F557">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helps us identify false information</w:t>
      </w:r>
    </w:p>
    <w:p w14:paraId="5EA2C1BD">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keeps our memory from failing</w:t>
      </w:r>
    </w:p>
    <w:p w14:paraId="07EC55DC">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enables us to classify trivial facts</w:t>
      </w:r>
    </w:p>
    <w:p w14:paraId="00785D5B">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lessens our memory burdens</w:t>
      </w:r>
    </w:p>
    <w:p w14:paraId="4FFA607B">
      <w:pPr>
        <w:pStyle w:val="9"/>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33.</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Which of the following would Sparrow support about the Internet?</w:t>
      </w:r>
    </w:p>
    <w:p w14:paraId="6A0F9C92">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It may reform our learning approach.</w:t>
      </w:r>
    </w:p>
    <w:p w14:paraId="69A4FB71">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It may impact our society negatively.</w:t>
      </w:r>
    </w:p>
    <w:p w14:paraId="5600083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It may enhance our adaptability to technology.</w:t>
      </w:r>
    </w:p>
    <w:p w14:paraId="487E699D">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It may interfere with our conceptual thinking.</w:t>
      </w:r>
    </w:p>
    <w:p w14:paraId="21637C72">
      <w:pPr>
        <w:pStyle w:val="9"/>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34.</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It is indicated in Paragraph 3 that how the Internet affects our brains</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r>
        <w:rPr>
          <w:rFonts w:hint="default" w:eastAsia="宋体" w:cs="Times New Roman" w:asciiTheme="majorAscii" w:hAnsiTheme="majorAscii"/>
          <w:sz w:val="25"/>
          <w:szCs w:val="25"/>
          <w:lang w:eastAsia="zh-CN"/>
        </w:rPr>
        <w:tab/>
      </w:r>
    </w:p>
    <w:p w14:paraId="73179358">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requires further academic research</w:t>
      </w:r>
    </w:p>
    <w:p w14:paraId="78FBAF80">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is most studied in older adults</w:t>
      </w:r>
    </w:p>
    <w:p w14:paraId="523608EF">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is reflected in our reading speed</w:t>
      </w:r>
    </w:p>
    <w:p w14:paraId="66829521">
      <w:pPr>
        <w:pStyle w:val="9"/>
        <w:keepNext w:val="0"/>
        <w:keepLines w:val="0"/>
        <w:pageBreakBefore w:val="0"/>
        <w:widowControl w:val="0"/>
        <w:kinsoku/>
        <w:wordWrap/>
        <w:overflowPunct/>
        <w:topLinePunct w:val="0"/>
        <w:autoSpaceDE w:val="0"/>
        <w:autoSpaceDN w:val="0"/>
        <w:bidi w:val="0"/>
        <w:adjustRightInd/>
        <w:snapToGrid/>
        <w:spacing w:before="0" w:after="0" w:afterLines="10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depends on our web-surfing habits</w:t>
      </w:r>
    </w:p>
    <w:p w14:paraId="349994E7">
      <w:pPr>
        <w:pStyle w:val="9"/>
        <w:keepNext w:val="0"/>
        <w:keepLines w:val="0"/>
        <w:pageBreakBefore w:val="0"/>
        <w:widowControl w:val="0"/>
        <w:kinsoku/>
        <w:wordWrap/>
        <w:overflowPunct/>
        <w:topLinePunct w:val="0"/>
        <w:autoSpaceDE w:val="0"/>
        <w:autoSpaceDN w:val="0"/>
        <w:bidi w:val="0"/>
        <w:adjustRightInd/>
        <w:snapToGrid/>
        <w:spacing w:before="0" w:line="369" w:lineRule="auto"/>
        <w:ind w:left="0" w:right="0" w:firstLine="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35.</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lang w:eastAsia="zh-CN"/>
        </w:rPr>
        <w:t>Neither Sparrow nor Storm would agree that</w:t>
      </w:r>
      <w:r>
        <w:rPr>
          <w:rFonts w:hint="default" w:eastAsia="宋体" w:cs="Times New Roman" w:asciiTheme="majorAscii" w:hAnsiTheme="majorAscii"/>
          <w:sz w:val="25"/>
          <w:szCs w:val="25"/>
          <w:lang w:val="en-US" w:eastAsia="zh-CN"/>
        </w:rPr>
        <w:t xml:space="preserve"> </w:t>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u w:val="single"/>
          <w:lang w:val="en-US" w:eastAsia="zh-CN"/>
        </w:rPr>
        <w:tab/>
      </w:r>
      <w:r>
        <w:rPr>
          <w:rFonts w:hint="default" w:eastAsia="宋体" w:cs="Times New Roman" w:asciiTheme="majorAscii" w:hAnsiTheme="majorAscii"/>
          <w:sz w:val="25"/>
          <w:szCs w:val="25"/>
          <w:lang w:val="en-US" w:eastAsia="en-US"/>
        </w:rPr>
        <w:t>.</w:t>
      </w:r>
      <w:r>
        <w:rPr>
          <w:rFonts w:hint="default" w:eastAsia="宋体" w:cs="Times New Roman" w:asciiTheme="majorAscii" w:hAnsiTheme="majorAscii"/>
          <w:sz w:val="25"/>
          <w:szCs w:val="25"/>
          <w:lang w:eastAsia="zh-CN"/>
        </w:rPr>
        <w:t xml:space="preserve"> </w:t>
      </w:r>
    </w:p>
    <w:p w14:paraId="737C12AC">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[A] our reliance on the Internet will be costly</w:t>
      </w:r>
    </w:p>
    <w:p w14:paraId="49384D55">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[B] the Internet is weakening our memory</w:t>
      </w:r>
    </w:p>
    <w:p w14:paraId="46DB90B4">
      <w:pPr>
        <w:pStyle w:val="9"/>
        <w:keepNext w:val="0"/>
        <w:keepLines w:val="0"/>
        <w:pageBreakBefore w:val="0"/>
        <w:widowControl w:val="0"/>
        <w:kinsoku/>
        <w:wordWrap/>
        <w:overflowPunct/>
        <w:topLinePunct w:val="0"/>
        <w:autoSpaceDE w:val="0"/>
        <w:autoSpaceDN w:val="0"/>
        <w:bidi w:val="0"/>
        <w:adjustRightInd/>
        <w:snapToGrid/>
        <w:spacing w:before="0" w:line="360" w:lineRule="auto"/>
        <w:ind w:left="0" w:leftChars="0" w:firstLine="375" w:firstLineChars="150"/>
        <w:textAlignment w:val="auto"/>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[C] memory exercise is a must for our brains</w:t>
      </w:r>
    </w:p>
    <w:p w14:paraId="2B753F56">
      <w:pPr>
        <w:ind w:firstLine="500" w:firstLineChars="200"/>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t>[D] our ability to focus declines with age</w:t>
      </w:r>
    </w:p>
    <w:p w14:paraId="45C4B955">
      <w:pPr>
        <w:rPr>
          <w:rFonts w:hint="default" w:eastAsia="宋体" w:cs="Times New Roman" w:asciiTheme="majorAscii" w:hAnsiTheme="majorAscii"/>
          <w:sz w:val="25"/>
          <w:szCs w:val="25"/>
          <w:lang w:eastAsia="zh-CN"/>
        </w:rPr>
      </w:pPr>
      <w:r>
        <w:rPr>
          <w:rFonts w:hint="default" w:eastAsia="宋体" w:cs="Times New Roman" w:asciiTheme="majorAscii" w:hAnsiTheme="majorAscii"/>
          <w:sz w:val="25"/>
          <w:szCs w:val="25"/>
          <w:lang w:eastAsia="zh-CN"/>
        </w:rPr>
        <w:br w:type="page"/>
      </w:r>
    </w:p>
    <w:p w14:paraId="19598147">
      <w:pPr>
        <w:spacing w:line="360" w:lineRule="auto"/>
        <w:rPr>
          <w:rFonts w:hint="default"/>
          <w:lang w:val="en-US" w:eastAsia="zh-CN"/>
        </w:rPr>
      </w:pPr>
      <w:r>
        <w:rPr>
          <w:rFonts w:hint="eastAsia"/>
          <w:lang w:val="en-US" w:eastAsia="zh-CN"/>
        </w:rPr>
        <w:t>阅读答案：CDAAB</w:t>
      </w:r>
    </w:p>
    <w:p w14:paraId="491E26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138BE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8AD61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0E3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E35C3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3F7B6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F646C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17E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8C41B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4F2CE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9037C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7077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2077C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7925C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F6806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E00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246B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5FDE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B539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6C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D416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0FAA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EF83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1E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9406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DC76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3713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9A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7A4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9476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B9D0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6C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6BDE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BA05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BEF6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8D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30BE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28D5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2825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53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9CD4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72D1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3B72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C4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5315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EF7C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A827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9E1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1A67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7D09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742B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F3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BB14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2A3D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12E3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6B9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2EF8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A292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623E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5E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C094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FBB5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1ADE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52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2F9C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4AA3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6F34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8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AF621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1F4B1B8">
      <w:pPr>
        <w:rPr>
          <w:rFonts w:hint="default" w:eastAsia="宋体" w:cs="Times New Roman" w:asciiTheme="majorAscii" w:hAnsiTheme="majorAscii"/>
          <w:sz w:val="25"/>
          <w:szCs w:val="25"/>
          <w:lang w:val="en-US" w:eastAsia="zh-CN"/>
        </w:rPr>
      </w:pPr>
      <w:r>
        <w:rPr>
          <w:rFonts w:hint="default" w:eastAsia="宋体" w:cs="Times New Roman" w:asciiTheme="majorAscii" w:hAnsiTheme="majorAscii"/>
          <w:sz w:val="25"/>
          <w:szCs w:val="25"/>
          <w:lang w:val="en-US" w:eastAsia="zh-CN"/>
        </w:rPr>
        <w:br w:type="page"/>
      </w:r>
    </w:p>
    <w:p w14:paraId="6739CCA4">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Text</w:t>
      </w:r>
      <w:r>
        <w:rPr>
          <w:rFonts w:hint="eastAsia" w:cs="Times New Roman" w:asciiTheme="majorAscii" w:hAnsiTheme="majorAscii"/>
          <w:b/>
          <w:bCs/>
          <w:spacing w:val="0"/>
          <w:sz w:val="25"/>
          <w:szCs w:val="25"/>
          <w:lang w:val="en-US" w:eastAsia="zh-CN"/>
        </w:rPr>
        <w:t xml:space="preserve"> 30</w:t>
      </w:r>
    </w:p>
    <w:p w14:paraId="6E1430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Teenagers are paradoxical. Tha</w:t>
      </w:r>
      <w:r>
        <w:rPr>
          <w:rFonts w:hint="default"/>
          <w:sz w:val="24"/>
          <w:szCs w:val="24"/>
          <w:lang w:val="en-US" w:eastAsia="zh-CN"/>
        </w:rPr>
        <w:t>t’</w:t>
      </w:r>
      <w:r>
        <w:rPr>
          <w:rFonts w:hint="default"/>
          <w:sz w:val="24"/>
          <w:szCs w:val="24"/>
          <w:lang w:val="en-US" w:eastAsia="en-US"/>
        </w:rPr>
        <w:t>s a mild and detached way of saying something that parents often express with considerably stronger language. But the paradox is scientific as well as personal. In adolescence, helpless and dependent children who have relied on grown-ups for just about everything become independent people who can take care of themselves and help each other. At the same time, once cheerful and compliant children become rebellious teenage risk-takers.</w:t>
      </w:r>
    </w:p>
    <w:p w14:paraId="228F86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A new study published in the journal Child Development, by Eveline Crone of the University of Leiden and colleagues, suggests that the positive and negative sides of teenagers go hand in hand. The study is part of a new wave of thinking about adolescence. For a long time, scientists and policy makers concentrated on the idea that teenagers were a problem that needed to be solved. The new work emphasizes that adolescence is a time of opportunity as well as risk.</w:t>
      </w:r>
    </w:p>
    <w:p w14:paraId="0CCAE0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The researchers studied “prosocial</w:t>
      </w:r>
      <w:r>
        <w:rPr>
          <w:rFonts w:hint="default"/>
          <w:sz w:val="24"/>
          <w:szCs w:val="24"/>
          <w:lang w:val="en-US" w:eastAsia="zh-CN"/>
        </w:rPr>
        <w:t>”</w:t>
      </w:r>
      <w:r>
        <w:rPr>
          <w:rFonts w:hint="default"/>
          <w:sz w:val="24"/>
          <w:szCs w:val="24"/>
          <w:lang w:val="en-US" w:eastAsia="en-US"/>
        </w:rPr>
        <w:t xml:space="preserve"> and rebellious traits in more than 200 children and young adults, ranging from 11 to 28 years old. The participants filled out questionnaires about how often they did things that were altruistic and positive, like sacrificing their own interests to help a friend, or rebellious and negative, like getting drunk or staying out late.</w:t>
      </w:r>
    </w:p>
    <w:p w14:paraId="368F6D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Other studies have shown that rebellious behavior increases as you become a teenager and then fades away as you grow older. But the new study shows that, interestingly, the same pattern holds for prosocial behavior. Teenagers were more likely than younger children or adults to report that they did things like unselfishly helping a friend.</w:t>
      </w:r>
    </w:p>
    <w:p w14:paraId="3D519D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Most significantly, there was a positive correlation between prosociality and rebelliousness. The teenagers who were more rebellious were also more likely to help others. The good and bad sides of adolescence seem to develop together.</w:t>
      </w:r>
    </w:p>
    <w:p w14:paraId="0E570D5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Is there some common factor that underlies these apparently</w:t>
      </w:r>
      <w:r>
        <w:rPr>
          <w:rFonts w:hint="default"/>
          <w:sz w:val="24"/>
          <w:szCs w:val="24"/>
          <w:lang w:val="en-US" w:eastAsia="zh-CN"/>
        </w:rPr>
        <w:t xml:space="preserve"> </w:t>
      </w:r>
      <w:r>
        <w:rPr>
          <w:rFonts w:hint="default"/>
          <w:sz w:val="24"/>
          <w:szCs w:val="24"/>
          <w:lang w:val="en-US" w:eastAsia="en-US"/>
        </w:rPr>
        <w:t xml:space="preserve">contradictory developments? One idea is that teenage behavior is related to what researchers call </w:t>
      </w:r>
      <w:r>
        <w:rPr>
          <w:rFonts w:hint="default"/>
          <w:sz w:val="24"/>
          <w:szCs w:val="24"/>
          <w:lang w:val="en-US" w:eastAsia="zh-CN"/>
        </w:rPr>
        <w:t>“</w:t>
      </w:r>
      <w:r>
        <w:rPr>
          <w:rFonts w:hint="default"/>
          <w:sz w:val="24"/>
          <w:szCs w:val="24"/>
          <w:lang w:val="en-US" w:eastAsia="en-US"/>
        </w:rPr>
        <w:t>reward sensitivity.</w:t>
      </w:r>
      <w:r>
        <w:rPr>
          <w:rFonts w:hint="default"/>
          <w:sz w:val="24"/>
          <w:szCs w:val="24"/>
          <w:lang w:val="en-US" w:eastAsia="zh-CN"/>
        </w:rPr>
        <w:t>”</w:t>
      </w:r>
      <w:r>
        <w:rPr>
          <w:rFonts w:hint="default"/>
          <w:sz w:val="24"/>
          <w:szCs w:val="24"/>
          <w:lang w:val="en-US" w:eastAsia="en-US"/>
        </w:rPr>
        <w:t xml:space="preserve"> Decision-making always involves balancing rewards and risks, benefits and costs. </w:t>
      </w:r>
      <w:r>
        <w:rPr>
          <w:rFonts w:hint="default"/>
          <w:sz w:val="24"/>
          <w:szCs w:val="24"/>
          <w:lang w:val="en-US" w:eastAsia="zh-CN"/>
        </w:rPr>
        <w:t>“</w:t>
      </w:r>
      <w:r>
        <w:rPr>
          <w:rFonts w:hint="default"/>
          <w:sz w:val="24"/>
          <w:szCs w:val="24"/>
          <w:lang w:val="en-US" w:eastAsia="en-US"/>
        </w:rPr>
        <w:t>Reward sensitivity</w:t>
      </w:r>
      <w:r>
        <w:rPr>
          <w:rFonts w:hint="default"/>
          <w:sz w:val="24"/>
          <w:szCs w:val="24"/>
          <w:lang w:val="en-US" w:eastAsia="zh-CN"/>
        </w:rPr>
        <w:t>”</w:t>
      </w:r>
      <w:r>
        <w:rPr>
          <w:rFonts w:hint="default"/>
          <w:sz w:val="24"/>
          <w:szCs w:val="24"/>
          <w:lang w:val="en-US" w:eastAsia="en-US"/>
        </w:rPr>
        <w:t xml:space="preserve"> measures how much reward it takes to outweigh risk.</w:t>
      </w:r>
    </w:p>
    <w:p w14:paraId="7DA609B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en-US"/>
        </w:rPr>
      </w:pPr>
      <w:r>
        <w:rPr>
          <w:rFonts w:hint="default"/>
          <w:sz w:val="24"/>
          <w:szCs w:val="24"/>
          <w:lang w:val="en-US" w:eastAsia="en-US"/>
        </w:rPr>
        <w:t>Teenagers are particularly sensitive to social rewards—winning the game, impressing a new friend, getting that boy to notice you. Reward sensitivity, like prosocial behavior and risk-taking, seems to go up in adolescence and then down again as we age. Somehow, when you hit 30, the chance that something exciting and new will happen at that party just does</w:t>
      </w:r>
      <w:r>
        <w:rPr>
          <w:rFonts w:hint="default"/>
          <w:sz w:val="24"/>
          <w:szCs w:val="24"/>
          <w:lang w:val="en-US" w:eastAsia="zh-CN"/>
        </w:rPr>
        <w:t>n’</w:t>
      </w:r>
      <w:r>
        <w:rPr>
          <w:rFonts w:hint="default"/>
          <w:sz w:val="24"/>
          <w:szCs w:val="24"/>
          <w:lang w:val="en-US" w:eastAsia="en-US"/>
        </w:rPr>
        <w:t>t seem to outweigh the effort of getting up off the couch.</w:t>
      </w:r>
    </w:p>
    <w:p w14:paraId="2E24D609">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textAlignment w:val="auto"/>
        <w:rPr>
          <w:rFonts w:hint="default"/>
          <w:sz w:val="24"/>
          <w:szCs w:val="24"/>
          <w:lang w:val="en-US" w:eastAsia="zh-CN"/>
        </w:rPr>
      </w:pPr>
      <w:r>
        <w:rPr>
          <w:rFonts w:hint="default"/>
          <w:sz w:val="24"/>
          <w:szCs w:val="24"/>
          <w:lang w:val="en-US" w:eastAsia="zh-CN"/>
        </w:rPr>
        <w:t xml:space="preserve">According to Paragraph 1, children growing into adolescence tend to </w:t>
      </w:r>
      <w:r>
        <w:rPr>
          <w:rFonts w:hint="default"/>
          <w:sz w:val="24"/>
          <w:szCs w:val="24"/>
          <w:lang w:val="en-US" w:eastAsia="zh-CN"/>
        </w:rPr>
        <w:tab/>
      </w:r>
    </w:p>
    <w:p w14:paraId="082725D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default"/>
          <w:sz w:val="24"/>
          <w:szCs w:val="24"/>
          <w:lang w:val="en-US" w:eastAsia="zh-CN"/>
        </w:rPr>
      </w:pPr>
      <w:r>
        <w:rPr>
          <w:rFonts w:hint="default"/>
          <w:sz w:val="24"/>
          <w:szCs w:val="24"/>
          <w:lang w:val="en-US" w:eastAsia="zh-CN"/>
        </w:rPr>
        <w:t>[A] develop opposite personality traits</w:t>
      </w:r>
    </w:p>
    <w:p w14:paraId="705E57A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see the world in an unreasonable way</w:t>
      </w:r>
    </w:p>
    <w:p w14:paraId="0B7DF38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have fond memories of their past</w:t>
      </w:r>
    </w:p>
    <w:p w14:paraId="429226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show affection for their parents</w:t>
      </w:r>
    </w:p>
    <w:p w14:paraId="0A7E4B7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p>
    <w:p w14:paraId="33C412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 xml:space="preserve">37. It can be learned from Paragraph 2 that Crone’s study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en-US"/>
        </w:rPr>
        <w:t>.</w:t>
      </w:r>
      <w:r>
        <w:rPr>
          <w:rFonts w:hint="default"/>
          <w:sz w:val="24"/>
          <w:szCs w:val="24"/>
          <w:lang w:val="en-US" w:eastAsia="zh-CN"/>
        </w:rPr>
        <w:t>.</w:t>
      </w:r>
    </w:p>
    <w:p w14:paraId="42B3DA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explores teenagers9 social responsibilities</w:t>
      </w:r>
    </w:p>
    <w:p w14:paraId="134DF90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examines teenagers’ emotional problems</w:t>
      </w:r>
    </w:p>
    <w:p w14:paraId="7F723E3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provides a new insight into adolescence</w:t>
      </w:r>
    </w:p>
    <w:p w14:paraId="4BA738B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highlights negative adolescent behavior</w:t>
      </w:r>
    </w:p>
    <w:p w14:paraId="2D70DF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38. What does Crone’s study find about prosocial behavior?</w:t>
      </w:r>
    </w:p>
    <w:p w14:paraId="599EC4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It results from the wish to cooperate.</w:t>
      </w:r>
    </w:p>
    <w:p w14:paraId="7A81A7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It is cultivated through education.</w:t>
      </w:r>
    </w:p>
    <w:p w14:paraId="5F0568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It is subject to family influence.</w:t>
      </w:r>
    </w:p>
    <w:p w14:paraId="26BEB53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It tends to peak in adolescence.</w:t>
      </w:r>
    </w:p>
    <w:p w14:paraId="01896F9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 xml:space="preserve">39. It can be learned from the last two paragraphs that teenagers </w:t>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zh-CN"/>
        </w:rPr>
        <w:tab/>
      </w:r>
      <w:r>
        <w:rPr>
          <w:rFonts w:hint="default"/>
          <w:sz w:val="24"/>
          <w:szCs w:val="24"/>
          <w:lang w:val="en-US" w:eastAsia="en-US"/>
        </w:rPr>
        <w:t>.</w:t>
      </w:r>
      <w:r>
        <w:rPr>
          <w:rFonts w:hint="default"/>
          <w:sz w:val="24"/>
          <w:szCs w:val="24"/>
          <w:lang w:val="en-US" w:eastAsia="zh-CN"/>
        </w:rPr>
        <w:t xml:space="preserve"> </w:t>
      </w:r>
    </w:p>
    <w:p w14:paraId="253F76B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overstress their influence on others</w:t>
      </w:r>
    </w:p>
    <w:p w14:paraId="30258CE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care a lot about social recognition</w:t>
      </w:r>
    </w:p>
    <w:p w14:paraId="1147B1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[C] become anxious about their future</w:t>
      </w:r>
    </w:p>
    <w:p w14:paraId="2FF5E1F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 endeavor to live a joyful life</w:t>
      </w:r>
    </w:p>
    <w:p w14:paraId="48FDC5D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40. What is the text mainly about?</w:t>
      </w:r>
    </w:p>
    <w:p w14:paraId="43803C0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[A]  Why teenagers are self-contradictory.</w:t>
      </w:r>
    </w:p>
    <w:p w14:paraId="395606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[B]  Why teenagers are risk-sensitive.</w:t>
      </w:r>
    </w:p>
    <w:p w14:paraId="4CE4B6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 xml:space="preserve">[C] </w:t>
      </w:r>
      <w:r>
        <w:rPr>
          <w:rFonts w:hint="eastAsia"/>
          <w:sz w:val="24"/>
          <w:szCs w:val="24"/>
          <w:lang w:val="en-US" w:eastAsia="zh-CN"/>
        </w:rPr>
        <w:t xml:space="preserve"> </w:t>
      </w:r>
      <w:r>
        <w:rPr>
          <w:rFonts w:hint="default"/>
          <w:sz w:val="24"/>
          <w:szCs w:val="24"/>
          <w:lang w:val="en-US" w:eastAsia="zh-CN"/>
        </w:rPr>
        <w:t>How teenagers develop prosociality.</w:t>
      </w:r>
    </w:p>
    <w:p w14:paraId="1CB633F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 xml:space="preserve"> </w:t>
      </w:r>
      <w:r>
        <w:rPr>
          <w:rFonts w:hint="default"/>
          <w:sz w:val="24"/>
          <w:szCs w:val="24"/>
          <w:lang w:val="en-US" w:eastAsia="zh-CN"/>
        </w:rPr>
        <w:t xml:space="preserve"> How teenagers become independent.</w:t>
      </w:r>
    </w:p>
    <w:p w14:paraId="4104122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br w:type="page"/>
      </w:r>
    </w:p>
    <w:p w14:paraId="54C5A0D4">
      <w:pPr>
        <w:spacing w:line="360" w:lineRule="auto"/>
        <w:rPr>
          <w:rFonts w:hint="default"/>
          <w:lang w:val="en-US" w:eastAsia="zh-CN"/>
        </w:rPr>
      </w:pPr>
      <w:r>
        <w:rPr>
          <w:rFonts w:hint="eastAsia"/>
          <w:lang w:val="en-US" w:eastAsia="zh-CN"/>
        </w:rPr>
        <w:t>阅读答案：ACDBA</w:t>
      </w:r>
    </w:p>
    <w:p w14:paraId="3BB9C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0C71F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8AA51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0ED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1C24D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75173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16C6E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1526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D8BA3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93849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1F2FD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B4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9AD83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F21D2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C49CA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9A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6862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6873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0B60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64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95B7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1169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5AA1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B7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AB91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A5CE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0C5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EA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09B6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928C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998B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D54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BB6B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8C43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6634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38C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296C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6F84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8DC3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5B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601A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388E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7DAF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D1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490F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E6CD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A77B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6B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FA15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7843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9B43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33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D097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1D48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E349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A1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A46F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6350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3E04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76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3FF9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B8E0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F1D8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87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0409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0000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6D91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DE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EE71B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2CAF819">
      <w:pPr>
        <w:rPr>
          <w:rFonts w:hint="default" w:eastAsia="宋体" w:cs="Times New Roman" w:asciiTheme="majorAscii" w:hAnsiTheme="majorAscii"/>
          <w:sz w:val="25"/>
          <w:szCs w:val="25"/>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D8462">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3996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A3996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5C5CC">
    <w:pPr>
      <w:pStyle w:val="4"/>
      <w:rPr>
        <w:rFonts w:hint="eastAsia"/>
        <w:lang w:val="en-US" w:eastAsia="zh-CN"/>
      </w:rPr>
    </w:pPr>
    <w:r>
      <w:rPr>
        <w:rFonts w:hint="eastAsia"/>
        <w:lang w:val="en-US" w:eastAsia="zh-CN"/>
      </w:rPr>
      <w:t>2025版考研阅读讲义</w:t>
    </w:r>
  </w:p>
  <w:p w14:paraId="0F4AC635">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17549"/>
    <w:multiLevelType w:val="singleLevel"/>
    <w:tmpl w:val="A4D17549"/>
    <w:lvl w:ilvl="0" w:tentative="0">
      <w:start w:val="40"/>
      <w:numFmt w:val="decimal"/>
      <w:suff w:val="space"/>
      <w:lvlText w:val="%1."/>
      <w:lvlJc w:val="left"/>
    </w:lvl>
  </w:abstractNum>
  <w:abstractNum w:abstractNumId="1">
    <w:nsid w:val="269B4A5F"/>
    <w:multiLevelType w:val="singleLevel"/>
    <w:tmpl w:val="269B4A5F"/>
    <w:lvl w:ilvl="0" w:tentative="0">
      <w:start w:val="31"/>
      <w:numFmt w:val="decimal"/>
      <w:suff w:val="space"/>
      <w:lvlText w:val="%1."/>
      <w:lvlJc w:val="left"/>
    </w:lvl>
  </w:abstractNum>
  <w:abstractNum w:abstractNumId="2">
    <w:nsid w:val="72C4501E"/>
    <w:multiLevelType w:val="singleLevel"/>
    <w:tmpl w:val="72C4501E"/>
    <w:lvl w:ilvl="0" w:tentative="0">
      <w:start w:val="35"/>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00000000"/>
    <w:rsid w:val="00D517D8"/>
    <w:rsid w:val="03497B02"/>
    <w:rsid w:val="038B632D"/>
    <w:rsid w:val="03DC595A"/>
    <w:rsid w:val="098B0DFB"/>
    <w:rsid w:val="110D3E93"/>
    <w:rsid w:val="122A1DAD"/>
    <w:rsid w:val="13335EC1"/>
    <w:rsid w:val="1B292E2B"/>
    <w:rsid w:val="1BA32293"/>
    <w:rsid w:val="1C47472F"/>
    <w:rsid w:val="1F515A37"/>
    <w:rsid w:val="231D5260"/>
    <w:rsid w:val="29137DE7"/>
    <w:rsid w:val="296E738D"/>
    <w:rsid w:val="35477C97"/>
    <w:rsid w:val="35F721FF"/>
    <w:rsid w:val="36DE61C0"/>
    <w:rsid w:val="3AD70920"/>
    <w:rsid w:val="3AFC6828"/>
    <w:rsid w:val="3CAF7D9D"/>
    <w:rsid w:val="3E0A5CAF"/>
    <w:rsid w:val="43263483"/>
    <w:rsid w:val="45142034"/>
    <w:rsid w:val="45D86955"/>
    <w:rsid w:val="46974EF9"/>
    <w:rsid w:val="497A5B4A"/>
    <w:rsid w:val="50D8729C"/>
    <w:rsid w:val="556B5277"/>
    <w:rsid w:val="59BB5E45"/>
    <w:rsid w:val="5B5910FD"/>
    <w:rsid w:val="614679C0"/>
    <w:rsid w:val="647368A9"/>
    <w:rsid w:val="65446E91"/>
    <w:rsid w:val="66B34431"/>
    <w:rsid w:val="67DB1B5E"/>
    <w:rsid w:val="69123D60"/>
    <w:rsid w:val="6C7759AD"/>
    <w:rsid w:val="700229EA"/>
    <w:rsid w:val="730F4188"/>
    <w:rsid w:val="731B4A2E"/>
    <w:rsid w:val="738D1E02"/>
    <w:rsid w:val="74630705"/>
    <w:rsid w:val="79CB3375"/>
    <w:rsid w:val="7AD25280"/>
    <w:rsid w:val="7ADC0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rPr>
      <w:rFonts w:eastAsia="宋体" w:cs="Times New Roman"/>
    </w:rPr>
  </w:style>
  <w:style w:type="paragraph" w:customStyle="1" w:styleId="10">
    <w:name w:val="Body text|1"/>
    <w:basedOn w:val="1"/>
    <w:qFormat/>
    <w:uiPriority w:val="0"/>
    <w:pPr>
      <w:widowControl w:val="0"/>
      <w:shd w:val="clear" w:color="auto" w:fill="auto"/>
      <w:spacing w:line="329" w:lineRule="auto"/>
      <w:ind w:firstLine="400"/>
    </w:pPr>
    <w:rPr>
      <w:sz w:val="22"/>
      <w:szCs w:val="22"/>
      <w:u w:val="none"/>
      <w:shd w:val="clear" w:color="auto" w:fill="auto"/>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20412</Words>
  <Characters>98356</Characters>
  <Lines>0</Lines>
  <Paragraphs>0</Paragraphs>
  <TotalTime>1</TotalTime>
  <ScaleCrop>false</ScaleCrop>
  <LinksUpToDate>false</LinksUpToDate>
  <CharactersWithSpaces>116884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2021-06-28T08:18:00Z</dcterms:created>
  <dc:creator>Administrator</dc:creator>
  <cp:lastModifiedBy>Ray</cp:lastModifiedBy>
  <dcterms:modified xsi:type="dcterms:W3CDTF">2024-08-05T05:07:41Z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B4832FFCB9E4476A9609154D5A6AD42D</vt:lpwstr>
  </property>
</Properties>
</file>