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972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53E52AF0">
          <w:pPr>
            <w:pStyle w:val="2"/>
            <w:bidi w:val="0"/>
            <w:jc w:val="center"/>
            <w:rPr>
              <w:rFonts w:hint="eastAsia"/>
              <w:sz w:val="56"/>
              <w:szCs w:val="36"/>
              <w:lang w:val="en-US" w:eastAsia="zh-CN"/>
            </w:rPr>
          </w:pPr>
          <w:r>
            <w:rPr>
              <w:rFonts w:hint="eastAsia"/>
              <w:sz w:val="56"/>
              <w:szCs w:val="36"/>
              <w:lang w:val="en-US" w:eastAsia="zh-CN"/>
            </w:rPr>
            <w:t>2025版</w:t>
          </w:r>
        </w:p>
        <w:p w14:paraId="01AD5280">
          <w:pPr>
            <w:pStyle w:val="2"/>
            <w:bidi w:val="0"/>
            <w:jc w:val="center"/>
            <w:rPr>
              <w:rFonts w:hint="eastAsia"/>
              <w:sz w:val="56"/>
              <w:szCs w:val="36"/>
              <w:lang w:val="en-US" w:eastAsia="zh-CN"/>
            </w:rPr>
          </w:pPr>
          <w:r>
            <w:rPr>
              <w:rFonts w:hint="eastAsia"/>
              <w:sz w:val="56"/>
              <w:szCs w:val="36"/>
              <w:lang w:val="en-US" w:eastAsia="zh-CN"/>
            </w:rPr>
            <w:t>我是瑞斯拜</w:t>
          </w:r>
        </w:p>
        <w:p w14:paraId="3DC48E36">
          <w:pPr>
            <w:pStyle w:val="2"/>
            <w:bidi w:val="0"/>
            <w:jc w:val="center"/>
            <w:rPr>
              <w:rFonts w:hint="eastAsia"/>
              <w:sz w:val="56"/>
              <w:szCs w:val="36"/>
              <w:lang w:val="en-US" w:eastAsia="zh-CN"/>
            </w:rPr>
          </w:pPr>
          <w:r>
            <w:rPr>
              <w:rFonts w:hint="eastAsia"/>
              <w:sz w:val="56"/>
              <w:szCs w:val="36"/>
              <w:lang w:val="en-US" w:eastAsia="zh-CN"/>
            </w:rPr>
            <w:t>考研英语阅读讲义</w:t>
          </w:r>
        </w:p>
        <w:p w14:paraId="2D07AC42">
          <w:pPr>
            <w:ind w:firstLine="720" w:firstLineChars="200"/>
            <w:jc w:val="center"/>
            <w:rPr>
              <w:rFonts w:hint="eastAsia"/>
              <w:sz w:val="36"/>
              <w:szCs w:val="44"/>
              <w:lang w:val="en-US" w:eastAsia="zh-CN"/>
            </w:rPr>
          </w:pPr>
          <w:r>
            <w:rPr>
              <w:rFonts w:hint="eastAsia"/>
              <w:sz w:val="36"/>
              <w:szCs w:val="44"/>
              <w:lang w:val="en-US" w:eastAsia="zh-CN"/>
            </w:rPr>
            <w:t>给学生的话</w:t>
          </w:r>
        </w:p>
        <w:p w14:paraId="6BDA60E6">
          <w:pPr>
            <w:ind w:firstLine="480" w:firstLineChars="200"/>
            <w:rPr>
              <w:rFonts w:hint="eastAsia"/>
              <w:sz w:val="24"/>
              <w:szCs w:val="32"/>
              <w:lang w:val="en-US" w:eastAsia="zh-CN"/>
            </w:rPr>
          </w:pPr>
          <w:r>
            <w:rPr>
              <w:rFonts w:hint="eastAsia"/>
              <w:sz w:val="24"/>
              <w:szCs w:val="32"/>
              <w:lang w:val="en-US" w:eastAsia="zh-CN"/>
            </w:rPr>
            <w:t>亲爱的同学你好，</w:t>
          </w:r>
        </w:p>
        <w:p w14:paraId="5A042CEA">
          <w:pPr>
            <w:ind w:firstLine="480" w:firstLineChars="200"/>
            <w:rPr>
              <w:rFonts w:hint="eastAsia"/>
              <w:sz w:val="24"/>
              <w:szCs w:val="32"/>
              <w:lang w:val="en-US" w:eastAsia="zh-CN"/>
            </w:rPr>
          </w:pPr>
          <w:r>
            <w:rPr>
              <w:rFonts w:hint="eastAsia"/>
              <w:sz w:val="24"/>
              <w:szCs w:val="32"/>
              <w:lang w:val="en-US" w:eastAsia="zh-CN"/>
            </w:rPr>
            <w:t>阅读在考研英语中占40%，也是给各位打基础的好机会。</w:t>
          </w:r>
        </w:p>
        <w:p w14:paraId="5E43EBFD">
          <w:pPr>
            <w:ind w:firstLine="480" w:firstLineChars="200"/>
            <w:rPr>
              <w:rFonts w:hint="default"/>
              <w:sz w:val="44"/>
              <w:szCs w:val="52"/>
              <w:lang w:val="en-US" w:eastAsia="zh-CN"/>
            </w:rPr>
          </w:pPr>
          <w:r>
            <w:rPr>
              <w:rFonts w:hint="eastAsia"/>
              <w:sz w:val="24"/>
              <w:szCs w:val="32"/>
              <w:lang w:val="en-US" w:eastAsia="zh-CN"/>
            </w:rPr>
            <w:t>考研英语要求词汇5500，乍一看这些词数量并不比高考3500多到哪里去，但是真题中往往会出现一些超纲词，熟词生意等现象，导致我们理解困难。在阅读中，我们既要学习阅读的做题技巧，更重要的是，</w:t>
          </w:r>
          <w:r>
            <w:rPr>
              <w:rFonts w:hint="eastAsia"/>
              <w:b/>
              <w:bCs/>
              <w:sz w:val="44"/>
              <w:szCs w:val="52"/>
              <w:u w:val="single"/>
              <w:lang w:val="en-US" w:eastAsia="zh-CN"/>
            </w:rPr>
            <w:t>阅读中所有生词全部要记</w:t>
          </w:r>
          <w:r>
            <w:rPr>
              <w:rFonts w:hint="eastAsia"/>
              <w:sz w:val="44"/>
              <w:szCs w:val="52"/>
              <w:lang w:val="en-US" w:eastAsia="zh-CN"/>
            </w:rPr>
            <w:t>，</w:t>
          </w:r>
          <w:r>
            <w:rPr>
              <w:rFonts w:hint="eastAsia"/>
              <w:sz w:val="24"/>
              <w:szCs w:val="32"/>
              <w:lang w:val="en-US" w:eastAsia="zh-CN"/>
            </w:rPr>
            <w:t>至于你用不用一个生词本专门来记，我觉得没有必要，在我个人20多年的英语学习生涯中，生词本，单词表，基本没有什么用。我提倡的是语境记忆，有一些词你单独拿出来记住了，但是在文章中读不懂，最后对你分数提高也作用不大。所以，生词的意思直接写在讲义上，课后把原文多读几遍，利用文章来记忆词汇。</w:t>
          </w:r>
        </w:p>
        <w:p w14:paraId="1F210782">
          <w:pPr>
            <w:ind w:firstLine="480" w:firstLineChars="200"/>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你在学习完基础部分26讲认真复习后，做冲刺阶段的题会有明显提升。</w:t>
          </w:r>
        </w:p>
        <w:p w14:paraId="1CE3B34A">
          <w:pPr>
            <w:ind w:firstLine="480" w:firstLineChars="20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你的老朋友</w:t>
          </w:r>
        </w:p>
        <w:p w14:paraId="34056F7E">
          <w:pPr>
            <w:spacing w:before="0" w:beforeLines="0" w:after="0" w:afterLines="0" w:line="240" w:lineRule="auto"/>
            <w:ind w:left="0" w:leftChars="0" w:right="0" w:rightChars="0" w:firstLine="0" w:firstLineChars="0"/>
            <w:jc w:val="right"/>
            <w:rPr>
              <w:rFonts w:ascii="宋体" w:hAnsi="宋体" w:eastAsia="宋体" w:cstheme="minorBidi"/>
              <w:kern w:val="2"/>
              <w:sz w:val="21"/>
              <w:szCs w:val="24"/>
              <w:lang w:val="en-US" w:eastAsia="zh-CN" w:bidi="ar-SA"/>
            </w:rPr>
          </w:pPr>
          <w:r>
            <w:rPr>
              <w:sz w:val="24"/>
              <w:szCs w:val="32"/>
            </w:rPr>
            <w:drawing>
              <wp:anchor distT="0" distB="0" distL="114300" distR="114300" simplePos="0" relativeHeight="251660288" behindDoc="0" locked="0" layoutInCell="1" allowOverlap="1">
                <wp:simplePos x="0" y="0"/>
                <wp:positionH relativeFrom="column">
                  <wp:posOffset>1252855</wp:posOffset>
                </wp:positionH>
                <wp:positionV relativeFrom="paragraph">
                  <wp:posOffset>438150</wp:posOffset>
                </wp:positionV>
                <wp:extent cx="2838450" cy="2052955"/>
                <wp:effectExtent l="0" t="0" r="0" b="444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2838450" cy="2052955"/>
                        </a:xfrm>
                        <a:prstGeom prst="rect">
                          <a:avLst/>
                        </a:prstGeom>
                        <a:noFill/>
                        <a:ln>
                          <a:noFill/>
                        </a:ln>
                      </pic:spPr>
                    </pic:pic>
                  </a:graphicData>
                </a:graphic>
              </wp:anchor>
            </w:drawing>
          </w:r>
          <w:r>
            <w:rPr>
              <w:rFonts w:hint="eastAsia" w:ascii="宋体" w:hAnsi="宋体" w:eastAsia="宋体" w:cstheme="minorBidi"/>
              <w:kern w:val="2"/>
              <w:sz w:val="24"/>
              <w:szCs w:val="32"/>
              <w:lang w:val="en-US" w:eastAsia="zh-CN" w:bidi="ar-SA"/>
            </w:rPr>
            <w:t>阿瑞</w:t>
          </w:r>
          <w:r>
            <w:rPr>
              <w:rFonts w:ascii="宋体" w:hAnsi="宋体" w:eastAsia="宋体" w:cstheme="minorBidi"/>
              <w:kern w:val="2"/>
              <w:sz w:val="21"/>
              <w:szCs w:val="24"/>
              <w:lang w:val="en-US" w:eastAsia="zh-CN" w:bidi="ar-SA"/>
            </w:rPr>
            <w:br w:type="page"/>
          </w:r>
        </w:p>
        <w:p w14:paraId="394ABCB5">
          <w:pPr>
            <w:spacing w:before="0" w:beforeLines="0" w:after="0" w:afterLines="0" w:line="240" w:lineRule="auto"/>
            <w:ind w:left="0" w:leftChars="0" w:right="0" w:rightChars="0" w:firstLine="0" w:firstLineChars="0"/>
            <w:jc w:val="center"/>
            <w:rPr>
              <w:b/>
              <w:bCs/>
            </w:rPr>
          </w:pPr>
          <w:r>
            <w:rPr>
              <w:rFonts w:ascii="宋体" w:hAnsi="宋体" w:eastAsia="宋体"/>
              <w:b/>
              <w:bCs/>
              <w:sz w:val="21"/>
            </w:rPr>
            <w:t>目录</w:t>
          </w:r>
        </w:p>
        <w:p w14:paraId="068D6309">
          <w:pPr>
            <w:pStyle w:val="9"/>
            <w:tabs>
              <w:tab w:val="right" w:leader="dot" w:pos="8306"/>
            </w:tabs>
          </w:pPr>
          <w:r>
            <w:fldChar w:fldCharType="begin"/>
          </w:r>
          <w:r>
            <w:instrText xml:space="preserve">TOC \o "1-3" \h \u </w:instrText>
          </w:r>
          <w:r>
            <w:fldChar w:fldCharType="separate"/>
          </w:r>
          <w:r>
            <w:fldChar w:fldCharType="begin"/>
          </w:r>
          <w:r>
            <w:instrText xml:space="preserve"> HYPERLINK \l _Toc15292 </w:instrText>
          </w:r>
          <w:r>
            <w:fldChar w:fldCharType="separate"/>
          </w:r>
          <w:r>
            <w:rPr>
              <w:rFonts w:hint="eastAsia"/>
              <w:lang w:val="en-US" w:eastAsia="zh-CN"/>
            </w:rPr>
            <w:t>TEXT</w:t>
          </w:r>
          <w:r>
            <w:rPr>
              <w:rFonts w:hint="eastAsia"/>
            </w:rPr>
            <w:t xml:space="preserve"> 1</w:t>
          </w:r>
          <w:r>
            <w:tab/>
          </w:r>
          <w:r>
            <w:fldChar w:fldCharType="begin"/>
          </w:r>
          <w:r>
            <w:instrText xml:space="preserve"> PAGEREF _Toc15292 \h </w:instrText>
          </w:r>
          <w:r>
            <w:fldChar w:fldCharType="separate"/>
          </w:r>
          <w:r>
            <w:t>3</w:t>
          </w:r>
          <w:r>
            <w:fldChar w:fldCharType="end"/>
          </w:r>
          <w:r>
            <w:fldChar w:fldCharType="end"/>
          </w:r>
        </w:p>
        <w:p w14:paraId="3573C0FA">
          <w:pPr>
            <w:pStyle w:val="9"/>
            <w:tabs>
              <w:tab w:val="right" w:leader="dot" w:pos="8306"/>
            </w:tabs>
          </w:pPr>
          <w:r>
            <w:fldChar w:fldCharType="begin"/>
          </w:r>
          <w:r>
            <w:instrText xml:space="preserve"> HYPERLINK \l _Toc11406 </w:instrText>
          </w:r>
          <w:r>
            <w:fldChar w:fldCharType="separate"/>
          </w:r>
          <w:r>
            <w:rPr>
              <w:rFonts w:hint="eastAsia"/>
              <w:lang w:val="en-US" w:eastAsia="zh-CN"/>
            </w:rPr>
            <w:t>TEXT2</w:t>
          </w:r>
          <w:r>
            <w:tab/>
          </w:r>
          <w:r>
            <w:fldChar w:fldCharType="begin"/>
          </w:r>
          <w:r>
            <w:instrText xml:space="preserve"> PAGEREF _Toc11406 \h </w:instrText>
          </w:r>
          <w:r>
            <w:fldChar w:fldCharType="separate"/>
          </w:r>
          <w:r>
            <w:t>6</w:t>
          </w:r>
          <w:r>
            <w:fldChar w:fldCharType="end"/>
          </w:r>
          <w:r>
            <w:fldChar w:fldCharType="end"/>
          </w:r>
        </w:p>
        <w:p w14:paraId="70437CCD">
          <w:pPr>
            <w:pStyle w:val="9"/>
            <w:tabs>
              <w:tab w:val="right" w:leader="dot" w:pos="8306"/>
            </w:tabs>
          </w:pPr>
          <w:r>
            <w:fldChar w:fldCharType="begin"/>
          </w:r>
          <w:r>
            <w:instrText xml:space="preserve"> HYPERLINK \l _Toc30522 </w:instrText>
          </w:r>
          <w:r>
            <w:fldChar w:fldCharType="separate"/>
          </w:r>
          <w:r>
            <w:rPr>
              <w:rFonts w:hint="eastAsia"/>
              <w:lang w:val="en-US" w:eastAsia="zh-CN"/>
            </w:rPr>
            <w:t>TEXT3</w:t>
          </w:r>
          <w:r>
            <w:tab/>
          </w:r>
          <w:r>
            <w:fldChar w:fldCharType="begin"/>
          </w:r>
          <w:r>
            <w:instrText xml:space="preserve"> PAGEREF _Toc30522 \h </w:instrText>
          </w:r>
          <w:r>
            <w:fldChar w:fldCharType="separate"/>
          </w:r>
          <w:r>
            <w:t>9</w:t>
          </w:r>
          <w:r>
            <w:fldChar w:fldCharType="end"/>
          </w:r>
          <w:r>
            <w:fldChar w:fldCharType="end"/>
          </w:r>
        </w:p>
        <w:p w14:paraId="25A1AC94">
          <w:pPr>
            <w:pStyle w:val="9"/>
            <w:tabs>
              <w:tab w:val="right" w:leader="dot" w:pos="8306"/>
            </w:tabs>
          </w:pPr>
          <w:r>
            <w:fldChar w:fldCharType="begin"/>
          </w:r>
          <w:r>
            <w:instrText xml:space="preserve"> HYPERLINK \l _Toc13695 </w:instrText>
          </w:r>
          <w:r>
            <w:fldChar w:fldCharType="separate"/>
          </w:r>
          <w:r>
            <w:rPr>
              <w:rFonts w:hint="eastAsia"/>
              <w:lang w:val="en-US" w:eastAsia="zh-CN"/>
            </w:rPr>
            <w:t>TEXT</w:t>
          </w:r>
          <w:r>
            <w:rPr>
              <w:rFonts w:hint="default"/>
              <w:lang w:val="en-US" w:eastAsia="zh-CN"/>
            </w:rPr>
            <w:t>4</w:t>
          </w:r>
          <w:r>
            <w:tab/>
          </w:r>
          <w:r>
            <w:fldChar w:fldCharType="begin"/>
          </w:r>
          <w:r>
            <w:instrText xml:space="preserve"> PAGEREF _Toc13695 \h </w:instrText>
          </w:r>
          <w:r>
            <w:fldChar w:fldCharType="separate"/>
          </w:r>
          <w:r>
            <w:t>12</w:t>
          </w:r>
          <w:r>
            <w:fldChar w:fldCharType="end"/>
          </w:r>
          <w:r>
            <w:fldChar w:fldCharType="end"/>
          </w:r>
        </w:p>
        <w:p w14:paraId="4449847C">
          <w:pPr>
            <w:pStyle w:val="9"/>
            <w:tabs>
              <w:tab w:val="right" w:leader="dot" w:pos="8306"/>
            </w:tabs>
          </w:pPr>
          <w:r>
            <w:fldChar w:fldCharType="begin"/>
          </w:r>
          <w:r>
            <w:instrText xml:space="preserve"> HYPERLINK \l _Toc32448 </w:instrText>
          </w:r>
          <w:r>
            <w:fldChar w:fldCharType="separate"/>
          </w:r>
          <w:r>
            <w:rPr>
              <w:rFonts w:hint="eastAsia"/>
              <w:lang w:val="en-US" w:eastAsia="zh-CN"/>
            </w:rPr>
            <w:t>TEXT5</w:t>
          </w:r>
          <w:r>
            <w:tab/>
          </w:r>
          <w:r>
            <w:fldChar w:fldCharType="begin"/>
          </w:r>
          <w:r>
            <w:instrText xml:space="preserve"> PAGEREF _Toc32448 \h </w:instrText>
          </w:r>
          <w:r>
            <w:fldChar w:fldCharType="separate"/>
          </w:r>
          <w:r>
            <w:t>15</w:t>
          </w:r>
          <w:r>
            <w:fldChar w:fldCharType="end"/>
          </w:r>
          <w:r>
            <w:fldChar w:fldCharType="end"/>
          </w:r>
        </w:p>
        <w:p w14:paraId="580A58C6">
          <w:pPr>
            <w:pStyle w:val="9"/>
            <w:tabs>
              <w:tab w:val="right" w:leader="dot" w:pos="8306"/>
            </w:tabs>
          </w:pPr>
          <w:r>
            <w:fldChar w:fldCharType="begin"/>
          </w:r>
          <w:r>
            <w:instrText xml:space="preserve"> HYPERLINK \l _Toc14848 </w:instrText>
          </w:r>
          <w:r>
            <w:fldChar w:fldCharType="separate"/>
          </w:r>
          <w:r>
            <w:rPr>
              <w:rFonts w:hint="eastAsia"/>
              <w:lang w:val="en-US" w:eastAsia="zh-CN"/>
            </w:rPr>
            <w:t>TEXT6</w:t>
          </w:r>
          <w:r>
            <w:tab/>
          </w:r>
          <w:r>
            <w:fldChar w:fldCharType="begin"/>
          </w:r>
          <w:r>
            <w:instrText xml:space="preserve"> PAGEREF _Toc14848 \h </w:instrText>
          </w:r>
          <w:r>
            <w:fldChar w:fldCharType="separate"/>
          </w:r>
          <w:r>
            <w:t>18</w:t>
          </w:r>
          <w:r>
            <w:fldChar w:fldCharType="end"/>
          </w:r>
          <w:r>
            <w:fldChar w:fldCharType="end"/>
          </w:r>
        </w:p>
        <w:p w14:paraId="2B05DB98">
          <w:pPr>
            <w:pStyle w:val="9"/>
            <w:tabs>
              <w:tab w:val="right" w:leader="dot" w:pos="8306"/>
            </w:tabs>
          </w:pPr>
          <w:r>
            <w:fldChar w:fldCharType="begin"/>
          </w:r>
          <w:r>
            <w:instrText xml:space="preserve"> HYPERLINK \l _Toc6566 </w:instrText>
          </w:r>
          <w:r>
            <w:fldChar w:fldCharType="separate"/>
          </w:r>
          <w:r>
            <w:rPr>
              <w:rFonts w:hint="eastAsia"/>
              <w:lang w:val="en-US" w:eastAsia="zh-CN"/>
            </w:rPr>
            <w:t>TEXT7</w:t>
          </w:r>
          <w:r>
            <w:tab/>
          </w:r>
          <w:r>
            <w:fldChar w:fldCharType="begin"/>
          </w:r>
          <w:r>
            <w:instrText xml:space="preserve"> PAGEREF _Toc6566 \h </w:instrText>
          </w:r>
          <w:r>
            <w:fldChar w:fldCharType="separate"/>
          </w:r>
          <w:r>
            <w:t>21</w:t>
          </w:r>
          <w:r>
            <w:fldChar w:fldCharType="end"/>
          </w:r>
          <w:r>
            <w:fldChar w:fldCharType="end"/>
          </w:r>
        </w:p>
        <w:p w14:paraId="3B2D8317">
          <w:pPr>
            <w:pStyle w:val="9"/>
            <w:tabs>
              <w:tab w:val="right" w:leader="dot" w:pos="8306"/>
            </w:tabs>
          </w:pPr>
          <w:r>
            <w:fldChar w:fldCharType="begin"/>
          </w:r>
          <w:r>
            <w:instrText xml:space="preserve"> HYPERLINK \l _Toc814 </w:instrText>
          </w:r>
          <w:r>
            <w:fldChar w:fldCharType="separate"/>
          </w:r>
          <w:r>
            <w:rPr>
              <w:rFonts w:hint="eastAsia"/>
              <w:lang w:val="en-US" w:eastAsia="zh-CN"/>
            </w:rPr>
            <w:t>TEXT8</w:t>
          </w:r>
          <w:r>
            <w:tab/>
          </w:r>
          <w:r>
            <w:fldChar w:fldCharType="begin"/>
          </w:r>
          <w:r>
            <w:instrText xml:space="preserve"> PAGEREF _Toc814 \h </w:instrText>
          </w:r>
          <w:r>
            <w:fldChar w:fldCharType="separate"/>
          </w:r>
          <w:r>
            <w:t>24</w:t>
          </w:r>
          <w:r>
            <w:fldChar w:fldCharType="end"/>
          </w:r>
          <w:r>
            <w:fldChar w:fldCharType="end"/>
          </w:r>
        </w:p>
        <w:p w14:paraId="4E8CFDBC">
          <w:pPr>
            <w:pStyle w:val="9"/>
            <w:tabs>
              <w:tab w:val="right" w:leader="dot" w:pos="8306"/>
            </w:tabs>
          </w:pPr>
          <w:r>
            <w:fldChar w:fldCharType="begin"/>
          </w:r>
          <w:r>
            <w:instrText xml:space="preserve"> HYPERLINK \l _Toc14106 </w:instrText>
          </w:r>
          <w:r>
            <w:fldChar w:fldCharType="separate"/>
          </w:r>
          <w:r>
            <w:rPr>
              <w:rFonts w:hint="eastAsia"/>
              <w:lang w:val="en-US" w:eastAsia="zh-CN"/>
            </w:rPr>
            <w:t>TEXT9</w:t>
          </w:r>
          <w:r>
            <w:tab/>
          </w:r>
          <w:r>
            <w:fldChar w:fldCharType="begin"/>
          </w:r>
          <w:r>
            <w:instrText xml:space="preserve"> PAGEREF _Toc14106 \h </w:instrText>
          </w:r>
          <w:r>
            <w:fldChar w:fldCharType="separate"/>
          </w:r>
          <w:r>
            <w:t>27</w:t>
          </w:r>
          <w:r>
            <w:fldChar w:fldCharType="end"/>
          </w:r>
          <w:r>
            <w:fldChar w:fldCharType="end"/>
          </w:r>
        </w:p>
        <w:p w14:paraId="3230434E">
          <w:pPr>
            <w:pStyle w:val="9"/>
            <w:tabs>
              <w:tab w:val="right" w:leader="dot" w:pos="8306"/>
            </w:tabs>
          </w:pPr>
          <w:r>
            <w:fldChar w:fldCharType="begin"/>
          </w:r>
          <w:r>
            <w:instrText xml:space="preserve"> HYPERLINK \l _Toc27647 </w:instrText>
          </w:r>
          <w:r>
            <w:fldChar w:fldCharType="separate"/>
          </w:r>
          <w:r>
            <w:rPr>
              <w:rFonts w:hint="eastAsia"/>
              <w:lang w:val="en-US" w:eastAsia="zh-CN"/>
            </w:rPr>
            <w:t>TEXT10</w:t>
          </w:r>
          <w:r>
            <w:tab/>
          </w:r>
          <w:r>
            <w:fldChar w:fldCharType="begin"/>
          </w:r>
          <w:r>
            <w:instrText xml:space="preserve"> PAGEREF _Toc27647 \h </w:instrText>
          </w:r>
          <w:r>
            <w:fldChar w:fldCharType="separate"/>
          </w:r>
          <w:r>
            <w:t>30</w:t>
          </w:r>
          <w:r>
            <w:fldChar w:fldCharType="end"/>
          </w:r>
          <w:r>
            <w:fldChar w:fldCharType="end"/>
          </w:r>
        </w:p>
        <w:p w14:paraId="6B366FA5">
          <w:pPr>
            <w:pStyle w:val="9"/>
            <w:tabs>
              <w:tab w:val="right" w:leader="dot" w:pos="8306"/>
            </w:tabs>
          </w:pPr>
          <w:r>
            <w:fldChar w:fldCharType="begin"/>
          </w:r>
          <w:r>
            <w:instrText xml:space="preserve"> HYPERLINK \l _Toc13512 </w:instrText>
          </w:r>
          <w:r>
            <w:fldChar w:fldCharType="separate"/>
          </w:r>
          <w:r>
            <w:rPr>
              <w:rFonts w:hint="eastAsia"/>
              <w:lang w:val="en-US" w:eastAsia="zh-CN"/>
            </w:rPr>
            <w:t>TEXT11</w:t>
          </w:r>
          <w:r>
            <w:tab/>
          </w:r>
          <w:r>
            <w:fldChar w:fldCharType="begin"/>
          </w:r>
          <w:r>
            <w:instrText xml:space="preserve"> PAGEREF _Toc13512 \h </w:instrText>
          </w:r>
          <w:r>
            <w:fldChar w:fldCharType="separate"/>
          </w:r>
          <w:r>
            <w:t>33</w:t>
          </w:r>
          <w:r>
            <w:fldChar w:fldCharType="end"/>
          </w:r>
          <w:r>
            <w:fldChar w:fldCharType="end"/>
          </w:r>
        </w:p>
        <w:p w14:paraId="79D3E50D">
          <w:pPr>
            <w:pStyle w:val="9"/>
            <w:tabs>
              <w:tab w:val="right" w:leader="dot" w:pos="8306"/>
            </w:tabs>
          </w:pPr>
          <w:r>
            <w:fldChar w:fldCharType="begin"/>
          </w:r>
          <w:r>
            <w:instrText xml:space="preserve"> HYPERLINK \l _Toc22449 </w:instrText>
          </w:r>
          <w:r>
            <w:fldChar w:fldCharType="separate"/>
          </w:r>
          <w:r>
            <w:rPr>
              <w:rFonts w:hint="eastAsia"/>
              <w:lang w:val="en-US" w:eastAsia="zh-CN"/>
            </w:rPr>
            <w:t>TEXT12</w:t>
          </w:r>
          <w:r>
            <w:tab/>
          </w:r>
          <w:r>
            <w:fldChar w:fldCharType="begin"/>
          </w:r>
          <w:r>
            <w:instrText xml:space="preserve"> PAGEREF _Toc22449 \h </w:instrText>
          </w:r>
          <w:r>
            <w:fldChar w:fldCharType="separate"/>
          </w:r>
          <w:r>
            <w:t>36</w:t>
          </w:r>
          <w:r>
            <w:fldChar w:fldCharType="end"/>
          </w:r>
          <w:r>
            <w:fldChar w:fldCharType="end"/>
          </w:r>
        </w:p>
        <w:p w14:paraId="36F1884D">
          <w:pPr>
            <w:pStyle w:val="9"/>
            <w:tabs>
              <w:tab w:val="right" w:leader="dot" w:pos="8306"/>
            </w:tabs>
          </w:pPr>
          <w:r>
            <w:fldChar w:fldCharType="begin"/>
          </w:r>
          <w:r>
            <w:instrText xml:space="preserve"> HYPERLINK \l _Toc7193 </w:instrText>
          </w:r>
          <w:r>
            <w:fldChar w:fldCharType="separate"/>
          </w:r>
          <w:r>
            <w:rPr>
              <w:rFonts w:hint="eastAsia"/>
              <w:lang w:val="en-US" w:eastAsia="zh-CN"/>
            </w:rPr>
            <w:t>TEXT13</w:t>
          </w:r>
          <w:r>
            <w:tab/>
          </w:r>
          <w:r>
            <w:fldChar w:fldCharType="begin"/>
          </w:r>
          <w:r>
            <w:instrText xml:space="preserve"> PAGEREF _Toc7193 \h </w:instrText>
          </w:r>
          <w:r>
            <w:fldChar w:fldCharType="separate"/>
          </w:r>
          <w:r>
            <w:t>39</w:t>
          </w:r>
          <w:r>
            <w:fldChar w:fldCharType="end"/>
          </w:r>
          <w:r>
            <w:fldChar w:fldCharType="end"/>
          </w:r>
        </w:p>
        <w:p w14:paraId="05DFFBB8">
          <w:pPr>
            <w:pStyle w:val="9"/>
            <w:tabs>
              <w:tab w:val="right" w:leader="dot" w:pos="8306"/>
            </w:tabs>
          </w:pPr>
          <w:r>
            <w:fldChar w:fldCharType="begin"/>
          </w:r>
          <w:r>
            <w:instrText xml:space="preserve"> HYPERLINK \l _Toc6314 </w:instrText>
          </w:r>
          <w:r>
            <w:fldChar w:fldCharType="separate"/>
          </w:r>
          <w:r>
            <w:rPr>
              <w:rFonts w:hint="eastAsia"/>
              <w:lang w:val="en-US" w:eastAsia="zh-CN"/>
            </w:rPr>
            <w:t>TEXT14</w:t>
          </w:r>
          <w:r>
            <w:tab/>
          </w:r>
          <w:r>
            <w:fldChar w:fldCharType="begin"/>
          </w:r>
          <w:r>
            <w:instrText xml:space="preserve"> PAGEREF _Toc6314 \h </w:instrText>
          </w:r>
          <w:r>
            <w:fldChar w:fldCharType="separate"/>
          </w:r>
          <w:r>
            <w:t>42</w:t>
          </w:r>
          <w:r>
            <w:fldChar w:fldCharType="end"/>
          </w:r>
          <w:r>
            <w:fldChar w:fldCharType="end"/>
          </w:r>
        </w:p>
        <w:p w14:paraId="6342AB52">
          <w:pPr>
            <w:pStyle w:val="9"/>
            <w:tabs>
              <w:tab w:val="right" w:leader="dot" w:pos="8306"/>
            </w:tabs>
          </w:pPr>
          <w:r>
            <w:fldChar w:fldCharType="begin"/>
          </w:r>
          <w:r>
            <w:instrText xml:space="preserve"> HYPERLINK \l _Toc4621 </w:instrText>
          </w:r>
          <w:r>
            <w:fldChar w:fldCharType="separate"/>
          </w:r>
          <w:r>
            <w:rPr>
              <w:rFonts w:hint="eastAsia"/>
              <w:lang w:val="en-US" w:eastAsia="zh-CN"/>
            </w:rPr>
            <w:t>TEXT15</w:t>
          </w:r>
          <w:r>
            <w:tab/>
          </w:r>
          <w:r>
            <w:fldChar w:fldCharType="begin"/>
          </w:r>
          <w:r>
            <w:instrText xml:space="preserve"> PAGEREF _Toc4621 \h </w:instrText>
          </w:r>
          <w:r>
            <w:fldChar w:fldCharType="separate"/>
          </w:r>
          <w:r>
            <w:t>45</w:t>
          </w:r>
          <w:r>
            <w:fldChar w:fldCharType="end"/>
          </w:r>
          <w:r>
            <w:fldChar w:fldCharType="end"/>
          </w:r>
        </w:p>
        <w:p w14:paraId="15AE4D26">
          <w:pPr>
            <w:pStyle w:val="9"/>
            <w:tabs>
              <w:tab w:val="right" w:leader="dot" w:pos="8306"/>
            </w:tabs>
          </w:pPr>
          <w:r>
            <w:fldChar w:fldCharType="begin"/>
          </w:r>
          <w:r>
            <w:instrText xml:space="preserve"> HYPERLINK \l _Toc13134 </w:instrText>
          </w:r>
          <w:r>
            <w:fldChar w:fldCharType="separate"/>
          </w:r>
          <w:r>
            <w:rPr>
              <w:rFonts w:hint="eastAsia"/>
              <w:lang w:val="en-US" w:eastAsia="zh-CN"/>
            </w:rPr>
            <w:t>TEXT16</w:t>
          </w:r>
          <w:r>
            <w:tab/>
          </w:r>
          <w:r>
            <w:fldChar w:fldCharType="begin"/>
          </w:r>
          <w:r>
            <w:instrText xml:space="preserve"> PAGEREF _Toc13134 \h </w:instrText>
          </w:r>
          <w:r>
            <w:fldChar w:fldCharType="separate"/>
          </w:r>
          <w:r>
            <w:t>48</w:t>
          </w:r>
          <w:r>
            <w:fldChar w:fldCharType="end"/>
          </w:r>
          <w:r>
            <w:fldChar w:fldCharType="end"/>
          </w:r>
        </w:p>
        <w:p w14:paraId="0753833D">
          <w:pPr>
            <w:pStyle w:val="9"/>
            <w:tabs>
              <w:tab w:val="right" w:leader="dot" w:pos="8306"/>
            </w:tabs>
          </w:pPr>
          <w:r>
            <w:fldChar w:fldCharType="begin"/>
          </w:r>
          <w:r>
            <w:instrText xml:space="preserve"> HYPERLINK \l _Toc22330 </w:instrText>
          </w:r>
          <w:r>
            <w:fldChar w:fldCharType="separate"/>
          </w:r>
          <w:r>
            <w:rPr>
              <w:rFonts w:hint="eastAsia"/>
              <w:lang w:val="en-US" w:eastAsia="zh-CN"/>
            </w:rPr>
            <w:t>TEXT17</w:t>
          </w:r>
          <w:r>
            <w:tab/>
          </w:r>
          <w:r>
            <w:fldChar w:fldCharType="begin"/>
          </w:r>
          <w:r>
            <w:instrText xml:space="preserve"> PAGEREF _Toc22330 \h </w:instrText>
          </w:r>
          <w:r>
            <w:fldChar w:fldCharType="separate"/>
          </w:r>
          <w:r>
            <w:t>51</w:t>
          </w:r>
          <w:r>
            <w:fldChar w:fldCharType="end"/>
          </w:r>
          <w:r>
            <w:fldChar w:fldCharType="end"/>
          </w:r>
        </w:p>
        <w:p w14:paraId="4C841541">
          <w:pPr>
            <w:pStyle w:val="9"/>
            <w:tabs>
              <w:tab w:val="right" w:leader="dot" w:pos="8306"/>
            </w:tabs>
          </w:pPr>
          <w:r>
            <w:fldChar w:fldCharType="begin"/>
          </w:r>
          <w:r>
            <w:instrText xml:space="preserve"> HYPERLINK \l _Toc1178 </w:instrText>
          </w:r>
          <w:r>
            <w:fldChar w:fldCharType="separate"/>
          </w:r>
          <w:r>
            <w:rPr>
              <w:rFonts w:hint="eastAsia"/>
              <w:lang w:val="en-US" w:eastAsia="zh-CN"/>
            </w:rPr>
            <w:t>TEXT18</w:t>
          </w:r>
          <w:r>
            <w:tab/>
          </w:r>
          <w:r>
            <w:fldChar w:fldCharType="begin"/>
          </w:r>
          <w:r>
            <w:instrText xml:space="preserve"> PAGEREF _Toc1178 \h </w:instrText>
          </w:r>
          <w:r>
            <w:fldChar w:fldCharType="separate"/>
          </w:r>
          <w:r>
            <w:t>54</w:t>
          </w:r>
          <w:r>
            <w:fldChar w:fldCharType="end"/>
          </w:r>
          <w:r>
            <w:fldChar w:fldCharType="end"/>
          </w:r>
        </w:p>
        <w:p w14:paraId="4B4B6A51">
          <w:pPr>
            <w:pStyle w:val="9"/>
            <w:tabs>
              <w:tab w:val="right" w:leader="dot" w:pos="8306"/>
            </w:tabs>
          </w:pPr>
          <w:r>
            <w:fldChar w:fldCharType="begin"/>
          </w:r>
          <w:r>
            <w:instrText xml:space="preserve"> HYPERLINK \l _Toc24700 </w:instrText>
          </w:r>
          <w:r>
            <w:fldChar w:fldCharType="separate"/>
          </w:r>
          <w:r>
            <w:rPr>
              <w:rFonts w:hint="eastAsia"/>
              <w:lang w:val="en-US" w:eastAsia="zh-CN"/>
            </w:rPr>
            <w:t>TEXT19</w:t>
          </w:r>
          <w:r>
            <w:tab/>
          </w:r>
          <w:r>
            <w:fldChar w:fldCharType="begin"/>
          </w:r>
          <w:r>
            <w:instrText xml:space="preserve"> PAGEREF _Toc24700 \h </w:instrText>
          </w:r>
          <w:r>
            <w:fldChar w:fldCharType="separate"/>
          </w:r>
          <w:r>
            <w:t>57</w:t>
          </w:r>
          <w:r>
            <w:fldChar w:fldCharType="end"/>
          </w:r>
          <w:r>
            <w:fldChar w:fldCharType="end"/>
          </w:r>
        </w:p>
        <w:p w14:paraId="22F67FED">
          <w:pPr>
            <w:pStyle w:val="9"/>
            <w:tabs>
              <w:tab w:val="right" w:leader="dot" w:pos="8306"/>
            </w:tabs>
          </w:pPr>
          <w:r>
            <w:fldChar w:fldCharType="begin"/>
          </w:r>
          <w:r>
            <w:instrText xml:space="preserve"> HYPERLINK \l _Toc21126 </w:instrText>
          </w:r>
          <w:r>
            <w:fldChar w:fldCharType="separate"/>
          </w:r>
          <w:r>
            <w:rPr>
              <w:rFonts w:hint="eastAsia"/>
              <w:lang w:val="en-US" w:eastAsia="zh-CN"/>
            </w:rPr>
            <w:t>TEXT20</w:t>
          </w:r>
          <w:r>
            <w:tab/>
          </w:r>
          <w:r>
            <w:fldChar w:fldCharType="begin"/>
          </w:r>
          <w:r>
            <w:instrText xml:space="preserve"> PAGEREF _Toc21126 \h </w:instrText>
          </w:r>
          <w:r>
            <w:fldChar w:fldCharType="separate"/>
          </w:r>
          <w:r>
            <w:t>60</w:t>
          </w:r>
          <w:r>
            <w:fldChar w:fldCharType="end"/>
          </w:r>
          <w:r>
            <w:fldChar w:fldCharType="end"/>
          </w:r>
        </w:p>
        <w:p w14:paraId="05A80922">
          <w:pPr>
            <w:pStyle w:val="9"/>
            <w:tabs>
              <w:tab w:val="right" w:leader="dot" w:pos="8306"/>
            </w:tabs>
          </w:pPr>
          <w:r>
            <w:fldChar w:fldCharType="begin"/>
          </w:r>
          <w:r>
            <w:instrText xml:space="preserve"> HYPERLINK \l _Toc5709 </w:instrText>
          </w:r>
          <w:r>
            <w:fldChar w:fldCharType="separate"/>
          </w:r>
          <w:r>
            <w:rPr>
              <w:rFonts w:hint="eastAsia"/>
              <w:lang w:val="en-US" w:eastAsia="zh-CN"/>
            </w:rPr>
            <w:t>TEXT21</w:t>
          </w:r>
          <w:r>
            <w:tab/>
          </w:r>
          <w:r>
            <w:fldChar w:fldCharType="begin"/>
          </w:r>
          <w:r>
            <w:instrText xml:space="preserve"> PAGEREF _Toc5709 \h </w:instrText>
          </w:r>
          <w:r>
            <w:fldChar w:fldCharType="separate"/>
          </w:r>
          <w:r>
            <w:t>63</w:t>
          </w:r>
          <w:r>
            <w:fldChar w:fldCharType="end"/>
          </w:r>
          <w:r>
            <w:fldChar w:fldCharType="end"/>
          </w:r>
        </w:p>
        <w:p w14:paraId="1614CDF8">
          <w:pPr>
            <w:pStyle w:val="9"/>
            <w:tabs>
              <w:tab w:val="right" w:leader="dot" w:pos="8306"/>
            </w:tabs>
          </w:pPr>
          <w:r>
            <w:fldChar w:fldCharType="begin"/>
          </w:r>
          <w:r>
            <w:instrText xml:space="preserve"> HYPERLINK \l _Toc15477 </w:instrText>
          </w:r>
          <w:r>
            <w:fldChar w:fldCharType="separate"/>
          </w:r>
          <w:r>
            <w:rPr>
              <w:rFonts w:hint="eastAsia"/>
              <w:lang w:val="en-US" w:eastAsia="zh-CN"/>
            </w:rPr>
            <w:t>TEXT22</w:t>
          </w:r>
          <w:r>
            <w:tab/>
          </w:r>
          <w:r>
            <w:fldChar w:fldCharType="begin"/>
          </w:r>
          <w:r>
            <w:instrText xml:space="preserve"> PAGEREF _Toc15477 \h </w:instrText>
          </w:r>
          <w:r>
            <w:fldChar w:fldCharType="separate"/>
          </w:r>
          <w:r>
            <w:t>66</w:t>
          </w:r>
          <w:r>
            <w:fldChar w:fldCharType="end"/>
          </w:r>
          <w:r>
            <w:fldChar w:fldCharType="end"/>
          </w:r>
        </w:p>
        <w:p w14:paraId="205FAFEB">
          <w:pPr>
            <w:pStyle w:val="9"/>
            <w:tabs>
              <w:tab w:val="right" w:leader="dot" w:pos="8306"/>
            </w:tabs>
          </w:pPr>
          <w:r>
            <w:fldChar w:fldCharType="begin"/>
          </w:r>
          <w:r>
            <w:instrText xml:space="preserve"> HYPERLINK \l _Toc30707 </w:instrText>
          </w:r>
          <w:r>
            <w:fldChar w:fldCharType="separate"/>
          </w:r>
          <w:r>
            <w:rPr>
              <w:rFonts w:hint="eastAsia"/>
              <w:lang w:val="en-US" w:eastAsia="zh-CN"/>
            </w:rPr>
            <w:t>TEXT23</w:t>
          </w:r>
          <w:r>
            <w:tab/>
          </w:r>
          <w:r>
            <w:fldChar w:fldCharType="begin"/>
          </w:r>
          <w:r>
            <w:instrText xml:space="preserve"> PAGEREF _Toc30707 \h </w:instrText>
          </w:r>
          <w:r>
            <w:fldChar w:fldCharType="separate"/>
          </w:r>
          <w:r>
            <w:t>69</w:t>
          </w:r>
          <w:r>
            <w:fldChar w:fldCharType="end"/>
          </w:r>
          <w:r>
            <w:fldChar w:fldCharType="end"/>
          </w:r>
        </w:p>
        <w:p w14:paraId="47DA933A">
          <w:pPr>
            <w:pStyle w:val="9"/>
            <w:tabs>
              <w:tab w:val="right" w:leader="dot" w:pos="8306"/>
            </w:tabs>
          </w:pPr>
          <w:r>
            <w:fldChar w:fldCharType="begin"/>
          </w:r>
          <w:r>
            <w:instrText xml:space="preserve"> HYPERLINK \l _Toc29767 </w:instrText>
          </w:r>
          <w:r>
            <w:fldChar w:fldCharType="separate"/>
          </w:r>
          <w:r>
            <w:rPr>
              <w:rFonts w:hint="eastAsia"/>
              <w:lang w:val="en-US" w:eastAsia="zh-CN"/>
            </w:rPr>
            <w:t>TEXT24</w:t>
          </w:r>
          <w:r>
            <w:tab/>
          </w:r>
          <w:r>
            <w:fldChar w:fldCharType="begin"/>
          </w:r>
          <w:r>
            <w:instrText xml:space="preserve"> PAGEREF _Toc29767 \h </w:instrText>
          </w:r>
          <w:r>
            <w:fldChar w:fldCharType="separate"/>
          </w:r>
          <w:r>
            <w:t>72</w:t>
          </w:r>
          <w:r>
            <w:fldChar w:fldCharType="end"/>
          </w:r>
          <w:r>
            <w:fldChar w:fldCharType="end"/>
          </w:r>
        </w:p>
        <w:p w14:paraId="5C301F22">
          <w:pPr>
            <w:pStyle w:val="9"/>
            <w:tabs>
              <w:tab w:val="right" w:leader="dot" w:pos="8306"/>
            </w:tabs>
          </w:pPr>
          <w:r>
            <w:fldChar w:fldCharType="end"/>
          </w:r>
          <w:r>
            <w:fldChar w:fldCharType="begin"/>
          </w:r>
          <w:r>
            <w:instrText xml:space="preserve"> HYPERLINK \l _Toc29767 </w:instrText>
          </w:r>
          <w:r>
            <w:fldChar w:fldCharType="separate"/>
          </w:r>
          <w:r>
            <w:rPr>
              <w:rFonts w:hint="eastAsia"/>
              <w:lang w:val="en-US" w:eastAsia="zh-CN"/>
            </w:rPr>
            <w:t>TEXT25</w:t>
          </w:r>
          <w:r>
            <w:tab/>
          </w:r>
          <w:r>
            <w:fldChar w:fldCharType="begin"/>
          </w:r>
          <w:r>
            <w:instrText xml:space="preserve"> PAGEREF _Toc29767 \h </w:instrText>
          </w:r>
          <w:r>
            <w:fldChar w:fldCharType="separate"/>
          </w:r>
          <w:r>
            <w:t>71</w:t>
          </w:r>
          <w:r>
            <w:fldChar w:fldCharType="end"/>
          </w:r>
          <w:r>
            <w:fldChar w:fldCharType="end"/>
          </w:r>
        </w:p>
        <w:p w14:paraId="2C9A9DD0">
          <w:pPr>
            <w:pStyle w:val="9"/>
            <w:tabs>
              <w:tab w:val="right" w:leader="dot" w:pos="8306"/>
            </w:tabs>
          </w:pPr>
          <w:r>
            <w:fldChar w:fldCharType="begin"/>
          </w:r>
          <w:r>
            <w:instrText xml:space="preserve"> HYPERLINK \l _Toc29767 </w:instrText>
          </w:r>
          <w:r>
            <w:fldChar w:fldCharType="separate"/>
          </w:r>
          <w:r>
            <w:rPr>
              <w:rFonts w:hint="eastAsia"/>
              <w:lang w:val="en-US" w:eastAsia="zh-CN"/>
            </w:rPr>
            <w:t>TEXT26</w:t>
          </w:r>
          <w:r>
            <w:tab/>
          </w:r>
          <w:r>
            <w:fldChar w:fldCharType="begin"/>
          </w:r>
          <w:r>
            <w:instrText xml:space="preserve"> PAGEREF _Toc29767 \h </w:instrText>
          </w:r>
          <w:r>
            <w:fldChar w:fldCharType="separate"/>
          </w:r>
          <w:r>
            <w:t>71</w:t>
          </w:r>
          <w:r>
            <w:fldChar w:fldCharType="end"/>
          </w:r>
          <w:r>
            <w:fldChar w:fldCharType="end"/>
          </w:r>
        </w:p>
        <w:p w14:paraId="384491D3"/>
      </w:sdtContent>
    </w:sdt>
    <w:p w14:paraId="5E884C80">
      <w:pPr>
        <w:rPr>
          <w:rFonts w:hint="eastAsia"/>
        </w:rPr>
      </w:pPr>
      <w:r>
        <w:rPr>
          <w:rFonts w:hint="eastAsia"/>
        </w:rPr>
        <w:br w:type="page"/>
      </w:r>
    </w:p>
    <w:p w14:paraId="6D6E68F7">
      <w:pPr>
        <w:pStyle w:val="2"/>
        <w:bidi w:val="0"/>
        <w:rPr>
          <w:rFonts w:hint="eastAsia"/>
        </w:rPr>
      </w:pPr>
      <w:bookmarkStart w:id="0" w:name="_Toc15292"/>
      <w:r>
        <w:rPr>
          <w:rFonts w:hint="eastAsia"/>
          <w:lang w:val="en-US" w:eastAsia="zh-CN"/>
        </w:rPr>
        <w:t>TEXT</w:t>
      </w:r>
      <w:r>
        <w:rPr>
          <w:rFonts w:hint="eastAsia"/>
        </w:rPr>
        <w:t xml:space="preserve"> 1</w:t>
      </w:r>
      <w:bookmarkEnd w:id="0"/>
    </w:p>
    <w:p w14:paraId="7B741D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“Reskilling” is something that sounds like a buzzword but is actually a requirement if we  plan to have a future where a lot of would-be workers do not get left behind. We know we are moving into a period where the jobs in demand will change rapidly, as will the requirements of the jobs that remain. Research by WEF detailed in the Harvard Business Review, finds that on  average 42 per cent of the “core skills” within job roles will change by 2022. That is a very short timeline, so we can only imagine what the changes will be further in the future.</w:t>
      </w:r>
    </w:p>
    <w:p w14:paraId="6A4DA0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The question of who should pay for reskilling is a thorny one. For individual companies, the temptation is always to let go of workers whose skills are no longer in demand and replace them with those whose skills are. That does not always happen. AT&amp;T is often given as the gold standard of a company who decided to do a massive reskilling program rather than go with a fire-and-hire strategy, ultimately retraining 18,000 employers. Prepandemic, other companies including Amazon and Disney had also pledged to create their own plans. When the skills mismatch is in the broader economy though, the focus usually turns to government to handle. Efforts in Canada and elsewhere have been arguably languid at best, and have given us a situation where we frequently hear of employers begging for workers, even at times and in regions where unemployment is high.</w:t>
      </w:r>
    </w:p>
    <w:p w14:paraId="4BF543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With the pandemic, unemployment is very high indeed. In February, at 3.5 per cent and 5.5 per cent respectively, unemployment rates in Canada and the United States were at generational lows and worker shortages were everywhere. As of May, those rates had spiked up to 13.3 per  cent and 13.7 per cent, and although many worker shortages had disappeared, not all had done so. In the medical filed, to take an obvious example, the pandemic meant that there were still clear shortages of doctors, nurses and other medical personnel.</w:t>
      </w:r>
    </w:p>
    <w:p w14:paraId="2DE8B4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Of course, it is not like you can take an unemployed waiter and train him to be a doctor in a few weeks, no matter who pays for it. But even if you cannot close that gap, maybe you can close others, and doing so would be to the benefit of all concerned. That seems to be the case in Sweden: when forced to furlough 90 per cent of their cabin staff, Scandinavian Airlines decided to start up a short retraining program that reskilled the laid-off workers to support hospital staff. The effort was a collective one and involved other companies as well as a Swedish university.</w:t>
      </w:r>
    </w:p>
    <w:p w14:paraId="7D2A42E6">
      <w:pPr>
        <w:rPr>
          <w:rFonts w:hint="eastAsia"/>
        </w:rPr>
      </w:pPr>
      <w:r>
        <w:rPr>
          <w:rFonts w:hint="eastAsia"/>
        </w:rPr>
        <w:br w:type="page"/>
      </w:r>
    </w:p>
    <w:p w14:paraId="76C0371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4B2C4D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21.Research by the World Economic Forum suggests</w:t>
      </w:r>
      <w:r>
        <w:rPr>
          <w:rFonts w:hint="eastAsia"/>
          <w:lang w:eastAsia="zh-CN"/>
        </w:rPr>
        <w:t>——</w:t>
      </w:r>
      <w:r>
        <w:rPr>
          <w:rFonts w:hint="eastAsia"/>
        </w:rPr>
        <w:t xml:space="preserve"> </w:t>
      </w:r>
      <w:r>
        <w:rPr>
          <w:rFonts w:hint="eastAsia"/>
        </w:rPr>
        <w:tab/>
      </w:r>
      <w:r>
        <w:rPr>
          <w:rFonts w:hint="eastAsia"/>
        </w:rPr>
        <w:t>.</w:t>
      </w:r>
    </w:p>
    <w:p w14:paraId="0CB9E3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 controversy about the “core skills”</w:t>
      </w:r>
    </w:p>
    <w:p w14:paraId="6845F5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[B]an increase in full-time employment</w:t>
      </w:r>
    </w:p>
    <w:p w14:paraId="05D4B0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[C]an urgent demand for new job skills</w:t>
      </w:r>
    </w:p>
    <w:p w14:paraId="2EA4AF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[D]a steady growth of job opportunities</w:t>
      </w:r>
    </w:p>
    <w:p w14:paraId="381C82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1F425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22.AT&amp;T is cited to show</w:t>
      </w:r>
      <w:r>
        <w:rPr>
          <w:rFonts w:hint="eastAsia"/>
          <w:lang w:eastAsia="zh-CN"/>
        </w:rPr>
        <w:t>——</w:t>
      </w:r>
      <w:r>
        <w:rPr>
          <w:rFonts w:hint="eastAsia"/>
        </w:rPr>
        <w:t xml:space="preserve"> </w:t>
      </w:r>
      <w:r>
        <w:rPr>
          <w:rFonts w:hint="eastAsia"/>
        </w:rPr>
        <w:tab/>
      </w:r>
      <w:r>
        <w:rPr>
          <w:rFonts w:hint="eastAsia"/>
        </w:rPr>
        <w:t>.</w:t>
      </w:r>
    </w:p>
    <w:p w14:paraId="66E0EE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[A]an immediate need for government support</w:t>
      </w:r>
    </w:p>
    <w:p w14:paraId="738B6F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[B]an alternative to the fire-and-hire strategy</w:t>
      </w:r>
    </w:p>
    <w:p w14:paraId="081870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[C]the characteristics of reskilling programs</w:t>
      </w:r>
    </w:p>
    <w:p w14:paraId="68E1CD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[D]the importance of staff appraisal standards</w:t>
      </w:r>
    </w:p>
    <w:p w14:paraId="213904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A53E7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DBCAE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5E9A6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1D304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A6414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3BDD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8C3A1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23.Efforts to resolve the skills mismatch in Canada </w:t>
      </w:r>
      <w:r>
        <w:rPr>
          <w:rFonts w:hint="eastAsia"/>
        </w:rPr>
        <w:tab/>
      </w:r>
      <w:r>
        <w:rPr>
          <w:rFonts w:hint="eastAsia"/>
        </w:rPr>
        <w:t>.</w:t>
      </w:r>
    </w:p>
    <w:p w14:paraId="0C0788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[A]have appeared to be insufficient</w:t>
      </w:r>
    </w:p>
    <w:p w14:paraId="5FBD67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[B]have driven up labour costs</w:t>
      </w:r>
    </w:p>
    <w:p w14:paraId="0CFBFE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[C]have proved to be inconsistent</w:t>
      </w:r>
    </w:p>
    <w:p w14:paraId="547B3F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[D]have met with fierce opposition</w:t>
      </w:r>
    </w:p>
    <w:p w14:paraId="79B8ED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879C0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24.We can learn from Paragraph 3 that there was</w:t>
      </w:r>
      <w:r>
        <w:rPr>
          <w:rFonts w:hint="eastAsia"/>
          <w:lang w:eastAsia="zh-CN"/>
        </w:rPr>
        <w:t>——</w:t>
      </w:r>
      <w:r>
        <w:rPr>
          <w:rFonts w:hint="eastAsia"/>
        </w:rPr>
        <w:t xml:space="preserve"> </w:t>
      </w:r>
      <w:r>
        <w:rPr>
          <w:rFonts w:hint="eastAsia"/>
        </w:rPr>
        <w:tab/>
      </w:r>
      <w:r>
        <w:rPr>
          <w:rFonts w:hint="eastAsia"/>
        </w:rPr>
        <w:t>.</w:t>
      </w:r>
    </w:p>
    <w:p w14:paraId="453441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 sign of economic recovery</w:t>
      </w:r>
    </w:p>
    <w:p w14:paraId="55108E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 call for policy adjustment</w:t>
      </w:r>
    </w:p>
    <w:p w14:paraId="40540C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[C]a change on hiring practices</w:t>
      </w:r>
    </w:p>
    <w:p w14:paraId="05F45C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[D]a lack of medical workers</w:t>
      </w:r>
    </w:p>
    <w:p w14:paraId="2ADAC3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AB78F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25.Scandinavian Airlines decided to </w:t>
      </w:r>
      <w:r>
        <w:rPr>
          <w:rFonts w:hint="eastAsia"/>
          <w:lang w:eastAsia="zh-CN"/>
        </w:rPr>
        <w:t>——</w:t>
      </w:r>
      <w:r>
        <w:rPr>
          <w:rFonts w:hint="eastAsia"/>
        </w:rPr>
        <w:tab/>
      </w:r>
      <w:r>
        <w:rPr>
          <w:rFonts w:hint="eastAsia"/>
        </w:rPr>
        <w:t>.</w:t>
      </w:r>
    </w:p>
    <w:p w14:paraId="1FC0DB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[A]create job vacancies for the unemployed</w:t>
      </w:r>
    </w:p>
    <w:p w14:paraId="0EFF7D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[B]retrain their cabin staff for better services</w:t>
      </w:r>
    </w:p>
    <w:p w14:paraId="48DDAC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[C]prepare their laid-off workers for other jobs</w:t>
      </w:r>
    </w:p>
    <w:p w14:paraId="7B388E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[D]finance their staff’s college education</w:t>
      </w:r>
    </w:p>
    <w:p w14:paraId="0217D9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14:paraId="1CF2D5A1">
      <w:pPr>
        <w:rPr>
          <w:rFonts w:hint="eastAsia"/>
        </w:rPr>
      </w:pPr>
      <w:r>
        <w:rPr>
          <w:rFonts w:hint="eastAsia"/>
        </w:rPr>
        <w:br w:type="page"/>
      </w:r>
    </w:p>
    <w:p w14:paraId="783E50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A D C</w:t>
      </w:r>
    </w:p>
    <w:p w14:paraId="17C54B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15A0B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54880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69A43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1EA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E9F29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B499F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0A9DE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10C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429DBD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97890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9B9FC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CFA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0E965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593C2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6832D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C5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6BEC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6611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73358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146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539A3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E08B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B8EE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BF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A808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AD6B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C262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98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191D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C0DFD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0DD3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3D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E327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6D5C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A901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BE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5900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AE28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D1CD5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6A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8948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6734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2EA2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E59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C907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2DE6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6E43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03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6ED5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B759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5470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28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00B1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BFE2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8608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45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E103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5760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419C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C7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5316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6817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9432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97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3CBD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A28B9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1D7B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D6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8656F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8A9154D">
      <w:pPr>
        <w:rPr>
          <w:rFonts w:hint="eastAsia"/>
        </w:rPr>
      </w:pPr>
      <w:r>
        <w:rPr>
          <w:rFonts w:hint="eastAsia"/>
        </w:rPr>
        <w:br w:type="page"/>
      </w:r>
    </w:p>
    <w:p w14:paraId="7244409C">
      <w:pPr>
        <w:pStyle w:val="2"/>
        <w:bidi w:val="0"/>
        <w:rPr>
          <w:rFonts w:hint="eastAsia"/>
          <w:b/>
          <w:lang w:val="en-US" w:eastAsia="zh-CN"/>
        </w:rPr>
      </w:pPr>
      <w:bookmarkStart w:id="1" w:name="_Toc11406"/>
      <w:r>
        <w:rPr>
          <w:rFonts w:hint="eastAsia"/>
          <w:b/>
          <w:lang w:val="en-US" w:eastAsia="zh-CN"/>
        </w:rPr>
        <w:t>TEXT2</w:t>
      </w:r>
      <w:bookmarkEnd w:id="1"/>
    </w:p>
    <w:p w14:paraId="223872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With the global population predicted to hit close to 10 billion by 2050, and forecasts that agricultural production in some regions will need to nearly double to keep pace, food security is increasingly making headlines. In the UK, it has become a big talking point recently too, for a rather particular reason: Brexit.</w:t>
      </w:r>
    </w:p>
    <w:p w14:paraId="23FA66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Brexit is seen by some as an opportunity to reverse a recent trend towards the UK importing food. The country produces only about 60 per cent of the food it eats, down from almost three-quarters in the late 1980s. A move back to self-sufficiency, the argument goes, would boost the farming industry, political sovereignty and even the nation’s health. Sounds great – but how feasible is this vision?</w:t>
      </w:r>
    </w:p>
    <w:p w14:paraId="71B0B5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According to a report on UK food production from the University of Leeds, UK, 85 per cent of the country’s total land area is associated with meat and dairy production. That supplies 80 per cent of what is consumed, so even covering the whole country in livestock farms wouldn’t allow us to cover all our meat and dairy needs.</w:t>
      </w:r>
    </w:p>
    <w:p w14:paraId="5E581F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There are many caveats to those figures, but they are still grave. To become much more self-sufficient, the UK would need to drastically reduce its consumption of animal foods, and probably also farm more intensively – meaning fewer green fields, and more factory-style production.</w:t>
      </w:r>
    </w:p>
    <w:p w14:paraId="759D3E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But switching to a mainly plant-based diet wouldn’t help. There is a good reason why the UK is dominated by animal husbandry: most of its terrain doesn’t have the right soil or climate to  grow crops on a commercial basis. Just 25 per cent of the country’s land is suitable for crop-growing, most of which is already occupied by arable fields. Even if we converted all the suitable land to fields of fruit and veg – which would involve taking out all the nature reserves and removing thousands of people from their homes – we would achieve only a 30 per cent boost in crop production.</w:t>
      </w:r>
    </w:p>
    <w:p w14:paraId="21AF90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Just 23 per cent of the fruit and vegetables consumed in the UK are currently home-grown, so even with the most extreme measures we could meet only 30 per cent of our fresh produce needs. That is before we look for the space to grow the grains, sugars, seeds and oils that provide us with the vast bulk of our current calorie intake.</w:t>
      </w:r>
    </w:p>
    <w:p w14:paraId="5D73E289">
      <w:pPr>
        <w:rPr>
          <w:rFonts w:hint="default"/>
          <w:lang w:val="en-US" w:eastAsia="zh-CN"/>
        </w:rPr>
      </w:pPr>
      <w:r>
        <w:rPr>
          <w:rFonts w:hint="default"/>
          <w:lang w:val="en-US" w:eastAsia="zh-CN"/>
        </w:rPr>
        <w:br w:type="page"/>
      </w:r>
    </w:p>
    <w:p w14:paraId="5FEC69F6">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674E0E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26.Some people argue that food self-sufficiency in the UK would </w:t>
      </w:r>
      <w:r>
        <w:rPr>
          <w:rFonts w:hint="eastAsia"/>
          <w:lang w:val="en-US" w:eastAsia="zh-CN"/>
        </w:rPr>
        <w:t>——</w:t>
      </w:r>
      <w:r>
        <w:rPr>
          <w:rFonts w:hint="default"/>
          <w:lang w:val="en-US" w:eastAsia="zh-CN"/>
        </w:rPr>
        <w:tab/>
      </w:r>
      <w:r>
        <w:rPr>
          <w:rFonts w:hint="default"/>
          <w:lang w:val="en-US" w:eastAsia="zh-CN"/>
        </w:rPr>
        <w:t>.</w:t>
      </w:r>
    </w:p>
    <w:p w14:paraId="2FA64F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[A]be hindered by its population growth</w:t>
      </w:r>
    </w:p>
    <w:p w14:paraId="610673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[B]contribute to the nation's well-being</w:t>
      </w:r>
    </w:p>
    <w:p w14:paraId="4E3387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[C]become a priority of the government</w:t>
      </w:r>
    </w:p>
    <w:p w14:paraId="5CABEC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[D]pose a challenge to its farming industry</w:t>
      </w:r>
    </w:p>
    <w:p w14:paraId="1FA86E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FDA48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27.The report by the University of Leeds shows that in the UK</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14:paraId="54992F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[A]farmland has been inefficiently utilized</w:t>
      </w:r>
    </w:p>
    <w:p w14:paraId="784E44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[B]factory-style production needs reforming</w:t>
      </w:r>
    </w:p>
    <w:p w14:paraId="778E46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[C]most land is used for meat and dairy production</w:t>
      </w:r>
    </w:p>
    <w:p w14:paraId="45EB62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[D]more green fields will be converted for farming</w:t>
      </w:r>
    </w:p>
    <w:p w14:paraId="0E473B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0A277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177CC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86CE77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83C8D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D522E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F3F0D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28.Crop-growing in the UK is restricted due to </w:t>
      </w:r>
      <w:r>
        <w:rPr>
          <w:rFonts w:hint="eastAsia"/>
          <w:lang w:val="en-US" w:eastAsia="zh-CN"/>
        </w:rPr>
        <w:t>——</w:t>
      </w:r>
      <w:r>
        <w:rPr>
          <w:rFonts w:hint="default"/>
          <w:lang w:val="en-US" w:eastAsia="zh-CN"/>
        </w:rPr>
        <w:tab/>
      </w:r>
      <w:r>
        <w:rPr>
          <w:rFonts w:hint="default"/>
          <w:lang w:val="en-US" w:eastAsia="zh-CN"/>
        </w:rPr>
        <w:t>.</w:t>
      </w:r>
    </w:p>
    <w:p w14:paraId="28800D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[A]its farming technology</w:t>
      </w:r>
    </w:p>
    <w:p w14:paraId="14A405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[B]its dietary tradition</w:t>
      </w:r>
    </w:p>
    <w:p w14:paraId="234F57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[C]its natural conditions</w:t>
      </w:r>
    </w:p>
    <w:p w14:paraId="23C76F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[D]its commercial interests</w:t>
      </w:r>
    </w:p>
    <w:p w14:paraId="0E4001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652E0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29.It can be learned from the last paragraph that British people</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14:paraId="4DF871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[A]rely largely on imports for fresh produce</w:t>
      </w:r>
    </w:p>
    <w:p w14:paraId="749F77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[B]enjoy a steady rise in fruit consumption</w:t>
      </w:r>
    </w:p>
    <w:p w14:paraId="73E842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seeking effective ways to cut calorie intake</w:t>
      </w:r>
    </w:p>
    <w:p w14:paraId="5E124E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trying to grow new varieties of grains</w:t>
      </w:r>
    </w:p>
    <w:p w14:paraId="316415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EDA0D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author's attitude to food self-sufficiency in the UK is </w:t>
      </w:r>
      <w:r>
        <w:rPr>
          <w:rFonts w:hint="eastAsia"/>
          <w:lang w:val="en-US" w:eastAsia="zh-CN"/>
        </w:rPr>
        <w:t>——</w:t>
      </w:r>
      <w:r>
        <w:rPr>
          <w:rFonts w:hint="default"/>
          <w:lang w:val="en-US" w:eastAsia="zh-CN"/>
        </w:rPr>
        <w:tab/>
      </w:r>
      <w:r>
        <w:rPr>
          <w:rFonts w:hint="default"/>
          <w:lang w:val="en-US" w:eastAsia="zh-CN"/>
        </w:rPr>
        <w:t>.</w:t>
      </w:r>
    </w:p>
    <w:p w14:paraId="3108A0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[A]defensive</w:t>
      </w:r>
    </w:p>
    <w:p w14:paraId="53CA8F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[B]doubtful</w:t>
      </w:r>
    </w:p>
    <w:p w14:paraId="0C40FF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[C]tolerant</w:t>
      </w:r>
    </w:p>
    <w:p w14:paraId="2F5BB9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[D]optimistic</w:t>
      </w:r>
    </w:p>
    <w:p w14:paraId="09E8AA97">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48C42CA">
      <w:pPr>
        <w:rPr>
          <w:rFonts w:hint="default"/>
          <w:lang w:val="en-US" w:eastAsia="zh-CN"/>
        </w:rPr>
      </w:pPr>
      <w:r>
        <w:rPr>
          <w:rFonts w:hint="default"/>
          <w:lang w:val="en-US" w:eastAsia="zh-CN"/>
        </w:rPr>
        <w:br w:type="page"/>
      </w:r>
      <w:r>
        <w:rPr>
          <w:rFonts w:hint="eastAsia"/>
          <w:lang w:val="en-US" w:eastAsia="zh-CN"/>
        </w:rPr>
        <w:t>阅读答案：B C C A B</w:t>
      </w:r>
    </w:p>
    <w:p w14:paraId="276100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2684B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D81E4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DABBA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47F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A1E9B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AFC96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38723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959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D87D0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E4A73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7340F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BD0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92408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79F68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23A7D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CE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EAE0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B753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C4376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C73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FF57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19BD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869C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69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2A14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9F66F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63B8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82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C021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7D14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466B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AE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F5AB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FB85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86CE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61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6E3D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1CAF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1DDB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A14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1C3E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B869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72201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EC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1D37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0B33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5511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1AE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875EE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B03F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BC2A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DC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B3D3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F23D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1EA68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B5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3C7D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2E86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49294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2E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0C95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630E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EC67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39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9587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ECC4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E27A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79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571D2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BA3C490">
      <w:pPr>
        <w:rPr>
          <w:rFonts w:hint="default"/>
          <w:lang w:val="en-US" w:eastAsia="zh-CN"/>
        </w:rPr>
      </w:pPr>
    </w:p>
    <w:p w14:paraId="68AD0E6D">
      <w:pPr>
        <w:rPr>
          <w:rFonts w:hint="default"/>
          <w:lang w:val="en-US" w:eastAsia="zh-CN"/>
        </w:rPr>
      </w:pPr>
    </w:p>
    <w:p w14:paraId="5D8BBF64">
      <w:pPr>
        <w:pStyle w:val="2"/>
        <w:bidi w:val="0"/>
        <w:rPr>
          <w:rFonts w:hint="eastAsia"/>
          <w:b/>
          <w:lang w:val="en-US" w:eastAsia="zh-CN"/>
        </w:rPr>
      </w:pPr>
      <w:bookmarkStart w:id="2" w:name="_Toc30522"/>
      <w:r>
        <w:rPr>
          <w:rFonts w:hint="eastAsia"/>
          <w:b/>
          <w:lang w:val="en-US" w:eastAsia="zh-CN"/>
        </w:rPr>
        <w:t>TEXT3</w:t>
      </w:r>
      <w:bookmarkEnd w:id="2"/>
    </w:p>
    <w:p w14:paraId="09E9B9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When Microsoft bought task management app Wunderlist and mobile calendar Sunrise in 2015. It picked up two newcomers that were attracting considerable buzz in Silicon Valley. Microsoft’s own Office dominates the market for “productivity” software, but the start-ups represented a new wave of technology designed from the ground up for the smartphone world.</w:t>
      </w:r>
    </w:p>
    <w:p w14:paraId="5AE165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Both apps, however, were later scrapped, after Microsoft said it had used their best features  in its own products. Their teams of engineers stayed on, making them two of the many “acqui-hires” that the biggest companies have used to feed their insatiable hunger for tech-talent.</w:t>
      </w:r>
    </w:p>
    <w:p w14:paraId="283432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To Microsoft’s critics, the fates of Wunderlist and Sunrise are examples of a remorseless drive by Big Tech to chew up any innovative companies that lie in their path. “They bought the seedlings and closed them down,” complained Paul Arnold, a partner at San Francisco-based Switch Ventures, putting paid to businesses that might one day turn into competitors. Microsoft declined to comment.</w:t>
      </w:r>
    </w:p>
    <w:p w14:paraId="3FDBCB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Like other start-up investors. Mr. Arnold’s own business often depends on selling start-ups to larger tech companies, though he admits to mixed feelings about the result: “I think these things are good for me, if I put my selfish hat on. But are they good for the American economy? I don't know.”</w:t>
      </w:r>
    </w:p>
    <w:p w14:paraId="45F41D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The US Federal Trade Commission says it wants to find the answer to that question. This week, it asked the five most valuable US tech companies for information about their many small acquisitions over the past decade. Although only a research project at this stage, the request has raised the prospect of regulators wading into early-stage tech markets that until now have been beyond their reach.</w:t>
      </w:r>
    </w:p>
    <w:p w14:paraId="4CF521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Given their combined market value of more than $5.5tn, rifling through such small deals—many of them much less prominent than Wunderlist and Sunrise—might seem beside the point. Between them, the five companies (Apple, Microsoft, Google, Amazon and Facebook) have spent an average of only $3.4bn a year on sub-$1bn acquisitions over the past five years—a drop in the ocean compared with their massive financial reserves, and the more than $130bn of venture capital that was invested in the US last year.</w:t>
      </w:r>
    </w:p>
    <w:p w14:paraId="053AD1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However, critics say that the big companies use such deals to buy their most threatening potential competitors before their businesses have a chance to gain momentum, in some cases as part of a “buy and kill” tactic to simply close them down.</w:t>
      </w:r>
    </w:p>
    <w:p w14:paraId="4F05207C">
      <w:pPr>
        <w:rPr>
          <w:rFonts w:hint="default"/>
          <w:lang w:val="en-US" w:eastAsia="zh-CN"/>
        </w:rPr>
      </w:pPr>
      <w:r>
        <w:rPr>
          <w:rFonts w:hint="default"/>
          <w:lang w:val="en-US" w:eastAsia="zh-CN"/>
        </w:rPr>
        <w:br w:type="page"/>
      </w:r>
    </w:p>
    <w:p w14:paraId="5739BAF7">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6344A4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31.What is true about Wunderlist and Sunrise after their acquisitions?</w:t>
      </w:r>
    </w:p>
    <w:p w14:paraId="4A5401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[A]Their engineers were retained.</w:t>
      </w:r>
    </w:p>
    <w:p w14:paraId="010F2E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[B]Their market values declined.</w:t>
      </w:r>
    </w:p>
    <w:p w14:paraId="767251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[C]Their tech features improved.</w:t>
      </w:r>
    </w:p>
    <w:p w14:paraId="45C5B8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[D]Their products were re-priced.</w:t>
      </w:r>
    </w:p>
    <w:p w14:paraId="5CA1DF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7397A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32.Microsoft’s critics believe that the big tech companies tend to</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14:paraId="7585ED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[A]exaggerate their product quality</w:t>
      </w:r>
    </w:p>
    <w:p w14:paraId="145545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[B]eliminate their potential competitors</w:t>
      </w:r>
    </w:p>
    <w:p w14:paraId="7630EF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[C]treat new tech talent unfairly</w:t>
      </w:r>
    </w:p>
    <w:p w14:paraId="53BA0C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[D]ignore public opinions</w:t>
      </w:r>
    </w:p>
    <w:p w14:paraId="17E8A0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71E21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9F52E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42B53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77035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D7742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793B1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7A108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F6C4E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33.Paul Arnold is concerned that small acquisitions might</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14:paraId="151AEF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[A]weaken big tech companies</w:t>
      </w:r>
    </w:p>
    <w:p w14:paraId="535FF4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[B]worsen market competition</w:t>
      </w:r>
    </w:p>
    <w:p w14:paraId="675F6A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[C]harm the national economy</w:t>
      </w:r>
    </w:p>
    <w:p w14:paraId="7CA544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[D]discourage start-up investors</w:t>
      </w:r>
    </w:p>
    <w:p w14:paraId="092646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56447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34.The US Federal Trade Commission intends t</w:t>
      </w:r>
      <w:r>
        <w:rPr>
          <w:rFonts w:hint="eastAsia"/>
          <w:lang w:val="en-US" w:eastAsia="zh-CN"/>
        </w:rPr>
        <w:t>o——</w:t>
      </w:r>
      <w:r>
        <w:rPr>
          <w:rFonts w:hint="default"/>
          <w:lang w:val="en-US" w:eastAsia="zh-CN"/>
        </w:rPr>
        <w:t xml:space="preserve"> </w:t>
      </w:r>
      <w:r>
        <w:rPr>
          <w:rFonts w:hint="default"/>
          <w:lang w:val="en-US" w:eastAsia="zh-CN"/>
        </w:rPr>
        <w:tab/>
      </w:r>
      <w:r>
        <w:rPr>
          <w:rFonts w:hint="default"/>
          <w:lang w:val="en-US" w:eastAsia="zh-CN"/>
        </w:rPr>
        <w:t>.</w:t>
      </w:r>
    </w:p>
    <w:p w14:paraId="24E8A8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[A]limit Big Tech’s expansion</w:t>
      </w:r>
    </w:p>
    <w:p w14:paraId="0E9D2E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[B]encourage research collaboration</w:t>
      </w:r>
    </w:p>
    <w:p w14:paraId="61D40E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[C]examine small acquisitions</w:t>
      </w:r>
    </w:p>
    <w:p w14:paraId="648DAC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[D]supervise start-ups’ operations</w:t>
      </w:r>
    </w:p>
    <w:p w14:paraId="217E97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E4A1E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35.For the five biggest tech companies, their small acquisitions have</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14:paraId="632596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[A]brought little financial pressure</w:t>
      </w:r>
    </w:p>
    <w:p w14:paraId="3CE26F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[B]raised few management challenges</w:t>
      </w:r>
    </w:p>
    <w:p w14:paraId="6FC571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[C]set an example for future deals</w:t>
      </w:r>
    </w:p>
    <w:p w14:paraId="0F7B95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[D]generated considerable profits</w:t>
      </w:r>
    </w:p>
    <w:p w14:paraId="123142B1">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2E025495">
      <w:pPr>
        <w:rPr>
          <w:rFonts w:hint="default"/>
          <w:lang w:val="en-US" w:eastAsia="zh-CN"/>
        </w:rPr>
      </w:pPr>
      <w:r>
        <w:rPr>
          <w:rFonts w:hint="default"/>
          <w:lang w:val="en-US" w:eastAsia="zh-CN"/>
        </w:rPr>
        <w:br w:type="page"/>
      </w:r>
    </w:p>
    <w:p w14:paraId="3AAD3C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B C C A</w:t>
      </w:r>
    </w:p>
    <w:p w14:paraId="723028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D2954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D2FA5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BE551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CF2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B04BE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1EF69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299C2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AF1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10B71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60931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2CD21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86F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6919F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7278D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37E60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C2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AA6D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F183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5F4C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12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BCDE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2294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79F9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1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682A1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D1FF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5F14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B1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1465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C26D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731F6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6DD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88A17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E5DD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1A88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4E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E895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7C33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BEAF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DB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63B7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74400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CDD6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A7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E657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27DC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2E613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E31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7740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0B12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F6B8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52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F31D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3245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5235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0B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D9DB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FA17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3D8C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77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A5E2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26A5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1EC3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3A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D27F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8595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A379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A73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CC85E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435105E">
      <w:pPr>
        <w:rPr>
          <w:rFonts w:hint="default"/>
          <w:lang w:val="en-US" w:eastAsia="zh-CN"/>
        </w:rPr>
      </w:pPr>
      <w:r>
        <w:rPr>
          <w:rFonts w:hint="default"/>
          <w:lang w:val="en-US" w:eastAsia="zh-CN"/>
        </w:rPr>
        <w:br w:type="page"/>
      </w:r>
    </w:p>
    <w:p w14:paraId="5253BCEE">
      <w:pPr>
        <w:pStyle w:val="2"/>
        <w:bidi w:val="0"/>
        <w:rPr>
          <w:rFonts w:hint="default"/>
          <w:b/>
          <w:lang w:val="en-US" w:eastAsia="zh-CN"/>
        </w:rPr>
      </w:pPr>
      <w:bookmarkStart w:id="3" w:name="_Toc13695"/>
      <w:r>
        <w:rPr>
          <w:rFonts w:hint="eastAsia"/>
          <w:b/>
          <w:lang w:val="en-US" w:eastAsia="zh-CN"/>
        </w:rPr>
        <w:t>TEXT</w:t>
      </w:r>
      <w:r>
        <w:rPr>
          <w:rFonts w:hint="default"/>
          <w:b/>
          <w:lang w:val="en-US" w:eastAsia="zh-CN"/>
        </w:rPr>
        <w:t xml:space="preserve"> 4</w:t>
      </w:r>
      <w:bookmarkEnd w:id="3"/>
    </w:p>
    <w:p w14:paraId="4AD51A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We’re fairly good at judging people based on first impressions, thin slices of experience ranging from a glimpse of a photo to a five-minute interaction, and deliberation can be not only extraneous but intrusive. In one study of the ability she dubbed “thin slicing,” the late psychologist Nalini Ambady asked participants to watch silent 10-second video clips of professors and to rate the instructor’s overall effectiveness. Their ratings correlated strongly with students’ end-of-semester ratings. Another set of participants had to count backward from 1,000 by nines as they watched the clips, occupying their conscious working memory. Their ratings were just as accurate, demonstrating the intuitive nature of the social processing.</w:t>
      </w:r>
    </w:p>
    <w:p w14:paraId="4D1F5D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Critically, another group was asked to spend a minute writing down reasons for their judgment, before giving the rating. Accuracy dropped dramatically. Ambady suspected that</w:t>
      </w:r>
    </w:p>
    <w:p w14:paraId="01A2B2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deliberation focused them on vivid but misleading cues, such as certain gestures or utterances, rather than letting the complex interplay of subtle signals form a holistic impression. She found similar interference when participants watched 15-second clips of pairs of people and judged whether they were strangers, friends, or dating partners.</w:t>
      </w:r>
    </w:p>
    <w:p w14:paraId="0FB419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Other research shows we’re better at detecting deception and sexual orientation from thin slices when we rely on intuition instead of reflection. “It’s as if you’re driving a stick shift,” says Judith Hall, a psychologist at Northeastern University, “and if you start thinking about it too much, you can’t remember what you’re doing. But if you go on automatic pilot, you’re fine. Much of our social life is like that.”</w:t>
      </w:r>
    </w:p>
    <w:p w14:paraId="6ED7D0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Thinking too much can also harm our ability to form preferences. College students’ ratings of strawberry jams and college courses aligned better with experts’ opinions when the students weren’t asked to analyze their rationale. And people made car-buying decisions that were both objectively better and more personally satisfying when asked to focus on their feelings rather than on details, but only if the decision was complex—when they had a lot of information to process.</w:t>
      </w:r>
    </w:p>
    <w:p w14:paraId="319E17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Intuition’s special powers are unleashed only in certain circumstances. In one study, participants completed a battery of eight tasks, including four that tapped reflective thinking (discerning rules, comprehending vocabulary) and four that tapped intuition and creativity (generating new products or figures of speech). Then they rated the degree to which they had used intuition (“gut feelings,” “hunches,” “my heart”). Use of their gut hurt their performance on the first four tasks, as expected, and helped them on the rest. Sometimes the heart is smarter than the head.</w:t>
      </w:r>
    </w:p>
    <w:p w14:paraId="295649DE">
      <w:pPr>
        <w:rPr>
          <w:rFonts w:hint="default"/>
          <w:lang w:val="en-US" w:eastAsia="zh-CN"/>
        </w:rPr>
      </w:pPr>
      <w:r>
        <w:rPr>
          <w:rFonts w:hint="default"/>
          <w:lang w:val="en-US" w:eastAsia="zh-CN"/>
        </w:rPr>
        <w:br w:type="page"/>
      </w:r>
    </w:p>
    <w:p w14:paraId="7BE5D4F9">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656AA1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36.Nalini Ambady’s study deals with</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14:paraId="1A3967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power of people’s memory</w:t>
      </w:r>
    </w:p>
    <w:p w14:paraId="33B1BA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reliability of first impressions</w:t>
      </w:r>
    </w:p>
    <w:p w14:paraId="4747D1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[C]instructor student interaction</w:t>
      </w:r>
    </w:p>
    <w:p w14:paraId="1CCB26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[D]people’s ability to influence others</w:t>
      </w:r>
    </w:p>
    <w:p w14:paraId="0D13ED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ACB97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5CACF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37.In Ambady’s study, rating accuracy dropped when participants</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14:paraId="2DFACA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[A]focused on specific details</w:t>
      </w:r>
    </w:p>
    <w:p w14:paraId="0A21B1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[B]gave the rating in limited time</w:t>
      </w:r>
    </w:p>
    <w:p w14:paraId="7B14F9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[C]watched shorter video clips</w:t>
      </w:r>
    </w:p>
    <w:p w14:paraId="0C1CF2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[D]discussed with one another</w:t>
      </w:r>
    </w:p>
    <w:p w14:paraId="52D1B4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14CB4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90A8E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FEA8A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C09CF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2B78E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9F0F1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A5FD8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1B155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783F2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64985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38.Judith Hall mentions driving to show that </w:t>
      </w:r>
      <w:r>
        <w:rPr>
          <w:rFonts w:hint="eastAsia"/>
          <w:lang w:val="en-US" w:eastAsia="zh-CN"/>
        </w:rPr>
        <w:t>——</w:t>
      </w:r>
      <w:r>
        <w:rPr>
          <w:rFonts w:hint="default"/>
          <w:lang w:val="en-US" w:eastAsia="zh-CN"/>
        </w:rPr>
        <w:tab/>
      </w:r>
      <w:r>
        <w:rPr>
          <w:rFonts w:hint="default"/>
          <w:lang w:val="en-US" w:eastAsia="zh-CN"/>
        </w:rPr>
        <w:t>.</w:t>
      </w:r>
    </w:p>
    <w:p w14:paraId="7D931E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[A]reflection can be distracting</w:t>
      </w:r>
    </w:p>
    <w:p w14:paraId="3B6B3E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[B]memory can be selective</w:t>
      </w:r>
    </w:p>
    <w:p w14:paraId="1CCBCA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[C]social skills must be cultivated</w:t>
      </w:r>
    </w:p>
    <w:p w14:paraId="25098B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[D]deception is difficult to detect</w:t>
      </w:r>
    </w:p>
    <w:p w14:paraId="7B008E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4699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39.When you are making complex decisions, it is advisable to</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14:paraId="64981E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[A]collect enough data</w:t>
      </w:r>
    </w:p>
    <w:p w14:paraId="2BAA20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[B]list your preferences</w:t>
      </w:r>
    </w:p>
    <w:p w14:paraId="1D822E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[C]seek expert advice</w:t>
      </w:r>
    </w:p>
    <w:p w14:paraId="78F74F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[D]follow your feelings</w:t>
      </w:r>
    </w:p>
    <w:p w14:paraId="19D989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7BC28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40.What can we learn from the last paragraph?</w:t>
      </w:r>
    </w:p>
    <w:p w14:paraId="40C494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[A]Generating new products takes time.</w:t>
      </w:r>
    </w:p>
    <w:p w14:paraId="4741CA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[B]Intuition may affect reflective tasks.</w:t>
      </w:r>
    </w:p>
    <w:p w14:paraId="6E7C26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[C]Vocabulary comprehension needs creativity.</w:t>
      </w:r>
    </w:p>
    <w:p w14:paraId="57F868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default"/>
          <w:lang w:val="en-US" w:eastAsia="zh-CN"/>
        </w:rPr>
        <w:t>[D]Objective thinking may boost inventiveness.</w:t>
      </w:r>
    </w:p>
    <w:p w14:paraId="5EFE00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14:paraId="4166F6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A A D B</w:t>
      </w:r>
    </w:p>
    <w:p w14:paraId="51EA77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6E4F7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30B22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400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C69B9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695C6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56008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733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C715D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C8DD7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F6184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C94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7EF51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252F3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671D5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10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A3FE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16C1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C005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BB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1257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4E19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5A9F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5B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7BCC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43DF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F9C0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F5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F47E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6F3A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5D312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78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7B93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E75E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83B3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48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5F13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9AEB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D827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DA0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E05F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003D7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ABCB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499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7E68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B316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5DF3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50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D61F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D304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D290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9A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14D9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B641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A741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86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2815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0C1B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C51D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C48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BC2F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7775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A15C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0D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E5AF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8E27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DB5EC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DE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9C5F8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F235ACE">
      <w:pPr>
        <w:rPr>
          <w:rFonts w:hint="default"/>
          <w:lang w:val="en-US" w:eastAsia="zh-CN"/>
        </w:rPr>
      </w:pPr>
      <w:r>
        <w:rPr>
          <w:rFonts w:hint="default"/>
          <w:lang w:val="en-US" w:eastAsia="zh-CN"/>
        </w:rPr>
        <w:br w:type="page"/>
      </w:r>
    </w:p>
    <w:p w14:paraId="58F923D5">
      <w:pPr>
        <w:pStyle w:val="2"/>
        <w:bidi w:val="0"/>
        <w:rPr>
          <w:rFonts w:hint="eastAsia"/>
        </w:rPr>
      </w:pPr>
      <w:bookmarkStart w:id="4" w:name="_Toc32448"/>
      <w:r>
        <w:rPr>
          <w:rFonts w:hint="eastAsia"/>
          <w:lang w:val="en-US" w:eastAsia="zh-CN"/>
        </w:rPr>
        <w:t>TEXT5</w:t>
      </w:r>
      <w:bookmarkEnd w:id="4"/>
    </w:p>
    <w:p w14:paraId="1C50C708">
      <w:pPr>
        <w:pStyle w:val="6"/>
        <w:keepNext w:val="0"/>
        <w:keepLines w:val="0"/>
        <w:pageBreakBefore w:val="0"/>
        <w:widowControl w:val="0"/>
        <w:kinsoku/>
        <w:wordWrap/>
        <w:overflowPunct/>
        <w:topLinePunct w:val="0"/>
        <w:autoSpaceDE w:val="0"/>
        <w:autoSpaceDN w:val="0"/>
        <w:bidi w:val="0"/>
        <w:adjustRightInd/>
        <w:snapToGrid/>
        <w:spacing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Rats and other animals need to be highly attuned to social signals from others so th</w:t>
      </w:r>
      <w:r>
        <w:rPr>
          <w:rFonts w:hint="eastAsia" w:asciiTheme="minorAscii" w:hAnsiTheme="minorAscii" w:eastAsiaTheme="minorEastAsia" w:cstheme="minorBidi"/>
          <w:kern w:val="2"/>
          <w:sz w:val="21"/>
          <w:szCs w:val="24"/>
          <w:lang w:val="en-US" w:eastAsia="zh-CN" w:bidi="ar-SA"/>
        </w:rPr>
        <w:t>ey</w:t>
      </w:r>
      <w:r>
        <w:rPr>
          <w:rFonts w:hint="default" w:asciiTheme="minorAscii" w:hAnsiTheme="minorAscii" w:eastAsiaTheme="minorEastAsia" w:cstheme="minorBidi"/>
          <w:kern w:val="2"/>
          <w:sz w:val="21"/>
          <w:szCs w:val="24"/>
          <w:lang w:val="en-US" w:eastAsia="zh-CN" w:bidi="ar-SA"/>
        </w:rPr>
        <w:t xml:space="preserve"> can identify friends to cooperate with and enemies to avoid.To find out if this extends to non-living beings, Laleh Quinn at the University of California, San Diego, and her colleagues tested whether rats can detect social signals from robotic rats.</w:t>
      </w:r>
    </w:p>
    <w:p w14:paraId="2A0FBB7D">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They housed eight adult rats with two types of robotic rat</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 xml:space="preserve">one social and one asocial—for </w:t>
      </w:r>
      <w:r>
        <w:rPr>
          <w:rFonts w:hint="eastAsia" w:asciiTheme="minorAscii" w:hAnsiTheme="minorAscii" w:eastAsiaTheme="minorEastAsia" w:cstheme="minorBidi"/>
          <w:kern w:val="2"/>
          <w:sz w:val="21"/>
          <w:szCs w:val="24"/>
          <w:lang w:val="en-US" w:eastAsia="zh-CN" w:bidi="ar-SA"/>
        </w:rPr>
        <w:t>f</w:t>
      </w:r>
      <w:r>
        <w:rPr>
          <w:rFonts w:hint="default" w:asciiTheme="minorAscii" w:hAnsiTheme="minorAscii" w:eastAsiaTheme="minorEastAsia" w:cstheme="minorBidi"/>
          <w:kern w:val="2"/>
          <w:sz w:val="21"/>
          <w:szCs w:val="24"/>
          <w:lang w:val="en-US" w:eastAsia="zh-CN" w:bidi="ar-SA"/>
        </w:rPr>
        <w:t>our days.The robot rats were quite minimalist, resembling a chunkier version of a computer mouse with wheels-to move around and colorful markings.</w:t>
      </w:r>
    </w:p>
    <w:p w14:paraId="69F35F25">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During the experiment, the social robot rat followed the living rats around, </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played with the same toys, and opened cage doors to let trapped rats escape. Meanwhile, the asocial robot simply moved forwards and backwards and side to side.</w:t>
      </w:r>
    </w:p>
    <w:p w14:paraId="00F7825C">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Next, the researchers trapped the robots in cages and gave  the  rats  the  opportunity to release them by pressing a lever.Across 18 trials each, the living rats were 52 per  cent more likely on average to set the social robot free than the asocial  one. This suggests that the rats perceived the social robot as a genuine social being,  says Quinn. The rats may have bonded more with the  social  robot  because it displayed behaviors like communal exploring and playing. This could lead to the rats better remembering having freed it earlier, and wanting the robot to return the favour when they get trapped, she says .</w:t>
      </w:r>
    </w:p>
    <w:p w14:paraId="44A0739F">
      <w:pPr>
        <w:pStyle w:val="6"/>
        <w:keepNext w:val="0"/>
        <w:keepLines w:val="0"/>
        <w:pageBreakBefore w:val="0"/>
        <w:widowControl w:val="0"/>
        <w:kinsoku/>
        <w:wordWrap/>
        <w:overflowPunct/>
        <w:topLinePunct w:val="0"/>
        <w:autoSpaceDE w:val="0"/>
        <w:autoSpaceDN w:val="0"/>
        <w:bidi w:val="0"/>
        <w:adjustRightInd/>
        <w:snapToGrid/>
        <w:spacing w:before="9" w:after="0" w:afterLines="30" w:line="360" w:lineRule="exact"/>
        <w:ind w:left="340" w:right="361" w:rightChars="172" w:firstLine="46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“Rats have been shown to engage in multiple forms of reciprocal help and cooperation, including what is referred to as direct reciprocity where a rat will help another rat that has previously helped them,” says Quinn.</w:t>
      </w:r>
    </w:p>
    <w:p w14:paraId="2B9ED971">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0" w:right="361" w:rightChars="172" w:firstLine="46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readiness of the rats to befriend the social robot was surprising given its minimal design.The robot was the same size as a regular rat but resembled a simple plastic box on wheels. “ We’d assumed we’d have to give it a moving head and tail, facial features, and put a scen</w:t>
      </w:r>
      <w:r>
        <w:rPr>
          <w:rFonts w:hint="eastAsia" w:asciiTheme="minorAscii" w:hAnsiTheme="minorAscii" w:eastAsiaTheme="minorEastAsia" w:cstheme="minorBidi"/>
          <w:kern w:val="2"/>
          <w:sz w:val="21"/>
          <w:szCs w:val="24"/>
          <w:lang w:val="en-US" w:eastAsia="zh-CN" w:bidi="ar-SA"/>
        </w:rPr>
        <w:t>t</w:t>
      </w:r>
      <w:r>
        <w:rPr>
          <w:rFonts w:hint="default" w:asciiTheme="minorAscii" w:hAnsiTheme="minorAscii" w:eastAsiaTheme="minorEastAsia" w:cstheme="minorBidi"/>
          <w:kern w:val="2"/>
          <w:sz w:val="21"/>
          <w:szCs w:val="24"/>
          <w:lang w:val="en-US" w:eastAsia="zh-CN" w:bidi="ar-SA"/>
        </w:rPr>
        <w:t xml:space="preserve"> on it to make it smell like a real rat, but that wasn’t necessary,</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says Janet Wiles at the University of Queensland in Australia, who helped with the research.</w:t>
      </w:r>
    </w:p>
    <w:p w14:paraId="7FFF8F10">
      <w:pPr>
        <w:pStyle w:val="6"/>
        <w:keepNext w:val="0"/>
        <w:keepLines w:val="0"/>
        <w:pageBreakBefore w:val="0"/>
        <w:widowControl w:val="0"/>
        <w:kinsoku/>
        <w:wordWrap/>
        <w:overflowPunct/>
        <w:topLinePunct w:val="0"/>
        <w:autoSpaceDE w:val="0"/>
        <w:autoSpaceDN w:val="0"/>
        <w:bidi w:val="0"/>
        <w:adjustRightInd/>
        <w:snapToGrid/>
        <w:spacing w:before="9" w:after="0" w:afterLines="30" w:line="360" w:lineRule="exact"/>
        <w:ind w:left="340" w:right="361" w:rightChars="172" w:firstLine="484"/>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finding shows how sensitive rats are to social cues, even when they come from basic robots. says Wiles. Similarly, children tend to treat robots as if they are fellow beings, even when they display only simple social signals. “We humans seem to be fascinated by robots, and it turns out other animals are too,” says Wiles.</w:t>
      </w:r>
    </w:p>
    <w:p w14:paraId="3E83CFE0">
      <w:pPr>
        <w:rPr>
          <w:rFonts w:hint="default"/>
          <w:lang w:val="en-US" w:eastAsia="zh-CN"/>
        </w:rPr>
      </w:pPr>
      <w:r>
        <w:rPr>
          <w:rFonts w:hint="default"/>
          <w:lang w:val="en-US" w:eastAsia="zh-CN"/>
        </w:rPr>
        <w:br w:type="page"/>
      </w:r>
    </w:p>
    <w:p w14:paraId="60DF6B73">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69E56F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21.Quinn and her colleagues conducted a test to see if  rats can </w:t>
      </w:r>
      <w:r>
        <w:rPr>
          <w:rFonts w:hint="default"/>
          <w:lang w:val="en-US" w:eastAsia="zh-CN"/>
        </w:rPr>
        <w:tab/>
      </w:r>
      <w:r>
        <w:rPr>
          <w:rFonts w:hint="default"/>
          <w:lang w:val="en-US" w:eastAsia="zh-CN"/>
        </w:rPr>
        <w:t>.</w:t>
      </w:r>
    </w:p>
    <w:p w14:paraId="406AF3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[A]pick up social signals from non-living rats</w:t>
      </w:r>
    </w:p>
    <w:p w14:paraId="6CBB03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[B]distinguish a friendly rat from a hostile one</w:t>
      </w:r>
    </w:p>
    <w:p w14:paraId="31F6EC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[C]attain sociable traits through special training</w:t>
      </w:r>
    </w:p>
    <w:p w14:paraId="530DBC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[D]send out warning messages to their fellows</w:t>
      </w:r>
    </w:p>
    <w:p w14:paraId="18C608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D4BE5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7232D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22.What did the social robot do during the experiment?</w:t>
      </w:r>
    </w:p>
    <w:p w14:paraId="55542C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 followed the social robot.</w:t>
      </w:r>
    </w:p>
    <w:p w14:paraId="6C9E10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 played with some toys.</w:t>
      </w:r>
    </w:p>
    <w:p w14:paraId="7B34FD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 set the trapped rats free.</w:t>
      </w:r>
    </w:p>
    <w:p w14:paraId="0454D1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 moved around alone.</w:t>
      </w:r>
    </w:p>
    <w:p w14:paraId="74592C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00803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9D239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DB83B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08E58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A2796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611FF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23.According to Quinn, the rats released the social robot because they</w:t>
      </w:r>
      <w:r>
        <w:rPr>
          <w:rFonts w:hint="default"/>
          <w:lang w:val="en-US" w:eastAsia="zh-CN"/>
        </w:rPr>
        <w:tab/>
      </w:r>
      <w:r>
        <w:rPr>
          <w:rFonts w:hint="default"/>
          <w:lang w:val="en-US" w:eastAsia="zh-CN"/>
        </w:rPr>
        <w:t xml:space="preserve">. </w:t>
      </w:r>
    </w:p>
    <w:p w14:paraId="0DB02D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[A]tried to practice a means of escape.</w:t>
      </w:r>
    </w:p>
    <w:p w14:paraId="03727D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[B]expected it to do the same in return. </w:t>
      </w:r>
    </w:p>
    <w:p w14:paraId="4D2656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[C]wanted to display their intelligence. </w:t>
      </w:r>
    </w:p>
    <w:p w14:paraId="7DA4AF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[D]considered that an interesting game.</w:t>
      </w:r>
    </w:p>
    <w:p w14:paraId="341B2E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2FFA5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24.James Wiles notes that rats</w:t>
      </w:r>
      <w:r>
        <w:rPr>
          <w:rFonts w:hint="default"/>
          <w:lang w:val="en-US" w:eastAsia="zh-CN"/>
        </w:rPr>
        <w:tab/>
      </w:r>
      <w:r>
        <w:rPr>
          <w:rFonts w:hint="default"/>
          <w:lang w:val="en-US" w:eastAsia="zh-CN"/>
        </w:rPr>
        <w:t>.</w:t>
      </w:r>
      <w:r>
        <w:rPr>
          <w:rFonts w:hint="default"/>
          <w:lang w:val="en-US" w:eastAsia="zh-CN"/>
        </w:rPr>
        <w:tab/>
      </w:r>
    </w:p>
    <w:p w14:paraId="3A9E2E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remember other rats’ facial features.</w:t>
      </w:r>
    </w:p>
    <w:p w14:paraId="4D7440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[B]differentiate smells better than sizes. </w:t>
      </w:r>
    </w:p>
    <w:p w14:paraId="366E43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[C]respond more to actions than to looks. </w:t>
      </w:r>
    </w:p>
    <w:p w14:paraId="1FB2F5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[D]can be scared by a plastic box on wheels.</w:t>
      </w:r>
    </w:p>
    <w:p w14:paraId="7C00A8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9E06B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25.It can be learned from the text that rats</w:t>
      </w:r>
      <w:r>
        <w:rPr>
          <w:rFonts w:hint="default"/>
          <w:lang w:val="en-US" w:eastAsia="zh-CN"/>
        </w:rPr>
        <w:tab/>
      </w:r>
      <w:r>
        <w:rPr>
          <w:rFonts w:hint="default"/>
          <w:lang w:val="en-US" w:eastAsia="zh-CN"/>
        </w:rPr>
        <w:t xml:space="preserve">. </w:t>
      </w:r>
    </w:p>
    <w:p w14:paraId="7B4222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[A]appear to be adaptable to new surroundings</w:t>
      </w:r>
    </w:p>
    <w:p w14:paraId="172709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[B]are more socially active than other animals</w:t>
      </w:r>
    </w:p>
    <w:p w14:paraId="44C9C1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[C]behave differently from children in socializing</w:t>
      </w:r>
    </w:p>
    <w:p w14:paraId="5CE998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more sensitive to social cues than expected</w:t>
      </w:r>
    </w:p>
    <w:p w14:paraId="567695DC">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270EBAF6">
      <w:pPr>
        <w:rPr>
          <w:rFonts w:hint="default"/>
          <w:lang w:val="en-US" w:eastAsia="zh-CN"/>
        </w:rPr>
      </w:pPr>
      <w:r>
        <w:rPr>
          <w:rFonts w:hint="default"/>
          <w:lang w:val="en-US" w:eastAsia="zh-CN"/>
        </w:rPr>
        <w:br w:type="page"/>
      </w:r>
    </w:p>
    <w:p w14:paraId="008733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D</w:t>
      </w:r>
    </w:p>
    <w:p w14:paraId="03D371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4B4B4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4933A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CDE9B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E4B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DED30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7E19E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2868D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A36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94470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D38B8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97F18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A5D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39CBB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653C4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47F11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33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A763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48C5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5A64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97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E929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4164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0CE9A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FED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5EFB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A0DA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F179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DD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7022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22BE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31CA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9C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0967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E179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712B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FD7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F6DF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F060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144F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EF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E291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3FEF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7C51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A6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C798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9936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519F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B2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9389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7A26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4018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62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FDAD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60CEF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CA23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3F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81E0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381B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8D49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18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415D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E203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1DB6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CE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D7F6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74EA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261E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11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2E3FF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74F66F8">
      <w:pPr>
        <w:rPr>
          <w:rFonts w:hint="default"/>
          <w:lang w:val="en-US" w:eastAsia="zh-CN"/>
        </w:rPr>
      </w:pPr>
      <w:r>
        <w:rPr>
          <w:rFonts w:hint="default"/>
          <w:lang w:val="en-US" w:eastAsia="zh-CN"/>
        </w:rPr>
        <w:br w:type="page"/>
      </w:r>
    </w:p>
    <w:p w14:paraId="209EDBCC">
      <w:pPr>
        <w:pStyle w:val="2"/>
        <w:bidi w:val="0"/>
        <w:rPr>
          <w:rFonts w:hint="eastAsia"/>
          <w:b/>
          <w:lang w:val="en-US" w:eastAsia="zh-CN"/>
        </w:rPr>
      </w:pPr>
      <w:bookmarkStart w:id="5" w:name="_Toc14848"/>
      <w:r>
        <w:rPr>
          <w:rFonts w:hint="eastAsia"/>
          <w:b/>
          <w:lang w:val="en-US" w:eastAsia="zh-CN"/>
        </w:rPr>
        <w:t>TEXT6</w:t>
      </w:r>
      <w:bookmarkEnd w:id="5"/>
    </w:p>
    <w:p w14:paraId="15516023">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It is true that CEO pay has gone up—top ones  may  make 300  times the pay  of typical workers on average, and since the mid-1970s</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 xml:space="preserve"> CEO pay for large publicly traded American corporations has, by varying estimates, gone up by about 500%. The typical CEO of a top American corporation now makes about $18.9 million a year.</w:t>
      </w:r>
    </w:p>
    <w:p w14:paraId="79C1D0FB">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The best model for understanding the growth of CEO pay is that of limited CEO talent in a world where business opportunities for the top firms are growing rapidly. The efforts of America’ s highest-earning </w:t>
      </w:r>
      <w:r>
        <w:rPr>
          <w:rFonts w:hint="eastAsia" w:asciiTheme="minorAscii" w:hAnsiTheme="minorAscii" w:eastAsiaTheme="minorEastAsia" w:cstheme="minorBidi"/>
          <w:kern w:val="2"/>
          <w:sz w:val="21"/>
          <w:szCs w:val="24"/>
          <w:lang w:val="en-US" w:eastAsia="zh-CN" w:bidi="ar-SA"/>
        </w:rPr>
        <w:t>1</w:t>
      </w:r>
      <w:r>
        <w:rPr>
          <w:rFonts w:hint="default" w:asciiTheme="minorAscii" w:hAnsiTheme="minorAscii" w:eastAsiaTheme="minorEastAsia" w:cstheme="minorBidi"/>
          <w:kern w:val="2"/>
          <w:sz w:val="21"/>
          <w:szCs w:val="24"/>
          <w:lang w:val="en-US" w:eastAsia="zh-CN" w:bidi="ar-SA"/>
        </w:rPr>
        <w:t>% have been one of the more dynamic elements of the global economy.</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It’s not popular to say. but one reason their pay has gone up so much is that CEOs really have upped their game relative to many other workers in the U.S. economy.</w:t>
      </w:r>
    </w:p>
    <w:p w14:paraId="5FA1A8E9">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Today’ s CEO, at least for major American firms, must have many mere skills than simply being able to “run the company.” CEOs must have a good sense of financial markets and maybe even how the company should trade in them .They also need better public relations skills than their predecessors, as the costs of even a minor slipup can be significant. Then there’s the fact that large American companies are much more globalized than ever before, with supply chains spread across a larger number of countries. To lead in that system requires knowledge that is fairly mind-boggling. Plus, virtually all major American companies are becoming tech companies, one way or another. Beyond this, major CEOs still have to do all the day-to-day work they have always done.</w:t>
      </w:r>
    </w:p>
    <w:p w14:paraId="4FF6D571">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common idea that high CEO pay is mainly about ripping people off doesn’t explain history very well.</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By most measures, corporate governance has become a lot tighter and more rigorous since the 1970s.</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Yet it is principally during this period of stronger governance that CEO pay has been high and rising.That suggests it is in the broader corporate interest to recruit top candidates for increasingly tough jobs.</w:t>
      </w:r>
    </w:p>
    <w:p w14:paraId="3544887C">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asciiTheme="majorAscii"/>
          <w:spacing w:val="0"/>
          <w:sz w:val="20"/>
        </w:rPr>
      </w:pPr>
      <w:r>
        <w:rPr>
          <w:rFonts w:hint="default" w:asciiTheme="minorAscii" w:hAnsiTheme="minorAscii" w:eastAsiaTheme="minorEastAsia" w:cstheme="minorBidi"/>
          <w:kern w:val="2"/>
          <w:sz w:val="21"/>
          <w:szCs w:val="24"/>
          <w:lang w:val="en-US" w:eastAsia="zh-CN" w:bidi="ar-SA"/>
        </w:rPr>
        <w:t>Furthermore, the highest CEO salaries are paid to outside candidates, not to the cozy insider picks, another sign that high CEO pay is not some kind of depredation at the expense of the rest of the company.</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And the stock market reacts positively when companies tie CEO pay to, say, stock prices, a sign that those practices build up corporate value not just for the CEO.</w:t>
      </w:r>
    </w:p>
    <w:p w14:paraId="7CB5090D">
      <w:pPr>
        <w:rPr>
          <w:rFonts w:hint="default"/>
          <w:lang w:val="en-US" w:eastAsia="zh-CN"/>
        </w:rPr>
      </w:pPr>
      <w:r>
        <w:rPr>
          <w:rFonts w:hint="default"/>
          <w:lang w:val="en-US" w:eastAsia="zh-CN"/>
        </w:rPr>
        <w:br w:type="page"/>
      </w:r>
    </w:p>
    <w:p w14:paraId="6CC9EB79">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4300C5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26.Which of the following has contributed to CEO pay rise?</w:t>
      </w:r>
    </w:p>
    <w:p w14:paraId="2C9591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growth in the number of corporations.</w:t>
      </w:r>
    </w:p>
    <w:p w14:paraId="17D39B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general pay rise with a better economy.</w:t>
      </w:r>
    </w:p>
    <w:p w14:paraId="46008A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[C]Increased business opportunities for top firms.</w:t>
      </w:r>
    </w:p>
    <w:p w14:paraId="135F81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[D]Close cooperation among leading economies.</w:t>
      </w:r>
    </w:p>
    <w:p w14:paraId="03E6CB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41D7F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5E2D4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27.Compared with their predecessors, today’ s CEOs are required to </w:t>
      </w:r>
      <w:r>
        <w:rPr>
          <w:rFonts w:hint="default"/>
          <w:lang w:val="en-US" w:eastAsia="zh-CN"/>
        </w:rPr>
        <w:tab/>
      </w:r>
      <w:r>
        <w:rPr>
          <w:rFonts w:hint="default"/>
          <w:lang w:val="en-US" w:eastAsia="zh-CN"/>
        </w:rPr>
        <w:t>.</w:t>
      </w:r>
    </w:p>
    <w:p w14:paraId="1E0072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[A]foster a stronger sense of teamwork</w:t>
      </w:r>
    </w:p>
    <w:p w14:paraId="214D51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[B]finance more research and development</w:t>
      </w:r>
    </w:p>
    <w:p w14:paraId="78B3ED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[C]establish closer ties with tech companies</w:t>
      </w:r>
    </w:p>
    <w:p w14:paraId="16AA53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[D]operate more globalized companies</w:t>
      </w:r>
    </w:p>
    <w:p w14:paraId="434158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22850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AE856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28E26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B564C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FC05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28.CEO pay has been rising since the 1970s despite </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w:t>
      </w:r>
    </w:p>
    <w:p w14:paraId="0BC05A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[A]continual internal opposition</w:t>
      </w:r>
    </w:p>
    <w:p w14:paraId="638EBE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[B]strict corporate governance</w:t>
      </w:r>
    </w:p>
    <w:p w14:paraId="1298E4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[C]conservative business strategies</w:t>
      </w:r>
    </w:p>
    <w:p w14:paraId="05AB34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[D]repeated government warnings</w:t>
      </w:r>
    </w:p>
    <w:p w14:paraId="516914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336C7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CF17E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29.High CEO pay can be justified by the fact that it helps </w:t>
      </w:r>
      <w:r>
        <w:rPr>
          <w:rFonts w:hint="default"/>
          <w:lang w:val="en-US" w:eastAsia="zh-CN"/>
        </w:rPr>
        <w:tab/>
      </w:r>
      <w:r>
        <w:rPr>
          <w:rFonts w:hint="default"/>
          <w:lang w:val="en-US" w:eastAsia="zh-CN"/>
        </w:rPr>
        <w:t>.</w:t>
      </w:r>
    </w:p>
    <w:p w14:paraId="7D3A33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[A]confirm the status of CEOs</w:t>
      </w:r>
    </w:p>
    <w:p w14:paraId="59F4C7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[B]motive inside candidates</w:t>
      </w:r>
    </w:p>
    <w:p w14:paraId="26D067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[C]boost the efficiency of CEOs</w:t>
      </w:r>
    </w:p>
    <w:p w14:paraId="27019A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[D]increase corporate value</w:t>
      </w:r>
    </w:p>
    <w:p w14:paraId="32EFA44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231C5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61409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most suitable title for this text would be </w:t>
      </w:r>
      <w:r>
        <w:rPr>
          <w:rFonts w:hint="default"/>
          <w:lang w:val="en-US" w:eastAsia="zh-CN"/>
        </w:rPr>
        <w:tab/>
      </w:r>
      <w:r>
        <w:rPr>
          <w:rFonts w:hint="default"/>
          <w:lang w:val="en-US" w:eastAsia="zh-CN"/>
        </w:rPr>
        <w:t>.</w:t>
      </w:r>
    </w:p>
    <w:p w14:paraId="60F582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[A]CEOs Are Not Overpaid</w:t>
      </w:r>
    </w:p>
    <w:p w14:paraId="2F5732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[B]CEO Pay: Past and Present</w:t>
      </w:r>
    </w:p>
    <w:p w14:paraId="515421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[C]CEOs’ Challenges of  Today</w:t>
      </w:r>
    </w:p>
    <w:p w14:paraId="208F14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[D]CEO Traits: Not Easy to Define</w:t>
      </w:r>
    </w:p>
    <w:p w14:paraId="2034CB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2053B2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14:paraId="6C9982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B D A</w:t>
      </w:r>
    </w:p>
    <w:p w14:paraId="011137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D00CB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D0811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ED706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A170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AC1FC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680D7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A4F1C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B40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F41DF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54415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4817F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275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DB145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C7CD3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6C218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B8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5D70A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C404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DECA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51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E2B3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FCFB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7BFB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82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D13E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F9FD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29F44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43E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8788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4572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10E7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A14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BF87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14F1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A93F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BC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77D9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D7D0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FA93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56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450C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CE07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F40E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C2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A4D2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8D41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7452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77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CB8D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93B4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0EA8A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58D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436C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716F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5691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FA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0B2B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424E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8677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D2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D194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70BE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19A7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D4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E08A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CD1A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CF7E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38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17DBC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726F1B0">
      <w:pPr>
        <w:rPr>
          <w:rFonts w:hint="default"/>
          <w:lang w:val="en-US" w:eastAsia="zh-CN"/>
        </w:rPr>
      </w:pPr>
      <w:r>
        <w:rPr>
          <w:rFonts w:hint="default"/>
          <w:lang w:val="en-US" w:eastAsia="zh-CN"/>
        </w:rPr>
        <w:br w:type="page"/>
      </w:r>
    </w:p>
    <w:p w14:paraId="35B5D101">
      <w:pPr>
        <w:pStyle w:val="2"/>
        <w:bidi w:val="0"/>
        <w:rPr>
          <w:rFonts w:hint="eastAsia"/>
          <w:b/>
          <w:lang w:val="en-US" w:eastAsia="zh-CN"/>
        </w:rPr>
      </w:pPr>
      <w:bookmarkStart w:id="6" w:name="_Toc6566"/>
      <w:r>
        <w:rPr>
          <w:rFonts w:hint="eastAsia"/>
          <w:b/>
          <w:lang w:val="en-US" w:eastAsia="zh-CN"/>
        </w:rPr>
        <w:t>TEXT7</w:t>
      </w:r>
      <w:bookmarkEnd w:id="6"/>
    </w:p>
    <w:p w14:paraId="50CB8ACB">
      <w:pPr>
        <w:pStyle w:val="6"/>
        <w:keepNext w:val="0"/>
        <w:keepLines w:val="0"/>
        <w:pageBreakBefore w:val="0"/>
        <w:widowControl w:val="0"/>
        <w:kinsoku/>
        <w:wordWrap/>
        <w:overflowPunct/>
        <w:topLinePunct w:val="0"/>
        <w:autoSpaceDE/>
        <w:autoSpaceDN/>
        <w:bidi w:val="0"/>
        <w:adjustRightInd/>
        <w:snapToGrid/>
        <w:spacing w:before="6" w:line="400" w:lineRule="exact"/>
        <w:ind w:left="349" w:right="380" w:rightChars="0"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Madrid was hailed as a public health beacon last November when it rolled out ambitious restrictions on the most polluting cars. Seven months and one election day later, a new conservative city council suspended enforcement of the clean air zone, a first step toward its possible demise.</w:t>
      </w:r>
    </w:p>
    <w:p w14:paraId="50DE0722">
      <w:pPr>
        <w:pStyle w:val="6"/>
        <w:keepNext w:val="0"/>
        <w:keepLines w:val="0"/>
        <w:pageBreakBefore w:val="0"/>
        <w:widowControl w:val="0"/>
        <w:kinsoku/>
        <w:wordWrap/>
        <w:overflowPunct/>
        <w:topLinePunct w:val="0"/>
        <w:autoSpaceDE/>
        <w:autoSpaceDN/>
        <w:bidi w:val="0"/>
        <w:adjustRightInd/>
        <w:snapToGrid/>
        <w:spacing w:before="9"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Mayor Jose Luis Martinez-Almeida made opposition to the zone a centrepiece of his election campaign, despite its success in improving air quality. A judge has now overruled the city</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decision to stop levying fines, ordering them reinstated. But with legal battles ahead, the zone</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future looks uncertain at best.</w:t>
      </w:r>
    </w:p>
    <w:p w14:paraId="16117B5B">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Among other weaknesses, the measures cities must employ when left to tackle dirty air on their own are politically contentious, and therefore vulnerable. 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because they inevitably put the costs of cleaning the air on to individual drivers—who must pay fees or buy better vehicles—rather than on to the car manufacturers whose cheating is the real cause of our toxic pollution.</w:t>
      </w:r>
    </w:p>
    <w:p w14:paraId="5D4FB0EA">
      <w:pPr>
        <w:pStyle w:val="6"/>
        <w:keepNext w:val="0"/>
        <w:keepLines w:val="0"/>
        <w:pageBreakBefore w:val="0"/>
        <w:widowControl w:val="0"/>
        <w:kinsoku/>
        <w:wordWrap/>
        <w:overflowPunct/>
        <w:topLinePunct w:val="0"/>
        <w:autoSpaceDE/>
        <w:autoSpaceDN/>
        <w:bidi w:val="0"/>
        <w:adjustRightInd/>
        <w:snapToGrid/>
        <w:spacing w:before="6" w:line="400" w:lineRule="exact"/>
        <w:ind w:left="339" w:right="361" w:rightChars="172" w:firstLine="46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not hard to imagine a similar reversal happening in London.  The new ultra-low emission zone (Ulez) is likely to be a big issue in next year's mayoral election. And if Sadiq khan wins and extends it to the North and South Circular roads in 2021 as he intends, it is sure to spark intense opposition from the far larger number of motorists who will then be affected.</w:t>
      </w:r>
    </w:p>
    <w:p w14:paraId="6CE2BE8C">
      <w:pPr>
        <w:pStyle w:val="6"/>
        <w:keepNext w:val="0"/>
        <w:keepLines w:val="0"/>
        <w:pageBreakBefore w:val="0"/>
        <w:widowControl w:val="0"/>
        <w:kinsoku/>
        <w:wordWrap/>
        <w:overflowPunct/>
        <w:topLinePunct w:val="0"/>
        <w:autoSpaceDE/>
        <w:autoSpaceDN/>
        <w:bidi w:val="0"/>
        <w:adjustRightInd/>
        <w:snapToGrid/>
        <w:spacing w:before="9"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It's not that measures such as London</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Ulez are useless. Far from it. Local officials are using the levers that are available to them to safeguard residents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health  in the face of a serious threat. The zones do deliver some improvements to air quality, and the science tells us that means real health benefits—fewer heart attacks, strokes and premature births, less cancer, dementia and asthma. Fewer untimely deaths.</w:t>
      </w:r>
    </w:p>
    <w:p w14:paraId="7E460264">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But mayors and councilors can only do so much about a problem that is far  bigger than any one city or town. They are acting because national governments—Britain</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and others across Europe—have failed to do so.</w:t>
      </w:r>
    </w:p>
    <w:p w14:paraId="2981A273">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 xml:space="preserve">Restrictions that keep highly polluting cars out of certain areas—city centres,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school streets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even individual roads—are a response to the absence of a larger  effort to properly enforce existing regulations and require auto companies to bring their  vehicles into compliance. Wales has introduced special low speed limits to minimise pollution. We're doing everything but insist that manufacturers clean up their cars.</w:t>
      </w:r>
    </w:p>
    <w:p w14:paraId="6BCB9850">
      <w:pPr>
        <w:rPr>
          <w:rFonts w:hint="default"/>
          <w:lang w:val="en-US" w:eastAsia="zh-CN"/>
        </w:rPr>
      </w:pPr>
      <w:r>
        <w:rPr>
          <w:rFonts w:hint="default"/>
          <w:lang w:val="en-US" w:eastAsia="zh-CN"/>
        </w:rPr>
        <w:br w:type="page"/>
      </w:r>
    </w:p>
    <w:p w14:paraId="28650D84">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1E529B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31.Which of the following is true about Madrid’s clean air zone?</w:t>
      </w:r>
    </w:p>
    <w:p w14:paraId="618033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[A]Its effects are questionable.</w:t>
      </w:r>
    </w:p>
    <w:p w14:paraId="456895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 has been opposed by a judge.</w:t>
      </w:r>
    </w:p>
    <w:p w14:paraId="380260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 needs tougher enforcement.</w:t>
      </w:r>
    </w:p>
    <w:p w14:paraId="5D96FC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[D]Its fate is yet to be decided.</w:t>
      </w:r>
    </w:p>
    <w:p w14:paraId="604E19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60547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21534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32.Which is considered a weakness of the city-level measures to tackle dirty air?</w:t>
      </w:r>
    </w:p>
    <w:p w14:paraId="44C929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[A]They are biased against car manufacturers.</w:t>
      </w:r>
    </w:p>
    <w:p w14:paraId="60C7AA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[B]They prove impractical for city councils.</w:t>
      </w:r>
    </w:p>
    <w:p w14:paraId="694230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[C]They are deemed too mild for politicians.</w:t>
      </w:r>
    </w:p>
    <w:p w14:paraId="514C60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[D]They put too much burden on individual motorists.</w:t>
      </w:r>
    </w:p>
    <w:p w14:paraId="2352A0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0DF74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A5ED0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F89C4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108BB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76062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70DB8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B1BD6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33.The author believes that the extension of  London’s Ulez will </w:t>
      </w:r>
      <w:r>
        <w:rPr>
          <w:rFonts w:hint="default"/>
          <w:lang w:val="en-US" w:eastAsia="zh-CN"/>
        </w:rPr>
        <w:tab/>
      </w:r>
      <w:r>
        <w:rPr>
          <w:rFonts w:hint="default"/>
          <w:lang w:val="en-US" w:eastAsia="zh-CN"/>
        </w:rPr>
        <w:t>.</w:t>
      </w:r>
    </w:p>
    <w:p w14:paraId="59ECC4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[A]arouse strong resistance</w:t>
      </w:r>
    </w:p>
    <w:p w14:paraId="176FF7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[B]ensure Khan’s electoral success</w:t>
      </w:r>
    </w:p>
    <w:p w14:paraId="19A9DE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[C]improve the city’s traffic</w:t>
      </w:r>
    </w:p>
    <w:p w14:paraId="2E63FA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[D]discourage car manufacturing</w:t>
      </w:r>
    </w:p>
    <w:p w14:paraId="7A9509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3B9C0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46554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34.Who does the author think should have addressed the problem?</w:t>
      </w:r>
    </w:p>
    <w:p w14:paraId="41BDC1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[A]Local residents</w:t>
      </w:r>
    </w:p>
    <w:p w14:paraId="0DDEE5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[B]Mayors.</w:t>
      </w:r>
    </w:p>
    <w:p w14:paraId="6B9D72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[C]Councilors.</w:t>
      </w:r>
    </w:p>
    <w:p w14:paraId="07D0DE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[D]National governments.</w:t>
      </w:r>
    </w:p>
    <w:p w14:paraId="5ACE41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BBEA6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A63CC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35.It can be inferred from the last paragraph that auto companies </w:t>
      </w:r>
      <w:r>
        <w:rPr>
          <w:rFonts w:hint="default"/>
          <w:lang w:val="en-US" w:eastAsia="zh-CN"/>
        </w:rPr>
        <w:tab/>
      </w:r>
      <w:r>
        <w:rPr>
          <w:rFonts w:hint="default"/>
          <w:lang w:val="en-US" w:eastAsia="zh-CN"/>
        </w:rPr>
        <w:t>.</w:t>
      </w:r>
    </w:p>
    <w:p w14:paraId="67075B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[A]will raise low-emission car production</w:t>
      </w:r>
    </w:p>
    <w:p w14:paraId="716747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[B]should be forced to follow regulations</w:t>
      </w:r>
    </w:p>
    <w:p w14:paraId="46E004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[C]will upgrade the design of their vehicles</w:t>
      </w:r>
    </w:p>
    <w:p w14:paraId="38834F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[D]should be put under public supervision</w:t>
      </w:r>
    </w:p>
    <w:p w14:paraId="05F1DFF2">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3F0204E6">
      <w:pPr>
        <w:rPr>
          <w:rFonts w:hint="default"/>
          <w:lang w:val="en-US" w:eastAsia="zh-CN"/>
        </w:rPr>
      </w:pPr>
      <w:r>
        <w:rPr>
          <w:rFonts w:hint="default"/>
          <w:lang w:val="en-US" w:eastAsia="zh-CN"/>
        </w:rPr>
        <w:br w:type="page"/>
      </w:r>
    </w:p>
    <w:p w14:paraId="026E03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D A D B</w:t>
      </w:r>
    </w:p>
    <w:p w14:paraId="54571E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89B59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8BE81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0A542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348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93EA1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774D8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5812F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DD6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1EC2D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90D25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D44B1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2DC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BDF31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ABFAF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1F623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84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71B8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14E1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7658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4C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2694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C275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99B3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B2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875F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BC01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1BA3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C1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D620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D52E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D13F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5D6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E4B1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0415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16CA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1C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552F9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BA61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B1B1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81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3E82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CFDE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D761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10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A0B8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E088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17F5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7C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37DE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5033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B175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81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9EBB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6B40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AFB6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E1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1EF6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4B6C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46AE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4F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91D7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4721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DB0A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E5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8F66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8258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D2F3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24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12397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BDCE42C">
      <w:pPr>
        <w:rPr>
          <w:rFonts w:hint="default"/>
          <w:lang w:val="en-US" w:eastAsia="zh-CN"/>
        </w:rPr>
      </w:pPr>
    </w:p>
    <w:p w14:paraId="317AC574">
      <w:pPr>
        <w:rPr>
          <w:rFonts w:hint="default"/>
          <w:lang w:val="en-US" w:eastAsia="zh-CN"/>
        </w:rPr>
      </w:pPr>
      <w:r>
        <w:rPr>
          <w:rFonts w:hint="default"/>
          <w:lang w:val="en-US" w:eastAsia="zh-CN"/>
        </w:rPr>
        <w:br w:type="page"/>
      </w:r>
    </w:p>
    <w:p w14:paraId="7CEFE381">
      <w:pPr>
        <w:rPr>
          <w:rFonts w:hint="default"/>
          <w:lang w:val="en-US" w:eastAsia="zh-CN"/>
        </w:rPr>
      </w:pPr>
    </w:p>
    <w:p w14:paraId="479281D5">
      <w:pPr>
        <w:pStyle w:val="2"/>
        <w:bidi w:val="0"/>
        <w:rPr>
          <w:rFonts w:hint="eastAsia"/>
          <w:lang w:val="en-US" w:eastAsia="zh-CN"/>
        </w:rPr>
      </w:pPr>
      <w:bookmarkStart w:id="7" w:name="_Toc814"/>
      <w:r>
        <w:rPr>
          <w:rFonts w:hint="eastAsia"/>
          <w:lang w:val="en-US" w:eastAsia="zh-CN"/>
        </w:rPr>
        <w:t>TEXT8</w:t>
      </w:r>
      <w:bookmarkEnd w:id="7"/>
    </w:p>
    <w:p w14:paraId="715D927D">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9" w:right="444" w:firstLine="420"/>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Now that members of Generation Z are graduating college this spring—the most commonly-accepted definition says this generation was born after 1995, give or take  a year—the attention has been rising steadily in recent weeks. Gen Zs are about to hit the streets looking for work in a labor market 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tighter than it's been in decades. And employers are planning on hiring about 17 percent more new graduates for jobs in the U.S. this year than last, according to a survey conducted by the National Association of Colleges and Employers. Everybody wants to know how the people who will soon inhabit those empty office cubicles will differ from those who came before them.</w:t>
      </w:r>
    </w:p>
    <w:p w14:paraId="4E105C1A">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7" w:right="446" w:firstLine="523"/>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 xml:space="preserve">If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entitled</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is the most common adjective, fairly or not, applied to     millennials (those born between 1981 and 1995), the catchwords for Generation    Z are practical and cautious. According to the career counselors and experts who study them, Generation Zs are clear-eyed, economic pragmatists. Despite graduating into the best economy in the past 50 years, Gen Zs know what an economic train wreck looks like. They were impressionable kids during the crash of 2008, when many of their parents lost their jobs or their life savings or both.They aren't interested in taking any chances. The booming economy seems to have done little to assuage this underlying generational sense of anxious urgency, especially for those who have college debt. College  loan  balances  in the U.S. now stand at a record $1.5 trillion, according to the Federal Reserve.</w:t>
      </w:r>
    </w:p>
    <w:p w14:paraId="7F8D251E">
      <w:pPr>
        <w:pStyle w:val="6"/>
        <w:keepNext w:val="0"/>
        <w:keepLines w:val="0"/>
        <w:pageBreakBefore w:val="0"/>
        <w:widowControl w:val="0"/>
        <w:kinsoku/>
        <w:wordWrap/>
        <w:overflowPunct/>
        <w:topLinePunct w:val="0"/>
        <w:autoSpaceDE w:val="0"/>
        <w:autoSpaceDN w:val="0"/>
        <w:bidi w:val="0"/>
        <w:adjustRightInd/>
        <w:snapToGrid/>
        <w:spacing w:before="1" w:after="0" w:line="360" w:lineRule="exact"/>
        <w:ind w:left="339" w:right="447" w:firstLine="477"/>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One survey from Accenture found that 88 percent of graduating seniors this year chose their major with a job in mind. In a 2019 survey of University of Georgia students, meanwhile, the career office found the most desirable trait in a future employer was the ability to offer secure employment (followed by professional development and training, and then inspiring purpose). Job security or stability was  the second most important career goal(work-life balance was number one),  followed by a sense of being dedicated to a cause or to feel good about serving the greater good.</w:t>
      </w:r>
    </w:p>
    <w:p w14:paraId="05AE25BA">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s a big change from the previous generation.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Millennials wanted more flexibility in their lives,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notes Tanya Michelsen, Associate Director of YouthSight, a UK-based brand manager that conducts .regular 60-day surveys of British youth, in findings that might just as well apply to American youth.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Generation Zs are looking for more certainty and stability, because of the rise of the gig economy. They have troubles seeing a financial future and they are quite risk averse.</w:t>
      </w:r>
      <w:r>
        <w:rPr>
          <w:rFonts w:hint="default" w:asciiTheme="minorAscii" w:hAnsiTheme="minorAscii" w:eastAsiaTheme="minorEastAsia" w:cstheme="minorBidi"/>
          <w:kern w:val="2"/>
          <w:sz w:val="21"/>
          <w:szCs w:val="24"/>
          <w:lang w:val="en-US" w:eastAsia="zh-CN" w:bidi="ar-SA"/>
        </w:rPr>
        <w:t>”</w:t>
      </w:r>
    </w:p>
    <w:p w14:paraId="6B6081F0">
      <w:pPr>
        <w:rPr>
          <w:rFonts w:hint="default"/>
          <w:lang w:val="en-US" w:eastAsia="zh-CN"/>
        </w:rPr>
      </w:pPr>
      <w:r>
        <w:rPr>
          <w:rFonts w:hint="default"/>
          <w:lang w:val="en-US" w:eastAsia="zh-CN"/>
        </w:rPr>
        <w:br w:type="page"/>
      </w:r>
    </w:p>
    <w:p w14:paraId="0607A4B3">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5F12C2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36.Generation Zs graduating college this spring </w:t>
      </w:r>
      <w:r>
        <w:rPr>
          <w:rFonts w:hint="default"/>
          <w:lang w:val="en-US" w:eastAsia="zh-CN"/>
        </w:rPr>
        <w:tab/>
      </w:r>
      <w:r>
        <w:rPr>
          <w:rFonts w:hint="default"/>
          <w:lang w:val="en-US" w:eastAsia="zh-CN"/>
        </w:rPr>
        <w:t xml:space="preserve">       .</w:t>
      </w:r>
    </w:p>
    <w:p w14:paraId="55013B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[A]are recognized for their abilities</w:t>
      </w:r>
    </w:p>
    <w:p w14:paraId="703C53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[B]are optimistic about the labor market </w:t>
      </w:r>
    </w:p>
    <w:p w14:paraId="0A8570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in favor of office job offers</w:t>
      </w:r>
    </w:p>
    <w:p w14:paraId="00245E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drawing growing public attention</w:t>
      </w:r>
    </w:p>
    <w:p w14:paraId="598CD9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21609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D1B16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37.Generation Zs are keenly aware </w:t>
      </w:r>
      <w:r>
        <w:rPr>
          <w:rFonts w:hint="default"/>
          <w:lang w:val="en-US" w:eastAsia="zh-CN"/>
        </w:rPr>
        <w:tab/>
      </w:r>
      <w:r>
        <w:rPr>
          <w:rFonts w:hint="default"/>
          <w:lang w:val="en-US" w:eastAsia="zh-CN"/>
        </w:rPr>
        <w:t>.</w:t>
      </w:r>
    </w:p>
    <w:p w14:paraId="3CAC49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[A]what their parents expect of them</w:t>
      </w:r>
    </w:p>
    <w:p w14:paraId="6A5A84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[B]how valuable a counselor’s advice is</w:t>
      </w:r>
    </w:p>
    <w:p w14:paraId="6B3BD2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[C]what a tough economic situation is like</w:t>
      </w:r>
    </w:p>
    <w:p w14:paraId="6A5135F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[D]how they differ from past generations</w:t>
      </w:r>
    </w:p>
    <w:p w14:paraId="4E07D9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FF52B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AB91B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9A4EE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A24C3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8D16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B9E8B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75A02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97281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08507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38.The word “assuage”(line 9, para. 2) is closet in meaning to </w:t>
      </w:r>
      <w:r>
        <w:rPr>
          <w:rFonts w:hint="default"/>
          <w:lang w:val="en-US" w:eastAsia="zh-CN"/>
        </w:rPr>
        <w:tab/>
      </w:r>
      <w:r>
        <w:rPr>
          <w:rFonts w:hint="default"/>
          <w:lang w:val="en-US" w:eastAsia="zh-CN"/>
        </w:rPr>
        <w:t>.</w:t>
      </w:r>
    </w:p>
    <w:p w14:paraId="20E933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[A]deepen</w:t>
      </w:r>
    </w:p>
    <w:p w14:paraId="6A4B02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[B]define</w:t>
      </w:r>
    </w:p>
    <w:p w14:paraId="303338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[C]maintain</w:t>
      </w:r>
    </w:p>
    <w:p w14:paraId="5EF111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[D]relieve</w:t>
      </w:r>
    </w:p>
    <w:p w14:paraId="01A052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ABC1E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2B08C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39.It can be learned from Paragraph 3 that Generation Zs </w:t>
      </w:r>
      <w:r>
        <w:rPr>
          <w:rFonts w:hint="default"/>
          <w:lang w:val="en-US" w:eastAsia="zh-CN"/>
        </w:rPr>
        <w:tab/>
      </w:r>
      <w:r>
        <w:rPr>
          <w:rFonts w:hint="default"/>
          <w:lang w:val="en-US" w:eastAsia="zh-CN"/>
        </w:rPr>
        <w:t xml:space="preserve"> . </w:t>
      </w:r>
    </w:p>
    <w:p w14:paraId="35DF89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give top priority to professional training</w:t>
      </w:r>
    </w:p>
    <w:p w14:paraId="7CECFD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have a clear idea about their future job</w:t>
      </w:r>
    </w:p>
    <w:p w14:paraId="7EF371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[C]care little about their job performance</w:t>
      </w:r>
    </w:p>
    <w:p w14:paraId="294D77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[D]think it hard to achieve work-life balance</w:t>
      </w:r>
    </w:p>
    <w:p w14:paraId="056E02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B9CCC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C160F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40.Michelsen thinks that compared with millennials, Generation Zs are </w:t>
      </w:r>
      <w:r>
        <w:rPr>
          <w:rFonts w:hint="default"/>
          <w:lang w:val="en-US" w:eastAsia="zh-CN"/>
        </w:rPr>
        <w:tab/>
      </w:r>
      <w:r>
        <w:rPr>
          <w:rFonts w:hint="default"/>
          <w:lang w:val="en-US" w:eastAsia="zh-CN"/>
        </w:rPr>
        <w:t>.</w:t>
      </w:r>
    </w:p>
    <w:p w14:paraId="6E78F5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less realistic</w:t>
      </w:r>
    </w:p>
    <w:p w14:paraId="096E24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less adventurous </w:t>
      </w:r>
    </w:p>
    <w:p w14:paraId="1A15E1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more diligent</w:t>
      </w:r>
    </w:p>
    <w:p w14:paraId="36D04A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default"/>
          <w:lang w:val="en-US" w:eastAsia="zh-CN"/>
        </w:rPr>
        <w:t>[D] more generous</w:t>
      </w:r>
    </w:p>
    <w:p w14:paraId="1B120144">
      <w:pPr>
        <w:rPr>
          <w:rFonts w:hint="default"/>
          <w:lang w:val="en-US" w:eastAsia="zh-CN"/>
        </w:rPr>
      </w:pPr>
      <w:r>
        <w:rPr>
          <w:rFonts w:hint="default"/>
          <w:lang w:val="en-US" w:eastAsia="zh-CN"/>
        </w:rPr>
        <w:br w:type="page"/>
      </w:r>
    </w:p>
    <w:p w14:paraId="1625E4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C D B B</w:t>
      </w:r>
    </w:p>
    <w:p w14:paraId="4D361E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C76A3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B132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0052F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FD8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5890A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CF44D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F5B45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3DBD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93F6D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0D03A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63749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CA4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C9AC1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1489F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A48E0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4B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CAA7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E06C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B38B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7F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943C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256D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ACAD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0A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59F5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65A5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FBFA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B3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0DE5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E284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6DC7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4D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C7C8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9734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0FCA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5B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0156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4837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EDD9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795D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74E6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9906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BE53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C4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C3A3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6E2E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755E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12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AD13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BFFB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1B30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30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4BE9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2679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DA1F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AAA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C19C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CEB3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AD48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9E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4CBE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A6A5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F89B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56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0E79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483F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8C97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88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DED8B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3A60D5F">
      <w:pPr>
        <w:rPr>
          <w:rFonts w:hint="default"/>
          <w:lang w:val="en-US" w:eastAsia="zh-CN"/>
        </w:rPr>
      </w:pPr>
      <w:r>
        <w:rPr>
          <w:rFonts w:hint="default"/>
          <w:lang w:val="en-US" w:eastAsia="zh-CN"/>
        </w:rPr>
        <w:br w:type="page"/>
      </w:r>
    </w:p>
    <w:p w14:paraId="4D82F009">
      <w:pPr>
        <w:pStyle w:val="2"/>
        <w:bidi w:val="0"/>
        <w:rPr>
          <w:rFonts w:hint="eastAsia"/>
          <w:lang w:val="en-US" w:eastAsia="zh-CN"/>
        </w:rPr>
      </w:pPr>
      <w:bookmarkStart w:id="8" w:name="_Toc14106"/>
      <w:r>
        <w:rPr>
          <w:rFonts w:hint="eastAsia"/>
          <w:lang w:val="en-US" w:eastAsia="zh-CN"/>
        </w:rPr>
        <w:t>TEXT9</w:t>
      </w:r>
      <w:bookmarkEnd w:id="8"/>
    </w:p>
    <w:p w14:paraId="2D07D0B8">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Unlike so-called basic emotions such as sadness, fear, and anger, guilt emerges a little later, in conjunction with a child’s growing grasp of social and moral norms. Children aren’t born knowing how to say “I’m sorry”; rather, they learn over time that such statements appease parents and friends – and their own consciences. This is why researchers generally regard so-called moral guilt, in the right amount, to be a good thing.</w:t>
      </w:r>
    </w:p>
    <w:p w14:paraId="77FEF693">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the popular imagination, of course, guilt still gets a bad rap. It is deeply uncomfortable – it’s the emotional equivalent of wearing a jacket weighted with stones. Yet this understanding is outdated. “There has been a kind of revival or a rethinking about what guilt is and what role guilt can serve,” says Amrisha Vaish, a psychology researcher at the University of Virginia, adding that this revival is part of  a larger recognition that emotions aren’t binary – feelings that may be advantageous in one context may be harmful in another. Jealousy and anger, for example, may have evolved to alert us to important inequalities. Too much happiness can be destructive.</w:t>
      </w:r>
    </w:p>
    <w:p w14:paraId="071C4106">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And guilt, by prompting us to think more deeply about our goodness, can encourage humans to make up for errors and fix relationships. Guilt, in other words, can help hold a cooperative species together. It is a kind of social glue.</w:t>
      </w:r>
    </w:p>
    <w:p w14:paraId="6850C4B0">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Viewed in this light, guilt is an opportunity. Work by Tina Malti, a psychology professor at the University of Toronto, suggests that guilt may compensate for an emotional deficiency. In a number of studies, Malti and others have shown that guilt and sympathy may represent different pathways to cooperation and sharing. Some kids who are low in sympathy may make up for that shortfall by experiencing more guilt, which can rein in their nastier impulses. And vice versa: High sympathy can substitute for low guilt.</w:t>
      </w:r>
    </w:p>
    <w:p w14:paraId="63433171">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a 2014 study, for example, Malti looked at 244 children. Using caregiver assessments and the children’s self-observations, she rated each child’s overall sympathy level and his or her tendency to feel negative emotions after moral transgressions. Then the kids were handed chocolate coins, and given a chance to share them with an anonymous child. For the low-sympathy kids, how much they shared appeared to turn on how inclined they were to feel guilty. The guilt-prone ones shared more, even though they hadn’t magically become more sympathetic to the other child’s deprivation.</w:t>
      </w:r>
    </w:p>
    <w:p w14:paraId="280125AA">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sz w:val="20"/>
        </w:rPr>
      </w:pPr>
      <w:r>
        <w:rPr>
          <w:rFonts w:hint="eastAsia" w:asciiTheme="minorAscii" w:hAnsiTheme="minorAscii" w:eastAsiaTheme="minorEastAsia" w:cstheme="minorBidi"/>
          <w:kern w:val="2"/>
          <w:sz w:val="21"/>
          <w:szCs w:val="24"/>
          <w:lang w:val="en-US" w:eastAsia="zh-CN" w:bidi="ar-SA"/>
        </w:rPr>
        <w:t>“That’s good news, ” Malti says. “We can be prosocial because we caused harm and we feel regret.”</w:t>
      </w:r>
    </w:p>
    <w:p w14:paraId="29B8603E">
      <w:pPr>
        <w:rPr>
          <w:rFonts w:hint="default"/>
          <w:lang w:val="en-US" w:eastAsia="zh-CN"/>
        </w:rPr>
      </w:pPr>
      <w:r>
        <w:rPr>
          <w:rFonts w:hint="default"/>
          <w:lang w:val="en-US" w:eastAsia="zh-CN"/>
        </w:rPr>
        <w:br w:type="page"/>
      </w:r>
    </w:p>
    <w:p w14:paraId="0C45E686">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53CE60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21.Researchers think that guilt can be a good thing because it may help </w:t>
      </w:r>
      <w:r>
        <w:rPr>
          <w:rFonts w:hint="default"/>
          <w:lang w:val="en-US" w:eastAsia="zh-CN"/>
        </w:rPr>
        <w:tab/>
      </w:r>
      <w:r>
        <w:rPr>
          <w:rFonts w:hint="default"/>
          <w:lang w:val="en-US" w:eastAsia="zh-CN"/>
        </w:rPr>
        <w:t>.</w:t>
      </w:r>
    </w:p>
    <w:p w14:paraId="3555C2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[A]regulate a child’s basic emotions</w:t>
      </w:r>
    </w:p>
    <w:p w14:paraId="740183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[B]improve a child’s intellectual ability</w:t>
      </w:r>
    </w:p>
    <w:p w14:paraId="40F5E1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[C]foster a child’s moral development</w:t>
      </w:r>
    </w:p>
    <w:p w14:paraId="724083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[D]intensify a child’s positive feelings</w:t>
      </w:r>
    </w:p>
    <w:p w14:paraId="7C8D04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4427F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EBBAF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22.According to Paragraph 2, many people still consider guilt to be </w:t>
      </w:r>
      <w:r>
        <w:rPr>
          <w:rFonts w:hint="default"/>
          <w:lang w:val="en-US" w:eastAsia="zh-CN"/>
        </w:rPr>
        <w:tab/>
      </w:r>
      <w:r>
        <w:rPr>
          <w:rFonts w:hint="default"/>
          <w:lang w:val="en-US" w:eastAsia="zh-CN"/>
        </w:rPr>
        <w:t>.</w:t>
      </w:r>
    </w:p>
    <w:p w14:paraId="153E53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[A]deceptive</w:t>
      </w:r>
    </w:p>
    <w:p w14:paraId="40DD45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[B]burdensome</w:t>
      </w:r>
    </w:p>
    <w:p w14:paraId="144D6E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[C]addictive</w:t>
      </w:r>
    </w:p>
    <w:p w14:paraId="3783EB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[D]inexcusable</w:t>
      </w:r>
    </w:p>
    <w:p w14:paraId="3CE807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CDC83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16878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A65C6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76BE0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7F7EF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D51E9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77A0F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39D48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2517C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23.Vaish holds that the rethinking about guilt comes from an awareness that </w:t>
      </w:r>
      <w:r>
        <w:rPr>
          <w:rFonts w:hint="default"/>
          <w:lang w:val="en-US" w:eastAsia="zh-CN"/>
        </w:rPr>
        <w:tab/>
      </w:r>
      <w:r>
        <w:rPr>
          <w:rFonts w:hint="default"/>
          <w:lang w:val="en-US" w:eastAsia="zh-CN"/>
        </w:rPr>
        <w:t>.</w:t>
      </w:r>
    </w:p>
    <w:p w14:paraId="53D813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[A]emotions are context-independent</w:t>
      </w:r>
    </w:p>
    <w:p w14:paraId="5A57C9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[B]emotions are socially constructive</w:t>
      </w:r>
    </w:p>
    <w:p w14:paraId="0D20D1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[C]emotional stability can benefit health</w:t>
      </w:r>
    </w:p>
    <w:p w14:paraId="05B161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[D]an emotion can play opposing roles</w:t>
      </w:r>
    </w:p>
    <w:p w14:paraId="44CB0C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A062F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9C735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24.Malti and others have shown that cooperation and sharing</w:t>
      </w:r>
      <w:r>
        <w:rPr>
          <w:rFonts w:hint="default"/>
          <w:lang w:val="en-US" w:eastAsia="zh-CN"/>
        </w:rPr>
        <w:tab/>
      </w:r>
      <w:r>
        <w:rPr>
          <w:rFonts w:hint="default"/>
          <w:lang w:val="en-US" w:eastAsia="zh-CN"/>
        </w:rPr>
        <w:t>.</w:t>
      </w:r>
    </w:p>
    <w:p w14:paraId="4EFC28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[A]may help correct emotional deficiencies</w:t>
      </w:r>
    </w:p>
    <w:p w14:paraId="3715AF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result from either sympathy or guilt</w:t>
      </w:r>
    </w:p>
    <w:p w14:paraId="45A43B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[C]can bring about emotional satisfaction</w:t>
      </w:r>
    </w:p>
    <w:p w14:paraId="4C7551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[D]may be the outcome of impulsive acts</w:t>
      </w:r>
    </w:p>
    <w:p w14:paraId="7AA23D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AF12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C94F3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25.The word “transgressions” (Line 4, Para.5) is closest in meaning to</w:t>
      </w:r>
      <w:r>
        <w:rPr>
          <w:rFonts w:hint="default"/>
          <w:lang w:val="en-US" w:eastAsia="zh-CN"/>
        </w:rPr>
        <w:tab/>
      </w:r>
      <w:r>
        <w:rPr>
          <w:rFonts w:hint="default"/>
          <w:lang w:val="en-US" w:eastAsia="zh-CN"/>
        </w:rPr>
        <w:t>.</w:t>
      </w:r>
    </w:p>
    <w:p w14:paraId="6CFAD1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[A]teachings</w:t>
      </w:r>
    </w:p>
    <w:p w14:paraId="670DFA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[B]discussions</w:t>
      </w:r>
    </w:p>
    <w:p w14:paraId="364688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[C]restrictions</w:t>
      </w:r>
    </w:p>
    <w:p w14:paraId="549798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[D]wrongdoings</w:t>
      </w:r>
    </w:p>
    <w:p w14:paraId="17F6FC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14:paraId="55ABD5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336D7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D B D</w:t>
      </w:r>
    </w:p>
    <w:p w14:paraId="622DEE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8FD6F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FF424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EE200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C26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601F0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446BA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98096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183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3A3C4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D0522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FFB39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298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DC2E8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01471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F23F7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BC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F4B6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928AD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0FEA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940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0854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2DAD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D92F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4A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2AD3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B8C0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C1B8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9D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478E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2AE4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ECF7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5E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F994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6912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FCC0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58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8F16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F540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A510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95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F7AE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7EEF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E38B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C3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9BAC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77D51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391B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C3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3BB0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B4BF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74CB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28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9674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454C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7062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BA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77A6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22BA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9C20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15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C506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9409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6AE63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65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ACD2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EB56D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D8542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882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180B3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0CAA93B">
      <w:pPr>
        <w:rPr>
          <w:rFonts w:hint="default"/>
          <w:lang w:val="en-US" w:eastAsia="zh-CN"/>
        </w:rPr>
      </w:pPr>
      <w:r>
        <w:rPr>
          <w:rFonts w:hint="default"/>
          <w:lang w:val="en-US" w:eastAsia="zh-CN"/>
        </w:rPr>
        <w:br w:type="page"/>
      </w:r>
    </w:p>
    <w:p w14:paraId="34CE0889">
      <w:pPr>
        <w:pStyle w:val="2"/>
        <w:bidi w:val="0"/>
        <w:rPr>
          <w:rFonts w:hint="eastAsia"/>
          <w:lang w:val="en-US" w:eastAsia="zh-CN"/>
        </w:rPr>
      </w:pPr>
      <w:bookmarkStart w:id="9" w:name="_Toc27647"/>
      <w:r>
        <w:rPr>
          <w:rFonts w:hint="eastAsia"/>
          <w:lang w:val="en-US" w:eastAsia="zh-CN"/>
        </w:rPr>
        <w:t>TEXT10</w:t>
      </w:r>
      <w:bookmarkEnd w:id="9"/>
    </w:p>
    <w:p w14:paraId="4EBDB905">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Forests give us shade, quiet and one of the harder challenges in the fight against climate change. Even as we humans count on forests to soak up a good share of the carbon dioxide we produce, we are threatening their ability to do so. The climate change we are hastening could one day leave us with forests that emit more carbon than they absorb.</w:t>
      </w:r>
    </w:p>
    <w:p w14:paraId="66AFD8A7">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Thankfully, there is a way out of this trap – but it involves striking a subtle balance. Helping forests flourish as valuable “carbon sinks” long into the future may require reducing their capacity to absorb carbon now. California is leading the way, as it does on so many climate efforts, in figuring out the details.</w:t>
      </w:r>
    </w:p>
    <w:p w14:paraId="09C06D3B">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state’s proposed Forest Carbon Plan aims to double efforts to thin out young trees and clear brush in parts of the forest. This temporarily lowers carbon-carrying capacity. But the remaining trees draw a greater share of the available moisture, so they grow and thrive, restoring the forest’s capacity to pull carbon from the air. Healthy trees are also better able to fend off insects. The landscape is rendered less easily burnable. Even in the event of a fire, fewer trees are consumed.</w:t>
      </w:r>
    </w:p>
    <w:p w14:paraId="7CDEF600">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need for such planning is increasingly urgent. Already, since 2010, drought and insects have killed over 100 million trees in California, most of them in 2016 alone, and wildfires have burned hundreds of thousands of acres.</w:t>
      </w:r>
    </w:p>
    <w:p w14:paraId="1735CE82">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California plans to treat 35, 000 acres of forest a year by 2020, and 60,000 by 2030 – financed from the proceeds of the state’s emissions-permit auctions. That’s only a small share of the total acreage that could benefit, about half a million acres in all, so it will be vital to prioritize areas at greatest risk of fire or drought.</w:t>
      </w:r>
    </w:p>
    <w:p w14:paraId="61884041">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strategy also aims to ensure that carbon in woody material removed from  the forests is locked away in the form of solid lumber or burned as biofuel in vehicles that would otherwise run on fossil fuels. New research on transportation biofuels is already under way.</w:t>
      </w:r>
    </w:p>
    <w:p w14:paraId="662D60F8">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State governments are well accustomed to managing forests, but traditionally they’ve focused on wildlife, watersheds and opportunities for recreation. Only recently have they come to see the vital part forests will have to play in storing carbon. California’s plan, which is expected to be finalized by the governor next year, should serve as a model.</w:t>
      </w:r>
    </w:p>
    <w:p w14:paraId="3B28EC3D">
      <w:pPr>
        <w:rPr>
          <w:rFonts w:hint="default"/>
          <w:lang w:val="en-US" w:eastAsia="zh-CN"/>
        </w:rPr>
      </w:pPr>
      <w:r>
        <w:rPr>
          <w:rFonts w:hint="default"/>
          <w:lang w:val="en-US" w:eastAsia="zh-CN"/>
        </w:rPr>
        <w:br w:type="page"/>
      </w:r>
    </w:p>
    <w:p w14:paraId="04F72395">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1CE40A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26.By saying “one of the harder challenges,” the author implies that </w:t>
      </w:r>
      <w:r>
        <w:rPr>
          <w:rFonts w:hint="default"/>
          <w:lang w:val="en-US" w:eastAsia="zh-CN"/>
        </w:rPr>
        <w:tab/>
      </w:r>
      <w:r>
        <w:rPr>
          <w:rFonts w:hint="default"/>
          <w:lang w:val="en-US" w:eastAsia="zh-CN"/>
        </w:rPr>
        <w:t>.</w:t>
      </w:r>
    </w:p>
    <w:p w14:paraId="13A650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[A]global climate change may get out of control</w:t>
      </w:r>
    </w:p>
    <w:p w14:paraId="2D4695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[B]people may misunderstand global warming</w:t>
      </w:r>
    </w:p>
    <w:p w14:paraId="7C770D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[C]extreme weather conditions may arise</w:t>
      </w:r>
    </w:p>
    <w:p w14:paraId="7988D6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[D]forests may become a potential threat</w:t>
      </w:r>
    </w:p>
    <w:p w14:paraId="447EAD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5B540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27.To maintain forests as valuable “carbon sinks,” we may need to </w:t>
      </w:r>
      <w:r>
        <w:rPr>
          <w:rFonts w:hint="default"/>
          <w:lang w:val="en-US" w:eastAsia="zh-CN"/>
        </w:rPr>
        <w:tab/>
      </w:r>
      <w:r>
        <w:rPr>
          <w:rFonts w:hint="default"/>
          <w:lang w:val="en-US" w:eastAsia="zh-CN"/>
        </w:rPr>
        <w:t>.</w:t>
      </w:r>
    </w:p>
    <w:p w14:paraId="1BCF21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[A]preserve the diversity of species in them</w:t>
      </w:r>
    </w:p>
    <w:p w14:paraId="1728E9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[B]accelerate the growth of young trees</w:t>
      </w:r>
    </w:p>
    <w:p w14:paraId="6034EC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[C]strike a balance among different plants</w:t>
      </w:r>
    </w:p>
    <w:p w14:paraId="56F67D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[D]lower their present carbon-absorbing capacity</w:t>
      </w:r>
    </w:p>
    <w:p w14:paraId="2F07D4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55BBA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A1E9B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1EED9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524AA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B11B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28.California’s Forest Carbon Plan endeavors to </w:t>
      </w:r>
      <w:r>
        <w:rPr>
          <w:rFonts w:hint="default"/>
          <w:lang w:val="en-US" w:eastAsia="zh-CN"/>
        </w:rPr>
        <w:tab/>
      </w:r>
      <w:r>
        <w:rPr>
          <w:rFonts w:hint="default"/>
          <w:lang w:val="en-US" w:eastAsia="zh-CN"/>
        </w:rPr>
        <w:t>.</w:t>
      </w:r>
    </w:p>
    <w:p w14:paraId="19AFEE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[A]cultivate more drought-resistant trees</w:t>
      </w:r>
    </w:p>
    <w:p w14:paraId="5AEE28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[B]reduce the density of some of its forests</w:t>
      </w:r>
    </w:p>
    <w:p w14:paraId="6B6C33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[C]find more effective ways to kill insects</w:t>
      </w:r>
    </w:p>
    <w:p w14:paraId="0B076C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[D]restore its forests quickly after wildfires</w:t>
      </w:r>
    </w:p>
    <w:p w14:paraId="50C918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4DA2C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29.What is essential to California’s plan according to Paragraph 5?</w:t>
      </w:r>
    </w:p>
    <w:p w14:paraId="35AB10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handle the areas in serious danger first.</w:t>
      </w:r>
    </w:p>
    <w:p w14:paraId="129889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carry it out before the year of 2020.</w:t>
      </w:r>
    </w:p>
    <w:p w14:paraId="0BFBA9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perfect the emissions-permit auctions.</w:t>
      </w:r>
    </w:p>
    <w:p w14:paraId="03C0C4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obtain enough financial support.</w:t>
      </w:r>
    </w:p>
    <w:p w14:paraId="04AD81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EC79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author’s attitude to California’s plan can best be described as </w:t>
      </w:r>
      <w:r>
        <w:rPr>
          <w:rFonts w:hint="default"/>
          <w:lang w:val="en-US" w:eastAsia="zh-CN"/>
        </w:rPr>
        <w:tab/>
      </w:r>
      <w:r>
        <w:rPr>
          <w:rFonts w:hint="default"/>
          <w:lang w:val="en-US" w:eastAsia="zh-CN"/>
        </w:rPr>
        <w:t>.</w:t>
      </w:r>
    </w:p>
    <w:p w14:paraId="25B842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[A]ambiguous</w:t>
      </w:r>
    </w:p>
    <w:p w14:paraId="14F871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[B]tolerant</w:t>
      </w:r>
    </w:p>
    <w:p w14:paraId="0729D1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[C]supportive</w:t>
      </w:r>
    </w:p>
    <w:p w14:paraId="612911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[D]cautious</w:t>
      </w:r>
    </w:p>
    <w:p w14:paraId="5A28FB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168E2AC">
      <w:pPr>
        <w:rPr>
          <w:rFonts w:hint="default"/>
          <w:lang w:val="en-US" w:eastAsia="zh-CN"/>
        </w:rPr>
      </w:pPr>
      <w:r>
        <w:rPr>
          <w:rFonts w:hint="default"/>
          <w:lang w:val="en-US" w:eastAsia="zh-CN"/>
        </w:rPr>
        <w:br w:type="page"/>
      </w:r>
    </w:p>
    <w:p w14:paraId="04B96B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D B A C</w:t>
      </w:r>
    </w:p>
    <w:p w14:paraId="09B327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B01E1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8B53F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DF07D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113E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8C460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491D2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FE8B8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BF4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0D39B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07A74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A70F3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B64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1DD4B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919AE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B5F6C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49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832C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A44A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6C27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4D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DD7D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2AE8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6DAA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6D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54FC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C5D9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E95D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A0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F183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A0E9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69FC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39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5AFE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08DB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9556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A5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5926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D81B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80C0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29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E2D6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C9E9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B324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84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BC43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2AF8C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58E8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F0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EE21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5824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B860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62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B240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A786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AEE3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9F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8EADB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7888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2B5BD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C5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231A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8841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BFD9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E8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7C78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6239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2D1C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90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6DB19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81A9ECB">
      <w:pPr>
        <w:rPr>
          <w:rFonts w:hint="default"/>
          <w:lang w:val="en-US" w:eastAsia="zh-CN"/>
        </w:rPr>
      </w:pPr>
      <w:r>
        <w:rPr>
          <w:rFonts w:hint="default"/>
          <w:lang w:val="en-US" w:eastAsia="zh-CN"/>
        </w:rPr>
        <w:br w:type="page"/>
      </w:r>
    </w:p>
    <w:p w14:paraId="0B161198">
      <w:pPr>
        <w:pStyle w:val="2"/>
        <w:bidi w:val="0"/>
        <w:rPr>
          <w:rFonts w:hint="eastAsia"/>
          <w:lang w:val="en-US" w:eastAsia="zh-CN"/>
        </w:rPr>
      </w:pPr>
      <w:bookmarkStart w:id="10" w:name="_Toc13512"/>
      <w:r>
        <w:rPr>
          <w:rFonts w:hint="eastAsia"/>
          <w:lang w:val="en-US" w:eastAsia="zh-CN"/>
        </w:rPr>
        <w:t>TEXT11</w:t>
      </w:r>
      <w:bookmarkEnd w:id="10"/>
    </w:p>
    <w:p w14:paraId="324298E9">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American farmers have been complaining of labor shortages for several years. The complaints are unlikely to stop without an overhaul of immigration rules for farm workers.</w:t>
      </w:r>
    </w:p>
    <w:p w14:paraId="46D42553">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Congress has obstructed efforts to create a more straightforward visa for agricultural workers that would let foreign workers stay longer in the U.S. and change jobs within the industry. If this doesn’t change, American businesses, communities, and consumers will be the losers.</w:t>
      </w:r>
    </w:p>
    <w:p w14:paraId="3EB5A3AA">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Perhaps half of U.S. farm laborers are undocumented immigrants. As fewer such workers enter the country, the characteristics of the agricultural workforce are changing. Today’s farm laborers, while still predominantly born in Mexico, are more likely to be settled rather than migrating and more likely to be married than single. They’re also aging. At the start of this century, about one-third of crop workers were over the age of 35. Now more than half are. And picking crops is hard on older bodies. One oft-debated cure for this labor shortage remains as implausible as it’s been all along: Native U.S. workers won’t be returning to the farm.</w:t>
      </w:r>
    </w:p>
    <w:p w14:paraId="68A83A5E">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Mechanization isn’t the answer, either – not yet, at least. Production of corn, cotton, rice, soybeans, and wheat has been largely mechanized, but many high-value, labor-intensive crops, such as strawberries, need labor. Even dairy farms, where robots do a small share of milking, have a long way to go before they’re automated.</w:t>
      </w:r>
    </w:p>
    <w:p w14:paraId="120FFC52">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As a result, farms have grown increasingly reliant on temporary guest workers using the H-2A visa to fill the gaps in the workforce. Starting around 2012, requests for the visas rose sharply; from 2011 to 2016 the number of visas issued more than doubled. The H-2A visa has no numerical cap, unlike the H-2B visa for nonagricultural work, which is limited to 66,000 a year. Even so, employers complain they aren’t given all the workers they need. The process is cumbersome, expensive, and unreliable. One survey found that bureaucratic delays led the average H-2A worker to arrive on the job 22 days late. The shortage is compounded by federal immigrationraids, which remove some workers and drive others underground.</w:t>
      </w:r>
    </w:p>
    <w:p w14:paraId="10B8ED46">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a 2012 survey, 71 percent of tree-fruit growers and almost 80 percent of raisin and berry growers said they were short of labor. Some western farmers have responded by moving operations to Mexico. From 1998 to 2000, 14.5 percent of the fruit Americans consumed was imported. Little more than a decade later, the share of imports was 25.8 percent.</w:t>
      </w:r>
    </w:p>
    <w:p w14:paraId="15C042DE">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effect, the U.S. can import food or it can import the workers who pick it.</w:t>
      </w:r>
    </w:p>
    <w:p w14:paraId="662D9622">
      <w:pPr>
        <w:rPr>
          <w:rFonts w:hint="default"/>
          <w:lang w:val="en-US" w:eastAsia="zh-CN"/>
        </w:rPr>
      </w:pPr>
      <w:r>
        <w:rPr>
          <w:rFonts w:hint="default"/>
          <w:lang w:val="en-US" w:eastAsia="zh-CN"/>
        </w:rPr>
        <w:br w:type="page"/>
      </w:r>
    </w:p>
    <w:p w14:paraId="26F870B1">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254C33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31.What problem should be addressed according to the first two paragraphs?</w:t>
      </w:r>
    </w:p>
    <w:p w14:paraId="3033D5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[A]Discrimination against foreign workers in the U.S.</w:t>
      </w:r>
    </w:p>
    <w:p w14:paraId="4274AB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[B]Biased laws in favor of some American businesses.</w:t>
      </w:r>
    </w:p>
    <w:p w14:paraId="5FF3E5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[C]Flaws in U.S. immigration rules for farm workers.</w:t>
      </w:r>
    </w:p>
    <w:p w14:paraId="5CDC4A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[D]Decline of job opportunities in U.S. agriculture.</w:t>
      </w:r>
    </w:p>
    <w:p w14:paraId="67BBEA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19FA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64A15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32.One trouble with U.S. agricultural workforce is </w:t>
      </w:r>
      <w:r>
        <w:rPr>
          <w:rFonts w:hint="default"/>
          <w:lang w:val="en-US" w:eastAsia="zh-CN"/>
        </w:rPr>
        <w:tab/>
      </w:r>
      <w:r>
        <w:rPr>
          <w:rFonts w:hint="default"/>
          <w:lang w:val="en-US" w:eastAsia="zh-CN"/>
        </w:rPr>
        <w:t>.</w:t>
      </w:r>
    </w:p>
    <w:p w14:paraId="28A4F5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rising number of illegal immigrants</w:t>
      </w:r>
    </w:p>
    <w:p w14:paraId="19F93E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high mobility of crop workers</w:t>
      </w:r>
    </w:p>
    <w:p w14:paraId="0848D0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lack of experienced laborers</w:t>
      </w:r>
    </w:p>
    <w:p w14:paraId="55AA0D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aging of immigrant farm workers</w:t>
      </w:r>
    </w:p>
    <w:p w14:paraId="338E5D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CB9CF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D678A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570F0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B1F89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9117F7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79D3E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33.What is the much-argued solution to the labor shortage in U.S. farming?</w:t>
      </w:r>
    </w:p>
    <w:p w14:paraId="186675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attract younger laborers to farm work.</w:t>
      </w:r>
    </w:p>
    <w:p w14:paraId="1D10A6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get native U.S. workers back to farming.</w:t>
      </w:r>
    </w:p>
    <w:p w14:paraId="638DEF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use more robots to grow high-value crops.</w:t>
      </w:r>
    </w:p>
    <w:p w14:paraId="7E49C4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strengthen financial support for farmers.</w:t>
      </w:r>
    </w:p>
    <w:p w14:paraId="793153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6CEE3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56169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34.Agricultural employers complain about the H-2A visa for its </w:t>
      </w:r>
      <w:r>
        <w:rPr>
          <w:rFonts w:hint="default"/>
          <w:lang w:val="en-US" w:eastAsia="zh-CN"/>
        </w:rPr>
        <w:tab/>
      </w:r>
      <w:r>
        <w:rPr>
          <w:rFonts w:hint="default"/>
          <w:lang w:val="en-US" w:eastAsia="zh-CN"/>
        </w:rPr>
        <w:t>.</w:t>
      </w:r>
    </w:p>
    <w:p w14:paraId="6C8222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[A]slow granting procedures</w:t>
      </w:r>
    </w:p>
    <w:p w14:paraId="02E74D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[B]limit on duration of stay</w:t>
      </w:r>
    </w:p>
    <w:p w14:paraId="68CB89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[C]tightened requirements</w:t>
      </w:r>
    </w:p>
    <w:p w14:paraId="56C935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[D]control of annual admissions</w:t>
      </w:r>
    </w:p>
    <w:p w14:paraId="620D55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2E042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0A9A2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35.Which of the following could be the best title for this text?</w:t>
      </w:r>
    </w:p>
    <w:p w14:paraId="6E85E3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[A]U.S. Agriculture in Decline?</w:t>
      </w:r>
    </w:p>
    <w:p w14:paraId="563FAB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[B]Import Food or Labor?</w:t>
      </w:r>
    </w:p>
    <w:p w14:paraId="73840A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[C]America Saved by Mexico?</w:t>
      </w:r>
    </w:p>
    <w:p w14:paraId="10D6CC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[D]Manpower vs. Automation?</w:t>
      </w:r>
    </w:p>
    <w:p w14:paraId="5D75EE1B">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66C1126">
      <w:pPr>
        <w:rPr>
          <w:rFonts w:hint="default"/>
          <w:lang w:val="en-US" w:eastAsia="zh-CN"/>
        </w:rPr>
      </w:pPr>
      <w:r>
        <w:rPr>
          <w:rFonts w:hint="default"/>
          <w:lang w:val="en-US" w:eastAsia="zh-CN"/>
        </w:rPr>
        <w:br w:type="page"/>
      </w:r>
    </w:p>
    <w:p w14:paraId="0E6499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B A B</w:t>
      </w:r>
    </w:p>
    <w:p w14:paraId="7C5485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B823B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26838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8528B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E79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DBEED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E6F8B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ABC8B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F53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0D7C6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9FB52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C8BE4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514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1FEB1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E3563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79A2A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6A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6D8D5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0E97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0A1F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C5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3B07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DC23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0788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09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65DA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610A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38E6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3A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6A05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A51D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1DA2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EE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89E1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ABE3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4D90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DF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CB36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EF26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1868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AC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ADFA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1EB2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B776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56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5D7E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A5B5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8CEF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A8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8237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B9E7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7991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FA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224B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147E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EDB2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0EF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8572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535F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1A67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FA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AE1D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A20C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BDB2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C6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9C22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AE47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FC16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31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FA730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C190D78">
      <w:pPr>
        <w:rPr>
          <w:rFonts w:hint="default"/>
          <w:lang w:val="en-US" w:eastAsia="zh-CN"/>
        </w:rPr>
      </w:pPr>
      <w:r>
        <w:rPr>
          <w:rFonts w:hint="default"/>
          <w:lang w:val="en-US" w:eastAsia="zh-CN"/>
        </w:rPr>
        <w:br w:type="page"/>
      </w:r>
    </w:p>
    <w:p w14:paraId="23E90117">
      <w:pPr>
        <w:pStyle w:val="2"/>
        <w:bidi w:val="0"/>
        <w:rPr>
          <w:rFonts w:hint="eastAsia"/>
          <w:lang w:val="en-US" w:eastAsia="zh-CN"/>
        </w:rPr>
      </w:pPr>
      <w:bookmarkStart w:id="11" w:name="_Toc22449"/>
      <w:r>
        <w:rPr>
          <w:rFonts w:hint="eastAsia"/>
          <w:lang w:val="en-US" w:eastAsia="zh-CN"/>
        </w:rPr>
        <w:t>TEXT12</w:t>
      </w:r>
      <w:bookmarkEnd w:id="11"/>
    </w:p>
    <w:p w14:paraId="34D7C175">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Arnold Schwarzenegger, Dia Mirza and Adrian Grenier have a message for you: It’s easy to beat plastic. They’re part of a bunch of celebrities starring in a new video for World Environment Day – encouraging you, the consumer, to swap out your single-use plastic staples like straws</w:t>
      </w:r>
      <w:r>
        <w:rPr>
          <w:rFonts w:hint="eastAsia" w:asciiTheme="minorAscii" w:hAnsiTheme="minorAscii" w:eastAsiaTheme="minorEastAsia" w:cstheme="minorBidi"/>
          <w:kern w:val="2"/>
          <w:sz w:val="21"/>
          <w:szCs w:val="24"/>
          <w:lang w:val="en-US" w:eastAsia="zh-CN" w:bidi="ar-SA"/>
        </w:rPr>
        <w:t xml:space="preserve"> and cutlery to combat the plastics crisis.</w:t>
      </w:r>
    </w:p>
    <w:p w14:paraId="7EE90E92">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key messages that have been put together for World Environment Day do include a call for governments to enact legislation to curb single-use plastics. But the overarching message is directed at individuals.</w:t>
      </w:r>
    </w:p>
    <w:p w14:paraId="712AE362">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My concern with leaving it up to the individual, however, is our limited sense of what needs to be achieved. On their own, taking our own bags to the grocery store or quitting plastic straws, for example, will accomplish little and require very little of us. They could even be detrimental, satisfying a need to have “done our bit” without ever progressing onto bigger, bolder, more effective actions – a kind of “moral licensing” that allays our concerns and stops us doing more and asking more of those in charge.</w:t>
      </w:r>
    </w:p>
    <w:p w14:paraId="3F83D1E0">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While the conversation around our environment and our responsibility toward it remains centered on shopping bags and straws, we’re ignoring the balance of power that implies that as “consumers” we must shop sustainably, rather than as “citizens” hold our governments and industries to account to push for real systemic change.</w:t>
      </w:r>
    </w:p>
    <w:p w14:paraId="6C9FCC53">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It’s important to acknowledge that the environment isn’t everyone’s priority – or even most people’s. We shouldn’t expect it to be. In her latest book, Why Good People Do Bad Environmental Things, Wellesley College professor Elizabeth R. DeSombre argues that the best way to collectively change the behavior of large numbers of people is for the change to be structural.</w:t>
      </w:r>
    </w:p>
    <w:p w14:paraId="6ED40D22">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This might mean implementing policy such as a plastic tax that adds a cost to environmentally problematic action, or banning single-use plastics altogether. India has just announced it will “eliminate all single-use plastic in the country by 2022.” There are also incentive-based ways of making better environmental choices easier, such as ensuring recycling is at least as easy as trash disposal.</w:t>
      </w:r>
    </w:p>
    <w:p w14:paraId="76CE867B">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DeSombre isn’t saying people should stop caring about the environment. It’s just that individual actions are too slow, she says, for that to be the only, or even primary, approach to changing widespread behavior.</w:t>
      </w:r>
    </w:p>
    <w:p w14:paraId="465A9DDD">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None of this is about writing off the individual. It’s just about putting things into perspective. We don’t have time to wait. We need progressive policies that shape collective action (and rein in polluting businesses), alongside engaged citizens pushing for change.</w:t>
      </w:r>
    </w:p>
    <w:p w14:paraId="782A3B87">
      <w:pPr>
        <w:rPr>
          <w:rFonts w:hint="default"/>
          <w:lang w:val="en-US" w:eastAsia="zh-CN"/>
        </w:rPr>
      </w:pPr>
      <w:r>
        <w:rPr>
          <w:rFonts w:hint="default"/>
          <w:lang w:val="en-US" w:eastAsia="zh-CN"/>
        </w:rPr>
        <w:br w:type="page"/>
      </w:r>
    </w:p>
    <w:p w14:paraId="25630BC6">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63EF48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36.Some celebrities star in a new video to </w:t>
      </w:r>
      <w:r>
        <w:rPr>
          <w:rFonts w:hint="default"/>
          <w:lang w:val="en-US" w:eastAsia="zh-CN"/>
        </w:rPr>
        <w:tab/>
      </w:r>
      <w:r>
        <w:rPr>
          <w:rFonts w:hint="default"/>
          <w:lang w:val="en-US" w:eastAsia="zh-CN"/>
        </w:rPr>
        <w:t>.</w:t>
      </w:r>
    </w:p>
    <w:p w14:paraId="0F7FF0A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[A]demand new laws on the use of plastics</w:t>
      </w:r>
    </w:p>
    <w:p w14:paraId="3875819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[B]urge consumers to cut the use of plastics</w:t>
      </w:r>
    </w:p>
    <w:p w14:paraId="64D2AD4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[C]invite public opinion on the plastics crisis</w:t>
      </w:r>
    </w:p>
    <w:p w14:paraId="0CD64CF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[D]disclose the causes of the plastics crisis</w:t>
      </w:r>
    </w:p>
    <w:p w14:paraId="096FE9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F7498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3A4EE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37.The author is concerned that “moral licensing” may </w:t>
      </w:r>
      <w:r>
        <w:rPr>
          <w:rFonts w:hint="default"/>
          <w:lang w:val="en-US" w:eastAsia="zh-CN"/>
        </w:rPr>
        <w:tab/>
      </w:r>
      <w:r>
        <w:rPr>
          <w:rFonts w:hint="default"/>
          <w:lang w:val="en-US" w:eastAsia="zh-CN"/>
        </w:rPr>
        <w:t>.</w:t>
      </w:r>
    </w:p>
    <w:p w14:paraId="5D666ED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[A]mislead us into doing worthless things</w:t>
      </w:r>
    </w:p>
    <w:p w14:paraId="4D1904A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[B]prevent us from making further efforts</w:t>
      </w:r>
    </w:p>
    <w:p w14:paraId="60D5ED4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[C]weaken our sense of accomplishment</w:t>
      </w:r>
    </w:p>
    <w:p w14:paraId="779181F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[D]suppress our desire for success</w:t>
      </w:r>
    </w:p>
    <w:p w14:paraId="01E86E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BBD1C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650E0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E3BBE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C60B4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C59E5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0886E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733DE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217DA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FD508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10252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4EF3F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8A909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E4289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38.By pointing out our identity “citizens”, the author indicates that </w:t>
      </w:r>
      <w:r>
        <w:rPr>
          <w:rFonts w:hint="default"/>
          <w:lang w:val="en-US" w:eastAsia="zh-CN"/>
        </w:rPr>
        <w:tab/>
      </w:r>
      <w:r>
        <w:rPr>
          <w:rFonts w:hint="default"/>
          <w:lang w:val="en-US" w:eastAsia="zh-CN"/>
        </w:rPr>
        <w:t>.</w:t>
      </w:r>
    </w:p>
    <w:p w14:paraId="6E7D4FE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[A]our focus should be shifted to community welfare</w:t>
      </w:r>
    </w:p>
    <w:p w14:paraId="1175EAB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[B]our relationship with local industries is improving</w:t>
      </w:r>
    </w:p>
    <w:p w14:paraId="53BD2E1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[C]we have been actively exercising our civil rights</w:t>
      </w:r>
    </w:p>
    <w:p w14:paraId="0E4CD80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[D]we should press our government to lead the combat</w:t>
      </w:r>
    </w:p>
    <w:p w14:paraId="116572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DFFD4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6549E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39.DeSombre argues that the best way for a collective change should be </w:t>
      </w:r>
      <w:r>
        <w:rPr>
          <w:rFonts w:hint="default"/>
          <w:lang w:val="en-US" w:eastAsia="zh-CN"/>
        </w:rPr>
        <w:tab/>
      </w:r>
      <w:r>
        <w:rPr>
          <w:rFonts w:hint="default"/>
          <w:lang w:val="en-US" w:eastAsia="zh-CN"/>
        </w:rPr>
        <w:t>.</w:t>
      </w:r>
    </w:p>
    <w:p w14:paraId="45C8421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[A]a win-win arrangement</w:t>
      </w:r>
    </w:p>
    <w:p w14:paraId="3B547D0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[B]a self-driven mechanism</w:t>
      </w:r>
    </w:p>
    <w:p w14:paraId="359AB31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[C]a cost-effective approach</w:t>
      </w:r>
    </w:p>
    <w:p w14:paraId="434663B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[D]a top-down process</w:t>
      </w:r>
    </w:p>
    <w:p w14:paraId="0157D7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D7CF1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E8757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40.The author concludes that individual efforts </w:t>
      </w:r>
      <w:r>
        <w:rPr>
          <w:rFonts w:hint="default"/>
          <w:lang w:val="en-US" w:eastAsia="zh-CN"/>
        </w:rPr>
        <w:tab/>
      </w:r>
      <w:r>
        <w:rPr>
          <w:rFonts w:hint="default"/>
          <w:lang w:val="en-US" w:eastAsia="zh-CN"/>
        </w:rPr>
        <w:t>.</w:t>
      </w:r>
    </w:p>
    <w:p w14:paraId="5E274E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be too aggressive</w:t>
      </w:r>
    </w:p>
    <w:p w14:paraId="3E0707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be too inconsistent</w:t>
      </w:r>
    </w:p>
    <w:p w14:paraId="2ABD04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far from sufficient</w:t>
      </w:r>
    </w:p>
    <w:p w14:paraId="05729A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far from rational</w:t>
      </w:r>
    </w:p>
    <w:p w14:paraId="474BA305">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264E4600">
      <w:pPr>
        <w:rPr>
          <w:rFonts w:hint="default"/>
          <w:lang w:val="en-US" w:eastAsia="zh-CN"/>
        </w:rPr>
      </w:pPr>
      <w:r>
        <w:rPr>
          <w:rFonts w:hint="default"/>
          <w:lang w:val="en-US" w:eastAsia="zh-CN"/>
        </w:rPr>
        <w:br w:type="page"/>
      </w:r>
    </w:p>
    <w:p w14:paraId="43B966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D D C</w:t>
      </w:r>
    </w:p>
    <w:p w14:paraId="5008BB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2DAFA9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CD5F8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227A7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19C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DE950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942D4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4609D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42E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CD723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A3431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70D3D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A62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7F139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32F79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867DD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C7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5C6B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41A3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B306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AA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BE7A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45C93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D6E7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01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9502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9BFC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368A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85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8917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72666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E1DF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89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7011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983F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C9A7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B9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883B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CE6D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4615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1D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8442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9FA2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AABF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C6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5090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666D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7DD0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3E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BF18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DE22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E78B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D6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6559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C248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D1FB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B9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B527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A7250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6A70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9E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7F3C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6FB4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A7D2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D4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03E3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655E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EFEC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E4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A1243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7D54071">
      <w:pPr>
        <w:rPr>
          <w:rFonts w:hint="default"/>
          <w:lang w:val="en-US" w:eastAsia="zh-CN"/>
        </w:rPr>
      </w:pPr>
      <w:r>
        <w:rPr>
          <w:rFonts w:hint="default"/>
          <w:lang w:val="en-US" w:eastAsia="zh-CN"/>
        </w:rPr>
        <w:br w:type="page"/>
      </w:r>
    </w:p>
    <w:p w14:paraId="7818D450">
      <w:pPr>
        <w:pStyle w:val="2"/>
        <w:bidi w:val="0"/>
        <w:rPr>
          <w:rFonts w:hint="eastAsia"/>
          <w:lang w:val="en-US" w:eastAsia="zh-CN"/>
        </w:rPr>
      </w:pPr>
      <w:bookmarkStart w:id="12" w:name="_Toc7193"/>
      <w:r>
        <w:rPr>
          <w:rFonts w:hint="eastAsia"/>
          <w:lang w:val="en-US" w:eastAsia="zh-CN"/>
        </w:rPr>
        <w:t>TEXT13</w:t>
      </w:r>
      <w:bookmarkEnd w:id="12"/>
    </w:p>
    <w:p w14:paraId="46360DDB">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①It is curious that Stephen Koziatek feels almost as though he has to justify his efforts to give his students a better future.</w:t>
      </w:r>
    </w:p>
    <w:p w14:paraId="696BFBFD">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①Mr. Koziatek is part of something pioneering. ②He is a teacher at a New Hampshire high school where learning is not something of books and tests and mechanical memorization, but practical. ③When did it become accepted wisdom that students should be able to name the 13th president of the United States but be utterly overwhelmed by a broken bike chain?</w:t>
      </w:r>
    </w:p>
    <w:p w14:paraId="237F5422">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①As Koziatek knows, there is learning in just about everything. ②Nothing is necessarily gained by forcing students to learn geometry at a graffitied desk stuck with generations of discarded chewing gum. ③They can also learn geometry by assembling a bicycle.</w:t>
      </w:r>
    </w:p>
    <w:p w14:paraId="2F1B5B9F">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①But he’s also found a kind of insidious prejudice. ②Working with your hands is seen as almost a mark of inferiority. ③Schools in the family of vocational education “have that stereotype ... that it’s for kids who can’t make it academically,” he says.</w:t>
      </w:r>
    </w:p>
    <w:p w14:paraId="7457F015">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①On one hand, that viewpoint is a logical product of America’s evolution. ②Manufacturing is not the economic engine that it once was. ③The job security that the US economy once offered to high school graduates has largely evaporated. ④More education is the new principle. ⑤We want more for our kids, and rightfully so.</w:t>
      </w:r>
    </w:p>
    <w:p w14:paraId="267AD1B3">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①But the headlong push into bachelor’s degrees for all—and the subtle devaluing of anything less—misses an important point: That’s not the only thing the American economy needs. ②Yes, a bachelor's degree opens more doors. ③But even now, 54 percent of the jobs in the country are middle-skill jobs, such as construction and high-skill manufacturing. ④But only 44 percent of workers are adequately trained.</w:t>
      </w:r>
    </w:p>
    <w:p w14:paraId="055B53C6">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other words, at a time when the working class has turned the country on its political head, frustrated that the opportunity that once defined America is vanishing, one obvious solution is staring us in the face. ②There is a gap in working-class jobs, but the workers who need those jobs most aren't equipped to do them. ③Koziatek’s Manchester School of Technology High School is trying to fill that gap.</w:t>
      </w:r>
    </w:p>
    <w:p w14:paraId="2696D6A1">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①Koziatek's school is a wake-up call. ②When education becomes one-size-fits-all, it risks overlooking a nation's diversity of gifts.</w:t>
      </w:r>
    </w:p>
    <w:p w14:paraId="2FC9858A">
      <w:pPr>
        <w:rPr>
          <w:rFonts w:hint="default"/>
          <w:lang w:val="en-US" w:eastAsia="zh-CN"/>
        </w:rPr>
      </w:pPr>
      <w:r>
        <w:rPr>
          <w:rFonts w:hint="default"/>
          <w:lang w:val="en-US" w:eastAsia="zh-CN"/>
        </w:rPr>
        <w:br w:type="page"/>
      </w:r>
    </w:p>
    <w:p w14:paraId="302CB35C">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33C16D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 broken bike chain is mentioned to show students’ lack of______.</w:t>
      </w:r>
    </w:p>
    <w:p w14:paraId="6DE131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practical ability </w:t>
      </w:r>
    </w:p>
    <w:p w14:paraId="328B62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academic training </w:t>
      </w:r>
    </w:p>
    <w:p w14:paraId="7B43F1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pioneering spirit</w:t>
      </w:r>
    </w:p>
    <w:p w14:paraId="3DD10B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mechanical memorization</w:t>
      </w:r>
    </w:p>
    <w:p w14:paraId="409F36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D8995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There exists the prejudice that vocational education is for kids who______.</w:t>
      </w:r>
    </w:p>
    <w:p w14:paraId="4AEE06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have a stereotyped mind </w:t>
      </w:r>
    </w:p>
    <w:p w14:paraId="415F01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have no career motivation</w:t>
      </w:r>
    </w:p>
    <w:p w14:paraId="57C5F6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are not academically successful </w:t>
      </w:r>
    </w:p>
    <w:p w14:paraId="000670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are financially disadvantaged </w:t>
      </w:r>
    </w:p>
    <w:p w14:paraId="2FEF7B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076BE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DB93C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AE6E7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772EC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CED03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E54E0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ED56D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1F58D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C872F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We can infer from Paragraph 5 that high school graduates______.</w:t>
      </w:r>
    </w:p>
    <w:p w14:paraId="318C23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used to have big financial concerns </w:t>
      </w:r>
    </w:p>
    <w:p w14:paraId="0C8ADF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used to have more job opportunities </w:t>
      </w:r>
    </w:p>
    <w:p w14:paraId="0074BF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are reluctant to work in manufacturing </w:t>
      </w:r>
    </w:p>
    <w:p w14:paraId="120A8D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are entitled to more educational privileges </w:t>
      </w:r>
    </w:p>
    <w:p w14:paraId="46D4C5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F2D75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The headlong push into bachelor’s degrees for all______.</w:t>
      </w:r>
    </w:p>
    <w:p w14:paraId="367621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helps create a lot of middle-skill jobs</w:t>
      </w:r>
    </w:p>
    <w:p w14:paraId="192A39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may narrow the gap in working-class jobs</w:t>
      </w:r>
    </w:p>
    <w:p w14:paraId="746D3E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is expected to yield a better-trained workforce </w:t>
      </w:r>
    </w:p>
    <w:p w14:paraId="78889B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indicates the overvaluing of higher education </w:t>
      </w:r>
    </w:p>
    <w:p w14:paraId="591A83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ECE7B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The author’s attitude toward Koziatek’s school can be described as______.</w:t>
      </w:r>
    </w:p>
    <w:p w14:paraId="620BAE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supportive</w:t>
      </w:r>
    </w:p>
    <w:p w14:paraId="60692B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tolerant </w:t>
      </w:r>
    </w:p>
    <w:p w14:paraId="472641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disappointed </w:t>
      </w:r>
    </w:p>
    <w:p w14:paraId="1ACE4A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cautious </w:t>
      </w:r>
    </w:p>
    <w:p w14:paraId="76927B8F">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5A8DBCFE">
      <w:pPr>
        <w:rPr>
          <w:rFonts w:hint="default"/>
          <w:lang w:val="en-US" w:eastAsia="zh-CN"/>
        </w:rPr>
      </w:pPr>
      <w:r>
        <w:rPr>
          <w:rFonts w:hint="default"/>
          <w:lang w:val="en-US" w:eastAsia="zh-CN"/>
        </w:rPr>
        <w:br w:type="page"/>
      </w:r>
    </w:p>
    <w:p w14:paraId="3C57CA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D A</w:t>
      </w:r>
    </w:p>
    <w:p w14:paraId="039616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07151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13B85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C0A59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433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6DB28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57834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7F5D9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7A6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4426FD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629B4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31D6A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D4E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9ED54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8F3F6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3FBB5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F4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0674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05DAA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1471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A42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583F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F833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0AC4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C5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E457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6C74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DCC4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FB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0F08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FF15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A389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42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F6C4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9E7F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BE6E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E0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1D22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9638C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95AC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96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F466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0C33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DF76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08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386E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8113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F1CD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57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A7FD7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0DE1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23D3B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CF8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8A9F0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CEA7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45E7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85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83BB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CC86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9A96D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31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94CC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A3CF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5F0D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0E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FB29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9203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7A8D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EF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1D944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2E482DB">
      <w:pPr>
        <w:rPr>
          <w:rFonts w:hint="default"/>
          <w:lang w:val="en-US" w:eastAsia="zh-CN"/>
        </w:rPr>
      </w:pPr>
      <w:r>
        <w:rPr>
          <w:rFonts w:hint="default"/>
          <w:lang w:val="en-US" w:eastAsia="zh-CN"/>
        </w:rPr>
        <w:br w:type="page"/>
      </w:r>
    </w:p>
    <w:p w14:paraId="0EC30F8E">
      <w:pPr>
        <w:pStyle w:val="2"/>
        <w:bidi w:val="0"/>
        <w:rPr>
          <w:rFonts w:hint="eastAsia"/>
          <w:lang w:val="en-US" w:eastAsia="zh-CN"/>
        </w:rPr>
      </w:pPr>
      <w:bookmarkStart w:id="13" w:name="_Toc6314"/>
      <w:r>
        <w:rPr>
          <w:rFonts w:hint="eastAsia"/>
          <w:lang w:val="en-US" w:eastAsia="zh-CN"/>
        </w:rPr>
        <w:t>TEXT14</w:t>
      </w:r>
      <w:bookmarkEnd w:id="13"/>
    </w:p>
    <w:p w14:paraId="769407CE">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fossil fuels—coal, oil, gas—still generate roughly 85 percent of the world’s energy supply, it’s clearer than ever that the future belongs to renewable sources such as wind and solar. ②The move to renewables is picking up momentum around the world: They now account for more than half of new power sources going on line.</w:t>
      </w:r>
    </w:p>
    <w:p w14:paraId="04E3CFE4">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①Some growth stems from a commitment by governments and farsighted businesses to fund cleaner energy sources. ②But increasingly the story is about the plummeting prices of renewables, especially wind and solar. ③The cost of solar panels has dropped by 80 percent and the cost of wind turbines by close to one-third in the past eight years.</w:t>
      </w:r>
    </w:p>
    <w:p w14:paraId="0EBF760E">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many parts of the world renewable energy is already a principal energy source. ②In Scotland, for example, wind turbines provide enough electricity to power 95 percent of homes. ③While the rest of the world takes the lead, notably China and Europe, the United States is also seeing a remarkable shift. ④In March, for the first time, wind and solar power accounted for more than 10 percent of the power generated in the US, reported the US Energy Information Administration.</w:t>
      </w:r>
    </w:p>
    <w:p w14:paraId="1DC83438">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①President Trump has underlined fossil fuels—especially coal—as the path to economic growth. ②In a recent speech in Iowa, he dismissed wind power as an unreliable energy source. ③But that message did not play well with many in Iowa, where wind turbines dot the fields and provide 36 percent of the state’s electricity generation—and where tech giants like Microsoft are being attracted by the availability of clean energy to power their data centers.</w:t>
      </w:r>
    </w:p>
    <w:p w14:paraId="302126BD">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question “what happens when the wind doesn’t blow or the sun doesn’t shine?” has provided a quick put-down for skeptics. ②But a boost in the storage capacity of batteries is making their ability to keep power flowing around the clock more likely.</w:t>
      </w:r>
    </w:p>
    <w:p w14:paraId="0D42F1D2">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advance is driven in part by vehicle manufacturers, who are placing big bets on battery-powered electric vehicles. ②Although electric cars are still a rarity on roads now, this massive investment could change the picture rapidly in coming years.</w:t>
      </w:r>
    </w:p>
    <w:p w14:paraId="40262C99">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there’s a long way to go, the trend lines for renewables are spiking. ②The pace of change in energy sources appears to be speeding up—perhaps just in time to have a meaningful effect in slowing climate change. ③What Washington does—or doesn’t do—to promote alternative energy may mean less and less at a time of a global shift in thought.</w:t>
      </w:r>
    </w:p>
    <w:p w14:paraId="752D22C4">
      <w:pPr>
        <w:rPr>
          <w:rFonts w:hint="default"/>
          <w:lang w:val="en-US" w:eastAsia="zh-CN"/>
        </w:rPr>
      </w:pPr>
      <w:r>
        <w:rPr>
          <w:rFonts w:hint="default"/>
          <w:lang w:val="en-US" w:eastAsia="zh-CN"/>
        </w:rPr>
        <w:br w:type="page"/>
      </w:r>
    </w:p>
    <w:p w14:paraId="1A49DD7F">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50D6BD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The word “plummeting” (Para.2) is closest in meaning to______.</w:t>
      </w:r>
    </w:p>
    <w:p w14:paraId="2C69F3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rising </w:t>
      </w:r>
    </w:p>
    <w:p w14:paraId="32C6A4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falling </w:t>
      </w:r>
    </w:p>
    <w:p w14:paraId="6A3C6F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changing </w:t>
      </w:r>
    </w:p>
    <w:p w14:paraId="19EFBD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stabilizing </w:t>
      </w:r>
    </w:p>
    <w:p w14:paraId="65A8EA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92AD1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 3, the use of renewable energy in America_____.</w:t>
      </w:r>
    </w:p>
    <w:p w14:paraId="65A75F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is as extensive as in Europe </w:t>
      </w:r>
    </w:p>
    <w:p w14:paraId="1943B0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is progressing notably </w:t>
      </w:r>
    </w:p>
    <w:p w14:paraId="2039CF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has proved to be impractical </w:t>
      </w:r>
    </w:p>
    <w:p w14:paraId="66A610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faces many challenges </w:t>
      </w:r>
    </w:p>
    <w:p w14:paraId="31FC6F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60DE8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It can be learned that in Iowa, ____.</w:t>
      </w:r>
    </w:p>
    <w:p w14:paraId="6F48D4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wind energy has replaced fossil fuels </w:t>
      </w:r>
    </w:p>
    <w:p w14:paraId="5DF3F1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there is a shortage of clean energy supply </w:t>
      </w:r>
    </w:p>
    <w:p w14:paraId="42B6BB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tech giants are investing in clean energy</w:t>
      </w:r>
    </w:p>
    <w:p w14:paraId="12FA03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wind is a widely used energy source</w:t>
      </w:r>
    </w:p>
    <w:p w14:paraId="468809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Which of the following is true about clean energy according to Paragraphs 5 &amp; 6?</w:t>
      </w:r>
    </w:p>
    <w:p w14:paraId="3F9AD9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application has boosted battery storage.</w:t>
      </w:r>
    </w:p>
    <w:p w14:paraId="0AC870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commonly used in car manufacturing.</w:t>
      </w:r>
    </w:p>
    <w:p w14:paraId="4CCAB1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continuous supply is becoming a reality.</w:t>
      </w:r>
    </w:p>
    <w:p w14:paraId="4E46A8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Its sustainable exploitation will remain difficult. </w:t>
      </w:r>
    </w:p>
    <w:p w14:paraId="58173F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1E6CF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It can be inferred from the last paragraph that renewable energy____.</w:t>
      </w:r>
    </w:p>
    <w:p w14:paraId="0D4CF5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is not really encouraged by the US government </w:t>
      </w:r>
    </w:p>
    <w:p w14:paraId="402A8D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is not competitive enough with regard to its cost </w:t>
      </w:r>
    </w:p>
    <w:p w14:paraId="7F07BA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will bring the US closer to other countries </w:t>
      </w:r>
    </w:p>
    <w:p w14:paraId="6EA927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will accelerate global environmental change </w:t>
      </w:r>
    </w:p>
    <w:p w14:paraId="68A23028">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03C3FFBF">
      <w:pPr>
        <w:rPr>
          <w:rFonts w:hint="default"/>
          <w:lang w:val="en-US" w:eastAsia="zh-CN"/>
        </w:rPr>
      </w:pPr>
      <w:r>
        <w:rPr>
          <w:rFonts w:hint="default"/>
          <w:lang w:val="en-US" w:eastAsia="zh-CN"/>
        </w:rPr>
        <w:br w:type="page"/>
      </w:r>
    </w:p>
    <w:p w14:paraId="5E4AD2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D C A</w:t>
      </w:r>
    </w:p>
    <w:p w14:paraId="19F699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0ECC8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FFA51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0004A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FCA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43A0D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AB97F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335F6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9C6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D3CBB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91790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FFC17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E84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33DB3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0A615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1927C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DF8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B317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10DC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FAC6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7C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E1B5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F736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C56B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D2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4B50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D5AD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7C12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2D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CBBD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D644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03BB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04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4F13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0849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393E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D0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012C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AC7A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D922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E7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8C37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4C54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F7F7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18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B05F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C810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1810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35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2286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EF6FC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547FD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22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2AA8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FBB0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22E1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2B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460B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7083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E475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D0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2E17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1CF2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B50A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2C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4D6E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9CD6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DFB1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AF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1E58F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3F525B7">
      <w:pPr>
        <w:rPr>
          <w:rFonts w:hint="default"/>
          <w:lang w:val="en-US" w:eastAsia="zh-CN"/>
        </w:rPr>
      </w:pPr>
      <w:r>
        <w:rPr>
          <w:rFonts w:hint="default"/>
          <w:lang w:val="en-US" w:eastAsia="zh-CN"/>
        </w:rPr>
        <w:br w:type="page"/>
      </w:r>
    </w:p>
    <w:p w14:paraId="1535850C">
      <w:pPr>
        <w:pStyle w:val="2"/>
        <w:bidi w:val="0"/>
        <w:rPr>
          <w:rFonts w:hint="default"/>
          <w:lang w:val="en-US" w:eastAsia="zh-CN"/>
        </w:rPr>
      </w:pPr>
      <w:bookmarkStart w:id="14" w:name="_Toc4621"/>
      <w:r>
        <w:rPr>
          <w:rFonts w:hint="eastAsia"/>
          <w:lang w:val="en-US" w:eastAsia="zh-CN"/>
        </w:rPr>
        <w:t>TEXT15</w:t>
      </w:r>
      <w:bookmarkEnd w:id="14"/>
    </w:p>
    <w:p w14:paraId="4B6CE354">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①The power and ambition of the giants of the digital economy is astonishing—Amazon has just announced the purchase of the upmarket grocery chain Whole Foods for $13.5bn, but two years ago Facebook paid even more than that to acquire the WhatsApp messaging service, which doesn’t have any physical product at all. ②What WhatsApp offered Facebook was an intricate and finely detailed web of its users’ friendships and social lives. </w:t>
      </w:r>
    </w:p>
    <w:p w14:paraId="5D5E7A65">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①Facebook promised the European commission then that it would not link phone numbers to Facebook identities, but it broke the promise almost as soon as the deal went through. ②Even without knowing what was in the messages, the knowledge of who sent them and to whom was enormously revealing and still could be. ③What political journalist, what party whip, would not want to know the makeup of the WhatsApp groups in which Theresa May’s enemies are currently plotting? ④It may be that the value of Whole Foods to Amazon is not so much the 460 shops it owns, but the records of which customers have purchased what.</w:t>
      </w:r>
    </w:p>
    <w:p w14:paraId="277412FD">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①Competition law appears to be the only way to address these imbalances of power. But it is clumsy. ②For one thing, it is very slow compared to the pace of change within the digital economy. ③By the time a problem has been addressed and remedied it may have vanished in the marketplace, to be replaced by new abuses of power. ④But there is a deeper conceptual problem, too. ⑤Competition law as presently interpreted deals with financial disadvantage to consumers and this is not obvious when the users of these services don’t pay for them. ⑥The users of their services are not their customers. ⑦That would be the people who buy advertising from them—and Facebook and Google, the two virtual giants, dominate digital advertising to the disadvantage of all other media and entertainment companies.</w:t>
      </w:r>
    </w:p>
    <w:p w14:paraId="7016C3A8">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product they’re selling is data, and we, the users, convert our lives to data for the benefit of the digital giants. ②Just as some ants farm the bugs called aphids for the honeydew they produce when they feed, so Google farms us for the data that our digital lives yield. Ants keep predatory insects away from where their aphids feed; Gmail keeps the spammers out of our inboxes. ③It doesn’t feel like a human or democratic relationship, even if both sides benefit.</w:t>
      </w:r>
    </w:p>
    <w:p w14:paraId="57C4FCD0">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br w:type="page"/>
      </w:r>
    </w:p>
    <w:p w14:paraId="447D9C14">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2E359AAC">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31. According to Paragraph1, Facebook acquired WhatsApp for its______. </w:t>
      </w:r>
    </w:p>
    <w:p w14:paraId="1EFDCB61">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[A] digital products</w:t>
      </w:r>
    </w:p>
    <w:p w14:paraId="58CEE4F0">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quality service </w:t>
      </w:r>
    </w:p>
    <w:p w14:paraId="6A08A438">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[C] physical assets</w:t>
      </w:r>
    </w:p>
    <w:p w14:paraId="5D767A77">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[D] user information</w:t>
      </w:r>
    </w:p>
    <w:p w14:paraId="7C85F2C5">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14:paraId="1A74C113">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32. Linking phone numbers to Facebook identities may ______.</w:t>
      </w:r>
    </w:p>
    <w:p w14:paraId="4F36B303">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pose a risk to Facebook users </w:t>
      </w:r>
    </w:p>
    <w:p w14:paraId="0E2998C4">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mislead the European commission </w:t>
      </w:r>
    </w:p>
    <w:p w14:paraId="02301B47">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worsen political disputes </w:t>
      </w:r>
    </w:p>
    <w:p w14:paraId="6F579E5F">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mess up customer records </w:t>
      </w:r>
    </w:p>
    <w:p w14:paraId="4006A685">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14:paraId="179B9FD3">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33. According to the author, competition law ______.</w:t>
      </w:r>
    </w:p>
    <w:p w14:paraId="1D713CF1">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[A] should serve the new market powers</w:t>
      </w:r>
    </w:p>
    <w:p w14:paraId="3EF34C02">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may worsen the economic imbalance </w:t>
      </w:r>
    </w:p>
    <w:p w14:paraId="0A88C353">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cannot keep pace with the changing market </w:t>
      </w:r>
    </w:p>
    <w:p w14:paraId="5F53ED5A">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should not provide just one legal solution </w:t>
      </w:r>
    </w:p>
    <w:p w14:paraId="24E3E3DA">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14:paraId="51468903">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34. Competition law as presently interpreted can hardly protect Facebook users because ______.</w:t>
      </w:r>
    </w:p>
    <w:p w14:paraId="07B9B676">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they are not financially reliable </w:t>
      </w:r>
    </w:p>
    <w:p w14:paraId="64DC4DE1">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they are not defined as customers </w:t>
      </w:r>
    </w:p>
    <w:p w14:paraId="7B8C66A5">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[C] the services are generally digital</w:t>
      </w:r>
    </w:p>
    <w:p w14:paraId="1E359C27">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the services are paid for by advertisers </w:t>
      </w:r>
    </w:p>
    <w:p w14:paraId="5A183BE3">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14:paraId="4BA76BF1">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14:paraId="43F8F3B5">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35. The ants analogy is used to illustrate ______.</w:t>
      </w:r>
    </w:p>
    <w:p w14:paraId="40E707CA">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a typical competition pattern among digital giants </w:t>
      </w:r>
    </w:p>
    <w:p w14:paraId="33B5ACC9">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a win-win business model between digital giants </w:t>
      </w:r>
    </w:p>
    <w:p w14:paraId="23E15203">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the benefits provided for digital giants’ customers </w:t>
      </w:r>
    </w:p>
    <w:p w14:paraId="14356931">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[D] the relationship between digital giants and their users</w:t>
      </w:r>
    </w:p>
    <w:p w14:paraId="3FB014DC">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6E238DA3">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br w:type="page"/>
      </w:r>
    </w:p>
    <w:p w14:paraId="11264D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C B D</w:t>
      </w:r>
    </w:p>
    <w:p w14:paraId="22DDEE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C0CD6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AA159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EFC2D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C9B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A63A4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4ABAB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90B1E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4B5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C5C5E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E4583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4A01A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0EC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EB850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7DEF0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B2A91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22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C9A7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D0DE6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ABE7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87D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D1FB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1AF9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C07F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B6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EB8C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486F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B0C8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16F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5678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27AF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7154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74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4B54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EFD4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0B70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AD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E694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F630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DDFF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76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29E9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EDBF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E5AD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D1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98CA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B867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1874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F3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8CF6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7B53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621A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21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8DDE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9988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2710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D8F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F422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2636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8472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AA1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628B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6392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2053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34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836E8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9819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53DC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56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1B435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D3810F0">
      <w:pPr>
        <w:rPr>
          <w:rFonts w:hint="default"/>
          <w:lang w:val="en-US" w:eastAsia="zh-CN"/>
        </w:rPr>
      </w:pPr>
      <w:r>
        <w:rPr>
          <w:rFonts w:hint="default"/>
          <w:lang w:val="en-US" w:eastAsia="zh-CN"/>
        </w:rPr>
        <w:br w:type="page"/>
      </w:r>
    </w:p>
    <w:p w14:paraId="7AC04472">
      <w:pPr>
        <w:pStyle w:val="2"/>
        <w:bidi w:val="0"/>
        <w:rPr>
          <w:rFonts w:hint="default"/>
          <w:lang w:val="en-US" w:eastAsia="zh-CN"/>
        </w:rPr>
      </w:pPr>
      <w:bookmarkStart w:id="15" w:name="_Toc13134"/>
      <w:r>
        <w:rPr>
          <w:rFonts w:hint="eastAsia"/>
          <w:lang w:val="en-US" w:eastAsia="zh-CN"/>
        </w:rPr>
        <w:t>TEXT16</w:t>
      </w:r>
      <w:bookmarkEnd w:id="15"/>
    </w:p>
    <w:p w14:paraId="1A0B3E9A">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①To combat the trap of putting a premium on being busy, </w:t>
      </w:r>
      <w:r>
        <w:rPr>
          <w:rFonts w:hint="eastAsia" w:asciiTheme="minorAscii" w:hAnsiTheme="minorAscii" w:eastAsiaTheme="minorEastAsia" w:cstheme="minorBidi"/>
          <w:kern w:val="2"/>
          <w:sz w:val="21"/>
          <w:szCs w:val="24"/>
          <w:lang w:val="en-US" w:eastAsia="zh-CN" w:bidi="ar-SA"/>
        </w:rPr>
        <w:t>C</w:t>
      </w:r>
      <w:r>
        <w:rPr>
          <w:rFonts w:hint="default" w:asciiTheme="minorAscii" w:hAnsiTheme="minorAscii" w:eastAsiaTheme="minorEastAsia" w:cstheme="minorBidi"/>
          <w:kern w:val="2"/>
          <w:sz w:val="21"/>
          <w:szCs w:val="24"/>
          <w:lang w:val="en-US" w:eastAsia="zh-CN" w:bidi="ar-SA"/>
        </w:rPr>
        <w:t>al Newport, author of Deep Work: Rules for Focused Success in a Distracted World, recommends building a habit of “deep work”—the ability to focus without distraction.</w:t>
      </w:r>
    </w:p>
    <w:p w14:paraId="25F0C212">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①There are a number of approaches to mastering the art of deep work—be it lengthy retreats dedicated to a specific task; developing a daily ritual; or taking a “journalistic” approach to seizing moments of deep work when you can throughout the day. ②Whichever approach, the key is to determine your length of focus time and stick to it.</w:t>
      </w:r>
    </w:p>
    <w:p w14:paraId="3641974A">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①Newport also recommends “deep scheduling” to combat constant interruptions and get more done in less time. ②“At any given point, I should have deep work scheduled for roughly the next month. ③Once on the calendar, I protect this time like I would a doctor’s appointment or important meeting,” he writes.</w:t>
      </w:r>
    </w:p>
    <w:p w14:paraId="02417020">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①Another approach to getting more done in less time is to rethink how you prioritise your day—in particular how we craft our to-do lists. ②Tim Harford, author of Messy: The Power of Disorder to Transform Our Lives, points to a study in the early 1980s that divided undergraduates into two groups: some were advised to set out monthly goals and study activities; others were told to plan activities and golds in much more detail, day by day.</w:t>
      </w:r>
    </w:p>
    <w:p w14:paraId="7DC7FD1A">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the researchers assumed that the well-structured daily plans would be most effective when it came to the execution of tasks, they were wrong: the detailed daily plans demotivated students. ②Harford argues that inevitable distractions often render the daily to-do list ineffective, while leaving room for improvisation in such a list can reap the best results.</w:t>
      </w:r>
    </w:p>
    <w:p w14:paraId="34289101">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order to make the most of our focus and energy, we also need to embrace downtime, or as Newport suggests, “be lazy.”</w:t>
      </w:r>
    </w:p>
    <w:p w14:paraId="1204EBD7">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①“Idleness is not just a vacation, an indulgence or a vice; it is as indispensable to the brain as vitamin D is to the body… [ idleness] is, paradoxically, necessary to getting any work done, ” he argues.</w:t>
      </w:r>
    </w:p>
    <w:p w14:paraId="50DE67E1">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①Srini Pillay, an assistant professor of psychiatry at Harvard Medical School, believes this counterintuitive link between downtime and productivity may be due to the way our brains operate. ②When our brains switch between being focused and unfocused on a task, they tend to be more efficient.</w:t>
      </w:r>
    </w:p>
    <w:p w14:paraId="5FA34BF1">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①“What people don’t reali</w:t>
      </w:r>
      <w:r>
        <w:rPr>
          <w:rFonts w:hint="eastAsia" w:asciiTheme="minorAscii" w:hAnsiTheme="minorAscii" w:eastAsiaTheme="minorEastAsia" w:cstheme="minorBidi"/>
          <w:kern w:val="2"/>
          <w:sz w:val="21"/>
          <w:szCs w:val="24"/>
          <w:lang w:val="en-US" w:eastAsia="zh-CN" w:bidi="ar-SA"/>
        </w:rPr>
        <w:t>s</w:t>
      </w:r>
      <w:r>
        <w:rPr>
          <w:rFonts w:hint="default" w:asciiTheme="minorAscii" w:hAnsiTheme="minorAscii" w:eastAsiaTheme="minorEastAsia" w:cstheme="minorBidi"/>
          <w:kern w:val="2"/>
          <w:sz w:val="21"/>
          <w:szCs w:val="24"/>
          <w:lang w:val="en-US" w:eastAsia="zh-CN" w:bidi="ar-SA"/>
        </w:rPr>
        <w:t>e is that in order to complete these tasks they need to use both the focus and unfocus circuits in their brain,” says Pillay.</w:t>
      </w:r>
    </w:p>
    <w:p w14:paraId="336FED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br w:type="page"/>
      </w:r>
    </w:p>
    <w:p w14:paraId="70539933">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6646B0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36. The key to mastering the art of deep work is to____.</w:t>
      </w:r>
    </w:p>
    <w:p w14:paraId="79A428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list your immediate tasks </w:t>
      </w:r>
    </w:p>
    <w:p w14:paraId="636E2EC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make specific daily plans </w:t>
      </w:r>
    </w:p>
    <w:p w14:paraId="490AC9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keep to your focus time </w:t>
      </w:r>
    </w:p>
    <w:p w14:paraId="6F370DF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seize every minute to work</w:t>
      </w:r>
    </w:p>
    <w:p w14:paraId="2564E59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14:paraId="6BF80BC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37. The study in the early 1980s cited by Harford shows that____.</w:t>
      </w:r>
    </w:p>
    <w:p w14:paraId="7A90D47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daily schedules are indispensable to studying </w:t>
      </w:r>
    </w:p>
    <w:p w14:paraId="6E81F3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students are hardly motivated by monthly goals </w:t>
      </w:r>
    </w:p>
    <w:p w14:paraId="33270E5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detailed plans may not be as fruitful as expected </w:t>
      </w:r>
    </w:p>
    <w:p w14:paraId="694DB8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[D] distractions may actually increase efficiency </w:t>
      </w:r>
    </w:p>
    <w:p w14:paraId="4438CE8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14:paraId="44B0300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14:paraId="191AFFB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14:paraId="3282C50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14:paraId="6F7649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38. According to Newport, idleness is ____.</w:t>
      </w:r>
    </w:p>
    <w:p w14:paraId="4763B2A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an essential factor in accomplishing any work. </w:t>
      </w:r>
      <w:r>
        <w:rPr>
          <w:rFonts w:hint="default"/>
          <w:lang w:val="en-US" w:eastAsia="zh-CN"/>
        </w:rPr>
        <w:tab/>
      </w:r>
    </w:p>
    <w:p w14:paraId="4577F3D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an effective way to save time and energy </w:t>
      </w:r>
    </w:p>
    <w:p w14:paraId="64357D0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a major contributor to physical health </w:t>
      </w:r>
    </w:p>
    <w:p w14:paraId="2212BE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[D] a desirable mental state for busy people </w:t>
      </w:r>
    </w:p>
    <w:p w14:paraId="1D29F68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14:paraId="73EDC0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39. Pillay believes that our brains’ shift between being focused and unfocused______.</w:t>
      </w:r>
    </w:p>
    <w:p w14:paraId="03CDF78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[A] can result in psychological well-being</w:t>
      </w:r>
    </w:p>
    <w:p w14:paraId="7705EE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[B] can bring about greater efficiency</w:t>
      </w:r>
    </w:p>
    <w:p w14:paraId="0913DAC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[C] is aimed at better balance in work</w:t>
      </w:r>
    </w:p>
    <w:p w14:paraId="69A22ED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is driven by task urgency</w:t>
      </w:r>
    </w:p>
    <w:p w14:paraId="452242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14:paraId="692FFDA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40. This text is mainly about______.</w:t>
      </w:r>
    </w:p>
    <w:p w14:paraId="70A6717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the key to eliminating distractions </w:t>
      </w:r>
    </w:p>
    <w:p w14:paraId="44D32B0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the cause of the lack of focus time </w:t>
      </w:r>
    </w:p>
    <w:p w14:paraId="5DF4AB9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ways to relieve the tension of busy life </w:t>
      </w:r>
    </w:p>
    <w:p w14:paraId="306BFC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approaches to getting more done in less time</w:t>
      </w:r>
    </w:p>
    <w:p w14:paraId="04FA24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br w:type="page"/>
      </w:r>
    </w:p>
    <w:p w14:paraId="2A3C6C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8630D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C A B D</w:t>
      </w:r>
    </w:p>
    <w:p w14:paraId="445F2A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207F43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E74AD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CF5CA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7F6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4A5E8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0A914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AD5E3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D42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1068D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428BF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CF0E0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C3A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224E6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46A69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D2B0A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DE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50DD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27DD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1EF2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0A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88A2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A093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277D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71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CD20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735F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3A4D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BAD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12D0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5DBD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7F66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15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623A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B3C2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2870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E4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DDCC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440B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8AC0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40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D31B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8E7B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5ECB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3A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E425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E173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9FF4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D4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CB22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4A01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6744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E8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B733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8322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1245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FA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2E17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9334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548F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493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6E22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BE4B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4B98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A0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A1C6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6D57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803A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2D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1F75E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E83EA91">
      <w:pPr>
        <w:rPr>
          <w:rFonts w:hint="default"/>
          <w:lang w:val="en-US" w:eastAsia="zh-CN"/>
        </w:rPr>
      </w:pPr>
      <w:r>
        <w:rPr>
          <w:rFonts w:hint="default"/>
          <w:lang w:val="en-US" w:eastAsia="zh-CN"/>
        </w:rPr>
        <w:br w:type="page"/>
      </w:r>
    </w:p>
    <w:p w14:paraId="4EC8EFC1">
      <w:pPr>
        <w:pStyle w:val="2"/>
        <w:bidi w:val="0"/>
        <w:rPr>
          <w:rFonts w:hint="default"/>
          <w:lang w:val="en-US" w:eastAsia="zh-CN"/>
        </w:rPr>
      </w:pPr>
      <w:bookmarkStart w:id="16" w:name="_Toc22330"/>
      <w:r>
        <w:rPr>
          <w:rFonts w:hint="eastAsia"/>
          <w:lang w:val="en-US" w:eastAsia="zh-CN"/>
        </w:rPr>
        <w:t>TEXT17</w:t>
      </w:r>
      <w:bookmarkEnd w:id="16"/>
    </w:p>
    <w:p w14:paraId="4FBD1A02">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①Every Saturday morning, at 9 am, more than 50,000 runners set off to run 5km around their local park. ②The Parkrun phenomenon began with a dozen friends and has inspired 400 events in the UK and more abroad. ③Events are free, staffed by thousands of volunteers. ④Runners range from four years old to grandparents; their times range from Andrew Baddeley’s world record 13 minutes 48 seconds up to an hour.</w:t>
      </w:r>
    </w:p>
    <w:p w14:paraId="108BA730">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①Parkrun is succeeding where London’s Olympic “legacy” is failing. ②Ten years ago on Monday, it was announced that the Games of the 30th Olympiad would be in London. ③Planning documents pledged that the great legacy of the Games would be to leve</w:t>
      </w:r>
      <w:r>
        <w:rPr>
          <w:rFonts w:hint="eastAsia" w:cs="Times New Roman" w:asciiTheme="minorHAnsi" w:hAnsiTheme="minorHAnsi" w:eastAsiaTheme="minorEastAsia"/>
          <w:kern w:val="2"/>
          <w:sz w:val="21"/>
          <w:szCs w:val="24"/>
          <w:lang w:val="en-US" w:eastAsia="zh-CN" w:bidi="ar-SA"/>
        </w:rPr>
        <w:t>r</w:t>
      </w:r>
      <w:r>
        <w:rPr>
          <w:rFonts w:cs="Times New Roman" w:asciiTheme="minorHAnsi" w:hAnsiTheme="minorHAnsi" w:eastAsiaTheme="minorEastAsia"/>
          <w:kern w:val="2"/>
          <w:sz w:val="21"/>
          <w:szCs w:val="24"/>
          <w:lang w:val="en-US" w:eastAsia="zh-CN" w:bidi="ar-SA"/>
        </w:rPr>
        <w:t xml:space="preserve"> a nation of sport lovers away from their couches. ④The population would be fitter, healthier and produce more winners. ⑤It has not happened. ⑥The number of adults doing weekly sport did rise, by nearly 2 million in the run-up to 2012—but the general population was growing faster. ⑦Worse, the numbers are now falling at an accelerating rate. ⑧The opposition claims primary school pupils doing at least two hours of sport a week have nearly halved. ⑨Obesity has risen among adults and children. ⑩Official retrospections continue as to why London 2012 failed to “inspire a generation.” ⑪The success of Parkrun offers answers.</w:t>
      </w:r>
    </w:p>
    <w:p w14:paraId="0F7CD7EE">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①Parkrun is not a race but a time trial: Your only competitor is the clock. ②The ethos welcomes anybody. ③There is as much joy over a puffed-out first-timer being clapped over the line as there is about top talent shining. ④The Olympic bidders, by contrast, wanted to get more people doing sport and to produce more elite athletes. ⑤The dual aim was mixed up: The stress on success over taking part was intimidating for newcomers.</w:t>
      </w:r>
    </w:p>
    <w:p w14:paraId="031C4BE1">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①Indeed, there is something a little absurd in the state getting involved in the planning of such a fundamentally “grassroots” concept as community sports associations. ②If there is a role for government, it should really be getting involved in providing common goods—making sure there is space for playing fields and the money to pave tennis and netball courts, and encouraging the provision of all these activities in schools. ③But successive governments have presided over selling green spaces, squeezing money from local authorities and declining attention on sport in education. ④Instead of wordy, worthy strategies, future governments need to do more to provide the conditions for sport to thrive. ⑤Or at least not make them worse.</w:t>
      </w:r>
    </w:p>
    <w:p w14:paraId="09598EFC">
      <w:pPr>
        <w:pStyle w:val="11"/>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lang w:val="en-US" w:eastAsia="zh-CN"/>
        </w:rPr>
      </w:pPr>
      <w:r>
        <w:rPr>
          <w:rFonts w:hint="default"/>
          <w:lang w:val="en-US" w:eastAsia="zh-CN"/>
        </w:rPr>
        <w:br w:type="page"/>
      </w:r>
    </w:p>
    <w:p w14:paraId="41FF8B62">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24E312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According to Paragraph1, Parkrun has__________.</w:t>
      </w:r>
    </w:p>
    <w:p w14:paraId="27E6CB5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created many jobs</w:t>
      </w:r>
    </w:p>
    <w:p w14:paraId="6EF43A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[B] gained great popularity </w:t>
      </w:r>
    </w:p>
    <w:p w14:paraId="188D7D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[C] become an official festival</w:t>
      </w:r>
    </w:p>
    <w:p w14:paraId="430AE2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[D] strengthened community ties </w:t>
      </w:r>
    </w:p>
    <w:p w14:paraId="71FA93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75356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 author believes that London's Olympic "legacy" has failed to_________.</w:t>
      </w:r>
    </w:p>
    <w:p w14:paraId="4419ABA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boost population growth</w:t>
      </w:r>
    </w:p>
    <w:p w14:paraId="4763196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improve the city's image</w:t>
      </w:r>
    </w:p>
    <w:p w14:paraId="1E0698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[C] increase sport hours in schools</w:t>
      </w:r>
    </w:p>
    <w:p w14:paraId="0A49DE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[D] promote sport participation</w:t>
      </w:r>
    </w:p>
    <w:p w14:paraId="6C1298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48630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6F46C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64F3B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DD1AD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9974E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2D080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39BDA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Parkrun is different from Olympic games in that it_______.</w:t>
      </w:r>
    </w:p>
    <w:p w14:paraId="383F0D1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aims at discovering talents</w:t>
      </w:r>
    </w:p>
    <w:p w14:paraId="1422B5C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focuses on mass competition</w:t>
      </w:r>
    </w:p>
    <w:p w14:paraId="4C988E8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does not emphasize elitism</w:t>
      </w:r>
    </w:p>
    <w:p w14:paraId="1B4AA81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does not attract first-timers</w:t>
      </w:r>
    </w:p>
    <w:p w14:paraId="5091EF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14B2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With regard to mass sports, the author holds that governments should_______.</w:t>
      </w:r>
    </w:p>
    <w:p w14:paraId="74D3102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increase funds for sports clubs</w:t>
      </w:r>
    </w:p>
    <w:p w14:paraId="21AACBB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invest in public sports facilities</w:t>
      </w:r>
    </w:p>
    <w:p w14:paraId="2CA1375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organize "grassroots" sports events</w:t>
      </w:r>
    </w:p>
    <w:p w14:paraId="4243C44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supervise local sports associations</w:t>
      </w:r>
    </w:p>
    <w:p w14:paraId="28FB2F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B42D7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The author's attitude to what UK governments have done for sports is_______.</w:t>
      </w:r>
    </w:p>
    <w:p w14:paraId="5C63083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critical</w:t>
      </w:r>
    </w:p>
    <w:p w14:paraId="27935F7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tolerant</w:t>
      </w:r>
    </w:p>
    <w:p w14:paraId="10C6CC0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uncertain</w:t>
      </w:r>
    </w:p>
    <w:p w14:paraId="2CEE2A2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sympathetic</w:t>
      </w:r>
    </w:p>
    <w:p w14:paraId="6B7A872E">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1AE31E4">
      <w:pPr>
        <w:rPr>
          <w:rFonts w:hint="default"/>
          <w:lang w:val="en-US" w:eastAsia="zh-CN"/>
        </w:rPr>
      </w:pPr>
      <w:r>
        <w:rPr>
          <w:rFonts w:hint="default"/>
          <w:lang w:val="en-US" w:eastAsia="zh-CN"/>
        </w:rPr>
        <w:br w:type="page"/>
      </w:r>
    </w:p>
    <w:p w14:paraId="71B260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D C A A </w:t>
      </w:r>
    </w:p>
    <w:p w14:paraId="611054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255810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2DCF2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59AAD9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FA6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B3197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6522E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38D9A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7C8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F0B27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D8D16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E7411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F9EB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91554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CB2E2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5DE4B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7F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7143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13AB7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3355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63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2397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2300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93CA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5F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AA28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2075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E09A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BC3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0B55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4895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7B78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35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FCDA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F7E6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81D5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81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69C3C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9396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8DA0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00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5898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C53B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89EB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94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5C509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368E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0A72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15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A2CD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124C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E965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8B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2AE0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8A01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0099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29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2EAB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F24A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90F0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EE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C03A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E2C3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B69A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5D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87D2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BED9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B252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89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24FAC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3E144F8">
      <w:pPr>
        <w:rPr>
          <w:rFonts w:hint="default"/>
          <w:lang w:val="en-US" w:eastAsia="zh-CN"/>
        </w:rPr>
      </w:pPr>
      <w:r>
        <w:rPr>
          <w:rFonts w:hint="default"/>
          <w:lang w:val="en-US" w:eastAsia="zh-CN"/>
        </w:rPr>
        <w:br w:type="page"/>
      </w:r>
    </w:p>
    <w:p w14:paraId="6A6A7A01">
      <w:pPr>
        <w:pStyle w:val="2"/>
        <w:bidi w:val="0"/>
        <w:rPr>
          <w:rFonts w:hint="default"/>
          <w:lang w:val="en-US" w:eastAsia="zh-CN"/>
        </w:rPr>
      </w:pPr>
      <w:bookmarkStart w:id="17" w:name="_Toc1178"/>
      <w:r>
        <w:rPr>
          <w:rFonts w:hint="eastAsia"/>
          <w:lang w:val="en-US" w:eastAsia="zh-CN"/>
        </w:rPr>
        <w:t>TEXT18</w:t>
      </w:r>
      <w:bookmarkEnd w:id="17"/>
    </w:p>
    <w:p w14:paraId="46D19EA4">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①With so much focus on children’s use of screens, it’s easy for parents to forget about their own screen use. ②“Tech is designed to really suck you in,” says Jenny Radesky in her study of digital play, “and digital products are there to promote maximal engagement. ③It makes it hard to disengage, and leads to a lot of bleed-over into the family routine.”</w:t>
      </w:r>
    </w:p>
    <w:p w14:paraId="3C6CEE2D">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   ①Radesky has studied the use of mobile phones and tablets at mealtimes by giving mother–child pairs a food-testing exercise. ②She found that mothers who used devices during the exercise started 20 per cent fewer verbal and 39 per cent fewer nonverbal interactions with their children. ③During a separate observation, she saw that phones became a source of tension in the family. ④Parents would be looking at their emails while the children would be making excited bids for their attention.</w:t>
      </w:r>
    </w:p>
    <w:p w14:paraId="1C1E0846">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   ①Infants are wired to look at parents’ faces to try to understand their world, and if those faces are blank and unresponsive—as they often are when absorbed in a device—it can be extremely disconcerting for the children. ②Radesky cites the “still face experiment” devised by developmental psychologist Ed Tronick in the 1970s. ③In it, a mother is asked to interact with her child in a normal way before putting on a blank expression and not giving them any visual social feedback:</w:t>
      </w:r>
      <w:r>
        <w:rPr>
          <w:rFonts w:hint="eastAsia" w:cs="Times New Roman" w:asciiTheme="minorHAnsi" w:hAnsiTheme="minorHAnsi" w:eastAsiaTheme="minorEastAsia"/>
          <w:kern w:val="2"/>
          <w:sz w:val="21"/>
          <w:szCs w:val="24"/>
          <w:lang w:val="en-US" w:eastAsia="zh-CN" w:bidi="ar-SA"/>
        </w:rPr>
        <w:t xml:space="preserve"> </w:t>
      </w:r>
      <w:r>
        <w:rPr>
          <w:rFonts w:cs="Times New Roman" w:asciiTheme="minorHAnsi" w:hAnsiTheme="minorHAnsi" w:eastAsiaTheme="minorEastAsia"/>
          <w:kern w:val="2"/>
          <w:sz w:val="21"/>
          <w:szCs w:val="24"/>
          <w:lang w:val="en-US" w:eastAsia="zh-CN" w:bidi="ar-SA"/>
        </w:rPr>
        <w:t>The child becomes increasingly distressed as she tries to capture her mother’s attention. ④“Parents don’t have to be exquisitely present at all times, but there needs to be a balance and parents need to be responsive and sensitive to a child’s verbal or nonverbal expressions of an emotional need,” says Radesky.</w:t>
      </w:r>
    </w:p>
    <w:p w14:paraId="3C57708F">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①On the other hand, Tronick himself is concerned that the worries about kids’ use of screens are born out of an “oppressive ideology that demands that parents should always be interacting” with their children: “It’s based on a somewhat fantasised, very white, very upper-middle-class ideology that says if you’re failing to expose your child to 30,000 words you are neglecting them.” ②Tronick believes that just because a child isn’t learning from the screen doesn’t mean there’s no value to it—particularly if it gives parents time to have a shower, do housework or simply have a break from their child. ③Parents, he says, can get a lot out of using their devices to speak to a friend or get some work out of the way. ④This can make them feel happier, which lets them be more available to their child the rest of the time.</w:t>
      </w:r>
    </w:p>
    <w:p w14:paraId="30338F13">
      <w:pPr>
        <w:rPr>
          <w:rFonts w:hint="default"/>
          <w:lang w:val="en-US" w:eastAsia="zh-CN"/>
        </w:rPr>
      </w:pPr>
      <w:r>
        <w:rPr>
          <w:rFonts w:hint="default"/>
          <w:lang w:val="en-US" w:eastAsia="zh-CN"/>
        </w:rPr>
        <w:br w:type="page"/>
      </w:r>
    </w:p>
    <w:p w14:paraId="42EE3F7B">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6D7606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Jenny Radesky, digital products are designed to_______.</w:t>
      </w:r>
    </w:p>
    <w:p w14:paraId="07718C9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absorb user attention</w:t>
      </w:r>
    </w:p>
    <w:p w14:paraId="75C5EA0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increase work efficiency</w:t>
      </w:r>
    </w:p>
    <w:p w14:paraId="58C2624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simplify routine matters</w:t>
      </w:r>
    </w:p>
    <w:p w14:paraId="6C23B38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better interpersonal relations</w:t>
      </w:r>
    </w:p>
    <w:p w14:paraId="76E205F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698945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Radesky’s food-testing exercise shows that mothers’ use of devices_______.</w:t>
      </w:r>
    </w:p>
    <w:p w14:paraId="1BFD834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takes away babies’ appetite</w:t>
      </w:r>
    </w:p>
    <w:p w14:paraId="430878D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distracts children’s attention</w:t>
      </w:r>
    </w:p>
    <w:p w14:paraId="3610AD3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slows down babies’ verbal development</w:t>
      </w:r>
    </w:p>
    <w:p w14:paraId="177AC28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reduces mother-child communication</w:t>
      </w:r>
    </w:p>
    <w:p w14:paraId="6B2CD0D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31F007A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67440D3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047ED67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53A9ECC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4C9ADA1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50D40AC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6DDBF23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0B37923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386C97B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1272120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007E93B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641C85D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3961750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1535809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14:paraId="015CD3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Radesky cites the “still face experiment” to show that_______.</w:t>
      </w:r>
    </w:p>
    <w:p w14:paraId="3CB16E2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it is easy for children to get used to blank expressions</w:t>
      </w:r>
    </w:p>
    <w:p w14:paraId="519ACAA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verbal expressions are unnecessary for emotional exchange</w:t>
      </w:r>
    </w:p>
    <w:p w14:paraId="6CE00B5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parents need to respond to children’s emotional needs</w:t>
      </w:r>
    </w:p>
    <w:p w14:paraId="06C2DD3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lang w:val="en-US" w:eastAsia="zh-CN"/>
        </w:rPr>
      </w:pPr>
      <w:r>
        <w:rPr>
          <w:rFonts w:hint="default"/>
          <w:lang w:val="en-US" w:eastAsia="zh-CN"/>
        </w:rPr>
        <w:t>[D] children are insensitive to changes in their parents’ mood </w:t>
      </w:r>
      <w:r>
        <w:rPr>
          <w:rFonts w:hint="eastAsia"/>
          <w:lang w:val="en-US" w:eastAsia="zh-CN"/>
        </w:rPr>
        <w:t xml:space="preserve"> </w:t>
      </w:r>
    </w:p>
    <w:p w14:paraId="19B836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A5FED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oppressive ideology mentioned by Tronick requires parents to_______.</w:t>
      </w:r>
    </w:p>
    <w:p w14:paraId="0EF7B71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protect kids from exposure to wild fantasies</w:t>
      </w:r>
    </w:p>
    <w:p w14:paraId="32DCB27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teach their kids at least 30,000 words a year</w:t>
      </w:r>
    </w:p>
    <w:p w14:paraId="3155BF4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remain concerned about kids’ use of screens</w:t>
      </w:r>
    </w:p>
    <w:p w14:paraId="675264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[D] ensure constant interaction with their children</w:t>
      </w:r>
    </w:p>
    <w:p w14:paraId="401BF6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A5F36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According to Tronick, kids’ use of screens may_______.</w:t>
      </w:r>
    </w:p>
    <w:p w14:paraId="0639A60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make their parents more creative</w:t>
      </w:r>
    </w:p>
    <w:p w14:paraId="56DACD4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give their parents some free time</w:t>
      </w:r>
    </w:p>
    <w:p w14:paraId="5D65D41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help them with their homework</w:t>
      </w:r>
    </w:p>
    <w:p w14:paraId="317E279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help them become more attentive</w:t>
      </w:r>
    </w:p>
    <w:p w14:paraId="62F24228">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71573CEC">
      <w:pPr>
        <w:rPr>
          <w:rFonts w:hint="default"/>
          <w:lang w:val="en-US" w:eastAsia="zh-CN"/>
        </w:rPr>
      </w:pPr>
      <w:r>
        <w:rPr>
          <w:rFonts w:hint="default"/>
          <w:lang w:val="en-US" w:eastAsia="zh-CN"/>
        </w:rPr>
        <w:br w:type="page"/>
      </w:r>
    </w:p>
    <w:p w14:paraId="090374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C D B</w:t>
      </w:r>
    </w:p>
    <w:p w14:paraId="0DD46C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BF01F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D6E11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5168F0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CFA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05078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65020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03C329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3A9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C91E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A1013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30E58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22F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4AA0C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B32F4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D5288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AD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78917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E79C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4C86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2A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DD67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D105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7B03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80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C2E4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45BF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3A8A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F9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A7C7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26B2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4A0C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BC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FE40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AA48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B18A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D6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3B3F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86A4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2CC2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9B5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F17A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E64A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F064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8B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955E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300E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7BA4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8E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F900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FB84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D126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5E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2F5A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678A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8C84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FA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1FFA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10AD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0A38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F5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74C1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AB64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B9BD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6B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5502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9E5D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5A1A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08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43C03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99B35D2">
      <w:pPr>
        <w:rPr>
          <w:rFonts w:hint="default"/>
          <w:lang w:val="en-US" w:eastAsia="zh-CN"/>
        </w:rPr>
      </w:pPr>
      <w:r>
        <w:rPr>
          <w:rFonts w:hint="default"/>
          <w:lang w:val="en-US" w:eastAsia="zh-CN"/>
        </w:rPr>
        <w:br w:type="page"/>
      </w:r>
    </w:p>
    <w:p w14:paraId="0D9D6166">
      <w:pPr>
        <w:pStyle w:val="2"/>
        <w:bidi w:val="0"/>
        <w:rPr>
          <w:rFonts w:hint="eastAsia"/>
          <w:lang w:val="en-US" w:eastAsia="zh-CN"/>
        </w:rPr>
      </w:pPr>
      <w:bookmarkStart w:id="18" w:name="_Toc24700"/>
      <w:r>
        <w:rPr>
          <w:rFonts w:hint="eastAsia"/>
          <w:lang w:val="en-US" w:eastAsia="zh-CN"/>
        </w:rPr>
        <w:t>TEXT19</w:t>
      </w:r>
      <w:bookmarkEnd w:id="18"/>
    </w:p>
    <w:p w14:paraId="408999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①Today, widespread social pressure to immediately go to college in conjunction with increasingly high expectations in a fast-moving world often causes students to completely overlook the possibility of taking a gap year. ②After all, if everyone you know is going to college in the fall, it seems silly to stay back a year, doesn’t it? ③And after going to school for 12 years, it doesn’t feel natural to spend a year doing something that isn’t academic.</w:t>
      </w:r>
    </w:p>
    <w:p w14:paraId="4F8723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①But while this may be true, it’s not a good enough reason to condemn gap years. ②There’s always a constant fear of falling behind everyone else on the socially perpetuated “race to the finish line,” whether that be toward graduate school, medical school or a</w:t>
      </w:r>
      <w:r>
        <w:rPr>
          <w:rFonts w:hint="eastAsia" w:cs="Times New Roman"/>
        </w:rPr>
        <w:t xml:space="preserve"> </w:t>
      </w:r>
      <w:r>
        <w:rPr>
          <w:rFonts w:cs="Times New Roman"/>
        </w:rPr>
        <w:t>lucrative career. ③But despite common misconceptions, a gap year does not hinder the success of academic pursuits—in fact, it probably enhances it.</w:t>
      </w:r>
    </w:p>
    <w:p w14:paraId="230D9A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①Studies from the United States and Australia show that students who take a gap year are generally better prepared for and perform better in college than those who do not. ②Rather than pulling students back, a gap year pushes them ahead by preparing them for independence, new responsibilities and environmental changes—all things that first-year students often struggle with the most. ③Gap year experiences can lessen the blow when it comes to adjusting to college and being thrown into a brand new environment, making it easier to focus on academics and activities rather than acclimation blunders.</w:t>
      </w:r>
    </w:p>
    <w:p w14:paraId="7BAB8E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①If you’re not convinced of the inherent value in taking a year off to explore interests, then consider its financial impact on future academic choices. ②According to the National Center for Education Statistics, nearly 80 percent of college students end up changing their majors at least once. ③This isn’t surprising, considering the basic mandatory high school curriculum leaves students with a poor understanding of the vast academic possibilities that await them in college. ④Many students find themselves listing one major on their college applications, but switching to another after taking college classes. ⑤It’s not necessarily a bad thing, but depending on the school, it can be costly to make up credits after switching too late in the game. ⑥At Boston College, for example, you would have to complete an extra year were you to switch to the nursing school from another department. ⑦Taking a gap year to figure things out initially can help prevent stress and save money later on.</w:t>
      </w:r>
    </w:p>
    <w:p w14:paraId="5DC2E680">
      <w:pPr>
        <w:rPr>
          <w:rFonts w:hint="default"/>
          <w:lang w:val="en-US" w:eastAsia="zh-CN"/>
        </w:rPr>
      </w:pPr>
      <w:r>
        <w:rPr>
          <w:rFonts w:hint="default"/>
          <w:lang w:val="en-US" w:eastAsia="zh-CN"/>
        </w:rPr>
        <w:br w:type="page"/>
      </w:r>
    </w:p>
    <w:p w14:paraId="44464300">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41CDD6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One of the reasons for high-school graduates not taking a gap year is that_______.</w:t>
      </w:r>
    </w:p>
    <w:p w14:paraId="1DA230D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they think it academically misleading</w:t>
      </w:r>
    </w:p>
    <w:p w14:paraId="2C1FC5A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they have a lot of fun to expect in college</w:t>
      </w:r>
    </w:p>
    <w:p w14:paraId="4FC6FDF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it feels strange to do differently from others</w:t>
      </w:r>
    </w:p>
    <w:p w14:paraId="6BCC294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it seems worthless to take off-campus courses</w:t>
      </w:r>
    </w:p>
    <w:p w14:paraId="390082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6F963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Studies from the US and Australia imply that taking a gap year helps_______.</w:t>
      </w:r>
    </w:p>
    <w:p w14:paraId="4094803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relieve freshmen of pressures</w:t>
      </w:r>
    </w:p>
    <w:p w14:paraId="396DCAD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lower risks in choosing careers</w:t>
      </w:r>
    </w:p>
    <w:p w14:paraId="407C1CD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ease freshmen's financial burdens</w:t>
      </w:r>
    </w:p>
    <w:p w14:paraId="1AF4E53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keep students from being unrealistic</w:t>
      </w:r>
    </w:p>
    <w:p w14:paraId="5F7BB7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9420E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899FA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ECFB4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4DA13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word “acclimation” (Para. 3) is closest in meaning to _______.</w:t>
      </w:r>
    </w:p>
    <w:p w14:paraId="4399994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motivation</w:t>
      </w:r>
    </w:p>
    <w:p w14:paraId="32FAEFC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application</w:t>
      </w:r>
    </w:p>
    <w:p w14:paraId="4DD37CF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competition</w:t>
      </w:r>
    </w:p>
    <w:p w14:paraId="74EBFA7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adaptation</w:t>
      </w:r>
    </w:p>
    <w:p w14:paraId="3CAA8A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4F76B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 gap year may save money for students by helping them_______.</w:t>
      </w:r>
    </w:p>
    <w:p w14:paraId="29AD140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switch to another college</w:t>
      </w:r>
    </w:p>
    <w:p w14:paraId="6DFA982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decide on the right major</w:t>
      </w:r>
    </w:p>
    <w:p w14:paraId="0C9967A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avoid academic failures</w:t>
      </w:r>
    </w:p>
    <w:p w14:paraId="4794DD4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establish long-term goals</w:t>
      </w:r>
    </w:p>
    <w:p w14:paraId="10A757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19D6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The most suitable title for this text would be_______.</w:t>
      </w:r>
    </w:p>
    <w:p w14:paraId="44FCAEF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 Favor of the Gap Year</w:t>
      </w:r>
    </w:p>
    <w:p w14:paraId="1FBEA83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 ABCs of the Gap Year</w:t>
      </w:r>
    </w:p>
    <w:p w14:paraId="6051BE4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The Gap Year Comes Back</w:t>
      </w:r>
    </w:p>
    <w:p w14:paraId="1C2D5DB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The Gap Year: A Dilemma</w:t>
      </w:r>
    </w:p>
    <w:p w14:paraId="748DEAF2">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26FC3531">
      <w:pPr>
        <w:rPr>
          <w:rFonts w:hint="default"/>
          <w:lang w:val="en-US" w:eastAsia="zh-CN"/>
        </w:rPr>
      </w:pPr>
      <w:r>
        <w:rPr>
          <w:rFonts w:hint="default"/>
          <w:lang w:val="en-US" w:eastAsia="zh-CN"/>
        </w:rPr>
        <w:br w:type="page"/>
      </w:r>
    </w:p>
    <w:p w14:paraId="23E835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A D B A</w:t>
      </w:r>
    </w:p>
    <w:p w14:paraId="2833E3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07B9F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F814A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0EEFF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9AE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FC890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5F6E6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096C7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807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13429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0CD66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FA3DA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8E1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EB0B9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CB2CE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E5BE1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4F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8D01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2200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CD57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90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2F5E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8339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F030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89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65BA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3235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DEF8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A3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51DB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4502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6652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B4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7C4F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3F9D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BDC0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E9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D1DF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B937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E975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5F8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2ADF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13D2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DCA2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98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4530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ED0A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A2F4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37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2FE0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8AAA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DDBC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8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FDAE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4544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3B93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CF0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1C2B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41B9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162E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3E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5E1C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2D82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97AC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79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634C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CAA1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F7A5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97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82F97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CAAAE77">
      <w:pPr>
        <w:rPr>
          <w:rFonts w:hint="default"/>
          <w:lang w:val="en-US" w:eastAsia="zh-CN"/>
        </w:rPr>
      </w:pPr>
      <w:r>
        <w:rPr>
          <w:rFonts w:hint="default"/>
          <w:lang w:val="en-US" w:eastAsia="zh-CN"/>
        </w:rPr>
        <w:br w:type="page"/>
      </w:r>
    </w:p>
    <w:p w14:paraId="2DF6593F">
      <w:pPr>
        <w:pStyle w:val="2"/>
        <w:bidi w:val="0"/>
        <w:rPr>
          <w:rFonts w:hint="eastAsia"/>
          <w:lang w:val="en-US" w:eastAsia="zh-CN"/>
        </w:rPr>
      </w:pPr>
      <w:bookmarkStart w:id="19" w:name="_Toc21126"/>
      <w:r>
        <w:rPr>
          <w:rFonts w:hint="eastAsia"/>
          <w:lang w:val="en-US" w:eastAsia="zh-CN"/>
        </w:rPr>
        <w:t>TEXT20</w:t>
      </w:r>
      <w:bookmarkEnd w:id="19"/>
    </w:p>
    <w:p w14:paraId="72375A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 xml:space="preserve">①Though often viewed as a problem for western states, the growing frequency </w:t>
      </w:r>
      <w:r>
        <w:rPr>
          <w:rFonts w:hint="eastAsia" w:cs="Times New Roman"/>
        </w:rPr>
        <w:t>o</w:t>
      </w:r>
      <w:r>
        <w:rPr>
          <w:rFonts w:cs="Times New Roman"/>
        </w:rPr>
        <w:t>f wildfires is a national concern because of its impact on federal tax dollars, says Professor Max Moritz, a specialist in fire ecology and management.</w:t>
      </w:r>
    </w:p>
    <w:p w14:paraId="16B155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①In 2015, the US Forest Service for the first time spent more than half of its $5.5 billion annual budget fighting fires—nearly double the percentage it spent on such efforts 20 years ago. ②In effect, fewer federal funds today are going towards the agency’s other work—such as forest conservation, watershed and cultural resources management, and infrastructure upkeep—that affect the lives of all Americans.</w:t>
      </w:r>
    </w:p>
    <w:p w14:paraId="7E137B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①Another nationwide concern is whether public funds from other agencies are going into construction in fire-prone districts. ②As Moritz puts it, how often are federal dollars building homes that are likely to be lost to a wildfire?</w:t>
      </w:r>
    </w:p>
    <w:p w14:paraId="56B1C4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①“It’s already a huge problem from a public expenditure perspective for the whole country,” he says. ②“We need to take a magnifying glass to that. ③Like, ‘Wait a minute, is this OK?’ ④Do we want instead to redirect those funds to concentrate on lower-hazard parts of the landscape?”</w:t>
      </w:r>
    </w:p>
    <w:p w14:paraId="56BCDC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①Such a view would require a corresponding shift in the way US society today views fire, researchers say.</w:t>
      </w:r>
    </w:p>
    <w:p w14:paraId="342E09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①For one thing, conversations about wildfires need to be more inclusive. ②Over the past decade, the focus has been on climate change—how the warming of the Earth from greenhouse gases is leading to conditions that worsen fires.</w:t>
      </w:r>
    </w:p>
    <w:p w14:paraId="0EAE39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①While climate is a key element, Moritz says, it shouldn’t come at the expense of the rest of the equation.</w:t>
      </w:r>
    </w:p>
    <w:p w14:paraId="729636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①“The human systems and the landscapes we live on are linked, and the interactions go both ways,” he says. ②Fa</w:t>
      </w:r>
      <w:r>
        <w:rPr>
          <w:rFonts w:hint="eastAsia" w:cs="Times New Roman"/>
        </w:rPr>
        <w:t>i</w:t>
      </w:r>
      <w:r>
        <w:rPr>
          <w:rFonts w:cs="Times New Roman"/>
        </w:rPr>
        <w:t>ling to recognize that, he notes, leads to “an overly simplified view of what the solutions might be. ③Our perception of the problem and of what the solution is becomes very limited.”</w:t>
      </w:r>
    </w:p>
    <w:p w14:paraId="727520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①At the same time, people continue to treat fire as an event that needs to be wholly controlled and unleashed only out of necessity, says Professor Balch at the University of Colorado. ②But acknowledging fire’s inevitable presence in human life is an attitude crucial to developing the laws, policies, and practices that make it as safe as possible, she says.</w:t>
      </w:r>
    </w:p>
    <w:p w14:paraId="2694AA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pPr>
      <w:r>
        <w:rPr>
          <w:rFonts w:cs="Times New Roman"/>
        </w:rPr>
        <w:t>①“We’ve disconnected ourselves from living with fire,” Balch says. ②“It is really important to understand and try and tease out what is the human connection with fire today.”</w:t>
      </w:r>
    </w:p>
    <w:p w14:paraId="33838169">
      <w:pPr>
        <w:rPr>
          <w:rFonts w:hint="default"/>
          <w:lang w:val="en-US" w:eastAsia="zh-CN"/>
        </w:rPr>
      </w:pPr>
      <w:r>
        <w:rPr>
          <w:rFonts w:hint="default"/>
          <w:lang w:val="en-US" w:eastAsia="zh-CN"/>
        </w:rPr>
        <w:br w:type="page"/>
      </w:r>
    </w:p>
    <w:p w14:paraId="3A278FAE">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0D134C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 More frequent wildfires have become a national concern because in 2015 they_______.  </w:t>
      </w:r>
    </w:p>
    <w:p w14:paraId="2FBD8EA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consumed a record-high percentage of budget</w:t>
      </w:r>
    </w:p>
    <w:p w14:paraId="5209F22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severely damaged the ecology of western states</w:t>
      </w:r>
    </w:p>
    <w:p w14:paraId="77039C2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caused a huge rise of infrastructure expenditure</w:t>
      </w:r>
    </w:p>
    <w:p w14:paraId="0BB70AB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exhausted unprecedented management efforts</w:t>
      </w:r>
    </w:p>
    <w:p w14:paraId="4458A0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1B51D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Moritz calls for the use of "a magnifying glass" to_______.</w:t>
      </w:r>
    </w:p>
    <w:p w14:paraId="4F4B1FF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avoid the redirection of federal money</w:t>
      </w:r>
    </w:p>
    <w:p w14:paraId="286C4D2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find wildfire-free parts of the landscape</w:t>
      </w:r>
    </w:p>
    <w:p w14:paraId="36155B1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raise more funds for fire-prone areas</w:t>
      </w:r>
    </w:p>
    <w:p w14:paraId="131C192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guarantee safer spending of public funds</w:t>
      </w:r>
    </w:p>
    <w:p w14:paraId="573C83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79CB5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CF5DD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42059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4EDA2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AA180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BA541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While admitting that climate is a key element, Moritz notes that_______.</w:t>
      </w:r>
    </w:p>
    <w:p w14:paraId="6581192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public debates have not settled yet</w:t>
      </w:r>
    </w:p>
    <w:p w14:paraId="569542C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a shift in the view of fire has taken place</w:t>
      </w:r>
    </w:p>
    <w:p w14:paraId="71777C2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other factors should not be overlooked</w:t>
      </w:r>
    </w:p>
    <w:p w14:paraId="17037DF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fire-fighting conditions are improving</w:t>
      </w:r>
    </w:p>
    <w:p w14:paraId="21FC6E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C7F8F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The overly simplified view Moritz mentions is a result of failing to_______.</w:t>
      </w:r>
    </w:p>
    <w:p w14:paraId="0FB5E91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discover the fundamental makeup of nature</w:t>
      </w:r>
    </w:p>
    <w:p w14:paraId="1206A61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explore the mechanism of the human systems</w:t>
      </w:r>
    </w:p>
    <w:p w14:paraId="6F2D572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understand the interrelations of man and nature</w:t>
      </w:r>
    </w:p>
    <w:p w14:paraId="03C6FE8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maximize the role of landscape in human life</w:t>
      </w:r>
    </w:p>
    <w:p w14:paraId="736724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910CA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 Professor Balch points out that fire is something man should_______.  </w:t>
      </w:r>
    </w:p>
    <w:p w14:paraId="2708E3A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do away with</w:t>
      </w:r>
    </w:p>
    <w:p w14:paraId="3CEFC2F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come to terms with</w:t>
      </w:r>
    </w:p>
    <w:p w14:paraId="5254EBC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pay a price for</w:t>
      </w:r>
    </w:p>
    <w:p w14:paraId="1708762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keep away from</w:t>
      </w:r>
    </w:p>
    <w:p w14:paraId="2D0D8EA2">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070C03F">
      <w:pPr>
        <w:rPr>
          <w:rFonts w:hint="default"/>
          <w:lang w:val="en-US" w:eastAsia="zh-CN"/>
        </w:rPr>
      </w:pPr>
      <w:r>
        <w:rPr>
          <w:rFonts w:hint="default"/>
          <w:lang w:val="en-US" w:eastAsia="zh-CN"/>
        </w:rPr>
        <w:br w:type="page"/>
      </w:r>
    </w:p>
    <w:p w14:paraId="404809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B</w:t>
      </w:r>
    </w:p>
    <w:p w14:paraId="4E1081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23B9B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A416B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D7A0B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25FC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44A28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69D74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7DC1C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4D9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F3A63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AD491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65302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A3C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7A51D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45E81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6154D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9B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56AB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43611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D2BE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72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8429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6989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946D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B2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A35A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1313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16E9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8C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BE2C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0C12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70AD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D7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80CB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D1FD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1200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00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4B6D9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D150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3FEA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A5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6CF4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4685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E888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50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8CE7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3215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9020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EFD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BA24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AFAE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CCD3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CB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2020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F24E9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5838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6D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C8EA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F6B3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AA33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C1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5219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AF86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2C01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74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DDFA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376E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EF2C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09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5783C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B8721E0">
      <w:pPr>
        <w:rPr>
          <w:rFonts w:hint="default"/>
          <w:lang w:val="en-US" w:eastAsia="zh-CN"/>
        </w:rPr>
      </w:pPr>
      <w:r>
        <w:rPr>
          <w:rFonts w:hint="default"/>
          <w:lang w:val="en-US" w:eastAsia="zh-CN"/>
        </w:rPr>
        <w:br w:type="page"/>
      </w:r>
    </w:p>
    <w:p w14:paraId="5A06B1F6">
      <w:pPr>
        <w:pStyle w:val="2"/>
        <w:bidi w:val="0"/>
        <w:rPr>
          <w:rFonts w:hint="eastAsia"/>
          <w:lang w:val="en-US" w:eastAsia="zh-CN"/>
        </w:rPr>
      </w:pPr>
      <w:bookmarkStart w:id="20" w:name="_Toc5709"/>
      <w:r>
        <w:rPr>
          <w:rFonts w:hint="eastAsia"/>
          <w:lang w:val="en-US" w:eastAsia="zh-CN"/>
        </w:rPr>
        <w:t>TEXT21</w:t>
      </w:r>
      <w:bookmarkEnd w:id="20"/>
    </w:p>
    <w:p w14:paraId="46BC28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It’s true that high-school coding classes aren’t essential for learning computer science in college. </w:t>
      </w:r>
      <w:r>
        <w:rPr>
          <w:rFonts w:eastAsia="宋体" w:cs="Times New Roman"/>
          <w:szCs w:val="21"/>
        </w:rPr>
        <w:t>②</w:t>
      </w:r>
      <w:r>
        <w:rPr>
          <w:rFonts w:cs="Times New Roman"/>
          <w:szCs w:val="21"/>
        </w:rPr>
        <w:t>Students without experience can catch up after a few introductory courses, said Tom Cortina, the assistant dean at Carnegie Mellon’s School of Computer Science.</w:t>
      </w:r>
    </w:p>
    <w:p w14:paraId="42C755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However, Cortina said, early exposure is beneficial. </w:t>
      </w:r>
      <w:r>
        <w:rPr>
          <w:rFonts w:eastAsia="宋体" w:cs="Times New Roman"/>
          <w:szCs w:val="21"/>
        </w:rPr>
        <w:t>②</w:t>
      </w:r>
      <w:r>
        <w:rPr>
          <w:rFonts w:cs="Times New Roman"/>
          <w:szCs w:val="21"/>
        </w:rPr>
        <w:t>When younger kids learn computer science, they learn that it’s not just a confusing, endless string of letters and numbers</w:t>
      </w:r>
      <w:r>
        <w:rPr>
          <w:rFonts w:eastAsia="黑体" w:cs="Times New Roman"/>
          <w:szCs w:val="21"/>
        </w:rPr>
        <w:t>—</w:t>
      </w:r>
      <w:r>
        <w:rPr>
          <w:rFonts w:cs="Times New Roman"/>
          <w:szCs w:val="21"/>
        </w:rPr>
        <w:t xml:space="preserve">but a tool to build apps, or create artwork, or test hypotheses. </w:t>
      </w:r>
      <w:r>
        <w:rPr>
          <w:rFonts w:eastAsia="宋体" w:cs="Times New Roman"/>
          <w:szCs w:val="21"/>
        </w:rPr>
        <w:t>③</w:t>
      </w:r>
      <w:r>
        <w:rPr>
          <w:rFonts w:cs="Times New Roman"/>
          <w:szCs w:val="21"/>
        </w:rPr>
        <w:t xml:space="preserve">It’s not as hard for them to transform their thought processes as it is for older students. </w:t>
      </w:r>
      <w:r>
        <w:rPr>
          <w:rFonts w:eastAsia="宋体" w:cs="Times New Roman"/>
          <w:kern w:val="0"/>
          <w:szCs w:val="21"/>
          <w:lang w:bidi="ar"/>
        </w:rPr>
        <w:t>④</w:t>
      </w:r>
      <w:r>
        <w:rPr>
          <w:rFonts w:cs="Times New Roman"/>
          <w:szCs w:val="21"/>
        </w:rPr>
        <w:t xml:space="preserve">Breaking down problems into bite-sized chunks and using code to solve them becomes normal. </w:t>
      </w:r>
      <w:r>
        <w:rPr>
          <w:rFonts w:eastAsia="宋体" w:cs="Times New Roman"/>
          <w:kern w:val="0"/>
          <w:szCs w:val="21"/>
          <w:lang w:bidi="ar"/>
        </w:rPr>
        <w:t>⑤</w:t>
      </w:r>
      <w:r>
        <w:rPr>
          <w:rFonts w:cs="Times New Roman"/>
          <w:szCs w:val="21"/>
        </w:rPr>
        <w:t>Giving more children this training could increase the number of people interested in the field and help fill the jobs gap, Cortina said.</w:t>
      </w:r>
    </w:p>
    <w:p w14:paraId="18EB75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Students also benefit from learning something about coding before they get to college, where introductory computer-science classes are packed to the brim, which can drive the less-experienced or -determined students away.</w:t>
      </w:r>
    </w:p>
    <w:p w14:paraId="68B293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The Flatiron School, where people pay to learn programming, started as one of the many coding bootcamps that’s become popular for adults looking for a career change. </w:t>
      </w:r>
      <w:r>
        <w:rPr>
          <w:rFonts w:eastAsia="宋体" w:cs="Times New Roman"/>
          <w:szCs w:val="21"/>
        </w:rPr>
        <w:t>①</w:t>
      </w:r>
      <w:r>
        <w:rPr>
          <w:rFonts w:cs="Times New Roman"/>
          <w:szCs w:val="21"/>
        </w:rPr>
        <w:t xml:space="preserve">The high-schoolers get the same curriculum, but “we try to gear lessons toward things they’re interested in,” said Victoria Friedman, an instructor. </w:t>
      </w:r>
      <w:r>
        <w:rPr>
          <w:rFonts w:eastAsia="宋体" w:cs="Times New Roman"/>
          <w:szCs w:val="21"/>
        </w:rPr>
        <w:t>③</w:t>
      </w:r>
      <w:r>
        <w:rPr>
          <w:rFonts w:cs="Times New Roman"/>
          <w:szCs w:val="21"/>
        </w:rPr>
        <w:t>For instance, one of the apps the students are developing suggests movies based on your mood.</w:t>
      </w:r>
    </w:p>
    <w:p w14:paraId="2615C2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The students in the Flatiron class probably won’t drop out of high school and build the next Facebook. </w:t>
      </w:r>
      <w:r>
        <w:rPr>
          <w:rFonts w:eastAsia="宋体" w:cs="Times New Roman"/>
          <w:szCs w:val="21"/>
        </w:rPr>
        <w:t>②</w:t>
      </w:r>
      <w:r>
        <w:rPr>
          <w:rFonts w:cs="Times New Roman"/>
          <w:szCs w:val="21"/>
        </w:rPr>
        <w:t xml:space="preserve">Programming languages have a quick turnover, so the “Ruby on Rails” language they learned may not even be relevant by the time they enter the job market. </w:t>
      </w:r>
      <w:r>
        <w:rPr>
          <w:rFonts w:eastAsia="宋体" w:cs="Times New Roman"/>
          <w:szCs w:val="21"/>
        </w:rPr>
        <w:t>③</w:t>
      </w:r>
      <w:r>
        <w:rPr>
          <w:rFonts w:cs="Times New Roman"/>
          <w:szCs w:val="21"/>
        </w:rPr>
        <w:t>But the skills they learn</w:t>
      </w:r>
      <w:r>
        <w:rPr>
          <w:rFonts w:eastAsia="黑体" w:cs="Times New Roman"/>
          <w:szCs w:val="21"/>
        </w:rPr>
        <w:t>—</w:t>
      </w:r>
      <w:r>
        <w:rPr>
          <w:rFonts w:cs="Times New Roman"/>
          <w:szCs w:val="21"/>
        </w:rPr>
        <w:t>how to think logically through a problem and organize the results</w:t>
      </w:r>
      <w:r>
        <w:rPr>
          <w:rFonts w:eastAsia="黑体" w:cs="Times New Roman"/>
          <w:szCs w:val="21"/>
        </w:rPr>
        <w:t>—</w:t>
      </w:r>
      <w:r>
        <w:rPr>
          <w:rFonts w:cs="Times New Roman"/>
          <w:szCs w:val="21"/>
        </w:rPr>
        <w:t>apply to any coding language, said Deborah Seehorn, an education consultant for the state of North Carolina.</w:t>
      </w:r>
    </w:p>
    <w:p w14:paraId="3CD154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Indeed, the Flatiron students might not go into IT at all. </w:t>
      </w:r>
      <w:r>
        <w:rPr>
          <w:rFonts w:eastAsia="宋体" w:cs="Times New Roman"/>
          <w:szCs w:val="21"/>
        </w:rPr>
        <w:t>②</w:t>
      </w:r>
      <w:r>
        <w:rPr>
          <w:rFonts w:cs="Times New Roman"/>
          <w:szCs w:val="21"/>
        </w:rPr>
        <w:t xml:space="preserve">But creating a future army of coders is not the sole purpose of the classes. </w:t>
      </w:r>
      <w:r>
        <w:rPr>
          <w:rFonts w:eastAsia="宋体" w:cs="Times New Roman"/>
          <w:szCs w:val="21"/>
        </w:rPr>
        <w:t>③</w:t>
      </w:r>
      <w:r>
        <w:rPr>
          <w:rFonts w:cs="Times New Roman"/>
          <w:szCs w:val="21"/>
        </w:rPr>
        <w:t>These kids are going to be surrounded by computers</w:t>
      </w:r>
      <w:r>
        <w:rPr>
          <w:rFonts w:eastAsia="黑体" w:cs="Times New Roman"/>
          <w:szCs w:val="21"/>
        </w:rPr>
        <w:t>—</w:t>
      </w:r>
      <w:r>
        <w:rPr>
          <w:rFonts w:cs="Times New Roman"/>
          <w:szCs w:val="21"/>
        </w:rPr>
        <w:t>in their pockets, in their offices, in their homes</w:t>
      </w:r>
      <w:r>
        <w:rPr>
          <w:rFonts w:eastAsia="黑体" w:cs="Times New Roman"/>
          <w:szCs w:val="21"/>
        </w:rPr>
        <w:t>—</w:t>
      </w:r>
      <w:r>
        <w:rPr>
          <w:rFonts w:cs="Times New Roman"/>
          <w:szCs w:val="21"/>
        </w:rPr>
        <w:t xml:space="preserve">for the rest of their lives. </w:t>
      </w:r>
      <w:r>
        <w:rPr>
          <w:rFonts w:eastAsia="宋体" w:cs="Times New Roman"/>
          <w:kern w:val="0"/>
          <w:szCs w:val="21"/>
          <w:lang w:bidi="ar"/>
        </w:rPr>
        <w:t>④</w:t>
      </w:r>
      <w:r>
        <w:rPr>
          <w:rFonts w:cs="Times New Roman"/>
          <w:szCs w:val="21"/>
        </w:rPr>
        <w:t xml:space="preserve">The younger they learn how computers think, how to </w:t>
      </w:r>
      <w:r>
        <w:rPr>
          <w:rFonts w:cs="Times New Roman"/>
          <w:szCs w:val="21"/>
          <w:u w:val="single"/>
        </w:rPr>
        <w:t>coax</w:t>
      </w:r>
      <w:r>
        <w:rPr>
          <w:rFonts w:cs="Times New Roman"/>
          <w:szCs w:val="21"/>
        </w:rPr>
        <w:t xml:space="preserve"> the machine into producing what they want</w:t>
      </w:r>
      <w:r>
        <w:rPr>
          <w:rFonts w:eastAsia="黑体" w:cs="Times New Roman"/>
          <w:szCs w:val="21"/>
        </w:rPr>
        <w:t>—</w:t>
      </w:r>
      <w:r>
        <w:rPr>
          <w:rFonts w:cs="Times New Roman"/>
          <w:szCs w:val="21"/>
        </w:rPr>
        <w:t>the earlier they learn that they have the power to do that</w:t>
      </w:r>
      <w:r>
        <w:rPr>
          <w:rFonts w:eastAsia="黑体" w:cs="Times New Roman"/>
          <w:szCs w:val="21"/>
        </w:rPr>
        <w:t>—</w:t>
      </w:r>
      <w:r>
        <w:rPr>
          <w:rFonts w:cs="Times New Roman"/>
          <w:szCs w:val="21"/>
        </w:rPr>
        <w:t>the better.</w:t>
      </w:r>
    </w:p>
    <w:p w14:paraId="7F77B0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cs="Times New Roman"/>
          <w:szCs w:val="21"/>
        </w:rPr>
        <w:br w:type="page"/>
      </w:r>
    </w:p>
    <w:p w14:paraId="3F7F13A0">
      <w:pPr>
        <w:rPr>
          <w:rFonts w:hint="eastAsia"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14:paraId="7BC3BC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21. Cortina holds that early exposure to computer science makes it easier to____.</w:t>
      </w:r>
    </w:p>
    <w:p w14:paraId="4659376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A. complete future job training</w:t>
      </w:r>
    </w:p>
    <w:p w14:paraId="6E66ADF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remodel the way of thinking </w:t>
      </w:r>
    </w:p>
    <w:p w14:paraId="624B639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formulate logical hypotheses </w:t>
      </w:r>
    </w:p>
    <w:p w14:paraId="1C65C30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perfect artwork production  </w:t>
      </w:r>
    </w:p>
    <w:p w14:paraId="3880736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781D50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 xml:space="preserve">22. In delivering lessons for high-schoolers, Flatiron has considered their____. </w:t>
      </w:r>
    </w:p>
    <w:p w14:paraId="674EDB8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experience </w:t>
      </w:r>
    </w:p>
    <w:p w14:paraId="70C1DA0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interest </w:t>
      </w:r>
    </w:p>
    <w:p w14:paraId="6E5631F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career prospects </w:t>
      </w:r>
    </w:p>
    <w:p w14:paraId="273F5ED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academic backgrounds  </w:t>
      </w:r>
    </w:p>
    <w:p w14:paraId="68633C7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4893317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4286813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0F8369A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5A8ADA5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72ED609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4C8E307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35E99C3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73C05B0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1D07681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728D1E5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4BC7CC7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14CABB9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0A40FEE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6EB2AA3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13BA17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23. Deborah Seehorn believes that the skills learned at Flatiron will____.</w:t>
      </w:r>
    </w:p>
    <w:p w14:paraId="56C00A7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help students learn other computer languages </w:t>
      </w:r>
    </w:p>
    <w:p w14:paraId="7535C45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have to be upgraded when new technologies come </w:t>
      </w:r>
    </w:p>
    <w:p w14:paraId="3445CF6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need improving when students look for jobs </w:t>
      </w:r>
    </w:p>
    <w:p w14:paraId="249F58A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enable students to make big quick money  </w:t>
      </w:r>
    </w:p>
    <w:p w14:paraId="11EB5E3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59D83F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24. According to the last paragraph, Flatiron students are expected to____.</w:t>
      </w:r>
    </w:p>
    <w:p w14:paraId="42F451E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bring forth innovative computer technologies </w:t>
      </w:r>
    </w:p>
    <w:p w14:paraId="41954D7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stay longer in the information technology industry </w:t>
      </w:r>
    </w:p>
    <w:p w14:paraId="5EAE8CB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become better prepared for the digitalized world </w:t>
      </w:r>
    </w:p>
    <w:p w14:paraId="4829F3A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compete with a future army of programmers </w:t>
      </w:r>
    </w:p>
    <w:p w14:paraId="4E1CDAD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14:paraId="260B0A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25. The word “coax” (Para.6) is closest in meaning to____.</w:t>
      </w:r>
    </w:p>
    <w:p w14:paraId="2530832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persuade </w:t>
      </w:r>
    </w:p>
    <w:p w14:paraId="69064E5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B. frighten</w:t>
      </w:r>
    </w:p>
    <w:p w14:paraId="4AB2B56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C. misguide</w:t>
      </w:r>
    </w:p>
    <w:p w14:paraId="53B39EC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D. Challenge</w:t>
      </w:r>
    </w:p>
    <w:p w14:paraId="37A10681">
      <w:pPr>
        <w:rPr>
          <w:rFonts w:hint="eastAsia" w:cs="Times New Roman"/>
          <w:szCs w:val="21"/>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D15596C">
      <w:pPr>
        <w:rPr>
          <w:rFonts w:hint="eastAsia" w:cs="Times New Roman"/>
          <w:szCs w:val="21"/>
          <w:lang w:val="en-US" w:eastAsia="zh-CN"/>
        </w:rPr>
      </w:pPr>
      <w:r>
        <w:rPr>
          <w:rFonts w:hint="eastAsia" w:cs="Times New Roman"/>
          <w:szCs w:val="21"/>
          <w:lang w:val="en-US" w:eastAsia="zh-CN"/>
        </w:rPr>
        <w:br w:type="page"/>
      </w:r>
    </w:p>
    <w:p w14:paraId="44CDF4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A C A</w:t>
      </w:r>
    </w:p>
    <w:p w14:paraId="71F7FD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C8234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29D03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83EEC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CDE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21782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49F55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0148C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49E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F6AFC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ED494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1E5F0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BB1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6FBB0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B57A2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98636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15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D0A3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2B2E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2885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45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88A6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7913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79C1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C7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9A70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67C9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D92F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7F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AE28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377E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9B03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5B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8F65B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41E8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2394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DD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3791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CD39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1110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20C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90AC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9F26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B7E6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E7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2984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4B16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4A5D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93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5675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890D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43BD8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26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D602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EBC4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214F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B6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DCFD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FAAD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1044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7A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B7E6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27FA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2E0E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58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A81E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965C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5AF5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14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E76AD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2D7A5B6">
      <w:pPr>
        <w:rPr>
          <w:rFonts w:hint="eastAsia" w:cs="Times New Roman"/>
          <w:szCs w:val="21"/>
          <w:lang w:val="en-US" w:eastAsia="zh-CN"/>
        </w:rPr>
      </w:pPr>
      <w:r>
        <w:rPr>
          <w:rFonts w:hint="eastAsia" w:cs="Times New Roman"/>
          <w:szCs w:val="21"/>
          <w:lang w:val="en-US" w:eastAsia="zh-CN"/>
        </w:rPr>
        <w:br w:type="page"/>
      </w:r>
    </w:p>
    <w:p w14:paraId="761C2A97">
      <w:pPr>
        <w:pStyle w:val="2"/>
        <w:bidi w:val="0"/>
        <w:rPr>
          <w:rFonts w:hint="default"/>
          <w:lang w:val="en-US" w:eastAsia="zh-CN"/>
        </w:rPr>
      </w:pPr>
      <w:bookmarkStart w:id="21" w:name="_Toc15477"/>
      <w:r>
        <w:rPr>
          <w:rFonts w:hint="eastAsia"/>
          <w:lang w:val="en-US" w:eastAsia="zh-CN"/>
        </w:rPr>
        <w:t>TEXT22</w:t>
      </w:r>
      <w:bookmarkEnd w:id="21"/>
    </w:p>
    <w:p w14:paraId="34D3FD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①Biologists estimate that as many as 2 million lesser prairie chickens—a kind of bird living on stretching grasslands—once lent red to the often grey landscape of the midwestern and southwestern United States. ②But just some 22,000 birds remain today, occupying about 16% of the species’ historic range.</w:t>
      </w:r>
    </w:p>
    <w:p w14:paraId="402096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①The crash was a major reason the U.S. Fish and Wildlife Service</w:t>
      </w:r>
      <w:r>
        <w:rPr>
          <w:rFonts w:hint="eastAsia" w:eastAsia="宋体" w:cs="Times New Roman"/>
          <w:szCs w:val="21"/>
        </w:rPr>
        <w:t xml:space="preserve"> (</w:t>
      </w:r>
      <w:r>
        <w:rPr>
          <w:rFonts w:eastAsia="宋体" w:cs="Times New Roman"/>
          <w:szCs w:val="21"/>
        </w:rPr>
        <w:t>USFWS</w:t>
      </w:r>
      <w:r>
        <w:rPr>
          <w:rFonts w:hint="eastAsia" w:eastAsia="宋体" w:cs="Times New Roman"/>
          <w:szCs w:val="21"/>
        </w:rPr>
        <w:t xml:space="preserve">) </w:t>
      </w:r>
      <w:r>
        <w:rPr>
          <w:rFonts w:eastAsia="宋体" w:cs="Times New Roman"/>
          <w:szCs w:val="21"/>
        </w:rPr>
        <w:t>decided to formally list the bird as threatened. ②“The lesser prairie chicken is in a desperate situation,” said USFWS Director Daniel Ashe. ③Some environmentalists, however, were disappointed. ④They had pushed the agency to designate the bird as “endangered,” a status that gives federal officials greater regulatory power to crack down on threats. ⑤But Ashe and others argued that the “threatened” tag gave the federal government flexibility to try out new, potentially less confrontational conservation approaches. ⑥In particular, they called for forging closer collaborations with western state governments, which are often uneasy with federal action, and with the private landowners who control an estimated 95% of the prairie chicken’s habitat.</w:t>
      </w:r>
    </w:p>
    <w:p w14:paraId="5174FA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①Under the plan, for example, the agency said it would not prosecute landowners or businesses that unintentionally kill, harm, or disturb the bird, as long as they had signed a range-wide management plan to restore prairie chicken habitat. ②Negotiated by USFWS and the states, the plan requires individuals and businesses that damage habitat as part of their operations to pay into a fund to replace every acre destroyed with 2 new acres of suitable habitat. ③The fund will also be used to compensate landowners who set aside habitat. ④USFWS also set an interim goal of restoring prairie chicken populations to an annual average of 67,000 birds over the next 10 years. ⑤And it gives the Western Association of Fish and Wildlife Agencies (WAFWA), a coalition of state agencies, the job of monitoring progress. ⑥Overall, the idea is to let “states” remain in the driver’s seat for managing the species,” Ashe said.</w:t>
      </w:r>
    </w:p>
    <w:p w14:paraId="296AA8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①Not everyone buys the win-win rhetoric. ②Some Congress members are trying to block the plan, and at least a dozen industry groups, four states, and three environmental groups are challenging it in federal court. ③Not surprisingly, industry groups and states generally argue it goes too far; environmentalists say it doesn’t go far enough “The federal government is giving responsibility for managing the bird to the same industries that are pushing it to extinction,” says biologist Jay Lininger.</w:t>
      </w:r>
    </w:p>
    <w:p w14:paraId="4DBA90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eastAsia="宋体" w:cs="Times New Roman"/>
          <w:szCs w:val="21"/>
          <w:lang w:val="en-US" w:eastAsia="zh-CN"/>
        </w:rPr>
      </w:pPr>
      <w:r>
        <w:rPr>
          <w:rFonts w:hint="default" w:eastAsia="宋体" w:cs="Times New Roman"/>
          <w:szCs w:val="21"/>
          <w:lang w:val="en-US" w:eastAsia="zh-CN"/>
        </w:rPr>
        <w:br w:type="page"/>
      </w:r>
    </w:p>
    <w:p w14:paraId="0DBA5595">
      <w:pPr>
        <w:rPr>
          <w:rFonts w:hint="default"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14:paraId="0A4E17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26. The major reason for listing the lesser prairie chicken as threatened is____.</w:t>
      </w:r>
    </w:p>
    <w:p w14:paraId="3071F27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its drastically decreased population</w:t>
      </w:r>
    </w:p>
    <w:p w14:paraId="093FE9D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underestimate of the grassland acreage</w:t>
      </w:r>
    </w:p>
    <w:p w14:paraId="00FE41A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a desperate appeal from some biologists</w:t>
      </w:r>
    </w:p>
    <w:p w14:paraId="2929E15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insistence of private landowners</w:t>
      </w:r>
    </w:p>
    <w:p w14:paraId="119A20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77528C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27. The “threatened” tag disappointed some environmentalists in that it_____.</w:t>
      </w:r>
    </w:p>
    <w:p w14:paraId="63C99C0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was a give-in to governmental pressure</w:t>
      </w:r>
    </w:p>
    <w:p w14:paraId="0D69DB8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would involve fewer agencies in action</w:t>
      </w:r>
    </w:p>
    <w:p w14:paraId="57A1FCF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granted less federal regulatory power</w:t>
      </w:r>
    </w:p>
    <w:p w14:paraId="2FD86BB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went against conservation policies</w:t>
      </w:r>
    </w:p>
    <w:p w14:paraId="442A02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4C990B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12D874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5724BC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2E9F5C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11811B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7D6664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2E20F4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02DA6D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7DF40AD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113017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28. It can be learned from Paragraph 3 that unintentional harm-doers will not be prosecuted if they_____.</w:t>
      </w:r>
    </w:p>
    <w:p w14:paraId="6D1E81C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agree to pay a sum for compensation</w:t>
      </w:r>
    </w:p>
    <w:p w14:paraId="173D832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volunteer to set up an equally big habitat</w:t>
      </w:r>
    </w:p>
    <w:p w14:paraId="601C1F6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offer to support the WAFWA monitoring job</w:t>
      </w:r>
    </w:p>
    <w:p w14:paraId="05FA121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promise to raise funds for USFWS operations</w:t>
      </w:r>
    </w:p>
    <w:p w14:paraId="0C884B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0556D4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29. According to Ashe, the leading role in managing the species is______.</w:t>
      </w:r>
    </w:p>
    <w:p w14:paraId="0386A5C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the federal government</w:t>
      </w:r>
    </w:p>
    <w:p w14:paraId="320684B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wildlife agencies</w:t>
      </w:r>
    </w:p>
    <w:p w14:paraId="0A07A36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the landowners</w:t>
      </w:r>
    </w:p>
    <w:p w14:paraId="74A320E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states</w:t>
      </w:r>
    </w:p>
    <w:p w14:paraId="78221C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14:paraId="4C7398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30. Jay Lininger would most likely support_______.</w:t>
      </w:r>
    </w:p>
    <w:p w14:paraId="082C2BB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industry groups</w:t>
      </w:r>
    </w:p>
    <w:p w14:paraId="5E3835C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win-win rhetoric</w:t>
      </w:r>
    </w:p>
    <w:p w14:paraId="55FBBD7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environmental groups</w:t>
      </w:r>
    </w:p>
    <w:p w14:paraId="6FCF325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plan under challenge</w:t>
      </w:r>
    </w:p>
    <w:p w14:paraId="449F93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br w:type="page"/>
      </w:r>
    </w:p>
    <w:p w14:paraId="5A45A2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5B6C93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A D C</w:t>
      </w:r>
    </w:p>
    <w:p w14:paraId="26FB3D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9880A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1DE24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26A70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974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08E26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48110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4F370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A77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C1ED1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B9203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DEC7B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0F86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3F3A4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2CFAC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6A5AB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10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56E03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C962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BD59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49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3C48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C928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9027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0F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2048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A612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342F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B72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3709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EDFA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A505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46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9D8A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F505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C368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C3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6BE5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C29D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0F73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81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5BEA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3706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1783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86F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0387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AC4E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593C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E9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5398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91F54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C2A8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D6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CB2D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0F94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DD82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CF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472F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43E1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6655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5C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96A3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7A68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AA65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84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6039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3776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5118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6A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E4F05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D171C70">
      <w:pPr>
        <w:rPr>
          <w:rFonts w:hint="default" w:cs="Times New Roman"/>
          <w:szCs w:val="21"/>
          <w:lang w:val="en-US" w:eastAsia="zh-CN"/>
        </w:rPr>
      </w:pPr>
      <w:r>
        <w:rPr>
          <w:rFonts w:hint="default" w:cs="Times New Roman"/>
          <w:szCs w:val="21"/>
          <w:lang w:val="en-US" w:eastAsia="zh-CN"/>
        </w:rPr>
        <w:br w:type="page"/>
      </w:r>
    </w:p>
    <w:p w14:paraId="76E63638">
      <w:pPr>
        <w:pStyle w:val="2"/>
        <w:bidi w:val="0"/>
        <w:rPr>
          <w:rFonts w:hint="default"/>
          <w:lang w:val="en-US" w:eastAsia="zh-CN"/>
        </w:rPr>
      </w:pPr>
      <w:bookmarkStart w:id="22" w:name="_Toc30707"/>
      <w:r>
        <w:rPr>
          <w:rFonts w:hint="eastAsia"/>
          <w:lang w:val="en-US" w:eastAsia="zh-CN"/>
        </w:rPr>
        <w:t>TEXT23</w:t>
      </w:r>
      <w:bookmarkEnd w:id="22"/>
    </w:p>
    <w:p w14:paraId="1AE191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①That everyone’s too busy these days is a cliché. ②But one specific complaint is made especially mournfully: There’s never any time to read.</w:t>
      </w:r>
    </w:p>
    <w:p w14:paraId="2128D6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①What makes the problem thornier is that the usual time-management techniques don’t seem sufficient. ②The web’s full of articles offering tips on making time to read: “Give up TV” or “Carry a book with you at all times.” ③But in my experience, using such methods to free up the odd 30 minutes doesn’t work. ④Sit down to read and the flywheel of work-related thoughts keeps spinning—or else you’re so exhausted that a challenging book’s the last thing you need. ⑤The modern mind, Tim Parks, a novelist and critic, writes, “is overwhelmingly inclined toward communication… ⑥It is not simply that one is interrupted; it is that one is actually inclined to interruption.” ⑦Deep reading requires not just time, but a special kind of time which can’t be obtained merely by becoming more efficient.</w:t>
      </w:r>
    </w:p>
    <w:p w14:paraId="399401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①In fact, “becoming more efficient” is part of the problem. ②Thinking of time as a resource to be maximised means you approach it instrumentally, judging any given moment as well spent only in so far as it advances progress toward some goal. ③Immersive reading, by contrast, depends on being willing to risk inefficiency, goallessness, even time-wasting. ④Try to slot it in as a to-do list item and you’ll manage only goal-focused reading—useful, sometimes, but not the most fulfilling kind. ⑤“The future comes at us like empty bottles along an unstoppable and nearly infinite conveyor belt,” writes Gary Eberle in his book Sacred Time, and “we feel a pressure to fill these different-sized bottles (days, hours, minutes</w:t>
      </w:r>
      <w:r>
        <w:rPr>
          <w:rFonts w:hint="eastAsia" w:eastAsia="宋体" w:cs="Times New Roman"/>
          <w:szCs w:val="21"/>
        </w:rPr>
        <w:t>)</w:t>
      </w:r>
      <w:r>
        <w:rPr>
          <w:rFonts w:eastAsia="宋体" w:cs="Times New Roman"/>
          <w:szCs w:val="21"/>
        </w:rPr>
        <w:t>as they pass, for if they get by without being filled, we will have wasted them.” ⑥No mind-set could be worse for losing yourself in a book.</w:t>
      </w:r>
    </w:p>
    <w:p w14:paraId="024D17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①So what does work? ②Perhaps surprisingly, scheduling regular times for reading. ③You’d think this might fuel the efficiency mind-set, but in fact, Eberle notes, such ritualistic behaviour helps us “step outside time’s flow” into “soul time.” ④You could limit distractions by reading only physical books, or on single-purpose e-readers. ⑤“Carry a book with you at all times” can actually work, too—providing you dip in often enough, so that reading becomes the default state from which you temporarily surface to take care of business, before dropping back down. ⑥On a really good day, it no longer feels as if you’re “making time to read,” but just reading, and making time for everything else.</w:t>
      </w:r>
    </w:p>
    <w:p w14:paraId="3182E0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eastAsia="宋体" w:cs="Times New Roman"/>
          <w:szCs w:val="21"/>
          <w:lang w:val="en-US" w:eastAsia="zh-CN"/>
        </w:rPr>
      </w:pPr>
      <w:r>
        <w:rPr>
          <w:rFonts w:hint="default" w:eastAsia="宋体" w:cs="Times New Roman"/>
          <w:szCs w:val="21"/>
          <w:lang w:val="en-US" w:eastAsia="zh-CN"/>
        </w:rPr>
        <w:br w:type="page"/>
      </w:r>
    </w:p>
    <w:p w14:paraId="342F3D3F">
      <w:pPr>
        <w:rPr>
          <w:rFonts w:hint="default"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14:paraId="335ADC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31. The usual time-management techniques don’t work because ___.</w:t>
      </w:r>
    </w:p>
    <w:p w14:paraId="2BD5D8A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what they can offer does not ease the modern mind</w:t>
      </w:r>
    </w:p>
    <w:p w14:paraId="56B5E81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what challenging books demand is repetitive reading</w:t>
      </w:r>
    </w:p>
    <w:p w14:paraId="1C26FBC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what people often forget is carrying a book with them</w:t>
      </w:r>
    </w:p>
    <w:p w14:paraId="2DAACAA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what deep reading requires cannot be guaranteed</w:t>
      </w:r>
    </w:p>
    <w:p w14:paraId="015298A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6F1E74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32. The “empty bottles” metaphor illustrates that people feel a pressure to ___.</w:t>
      </w:r>
    </w:p>
    <w:p w14:paraId="38A3F0E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update their to-do lists</w:t>
      </w:r>
    </w:p>
    <w:p w14:paraId="7C44549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make passing time fulfilling</w:t>
      </w:r>
    </w:p>
    <w:p w14:paraId="0E7983E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carry their plans through</w:t>
      </w:r>
    </w:p>
    <w:p w14:paraId="501F9FE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pursue carefree reading</w:t>
      </w:r>
    </w:p>
    <w:p w14:paraId="68B980F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746C503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3455A9E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4D584B3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4DF165C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705B9D2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532D6D8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33CEE21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3CEF10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33. Eberle would agree that scheduling regular times for reading helps ___.</w:t>
      </w:r>
    </w:p>
    <w:p w14:paraId="489676F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encourage the efficiency mind-set</w:t>
      </w:r>
    </w:p>
    <w:p w14:paraId="323588D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develop online reading habits</w:t>
      </w:r>
    </w:p>
    <w:p w14:paraId="20C0710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promote ritualistic reading</w:t>
      </w:r>
    </w:p>
    <w:p w14:paraId="6E36085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achieve immersive reading</w:t>
      </w:r>
    </w:p>
    <w:p w14:paraId="440B067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55CD33E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0F185C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34. “Carry a book with you at all times” can work if ___.</w:t>
      </w:r>
    </w:p>
    <w:p w14:paraId="20C8879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reading becomes your primary business of the day</w:t>
      </w:r>
    </w:p>
    <w:p w14:paraId="119D563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all the daily business has been promptly dealt with</w:t>
      </w:r>
    </w:p>
    <w:p w14:paraId="5B1AA08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you are able to drop back to business after reading</w:t>
      </w:r>
    </w:p>
    <w:p w14:paraId="2ACE6B8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time can be evenly split for reading and business</w:t>
      </w:r>
    </w:p>
    <w:p w14:paraId="799B249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66FD061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14:paraId="5CAD19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35. The best title for this text could be ___.</w:t>
      </w:r>
    </w:p>
    <w:p w14:paraId="222D2FE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How to Enjoy Easy Reading</w:t>
      </w:r>
    </w:p>
    <w:p w14:paraId="294B204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How to Find Time to Read</w:t>
      </w:r>
    </w:p>
    <w:p w14:paraId="6349E95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How to Set Reading Goals</w:t>
      </w:r>
    </w:p>
    <w:p w14:paraId="3474F18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How to Read Extensively</w:t>
      </w:r>
    </w:p>
    <w:p w14:paraId="10357763">
      <w:pPr>
        <w:rPr>
          <w:rFonts w:hint="default" w:cs="Times New Roman"/>
          <w:szCs w:val="21"/>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57BC2E8">
      <w:pPr>
        <w:rPr>
          <w:rFonts w:hint="default" w:cs="Times New Roman"/>
          <w:szCs w:val="21"/>
          <w:lang w:val="en-US" w:eastAsia="zh-CN"/>
        </w:rPr>
      </w:pPr>
      <w:r>
        <w:rPr>
          <w:rFonts w:hint="default" w:cs="Times New Roman"/>
          <w:szCs w:val="21"/>
          <w:lang w:val="en-US" w:eastAsia="zh-CN"/>
        </w:rPr>
        <w:br w:type="page"/>
      </w:r>
    </w:p>
    <w:p w14:paraId="70FFFD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B D A B</w:t>
      </w:r>
    </w:p>
    <w:p w14:paraId="5212C5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FF583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0C180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FE219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1EB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5E670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270E1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67882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54AF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57032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9B8B3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32C77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04A1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18260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547B7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344A2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85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72B0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10A5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D2FB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A2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799E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7A23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A032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7F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5C5B9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7A5E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85E8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D6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CF23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E022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34E7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93A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94D5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3CB2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F414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9B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4F16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15F10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8207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6E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C9E8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1B5A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0E248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F6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DD7A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4D26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2473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24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64E3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42D1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EADA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D1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E4DF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DEC0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2BD6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9E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DF4F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C8F1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72FA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24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F720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7255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4310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3F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39BE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736F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F8A3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A2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52478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00BEA4A">
      <w:pPr>
        <w:rPr>
          <w:rFonts w:hint="default" w:cs="Times New Roman"/>
          <w:szCs w:val="21"/>
          <w:lang w:val="en-US" w:eastAsia="zh-CN"/>
        </w:rPr>
      </w:pPr>
      <w:r>
        <w:rPr>
          <w:rFonts w:hint="default" w:cs="Times New Roman"/>
          <w:szCs w:val="21"/>
          <w:lang w:val="en-US" w:eastAsia="zh-CN"/>
        </w:rPr>
        <w:br w:type="page"/>
      </w:r>
    </w:p>
    <w:p w14:paraId="70E93CE0">
      <w:pPr>
        <w:pStyle w:val="2"/>
        <w:bidi w:val="0"/>
        <w:rPr>
          <w:rFonts w:hint="default"/>
          <w:lang w:val="en-US" w:eastAsia="zh-CN"/>
        </w:rPr>
      </w:pPr>
      <w:bookmarkStart w:id="23" w:name="_Toc29767"/>
      <w:r>
        <w:rPr>
          <w:rFonts w:hint="eastAsia"/>
          <w:lang w:val="en-US" w:eastAsia="zh-CN"/>
        </w:rPr>
        <w:t>TEXT24</w:t>
      </w:r>
      <w:bookmarkEnd w:id="23"/>
    </w:p>
    <w:p w14:paraId="796F65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①Against a backdrop of drastic changes in economy and population structure, younger Americans are drawing a new 21st-century road map to success, a latest poll has found.</w:t>
      </w:r>
    </w:p>
    <w:p w14:paraId="3F769B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①Across generational lines, Americans continue to prize many of the same traditional milestones of a successful life, including getting married, having children, owning a home, and retiring in their sixties. ②But while young and old mostly agree on what constitutes the finish line of a fulfilling life, they offer strikingly different paths for reaching it.</w:t>
      </w:r>
    </w:p>
    <w:p w14:paraId="749197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①Young people who are still getting started in life were more likely than older adults to prioritize personal fulfillment in their work, to believe they will advance their careers most by regularly changing jobs, to favor communities with more public services and a faster pace of life, to agree that couples should be financially secure before getting married or having children, and to maintain that children are best served by two parents working outside the home, the survey found.</w:t>
      </w:r>
    </w:p>
    <w:p w14:paraId="3D7E8B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①From career to community and family, these contrasts suggest that in the aftermath of the searing Great Recession, those just starting out in life are defining priorities and expectations that will increasingly spread through virtually all aspects of American life, from consumer preferences to housing patterns to politics.</w:t>
      </w:r>
    </w:p>
    <w:p w14:paraId="716771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①Young and old converge on one key point: Overwhelming majorities of both groups said they believe it is harder for young people today to get started in life than it was for earlier generations. ②While younger people are somewhat more optimistic than their elders about the prospects for those starting out today, big majorities in both groups believe those “just getting started in life” face a tougher climb than earlier generations in reaching such signpost achievements as securing a good-paying job, starting a family, managing debt, and finding affordable housing.</w:t>
      </w:r>
    </w:p>
    <w:p w14:paraId="26ACAA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①Pete Schneider considers the climb tougher today. ②Schneider, a 27-year-old auto technician from the Chicago suburbs, says he struggled to find a job after graduating from college. ③Even now that he is working steadily, he said, “I can’t afford to pay my monthly mortgage payments on my own, so I have to rent rooms out to people to make that happen.” ④Looking back, he is struck that his parents could provide a comfortable life for their children even though neither had completed college when he was young. ⑤“I still grew up in an upper middle-class home with parents who didn’t have college degrees,” Schneider said. “I don’t think people are capable of that anymore.”</w:t>
      </w:r>
    </w:p>
    <w:p w14:paraId="0146A966">
      <w:pPr>
        <w:rPr>
          <w:rFonts w:hint="default" w:cs="Times New Roman"/>
          <w:szCs w:val="21"/>
          <w:lang w:val="en-US" w:eastAsia="zh-CN"/>
        </w:rPr>
      </w:pPr>
      <w:r>
        <w:rPr>
          <w:rFonts w:hint="default" w:cs="Times New Roman"/>
          <w:szCs w:val="21"/>
          <w:lang w:val="en-US" w:eastAsia="zh-CN"/>
        </w:rPr>
        <w:br w:type="page"/>
      </w:r>
    </w:p>
    <w:p w14:paraId="22DCECAA">
      <w:pPr>
        <w:rPr>
          <w:rFonts w:hint="default" w:cs="Times New Roman"/>
          <w:szCs w:val="21"/>
          <w:lang w:val="en-US" w:eastAsia="zh-CN"/>
        </w:rPr>
      </w:pPr>
    </w:p>
    <w:p w14:paraId="7CD627F8">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14:paraId="5305BE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 One cross-generation mark of a successful life is_____.     </w:t>
      </w:r>
    </w:p>
    <w:p w14:paraId="0720A62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trying out different lifestyles</w:t>
      </w:r>
    </w:p>
    <w:p w14:paraId="7C9D7B3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having a family with children</w:t>
      </w:r>
    </w:p>
    <w:p w14:paraId="439789D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working beyond retirement age</w:t>
      </w:r>
    </w:p>
    <w:p w14:paraId="1644F4B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setting up a profitable business</w:t>
      </w:r>
    </w:p>
    <w:p w14:paraId="3A8B034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BDDF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 It can be learned from Paragraph 3 that young people tend to ____.    </w:t>
      </w:r>
    </w:p>
    <w:p w14:paraId="3188D8B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favor a slower life pace</w:t>
      </w:r>
    </w:p>
    <w:p w14:paraId="055E108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hold an occupation longer</w:t>
      </w:r>
    </w:p>
    <w:p w14:paraId="55D1EA9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attach importance to pre-marital finance</w:t>
      </w:r>
    </w:p>
    <w:p w14:paraId="51A0F8D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give priority to childcare outside the home</w:t>
      </w:r>
    </w:p>
    <w:p w14:paraId="6A6C13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5E384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9A54B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036B0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AA1D2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2A2DC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64DD6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06579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FD47F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1F6DB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E4704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 The priorities and expectations defined by the young will ____.    </w:t>
      </w:r>
    </w:p>
    <w:p w14:paraId="681F019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become increasingly clear</w:t>
      </w:r>
    </w:p>
    <w:p w14:paraId="65E998E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focus on materialistic issues</w:t>
      </w:r>
    </w:p>
    <w:p w14:paraId="3056A79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depend largely on political preferences</w:t>
      </w:r>
    </w:p>
    <w:p w14:paraId="37B0F1E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reach almost all aspects of American life</w:t>
      </w:r>
    </w:p>
    <w:p w14:paraId="2DEE0B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4B0DE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Both young and old agree that ____.</w:t>
      </w:r>
    </w:p>
    <w:p w14:paraId="3DCE4BF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good-paying jobs are less available</w:t>
      </w:r>
    </w:p>
    <w:p w14:paraId="343C243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 old made more life achievements</w:t>
      </w:r>
    </w:p>
    <w:p w14:paraId="211D97A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housing loans today are easy to obtain</w:t>
      </w:r>
    </w:p>
    <w:p w14:paraId="3054552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getting established is harder for the young</w:t>
      </w:r>
    </w:p>
    <w:p w14:paraId="6089F2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68F13A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is true about Schneider？</w:t>
      </w:r>
    </w:p>
    <w:p w14:paraId="157285C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He found a dream job after graduating from college.</w:t>
      </w:r>
    </w:p>
    <w:p w14:paraId="3C55527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His parents believe working steadily is a must for success.</w:t>
      </w:r>
    </w:p>
    <w:p w14:paraId="633BD81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His parents’ good life has little to do with a college degree.</w:t>
      </w:r>
    </w:p>
    <w:p w14:paraId="3ECF170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He thinks his job as a technician quite challenging.</w:t>
      </w:r>
    </w:p>
    <w:p w14:paraId="26E910C2">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0DF9983F">
      <w:pPr>
        <w:rPr>
          <w:rFonts w:hint="default"/>
          <w:lang w:val="en-US" w:eastAsia="zh-CN"/>
        </w:rPr>
      </w:pPr>
      <w:r>
        <w:rPr>
          <w:rFonts w:hint="default"/>
          <w:lang w:val="en-US" w:eastAsia="zh-CN"/>
        </w:rPr>
        <w:br w:type="page"/>
      </w:r>
    </w:p>
    <w:p w14:paraId="727497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D D C</w:t>
      </w:r>
    </w:p>
    <w:p w14:paraId="41615F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F8324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A595B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E4A43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515B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CB40F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4A8BE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A6103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52A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427B3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C4A61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98434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21C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E27B3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0E687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6070E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39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85040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0FA4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0A85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C5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C65E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C78F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C391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3C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8627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B7BC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B132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7F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857E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82A2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98EC6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C8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4515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9705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D8AE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F2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49C8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3127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0567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71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F2D2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0EC9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1991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F56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EF8A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B565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1FB2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A0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79FF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1AAE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B24E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62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1666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9735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D148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B0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2B46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2B18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A2C6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B7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2602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9067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52BC3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5E2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A4CB8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90C8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C397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4C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3BA1C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33EA75C">
      <w:pPr>
        <w:rPr>
          <w:rFonts w:ascii="Times New Roman" w:hAnsi="Times New Roman" w:cs="Times New Roman"/>
          <w:b/>
          <w:bCs/>
          <w:sz w:val="24"/>
          <w:szCs w:val="24"/>
        </w:rPr>
      </w:pPr>
      <w:r>
        <w:rPr>
          <w:rFonts w:ascii="Times New Roman" w:hAnsi="Times New Roman" w:cs="Times New Roman"/>
          <w:b/>
          <w:bCs/>
          <w:sz w:val="24"/>
          <w:szCs w:val="24"/>
        </w:rPr>
        <w:br w:type="page"/>
      </w:r>
    </w:p>
    <w:p w14:paraId="59583596">
      <w:pPr>
        <w:spacing w:line="360" w:lineRule="auto"/>
        <w:jc w:val="center"/>
        <w:rPr>
          <w:rFonts w:hint="default" w:ascii="Times New Roman" w:hAnsi="Times New Roman" w:cs="Times New Roman" w:eastAsiaTheme="minorEastAsia"/>
          <w:b/>
          <w:bCs/>
          <w:sz w:val="24"/>
          <w:szCs w:val="24"/>
          <w:lang w:val="en-US" w:eastAsia="zh-CN"/>
        </w:rPr>
      </w:pPr>
      <w:r>
        <w:rPr>
          <w:rFonts w:ascii="Times New Roman" w:hAnsi="Times New Roman" w:cs="Times New Roman"/>
          <w:b/>
          <w:bCs/>
          <w:sz w:val="24"/>
          <w:szCs w:val="24"/>
        </w:rPr>
        <w:t xml:space="preserve">Text </w:t>
      </w:r>
      <w:r>
        <w:rPr>
          <w:rFonts w:hint="eastAsia" w:ascii="Times New Roman" w:hAnsi="Times New Roman" w:cs="Times New Roman"/>
          <w:b/>
          <w:bCs/>
          <w:sz w:val="24"/>
          <w:szCs w:val="24"/>
          <w:lang w:val="en-US" w:eastAsia="zh-CN"/>
        </w:rPr>
        <w:t>25</w:t>
      </w:r>
    </w:p>
    <w:p w14:paraId="4A467B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On a recent sunny day 13,000 chickens roam over Larry Brown's 40 windswept acres in Shiner, Texas. Some rest in the shade of a parked car, others drink water with the cows. This all seems random, but it's by design, part of what the $6.1 billion U.S. egg industry bets will be its next big thing: climate-friendly eggs.</w:t>
      </w:r>
    </w:p>
    <w:p w14:paraId="1D0E2F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These eggs, which are making their debut now on shelves for as much as $8 a dozen, are still labeled organic and animal-friendly ,but they're also from birds that live on farms using regenerative agriculture-special techniques to cultivate rich soils that can trap greenhouse gases. Such eggs could be marketed as helping to fight climate change.</w:t>
      </w:r>
    </w:p>
    <w:p w14:paraId="0635B5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"I'm excited about our progresses," says Brown, who is adding more cover crops that draw worms and crickets for the chickens to eat. The birds' waste then fertilizes fields. Such improvements" allow our hens to forage for higher-quality natural feed that will be good for the land, the hens, and the eggs that we supply to our customers. "</w:t>
      </w:r>
    </w:p>
    <w:p w14:paraId="6F6C7A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 egg industry's push is the first major test of whether animal products from regenerative farms can become the next premium offering. In barely more than a decade, organic eggs went from being dismissed as a niche product in natural foods stores to being sold at Walmart. More recently there were similar doubts about probiotics and plant-based meats, but both have exploded into major supermarket categories. If the sustainable-egg roll out is successful, it could open the floodgates for regenerative beef ,broccoli and beyond.</w:t>
      </w:r>
    </w:p>
    <w:p w14:paraId="34856F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Regenerative products could be a hard sell, because the concept is tough to define quickly, says Julie Stanton, associate professor of agricultural economics at Pennsylvania State University Brandywine. Such farming also brings minimal, if any, improvement to the food products (though some producers say their eggs have more protein).</w:t>
      </w:r>
    </w:p>
    <w:p w14:paraId="7E05F6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 industry is betting that the same consumers paying more for premium attributes such as free-range, non-GMO, and pasture-raised eggs will embrace sustainability. Surveys show that younger generations are more concerned about climate change, and some of the success of plant-based meat can be chalked up to shoppers wanting to signal their desire to protect the environment. Young adults "really care about the planet," says John Brunnquell altering the food chain beyond what I think even they understand what they're doing."</w:t>
      </w:r>
    </w:p>
    <w:p w14:paraId="74BEBA05">
      <w:pPr>
        <w:spacing w:line="360" w:lineRule="auto"/>
        <w:rPr>
          <w:rFonts w:ascii="Times New Roman" w:hAnsi="Times New Roman" w:cs="Times New Roman"/>
          <w:sz w:val="24"/>
          <w:szCs w:val="24"/>
        </w:rPr>
      </w:pPr>
    </w:p>
    <w:p w14:paraId="2C3C117E">
      <w:pPr>
        <w:rPr>
          <w:rFonts w:ascii="Times New Roman" w:hAnsi="Times New Roman" w:cs="Times New Roman"/>
          <w:sz w:val="24"/>
          <w:szCs w:val="24"/>
        </w:rPr>
      </w:pPr>
      <w:r>
        <w:rPr>
          <w:rFonts w:ascii="Times New Roman" w:hAnsi="Times New Roman" w:cs="Times New Roman"/>
          <w:sz w:val="24"/>
          <w:szCs w:val="24"/>
        </w:rPr>
        <w:br w:type="page"/>
      </w:r>
    </w:p>
    <w:p w14:paraId="75AAB3F3">
      <w:pPr>
        <w:spacing w:line="360" w:lineRule="auto"/>
        <w:rPr>
          <w:rFonts w:ascii="Times New Roman" w:hAnsi="Times New Roman" w:cs="Times New Roman"/>
          <w:sz w:val="24"/>
          <w:szCs w:val="24"/>
        </w:rPr>
      </w:pPr>
      <w:r>
        <w:rPr>
          <w:rFonts w:ascii="Times New Roman" w:hAnsi="Times New Roman" w:cs="Times New Roman"/>
          <w:sz w:val="24"/>
          <w:szCs w:val="24"/>
        </w:rPr>
        <w:t>21. The climate-friendly eggs are produced __________.</w:t>
      </w:r>
    </w:p>
    <w:p w14:paraId="64C94776">
      <w:pPr>
        <w:spacing w:line="360" w:lineRule="auto"/>
        <w:rPr>
          <w:rFonts w:ascii="Times New Roman" w:hAnsi="Times New Roman" w:cs="Times New Roman"/>
          <w:sz w:val="24"/>
          <w:szCs w:val="24"/>
        </w:rPr>
      </w:pPr>
      <w:r>
        <w:rPr>
          <w:rFonts w:ascii="Times New Roman" w:hAnsi="Times New Roman" w:cs="Times New Roman"/>
          <w:sz w:val="24"/>
          <w:szCs w:val="24"/>
        </w:rPr>
        <w:t>[A] at a considerably low cost</w:t>
      </w:r>
    </w:p>
    <w:p w14:paraId="3C690423">
      <w:pPr>
        <w:spacing w:line="360" w:lineRule="auto"/>
        <w:rPr>
          <w:rFonts w:ascii="Times New Roman" w:hAnsi="Times New Roman" w:cs="Times New Roman"/>
          <w:sz w:val="24"/>
          <w:szCs w:val="24"/>
        </w:rPr>
      </w:pPr>
      <w:r>
        <w:rPr>
          <w:rFonts w:ascii="Times New Roman" w:hAnsi="Times New Roman" w:cs="Times New Roman"/>
          <w:sz w:val="24"/>
          <w:szCs w:val="24"/>
        </w:rPr>
        <w:t>[B] at the demand of regular shoppers</w:t>
      </w:r>
    </w:p>
    <w:p w14:paraId="7BAEA639">
      <w:pPr>
        <w:spacing w:line="360" w:lineRule="auto"/>
        <w:rPr>
          <w:rFonts w:ascii="Times New Roman" w:hAnsi="Times New Roman" w:cs="Times New Roman"/>
          <w:sz w:val="24"/>
          <w:szCs w:val="24"/>
        </w:rPr>
      </w:pPr>
      <w:r>
        <w:rPr>
          <w:rFonts w:ascii="Times New Roman" w:hAnsi="Times New Roman" w:cs="Times New Roman"/>
          <w:sz w:val="24"/>
          <w:szCs w:val="24"/>
        </w:rPr>
        <w:t>[C] as a replacement for organic eggs</w:t>
      </w:r>
    </w:p>
    <w:p w14:paraId="4CF36A49">
      <w:pPr>
        <w:spacing w:line="360" w:lineRule="auto"/>
        <w:rPr>
          <w:rFonts w:ascii="Times New Roman" w:hAnsi="Times New Roman" w:cs="Times New Roman"/>
          <w:sz w:val="24"/>
          <w:szCs w:val="24"/>
        </w:rPr>
      </w:pPr>
      <w:r>
        <w:rPr>
          <w:rFonts w:ascii="Times New Roman" w:hAnsi="Times New Roman" w:cs="Times New Roman"/>
          <w:sz w:val="24"/>
          <w:szCs w:val="24"/>
        </w:rPr>
        <w:t>[D] on specially designed farms</w:t>
      </w:r>
    </w:p>
    <w:p w14:paraId="2BD2D979">
      <w:pPr>
        <w:spacing w:line="360" w:lineRule="auto"/>
        <w:rPr>
          <w:rFonts w:ascii="Times New Roman" w:hAnsi="Times New Roman" w:cs="Times New Roman"/>
          <w:sz w:val="24"/>
          <w:szCs w:val="24"/>
        </w:rPr>
      </w:pPr>
    </w:p>
    <w:p w14:paraId="67E428F8">
      <w:pPr>
        <w:spacing w:line="360" w:lineRule="auto"/>
        <w:rPr>
          <w:rFonts w:ascii="Times New Roman" w:hAnsi="Times New Roman" w:cs="Times New Roman"/>
          <w:sz w:val="24"/>
          <w:szCs w:val="24"/>
        </w:rPr>
      </w:pPr>
      <w:r>
        <w:rPr>
          <w:rFonts w:ascii="Times New Roman" w:hAnsi="Times New Roman" w:cs="Times New Roman"/>
          <w:sz w:val="24"/>
          <w:szCs w:val="24"/>
        </w:rPr>
        <w:t>22. Larry Brown is excited about his progress in __________.</w:t>
      </w:r>
    </w:p>
    <w:p w14:paraId="1B6DB656">
      <w:pPr>
        <w:spacing w:line="360" w:lineRule="auto"/>
        <w:rPr>
          <w:rFonts w:ascii="Times New Roman" w:hAnsi="Times New Roman" w:cs="Times New Roman"/>
          <w:sz w:val="24"/>
          <w:szCs w:val="24"/>
        </w:rPr>
      </w:pPr>
      <w:r>
        <w:rPr>
          <w:rFonts w:ascii="Times New Roman" w:hAnsi="Times New Roman" w:cs="Times New Roman"/>
          <w:sz w:val="24"/>
          <w:szCs w:val="24"/>
        </w:rPr>
        <w:t>[A] reducing the damage of worms</w:t>
      </w:r>
    </w:p>
    <w:p w14:paraId="6AC9E0AE">
      <w:pPr>
        <w:spacing w:line="360" w:lineRule="auto"/>
        <w:rPr>
          <w:rFonts w:ascii="Times New Roman" w:hAnsi="Times New Roman" w:cs="Times New Roman"/>
          <w:sz w:val="24"/>
          <w:szCs w:val="24"/>
        </w:rPr>
      </w:pPr>
      <w:r>
        <w:rPr>
          <w:rFonts w:ascii="Times New Roman" w:hAnsi="Times New Roman" w:cs="Times New Roman"/>
          <w:sz w:val="24"/>
          <w:szCs w:val="24"/>
        </w:rPr>
        <w:t>[B] accelerating the disposal of waste</w:t>
      </w:r>
    </w:p>
    <w:p w14:paraId="1CDFF927">
      <w:pPr>
        <w:spacing w:line="360" w:lineRule="auto"/>
        <w:rPr>
          <w:rFonts w:ascii="Times New Roman" w:hAnsi="Times New Roman" w:cs="Times New Roman"/>
          <w:sz w:val="24"/>
          <w:szCs w:val="24"/>
        </w:rPr>
      </w:pPr>
      <w:r>
        <w:rPr>
          <w:rFonts w:ascii="Times New Roman" w:hAnsi="Times New Roman" w:cs="Times New Roman"/>
          <w:sz w:val="24"/>
          <w:szCs w:val="24"/>
        </w:rPr>
        <w:t>[C] creating a sustainable system</w:t>
      </w:r>
    </w:p>
    <w:p w14:paraId="53D0C352">
      <w:pPr>
        <w:spacing w:line="360" w:lineRule="auto"/>
        <w:rPr>
          <w:rFonts w:ascii="Times New Roman" w:hAnsi="Times New Roman" w:cs="Times New Roman"/>
          <w:sz w:val="24"/>
          <w:szCs w:val="24"/>
        </w:rPr>
      </w:pPr>
      <w:r>
        <w:rPr>
          <w:rFonts w:ascii="Times New Roman" w:hAnsi="Times New Roman" w:cs="Times New Roman"/>
          <w:sz w:val="24"/>
          <w:szCs w:val="24"/>
        </w:rPr>
        <w:t>[D] attracting customers to his products</w:t>
      </w:r>
    </w:p>
    <w:p w14:paraId="164785EA">
      <w:pPr>
        <w:spacing w:line="360" w:lineRule="auto"/>
        <w:rPr>
          <w:rFonts w:ascii="Times New Roman" w:hAnsi="Times New Roman" w:cs="Times New Roman"/>
          <w:sz w:val="24"/>
          <w:szCs w:val="24"/>
        </w:rPr>
      </w:pPr>
    </w:p>
    <w:p w14:paraId="0FDC9F65">
      <w:pPr>
        <w:spacing w:line="360" w:lineRule="auto"/>
        <w:rPr>
          <w:rFonts w:ascii="Times New Roman" w:hAnsi="Times New Roman" w:cs="Times New Roman"/>
          <w:sz w:val="24"/>
          <w:szCs w:val="24"/>
        </w:rPr>
      </w:pPr>
      <w:r>
        <w:rPr>
          <w:rFonts w:ascii="Times New Roman" w:hAnsi="Times New Roman" w:cs="Times New Roman"/>
          <w:sz w:val="24"/>
          <w:szCs w:val="24"/>
        </w:rPr>
        <w:t>23. The example of organic eggs is used in the fourth paragraph is to suggest ________.</w:t>
      </w:r>
    </w:p>
    <w:p w14:paraId="66099A38">
      <w:pPr>
        <w:spacing w:line="360" w:lineRule="auto"/>
        <w:rPr>
          <w:rFonts w:ascii="Times New Roman" w:hAnsi="Times New Roman" w:cs="Times New Roman"/>
          <w:sz w:val="24"/>
          <w:szCs w:val="24"/>
        </w:rPr>
      </w:pPr>
      <w:r>
        <w:rPr>
          <w:rFonts w:ascii="Times New Roman" w:hAnsi="Times New Roman" w:cs="Times New Roman"/>
          <w:sz w:val="24"/>
          <w:szCs w:val="24"/>
        </w:rPr>
        <w:t>[A] the doubts to over natural feeds</w:t>
      </w:r>
    </w:p>
    <w:p w14:paraId="17EAE8AF">
      <w:pPr>
        <w:spacing w:line="360" w:lineRule="auto"/>
        <w:rPr>
          <w:rFonts w:ascii="Times New Roman" w:hAnsi="Times New Roman" w:cs="Times New Roman"/>
          <w:sz w:val="24"/>
          <w:szCs w:val="24"/>
        </w:rPr>
      </w:pPr>
      <w:r>
        <w:rPr>
          <w:rFonts w:ascii="Times New Roman" w:hAnsi="Times New Roman" w:cs="Times New Roman"/>
          <w:sz w:val="24"/>
          <w:szCs w:val="24"/>
        </w:rPr>
        <w:t>[B] the setbacks in the eggs industry</w:t>
      </w:r>
    </w:p>
    <w:p w14:paraId="7A0F5A53">
      <w:pPr>
        <w:spacing w:line="360" w:lineRule="auto"/>
        <w:rPr>
          <w:rFonts w:ascii="Times New Roman" w:hAnsi="Times New Roman" w:cs="Times New Roman"/>
          <w:sz w:val="24"/>
          <w:szCs w:val="24"/>
        </w:rPr>
      </w:pPr>
      <w:r>
        <w:rPr>
          <w:rFonts w:ascii="Times New Roman" w:hAnsi="Times New Roman" w:cs="Times New Roman"/>
          <w:sz w:val="24"/>
          <w:szCs w:val="24"/>
        </w:rPr>
        <w:t>[C] the potential of regenerative products</w:t>
      </w:r>
    </w:p>
    <w:p w14:paraId="228EFDEB">
      <w:pPr>
        <w:spacing w:line="360" w:lineRule="auto"/>
        <w:rPr>
          <w:rFonts w:ascii="Times New Roman" w:hAnsi="Times New Roman" w:cs="Times New Roman"/>
          <w:sz w:val="24"/>
          <w:szCs w:val="24"/>
        </w:rPr>
      </w:pPr>
      <w:r>
        <w:rPr>
          <w:rFonts w:ascii="Times New Roman" w:hAnsi="Times New Roman" w:cs="Times New Roman"/>
          <w:sz w:val="24"/>
          <w:szCs w:val="24"/>
        </w:rPr>
        <w:t>[D] the promotional success of super markets</w:t>
      </w:r>
    </w:p>
    <w:p w14:paraId="7C067EDA">
      <w:pPr>
        <w:spacing w:line="360" w:lineRule="auto"/>
        <w:rPr>
          <w:rFonts w:ascii="Times New Roman" w:hAnsi="Times New Roman" w:cs="Times New Roman"/>
          <w:sz w:val="24"/>
          <w:szCs w:val="24"/>
        </w:rPr>
      </w:pPr>
    </w:p>
    <w:p w14:paraId="2C16CEA0">
      <w:pPr>
        <w:spacing w:line="360" w:lineRule="auto"/>
        <w:rPr>
          <w:rFonts w:ascii="Times New Roman" w:hAnsi="Times New Roman" w:cs="Times New Roman"/>
          <w:sz w:val="24"/>
          <w:szCs w:val="24"/>
        </w:rPr>
      </w:pPr>
      <w:r>
        <w:rPr>
          <w:rFonts w:ascii="Times New Roman" w:hAnsi="Times New Roman" w:cs="Times New Roman"/>
          <w:sz w:val="24"/>
          <w:szCs w:val="24"/>
        </w:rPr>
        <w:t>24. It can be learned from the last paragraph that young people __________.</w:t>
      </w:r>
    </w:p>
    <w:p w14:paraId="0686A313">
      <w:pPr>
        <w:spacing w:line="360" w:lineRule="auto"/>
        <w:rPr>
          <w:rFonts w:ascii="Times New Roman" w:hAnsi="Times New Roman" w:cs="Times New Roman"/>
          <w:sz w:val="24"/>
          <w:szCs w:val="24"/>
        </w:rPr>
      </w:pPr>
      <w:r>
        <w:rPr>
          <w:rFonts w:ascii="Times New Roman" w:hAnsi="Times New Roman" w:cs="Times New Roman"/>
          <w:sz w:val="24"/>
          <w:szCs w:val="24"/>
        </w:rPr>
        <w:t>[A] are reluctant to change their diet</w:t>
      </w:r>
    </w:p>
    <w:p w14:paraId="5A0A0729">
      <w:pPr>
        <w:spacing w:line="360" w:lineRule="auto"/>
        <w:rPr>
          <w:rFonts w:ascii="Times New Roman" w:hAnsi="Times New Roman" w:cs="Times New Roman"/>
          <w:sz w:val="24"/>
          <w:szCs w:val="24"/>
        </w:rPr>
      </w:pPr>
      <w:r>
        <w:rPr>
          <w:rFonts w:ascii="Times New Roman" w:hAnsi="Times New Roman" w:cs="Times New Roman"/>
          <w:sz w:val="24"/>
          <w:szCs w:val="24"/>
        </w:rPr>
        <w:t>[B] are likely to buy climate-friendly eggs</w:t>
      </w:r>
    </w:p>
    <w:p w14:paraId="7EE83DAB">
      <w:pPr>
        <w:spacing w:line="360" w:lineRule="auto"/>
        <w:rPr>
          <w:rFonts w:ascii="Times New Roman" w:hAnsi="Times New Roman" w:cs="Times New Roman"/>
          <w:sz w:val="24"/>
          <w:szCs w:val="24"/>
        </w:rPr>
      </w:pPr>
      <w:r>
        <w:rPr>
          <w:rFonts w:ascii="Times New Roman" w:hAnsi="Times New Roman" w:cs="Times New Roman"/>
          <w:sz w:val="24"/>
          <w:szCs w:val="24"/>
        </w:rPr>
        <w:t>[C] are curious about new food</w:t>
      </w:r>
    </w:p>
    <w:p w14:paraId="4DFD0C8E">
      <w:pPr>
        <w:spacing w:line="360" w:lineRule="auto"/>
        <w:rPr>
          <w:rFonts w:ascii="Times New Roman" w:hAnsi="Times New Roman" w:cs="Times New Roman"/>
          <w:sz w:val="24"/>
          <w:szCs w:val="24"/>
        </w:rPr>
      </w:pPr>
      <w:r>
        <w:rPr>
          <w:rFonts w:ascii="Times New Roman" w:hAnsi="Times New Roman" w:cs="Times New Roman"/>
          <w:sz w:val="24"/>
          <w:szCs w:val="24"/>
        </w:rPr>
        <w:t>[D] are amazed at agriculture advance</w:t>
      </w:r>
    </w:p>
    <w:p w14:paraId="0FFC946A">
      <w:pPr>
        <w:spacing w:line="360" w:lineRule="auto"/>
        <w:rPr>
          <w:rFonts w:ascii="Times New Roman" w:hAnsi="Times New Roman" w:cs="Times New Roman"/>
          <w:sz w:val="24"/>
          <w:szCs w:val="24"/>
        </w:rPr>
      </w:pPr>
      <w:r>
        <w:rPr>
          <w:rFonts w:ascii="Times New Roman" w:hAnsi="Times New Roman" w:cs="Times New Roman"/>
          <w:sz w:val="24"/>
          <w:szCs w:val="24"/>
        </w:rPr>
        <w:t>25. John Brunnquell would disagree with Julie Stanton over regenerative products in __________.</w:t>
      </w:r>
    </w:p>
    <w:p w14:paraId="00F3DE6F">
      <w:pPr>
        <w:spacing w:line="360" w:lineRule="auto"/>
        <w:rPr>
          <w:rFonts w:ascii="Times New Roman" w:hAnsi="Times New Roman" w:cs="Times New Roman"/>
          <w:sz w:val="24"/>
          <w:szCs w:val="24"/>
        </w:rPr>
      </w:pPr>
      <w:r>
        <w:rPr>
          <w:rFonts w:ascii="Times New Roman" w:hAnsi="Times New Roman" w:cs="Times New Roman"/>
          <w:sz w:val="24"/>
          <w:szCs w:val="24"/>
        </w:rPr>
        <w:t>[A] markets prospects</w:t>
      </w:r>
    </w:p>
    <w:p w14:paraId="0A30746E">
      <w:pPr>
        <w:spacing w:line="360" w:lineRule="auto"/>
        <w:rPr>
          <w:rFonts w:ascii="Times New Roman" w:hAnsi="Times New Roman" w:cs="Times New Roman"/>
          <w:sz w:val="24"/>
          <w:szCs w:val="24"/>
        </w:rPr>
      </w:pPr>
      <w:r>
        <w:rPr>
          <w:rFonts w:ascii="Times New Roman" w:hAnsi="Times New Roman" w:cs="Times New Roman"/>
          <w:sz w:val="24"/>
          <w:szCs w:val="24"/>
        </w:rPr>
        <w:t>[B] nutritional value</w:t>
      </w:r>
    </w:p>
    <w:p w14:paraId="7AC73E69">
      <w:pPr>
        <w:spacing w:line="360" w:lineRule="auto"/>
        <w:rPr>
          <w:rFonts w:ascii="Times New Roman" w:hAnsi="Times New Roman" w:cs="Times New Roman"/>
          <w:sz w:val="24"/>
          <w:szCs w:val="24"/>
        </w:rPr>
      </w:pPr>
      <w:r>
        <w:rPr>
          <w:rFonts w:ascii="Times New Roman" w:hAnsi="Times New Roman" w:cs="Times New Roman"/>
          <w:sz w:val="24"/>
          <w:szCs w:val="24"/>
        </w:rPr>
        <w:t>[C] standard definition</w:t>
      </w:r>
    </w:p>
    <w:p w14:paraId="6FA200B7">
      <w:pPr>
        <w:spacing w:line="360" w:lineRule="auto"/>
        <w:rPr>
          <w:rFonts w:ascii="Times New Roman" w:hAnsi="Times New Roman" w:cs="Times New Roman"/>
          <w:sz w:val="24"/>
          <w:szCs w:val="24"/>
        </w:rPr>
      </w:pPr>
      <w:r>
        <w:rPr>
          <w:rFonts w:ascii="Times New Roman" w:hAnsi="Times New Roman" w:cs="Times New Roman"/>
          <w:sz w:val="24"/>
          <w:szCs w:val="24"/>
        </w:rPr>
        <w:t>[D] moral implication</w:t>
      </w:r>
    </w:p>
    <w:p w14:paraId="333C44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阅读答案：DCCBA</w:t>
      </w:r>
    </w:p>
    <w:p w14:paraId="65E656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4C8DC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ED1CE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AC8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92A5C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42B9D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64B88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5A71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F0481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AC359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41E92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BAA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E765B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CA2A8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FF7F7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5E2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3777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2826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F235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B0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424C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C397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FAF2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49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9579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B2DD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691E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FA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E24F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2830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F4F3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BE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4021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6264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4F6C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5458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D2D0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7AB6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5654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9E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01CE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0A7E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FAA4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FF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E1F7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4C1A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6E55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A8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721C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333C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4F18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99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949B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8060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2479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A2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3470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C4E6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EDEE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FB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5F95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742C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C023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B97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56BB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919E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E4F7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AC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CA7DC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4E87C34">
      <w:pPr>
        <w:rPr>
          <w:rFonts w:ascii="Times New Roman" w:hAnsi="Times New Roman" w:cs="Times New Roman"/>
          <w:b/>
          <w:bCs/>
          <w:sz w:val="24"/>
          <w:szCs w:val="24"/>
        </w:rPr>
      </w:pPr>
      <w:r>
        <w:rPr>
          <w:rFonts w:ascii="Times New Roman" w:hAnsi="Times New Roman" w:cs="Times New Roman"/>
          <w:b/>
          <w:bCs/>
          <w:sz w:val="24"/>
          <w:szCs w:val="24"/>
        </w:rPr>
        <w:br w:type="page"/>
      </w:r>
    </w:p>
    <w:p w14:paraId="1E6332DA">
      <w:pPr>
        <w:spacing w:line="360" w:lineRule="auto"/>
        <w:jc w:val="center"/>
        <w:rPr>
          <w:rFonts w:hint="eastAsia" w:ascii="Times New Roman" w:hAnsi="Times New Roman" w:cs="Times New Roman" w:eastAsiaTheme="minorEastAsia"/>
          <w:b/>
          <w:bCs/>
          <w:sz w:val="24"/>
          <w:szCs w:val="24"/>
          <w:lang w:val="en-US" w:eastAsia="zh-CN"/>
        </w:rPr>
      </w:pPr>
      <w:r>
        <w:rPr>
          <w:rFonts w:ascii="Times New Roman" w:hAnsi="Times New Roman" w:cs="Times New Roman"/>
          <w:b/>
          <w:bCs/>
          <w:sz w:val="24"/>
          <w:szCs w:val="24"/>
        </w:rPr>
        <w:t>Text 2</w:t>
      </w:r>
      <w:r>
        <w:rPr>
          <w:rFonts w:hint="eastAsia" w:ascii="Times New Roman" w:hAnsi="Times New Roman" w:cs="Times New Roman"/>
          <w:b/>
          <w:bCs/>
          <w:sz w:val="24"/>
          <w:szCs w:val="24"/>
          <w:lang w:val="en-US" w:eastAsia="zh-CN"/>
        </w:rPr>
        <w:t>6</w:t>
      </w:r>
    </w:p>
    <w:p w14:paraId="153F94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bookmarkStart w:id="24" w:name="_Hlk95848604"/>
      <w:r>
        <w:rPr>
          <w:rFonts w:eastAsia="宋体" w:cs="Times New Roman"/>
          <w:szCs w:val="21"/>
        </w:rPr>
        <w:t>More Americans are opting to work well into retirement, a growing trend that threatens to upend the old workforce model.</w:t>
      </w:r>
    </w:p>
    <w:p w14:paraId="02EEEC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One in three Americans who are at least 40 have or plan to have a job in retirement to prepare for a longer life, according to a survey conducted by Harris Poll for TD Ameritrade. Even more surprising is that more than half of "unretirees"—those who plan to work in retirement or went back to work after retiring—said they would be employed in their later years even if they had enough money to settle down, the survey showed.</w:t>
      </w:r>
    </w:p>
    <w:p w14:paraId="4B6207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Financial needs aren't the only culprit for the "unretirement" trend. Other reasons, according to the study, include personal fulfillment such as staying mentally fit, preventing boredom or avoiding depression.</w:t>
      </w:r>
    </w:p>
    <w:p w14:paraId="59A7FC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 concept of retirement is evolving," said Christine Russell, senior manager of retirement at TD Ameritrade. "It's not just about finances. The value of work is also driving folks to continue working past retirement."</w:t>
      </w:r>
    </w:p>
    <w:p w14:paraId="7EDB7A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One reason for the change in retirement patterns: Americans are living longer. Older Americans are also the fastest-growing segment of the U.S. workforce, and boomers are expected to live longer than previous generations. The percentage of retirement-age people in the labor force has doubled over the past three decades. About 20% of people 65 and older were in the workforce in February, up from an all-time low of 10% in January 1985, according to money manager United Income.</w:t>
      </w:r>
    </w:p>
    <w:p w14:paraId="3C445D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Because of longer life spans, Americans are also boosting their savings to preserve their nest eggs, the TD Ameritrade study showed, which surveyed 2000 adults between 40 to 79. Six in 10 "unretirees" are increasing their savings in anticipation of a longer life, according to the survey. Among the most popular ways they are doing this, the company said, is by reducing their overall expenses, securing life insurance or maximizing their contributions to retirement accounts.</w:t>
      </w:r>
    </w:p>
    <w:p w14:paraId="7F74E7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Unfortunately, many people who are opting to work in retirement are preparing to do so because they are worried about making ends meet in their later years, said Brent Weiss, a co-founder at Baltimore-based financial-planning firm Facet Wealth. He suggested that preretirees should speak with a financial adviser to set long-term financial goals.</w:t>
      </w:r>
    </w:p>
    <w:p w14:paraId="7C3E8B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 most challenging moments in life are getting married, starting a family and ultimately retiring," Facet Wealth cofounder Brent Weiss told USA Today. "It's not just a financial decision, but an emotional one. Many people believe they can't retire."</w:t>
      </w:r>
    </w:p>
    <w:bookmarkEnd w:id="24"/>
    <w:p w14:paraId="1CA012DA">
      <w:pPr>
        <w:rPr>
          <w:rFonts w:ascii="Times New Roman" w:hAnsi="Times New Roman" w:cs="Times New Roman"/>
          <w:sz w:val="24"/>
          <w:szCs w:val="24"/>
        </w:rPr>
      </w:pPr>
      <w:r>
        <w:rPr>
          <w:rFonts w:ascii="Times New Roman" w:hAnsi="Times New Roman" w:cs="Times New Roman"/>
          <w:sz w:val="24"/>
          <w:szCs w:val="24"/>
        </w:rPr>
        <w:br w:type="page"/>
      </w:r>
    </w:p>
    <w:p w14:paraId="7FC63674">
      <w:pPr>
        <w:spacing w:line="360" w:lineRule="auto"/>
        <w:rPr>
          <w:rFonts w:ascii="Times New Roman" w:hAnsi="Times New Roman" w:cs="Times New Roman"/>
          <w:sz w:val="24"/>
          <w:szCs w:val="24"/>
        </w:rPr>
      </w:pPr>
    </w:p>
    <w:p w14:paraId="183F9BCD">
      <w:pPr>
        <w:spacing w:line="360" w:lineRule="auto"/>
        <w:rPr>
          <w:rFonts w:ascii="Times New Roman" w:hAnsi="Times New Roman" w:cs="Times New Roman"/>
          <w:sz w:val="24"/>
          <w:szCs w:val="24"/>
        </w:rPr>
      </w:pPr>
      <w:r>
        <w:rPr>
          <w:rFonts w:ascii="Times New Roman" w:hAnsi="Times New Roman" w:cs="Times New Roman"/>
          <w:sz w:val="24"/>
          <w:szCs w:val="24"/>
        </w:rPr>
        <w:t>26. The survey conducted by Harris Poll indicates that __________.</w:t>
      </w:r>
    </w:p>
    <w:p w14:paraId="6E879BE1">
      <w:pPr>
        <w:spacing w:line="360" w:lineRule="auto"/>
        <w:rPr>
          <w:rFonts w:ascii="Times New Roman" w:hAnsi="Times New Roman" w:cs="Times New Roman"/>
          <w:sz w:val="24"/>
          <w:szCs w:val="24"/>
        </w:rPr>
      </w:pPr>
      <w:r>
        <w:rPr>
          <w:rFonts w:ascii="Times New Roman" w:hAnsi="Times New Roman" w:cs="Times New Roman"/>
          <w:sz w:val="24"/>
          <w:szCs w:val="24"/>
        </w:rPr>
        <w:t>[A] over half of the retirees are physically fit for work</w:t>
      </w:r>
    </w:p>
    <w:p w14:paraId="72DF42AB">
      <w:pPr>
        <w:spacing w:line="360" w:lineRule="auto"/>
        <w:rPr>
          <w:rFonts w:ascii="Times New Roman" w:hAnsi="Times New Roman" w:cs="Times New Roman"/>
          <w:sz w:val="24"/>
          <w:szCs w:val="24"/>
        </w:rPr>
      </w:pPr>
      <w:r>
        <w:rPr>
          <w:rFonts w:ascii="Times New Roman" w:hAnsi="Times New Roman" w:cs="Times New Roman"/>
          <w:sz w:val="24"/>
          <w:szCs w:val="24"/>
        </w:rPr>
        <w:t>[B] the old workforce is as active as the younger one</w:t>
      </w:r>
    </w:p>
    <w:p w14:paraId="3B58DB5F">
      <w:pPr>
        <w:spacing w:line="360" w:lineRule="auto"/>
        <w:rPr>
          <w:rFonts w:ascii="Times New Roman" w:hAnsi="Times New Roman" w:cs="Times New Roman"/>
          <w:sz w:val="24"/>
          <w:szCs w:val="24"/>
        </w:rPr>
      </w:pPr>
      <w:r>
        <w:rPr>
          <w:rFonts w:ascii="Times New Roman" w:hAnsi="Times New Roman" w:cs="Times New Roman"/>
          <w:sz w:val="24"/>
          <w:szCs w:val="24"/>
        </w:rPr>
        <w:t>[C] one in three Americans enjoy earlier retirement</w:t>
      </w:r>
    </w:p>
    <w:p w14:paraId="18E66349">
      <w:pPr>
        <w:spacing w:line="360" w:lineRule="auto"/>
        <w:rPr>
          <w:rFonts w:ascii="Times New Roman" w:hAnsi="Times New Roman" w:cs="Times New Roman"/>
          <w:sz w:val="24"/>
          <w:szCs w:val="24"/>
        </w:rPr>
      </w:pPr>
      <w:r>
        <w:rPr>
          <w:rFonts w:ascii="Times New Roman" w:hAnsi="Times New Roman" w:cs="Times New Roman"/>
          <w:sz w:val="24"/>
          <w:szCs w:val="24"/>
        </w:rPr>
        <w:t>[D] more Americans are willing to work in retirement</w:t>
      </w:r>
    </w:p>
    <w:p w14:paraId="1C794FBC">
      <w:pPr>
        <w:spacing w:line="360" w:lineRule="auto"/>
        <w:rPr>
          <w:rFonts w:ascii="Times New Roman" w:hAnsi="Times New Roman" w:cs="Times New Roman"/>
          <w:sz w:val="24"/>
          <w:szCs w:val="24"/>
        </w:rPr>
      </w:pPr>
    </w:p>
    <w:p w14:paraId="5C3D57E9">
      <w:pPr>
        <w:spacing w:line="360" w:lineRule="auto"/>
        <w:rPr>
          <w:rFonts w:ascii="Times New Roman" w:hAnsi="Times New Roman" w:cs="Times New Roman"/>
          <w:sz w:val="24"/>
          <w:szCs w:val="24"/>
        </w:rPr>
      </w:pPr>
      <w:r>
        <w:rPr>
          <w:rFonts w:ascii="Times New Roman" w:hAnsi="Times New Roman" w:cs="Times New Roman"/>
          <w:sz w:val="24"/>
          <w:szCs w:val="24"/>
        </w:rPr>
        <w:t>27. It can be inferred from Paragraph 3 that Americans tend to think that __________.</w:t>
      </w:r>
    </w:p>
    <w:p w14:paraId="4A40D94B">
      <w:pPr>
        <w:spacing w:line="360" w:lineRule="auto"/>
        <w:rPr>
          <w:rFonts w:ascii="Times New Roman" w:hAnsi="Times New Roman" w:cs="Times New Roman"/>
          <w:sz w:val="24"/>
          <w:szCs w:val="24"/>
        </w:rPr>
      </w:pPr>
      <w:r>
        <w:rPr>
          <w:rFonts w:ascii="Times New Roman" w:hAnsi="Times New Roman" w:cs="Times New Roman"/>
          <w:sz w:val="24"/>
          <w:szCs w:val="24"/>
        </w:rPr>
        <w:t>[A] retirement may cause problems for them</w:t>
      </w:r>
    </w:p>
    <w:p w14:paraId="7F4003C0">
      <w:pPr>
        <w:spacing w:line="360" w:lineRule="auto"/>
        <w:rPr>
          <w:rFonts w:ascii="Times New Roman" w:hAnsi="Times New Roman" w:cs="Times New Roman"/>
          <w:sz w:val="24"/>
          <w:szCs w:val="24"/>
        </w:rPr>
      </w:pPr>
      <w:r>
        <w:rPr>
          <w:rFonts w:ascii="Times New Roman" w:hAnsi="Times New Roman" w:cs="Times New Roman"/>
          <w:sz w:val="24"/>
          <w:szCs w:val="24"/>
        </w:rPr>
        <w:t>[B] boredom can be relieved after retirement</w:t>
      </w:r>
    </w:p>
    <w:p w14:paraId="217891D0">
      <w:pPr>
        <w:spacing w:line="360" w:lineRule="auto"/>
        <w:rPr>
          <w:rFonts w:ascii="Times New Roman" w:hAnsi="Times New Roman" w:cs="Times New Roman"/>
          <w:sz w:val="24"/>
          <w:szCs w:val="24"/>
        </w:rPr>
      </w:pPr>
      <w:r>
        <w:rPr>
          <w:rFonts w:ascii="Times New Roman" w:hAnsi="Times New Roman" w:cs="Times New Roman"/>
          <w:sz w:val="24"/>
          <w:szCs w:val="24"/>
        </w:rPr>
        <w:t>[C] the mental health of retirees is overlooked</w:t>
      </w:r>
    </w:p>
    <w:p w14:paraId="188923AE">
      <w:pPr>
        <w:spacing w:line="360" w:lineRule="auto"/>
        <w:rPr>
          <w:rFonts w:ascii="Times New Roman" w:hAnsi="Times New Roman" w:cs="Times New Roman"/>
          <w:sz w:val="24"/>
          <w:szCs w:val="24"/>
        </w:rPr>
      </w:pPr>
      <w:r>
        <w:rPr>
          <w:rFonts w:ascii="Times New Roman" w:hAnsi="Times New Roman" w:cs="Times New Roman"/>
          <w:sz w:val="24"/>
          <w:szCs w:val="24"/>
        </w:rPr>
        <w:t>[D] "unretirement" contributes to the economy</w:t>
      </w:r>
    </w:p>
    <w:p w14:paraId="781B6FCA">
      <w:pPr>
        <w:spacing w:line="360" w:lineRule="auto"/>
        <w:rPr>
          <w:rFonts w:ascii="Times New Roman" w:hAnsi="Times New Roman" w:cs="Times New Roman"/>
          <w:sz w:val="24"/>
          <w:szCs w:val="24"/>
        </w:rPr>
      </w:pPr>
    </w:p>
    <w:p w14:paraId="03853B31">
      <w:pPr>
        <w:spacing w:line="360" w:lineRule="auto"/>
        <w:rPr>
          <w:rFonts w:ascii="Times New Roman" w:hAnsi="Times New Roman" w:cs="Times New Roman"/>
          <w:sz w:val="24"/>
          <w:szCs w:val="24"/>
        </w:rPr>
      </w:pPr>
      <w:r>
        <w:rPr>
          <w:rFonts w:ascii="Times New Roman" w:hAnsi="Times New Roman" w:cs="Times New Roman"/>
          <w:sz w:val="24"/>
          <w:szCs w:val="24"/>
        </w:rPr>
        <w:t>28. Retirement patterns are changing partly due to __________.</w:t>
      </w:r>
    </w:p>
    <w:p w14:paraId="1FD36EC5">
      <w:pPr>
        <w:spacing w:line="360" w:lineRule="auto"/>
        <w:rPr>
          <w:rFonts w:ascii="Times New Roman" w:hAnsi="Times New Roman" w:cs="Times New Roman"/>
          <w:sz w:val="24"/>
          <w:szCs w:val="24"/>
        </w:rPr>
      </w:pPr>
      <w:r>
        <w:rPr>
          <w:rFonts w:ascii="Times New Roman" w:hAnsi="Times New Roman" w:cs="Times New Roman"/>
          <w:sz w:val="24"/>
          <w:szCs w:val="24"/>
        </w:rPr>
        <w:t>[A] labor shortages</w:t>
      </w:r>
    </w:p>
    <w:p w14:paraId="25617A11">
      <w:pPr>
        <w:spacing w:line="360" w:lineRule="auto"/>
        <w:rPr>
          <w:rFonts w:ascii="Times New Roman" w:hAnsi="Times New Roman" w:cs="Times New Roman"/>
          <w:sz w:val="24"/>
          <w:szCs w:val="24"/>
        </w:rPr>
      </w:pPr>
      <w:r>
        <w:rPr>
          <w:rFonts w:ascii="Times New Roman" w:hAnsi="Times New Roman" w:cs="Times New Roman"/>
          <w:sz w:val="24"/>
          <w:szCs w:val="24"/>
        </w:rPr>
        <w:t>[B] population growth</w:t>
      </w:r>
    </w:p>
    <w:p w14:paraId="23823D73">
      <w:pPr>
        <w:spacing w:line="360" w:lineRule="auto"/>
        <w:rPr>
          <w:rFonts w:ascii="Times New Roman" w:hAnsi="Times New Roman" w:cs="Times New Roman"/>
          <w:sz w:val="24"/>
          <w:szCs w:val="24"/>
        </w:rPr>
      </w:pPr>
      <w:r>
        <w:rPr>
          <w:rFonts w:ascii="Times New Roman" w:hAnsi="Times New Roman" w:cs="Times New Roman"/>
          <w:sz w:val="24"/>
          <w:szCs w:val="24"/>
        </w:rPr>
        <w:t>[C] longer life expectancy</w:t>
      </w:r>
    </w:p>
    <w:p w14:paraId="7E9059FB">
      <w:pPr>
        <w:spacing w:line="360" w:lineRule="auto"/>
        <w:rPr>
          <w:rFonts w:ascii="Times New Roman" w:hAnsi="Times New Roman" w:cs="Times New Roman"/>
          <w:sz w:val="24"/>
          <w:szCs w:val="24"/>
        </w:rPr>
      </w:pPr>
      <w:r>
        <w:rPr>
          <w:rFonts w:ascii="Times New Roman" w:hAnsi="Times New Roman" w:cs="Times New Roman"/>
          <w:sz w:val="24"/>
          <w:szCs w:val="24"/>
        </w:rPr>
        <w:t>[D] rising living costs</w:t>
      </w:r>
    </w:p>
    <w:p w14:paraId="3F8BECD9">
      <w:pPr>
        <w:spacing w:line="360" w:lineRule="auto"/>
        <w:rPr>
          <w:rFonts w:ascii="Times New Roman" w:hAnsi="Times New Roman" w:cs="Times New Roman"/>
          <w:sz w:val="24"/>
          <w:szCs w:val="24"/>
        </w:rPr>
      </w:pPr>
    </w:p>
    <w:p w14:paraId="698FB6BD">
      <w:pPr>
        <w:spacing w:line="360" w:lineRule="auto"/>
        <w:rPr>
          <w:rFonts w:ascii="Times New Roman" w:hAnsi="Times New Roman" w:cs="Times New Roman"/>
          <w:sz w:val="24"/>
          <w:szCs w:val="24"/>
        </w:rPr>
      </w:pPr>
      <w:r>
        <w:rPr>
          <w:rFonts w:ascii="Times New Roman" w:hAnsi="Times New Roman" w:cs="Times New Roman"/>
          <w:sz w:val="24"/>
          <w:szCs w:val="24"/>
        </w:rPr>
        <w:t>29. Many retires are increasing in savings by __________.</w:t>
      </w:r>
    </w:p>
    <w:p w14:paraId="3AFD4AF1">
      <w:pPr>
        <w:spacing w:line="360" w:lineRule="auto"/>
        <w:rPr>
          <w:rFonts w:ascii="Times New Roman" w:hAnsi="Times New Roman" w:cs="Times New Roman"/>
          <w:sz w:val="24"/>
          <w:szCs w:val="24"/>
        </w:rPr>
      </w:pPr>
      <w:r>
        <w:rPr>
          <w:rFonts w:ascii="Times New Roman" w:hAnsi="Times New Roman" w:cs="Times New Roman"/>
          <w:sz w:val="24"/>
          <w:szCs w:val="24"/>
        </w:rPr>
        <w:t>[A] investing more in stocks</w:t>
      </w:r>
    </w:p>
    <w:p w14:paraId="6013B84F">
      <w:pPr>
        <w:spacing w:line="360" w:lineRule="auto"/>
        <w:rPr>
          <w:rFonts w:ascii="Times New Roman" w:hAnsi="Times New Roman" w:cs="Times New Roman"/>
          <w:sz w:val="24"/>
          <w:szCs w:val="24"/>
        </w:rPr>
      </w:pPr>
      <w:r>
        <w:rPr>
          <w:rFonts w:ascii="Times New Roman" w:hAnsi="Times New Roman" w:cs="Times New Roman"/>
          <w:sz w:val="24"/>
          <w:szCs w:val="24"/>
        </w:rPr>
        <w:t>[B] taking up odd jobs</w:t>
      </w:r>
    </w:p>
    <w:p w14:paraId="61F50004">
      <w:pPr>
        <w:spacing w:line="360" w:lineRule="auto"/>
        <w:rPr>
          <w:rFonts w:ascii="Times New Roman" w:hAnsi="Times New Roman" w:cs="Times New Roman"/>
          <w:sz w:val="24"/>
          <w:szCs w:val="24"/>
        </w:rPr>
      </w:pPr>
      <w:r>
        <w:rPr>
          <w:rFonts w:ascii="Times New Roman" w:hAnsi="Times New Roman" w:cs="Times New Roman"/>
          <w:sz w:val="24"/>
          <w:szCs w:val="24"/>
        </w:rPr>
        <w:t>[C] getting well paid work</w:t>
      </w:r>
    </w:p>
    <w:p w14:paraId="6486B419">
      <w:pPr>
        <w:spacing w:line="360" w:lineRule="auto"/>
        <w:rPr>
          <w:rFonts w:ascii="Times New Roman" w:hAnsi="Times New Roman" w:cs="Times New Roman"/>
          <w:sz w:val="24"/>
          <w:szCs w:val="24"/>
        </w:rPr>
      </w:pPr>
      <w:r>
        <w:rPr>
          <w:rFonts w:ascii="Times New Roman" w:hAnsi="Times New Roman" w:cs="Times New Roman"/>
          <w:sz w:val="24"/>
          <w:szCs w:val="24"/>
        </w:rPr>
        <w:t>[D] spending less</w:t>
      </w:r>
    </w:p>
    <w:p w14:paraId="07C10FB6">
      <w:pPr>
        <w:spacing w:line="360" w:lineRule="auto"/>
        <w:rPr>
          <w:rFonts w:ascii="Times New Roman" w:hAnsi="Times New Roman" w:cs="Times New Roman"/>
          <w:sz w:val="24"/>
          <w:szCs w:val="24"/>
        </w:rPr>
      </w:pPr>
    </w:p>
    <w:p w14:paraId="4659CA2A">
      <w:pPr>
        <w:spacing w:line="360" w:lineRule="auto"/>
        <w:rPr>
          <w:rFonts w:ascii="Times New Roman" w:hAnsi="Times New Roman" w:cs="Times New Roman"/>
          <w:sz w:val="24"/>
          <w:szCs w:val="24"/>
        </w:rPr>
      </w:pPr>
      <w:r>
        <w:rPr>
          <w:rFonts w:ascii="Times New Roman" w:hAnsi="Times New Roman" w:cs="Times New Roman"/>
          <w:sz w:val="24"/>
          <w:szCs w:val="24"/>
        </w:rPr>
        <w:t>30. With regard to retirement, Brent Weiss thinks that many people are __________.</w:t>
      </w:r>
    </w:p>
    <w:p w14:paraId="77DDCC34">
      <w:pPr>
        <w:spacing w:line="360" w:lineRule="auto"/>
        <w:rPr>
          <w:rFonts w:ascii="Times New Roman" w:hAnsi="Times New Roman" w:cs="Times New Roman"/>
          <w:sz w:val="24"/>
          <w:szCs w:val="24"/>
        </w:rPr>
      </w:pPr>
      <w:r>
        <w:rPr>
          <w:rFonts w:ascii="Times New Roman" w:hAnsi="Times New Roman" w:cs="Times New Roman"/>
          <w:sz w:val="24"/>
          <w:szCs w:val="24"/>
        </w:rPr>
        <w:t>[A] unprepared</w:t>
      </w:r>
    </w:p>
    <w:p w14:paraId="3AB740CB">
      <w:pPr>
        <w:spacing w:line="360" w:lineRule="auto"/>
        <w:rPr>
          <w:rFonts w:ascii="Times New Roman" w:hAnsi="Times New Roman" w:cs="Times New Roman"/>
          <w:sz w:val="24"/>
          <w:szCs w:val="24"/>
        </w:rPr>
      </w:pPr>
      <w:r>
        <w:rPr>
          <w:rFonts w:ascii="Times New Roman" w:hAnsi="Times New Roman" w:cs="Times New Roman"/>
          <w:sz w:val="24"/>
          <w:szCs w:val="24"/>
        </w:rPr>
        <w:t>[B] unafraid</w:t>
      </w:r>
    </w:p>
    <w:p w14:paraId="1BD9B99C">
      <w:pPr>
        <w:spacing w:line="360" w:lineRule="auto"/>
        <w:rPr>
          <w:rFonts w:ascii="Times New Roman" w:hAnsi="Times New Roman" w:cs="Times New Roman"/>
          <w:sz w:val="24"/>
          <w:szCs w:val="24"/>
        </w:rPr>
      </w:pPr>
      <w:r>
        <w:rPr>
          <w:rFonts w:ascii="Times New Roman" w:hAnsi="Times New Roman" w:cs="Times New Roman"/>
          <w:sz w:val="24"/>
          <w:szCs w:val="24"/>
        </w:rPr>
        <w:t>[C] disappointed</w:t>
      </w:r>
    </w:p>
    <w:p w14:paraId="4BA577F9">
      <w:pPr>
        <w:spacing w:line="360" w:lineRule="auto"/>
        <w:rPr>
          <w:rFonts w:ascii="Times New Roman" w:hAnsi="Times New Roman" w:cs="Times New Roman"/>
          <w:sz w:val="24"/>
          <w:szCs w:val="24"/>
        </w:rPr>
      </w:pPr>
      <w:r>
        <w:rPr>
          <w:rFonts w:ascii="Times New Roman" w:hAnsi="Times New Roman" w:cs="Times New Roman"/>
          <w:sz w:val="24"/>
          <w:szCs w:val="24"/>
        </w:rPr>
        <w:t>[D] enthusiastic</w:t>
      </w:r>
    </w:p>
    <w:p w14:paraId="04235B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阅读答案：DACDA</w:t>
      </w:r>
    </w:p>
    <w:p w14:paraId="0213F6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C80CE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请将文中生词整理誊写至词汇拓展区</w:t>
      </w: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D77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C4DC6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29FC5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67E1D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F5D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B23C9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E365F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BEE6E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347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1BFED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B7345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33B2A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2C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544A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8246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C618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04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4B32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EBED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4163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1D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DDAA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55FC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690B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06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B88E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DD710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6747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41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DF5F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ADD0A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95E2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2A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C23F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BF92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4D63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5A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3AE5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8C79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5453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37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E4C1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CE3D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5D9A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E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5BCC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86FA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A0A8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DE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D62F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2E01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5C86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8B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FE2B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9E9E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560B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22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C51C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AB4D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6227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1C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02F6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016C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E0DB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8F3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C881C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B755797">
      <w:pPr>
        <w:rPr>
          <w:rFonts w:hint="default"/>
          <w:lang w:val="en-US" w:eastAsia="zh-CN"/>
        </w:rPr>
      </w:pPr>
      <w:r>
        <w:rPr>
          <w:rFonts w:hint="default"/>
          <w:lang w:val="en-US" w:eastAsia="zh-CN"/>
        </w:rPr>
        <w:br w:type="page"/>
      </w:r>
    </w:p>
    <w:p w14:paraId="7A51C240">
      <w:pPr>
        <w:spacing w:line="360" w:lineRule="auto"/>
        <w:rPr>
          <w:rFonts w:hint="default"/>
          <w:lang w:val="en-US" w:eastAsia="zh-CN"/>
        </w:rPr>
      </w:pPr>
      <w:bookmarkStart w:id="37" w:name="_GoBack"/>
      <w:bookmarkEnd w:id="37"/>
      <w:r>
        <w:rPr>
          <w:rFonts w:hint="eastAsia"/>
          <w:lang w:val="en-US" w:eastAsia="zh-CN"/>
        </w:rPr>
        <w:t>阅读答案：DADBC</w:t>
      </w:r>
    </w:p>
    <w:p w14:paraId="059EB2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C35F1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45DB8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2BCAD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256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20636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1E119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9C200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190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93D87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A721B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3E019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87E8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C9C7A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DB776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EB72F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CA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4FFC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45DB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A4D8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44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ECA3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902F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6BC6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3F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3DCC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B559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F517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1D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D419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E2BD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B70B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C5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1550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AB85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E03D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7C7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38F4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DF4C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7689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AA6C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704E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6787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24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A3FB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BFCC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321C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63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9DEB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23D3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1DDA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CA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B813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9624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3D05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85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6A97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C4AB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8170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DF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F3DA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3FDC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E2F0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FC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9A76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063E4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1887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D5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84B8D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B013EE4">
      <w:pPr>
        <w:rPr>
          <w:rFonts w:hint="default"/>
          <w:lang w:val="en-US" w:eastAsia="zh-CN"/>
        </w:rPr>
      </w:pPr>
      <w:r>
        <w:rPr>
          <w:rFonts w:hint="default"/>
          <w:lang w:val="en-US" w:eastAsia="zh-CN"/>
        </w:rPr>
        <w:br w:type="page"/>
      </w:r>
    </w:p>
    <w:p w14:paraId="29C5E4E6">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3"/>
          <w:szCs w:val="23"/>
          <w:lang w:val="en-US" w:eastAsia="zh-CN"/>
        </w:rPr>
      </w:pPr>
      <w:r>
        <w:rPr>
          <w:rFonts w:hint="default" w:cs="Times New Roman" w:asciiTheme="majorAscii" w:hAnsiTheme="majorAscii"/>
          <w:b/>
          <w:bCs/>
          <w:spacing w:val="0"/>
          <w:sz w:val="23"/>
          <w:szCs w:val="23"/>
        </w:rPr>
        <w:t xml:space="preserve">Text </w:t>
      </w:r>
      <w:r>
        <w:rPr>
          <w:rFonts w:hint="eastAsia" w:cs="Times New Roman" w:asciiTheme="majorAscii" w:hAnsiTheme="majorAscii"/>
          <w:b/>
          <w:bCs/>
          <w:spacing w:val="0"/>
          <w:sz w:val="23"/>
          <w:szCs w:val="23"/>
          <w:lang w:val="en-US" w:eastAsia="zh-CN"/>
        </w:rPr>
        <w:t>27</w:t>
      </w:r>
    </w:p>
    <w:p w14:paraId="75ABA1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In the quest for the perfect lawn, homeowners across the country are taking a shortcut—and it is the environment that is paying the price. About eight million square metres of plastic grass is sold each year but opposition has now spread to the highest gardening circles. The Chelsea Flower Show has banned fake grass from this year</w:t>
      </w:r>
      <w:r>
        <w:rPr>
          <w:rFonts w:hint="default"/>
          <w:sz w:val="24"/>
          <w:szCs w:val="24"/>
          <w:lang w:val="en-US" w:eastAsia="zh-CN"/>
        </w:rPr>
        <w:t>’</w:t>
      </w:r>
      <w:r>
        <w:rPr>
          <w:rFonts w:hint="default"/>
          <w:sz w:val="24"/>
          <w:szCs w:val="24"/>
          <w:lang w:val="en-US" w:eastAsia="en-US"/>
        </w:rPr>
        <w:t xml:space="preserve">s event, declaring it to be not part of its ethos. The Royal Horticultural Society </w:t>
      </w:r>
      <w:r>
        <w:rPr>
          <w:rFonts w:hint="default"/>
          <w:sz w:val="24"/>
          <w:szCs w:val="24"/>
          <w:lang w:val="en-US" w:eastAsia="zh-CN"/>
        </w:rPr>
        <w:t>(</w:t>
      </w:r>
      <w:r>
        <w:rPr>
          <w:rFonts w:hint="default"/>
          <w:sz w:val="24"/>
          <w:szCs w:val="24"/>
          <w:lang w:val="en-US" w:eastAsia="en-US"/>
        </w:rPr>
        <w:t>RHS</w:t>
      </w:r>
      <w:r>
        <w:rPr>
          <w:rFonts w:hint="default"/>
          <w:sz w:val="24"/>
          <w:szCs w:val="24"/>
          <w:lang w:val="en-US" w:eastAsia="zh-CN"/>
        </w:rPr>
        <w:t>)</w:t>
      </w:r>
      <w:r>
        <w:rPr>
          <w:rFonts w:hint="default"/>
          <w:sz w:val="24"/>
          <w:szCs w:val="24"/>
          <w:lang w:val="en-US" w:eastAsia="en-US"/>
        </w:rPr>
        <w:t>, which runs the annual show in west London, says it has introduced the ban because of the damage plastic grass does to the environment and biodiversity.</w:t>
      </w:r>
    </w:p>
    <w:p w14:paraId="1823C1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en-US"/>
        </w:rPr>
        <w:t xml:space="preserve">Ed Home, of the RHS, said: </w:t>
      </w:r>
      <w:r>
        <w:rPr>
          <w:rFonts w:hint="default"/>
          <w:sz w:val="24"/>
          <w:szCs w:val="24"/>
          <w:lang w:val="en-US" w:eastAsia="zh-CN"/>
        </w:rPr>
        <w:t>“</w:t>
      </w:r>
      <w:r>
        <w:rPr>
          <w:rFonts w:hint="default"/>
          <w:sz w:val="24"/>
          <w:szCs w:val="24"/>
          <w:lang w:val="en-US" w:eastAsia="en-US"/>
        </w:rPr>
        <w:t>We launched our sustainability strategy last year and f</w:t>
      </w:r>
      <w:r>
        <w:rPr>
          <w:rFonts w:hint="default"/>
          <w:sz w:val="24"/>
          <w:szCs w:val="24"/>
          <w:lang w:val="en-US" w:eastAsia="zh-CN"/>
        </w:rPr>
        <w:t>a</w:t>
      </w:r>
      <w:r>
        <w:rPr>
          <w:rFonts w:hint="default"/>
          <w:sz w:val="24"/>
          <w:szCs w:val="24"/>
          <w:lang w:val="en-US" w:eastAsia="en-US"/>
        </w:rPr>
        <w:t>ke grass is just not in line with our ethos and views on plastic. We recommend using real grass because of its environmental benefits, which include supporting wildlife, alleviating flooding and cooling the environment.</w:t>
      </w:r>
      <w:r>
        <w:rPr>
          <w:rFonts w:hint="default"/>
          <w:sz w:val="24"/>
          <w:szCs w:val="24"/>
          <w:lang w:val="en-US" w:eastAsia="zh-CN"/>
        </w:rPr>
        <w:t>”</w:t>
      </w:r>
    </w:p>
    <w:p w14:paraId="04BA0E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RHS</w:t>
      </w:r>
      <w:r>
        <w:rPr>
          <w:rFonts w:hint="default"/>
          <w:sz w:val="24"/>
          <w:szCs w:val="24"/>
          <w:lang w:val="en-US" w:eastAsia="zh-CN"/>
        </w:rPr>
        <w:t>’</w:t>
      </w:r>
      <w:r>
        <w:rPr>
          <w:rFonts w:hint="default"/>
          <w:sz w:val="24"/>
          <w:szCs w:val="24"/>
          <w:lang w:val="en-US" w:eastAsia="en-US"/>
        </w:rPr>
        <w:t>s decision comes as campaigners try to raise awareness of the problems fake grass causes. A Twitter account, which claims to “cut through the greenwash</w:t>
      </w:r>
      <w:r>
        <w:rPr>
          <w:rFonts w:hint="default"/>
          <w:sz w:val="24"/>
          <w:szCs w:val="24"/>
          <w:lang w:val="en-US" w:eastAsia="zh-CN"/>
        </w:rPr>
        <w:t>”</w:t>
      </w:r>
      <w:r>
        <w:rPr>
          <w:rFonts w:hint="default"/>
          <w:sz w:val="24"/>
          <w:szCs w:val="24"/>
          <w:lang w:val="en-US" w:eastAsia="en-US"/>
        </w:rPr>
        <w:t xml:space="preserve"> of artificial grass, already has more than 20,000 followers. It is trying to encourage people to sign two petitions, one calling for a ban on the sale of plastic grass and another </w:t>
      </w:r>
      <w:r>
        <w:rPr>
          <w:rFonts w:hint="default"/>
          <w:sz w:val="24"/>
          <w:szCs w:val="24"/>
          <w:lang w:val="en-US" w:eastAsia="zh-CN"/>
        </w:rPr>
        <w:t xml:space="preserve"> </w:t>
      </w:r>
      <w:r>
        <w:rPr>
          <w:rFonts w:hint="default"/>
          <w:sz w:val="24"/>
          <w:szCs w:val="24"/>
          <w:lang w:val="en-US" w:eastAsia="en-US"/>
        </w:rPr>
        <w:t xml:space="preserve">calling for an </w:t>
      </w:r>
      <w:r>
        <w:rPr>
          <w:rFonts w:hint="default"/>
          <w:sz w:val="24"/>
          <w:szCs w:val="24"/>
          <w:lang w:val="en-US" w:eastAsia="zh-CN"/>
        </w:rPr>
        <w:t>“</w:t>
      </w:r>
      <w:r>
        <w:rPr>
          <w:rFonts w:hint="default"/>
          <w:sz w:val="24"/>
          <w:szCs w:val="24"/>
          <w:lang w:val="en-US" w:eastAsia="en-US"/>
        </w:rPr>
        <w:t>ecological damage</w:t>
      </w:r>
      <w:r>
        <w:rPr>
          <w:rFonts w:hint="default"/>
          <w:sz w:val="24"/>
          <w:szCs w:val="24"/>
          <w:lang w:val="en-US" w:eastAsia="zh-CN"/>
        </w:rPr>
        <w:t>”</w:t>
      </w:r>
      <w:r>
        <w:rPr>
          <w:rFonts w:hint="default"/>
          <w:sz w:val="24"/>
          <w:szCs w:val="24"/>
          <w:lang w:val="en-US" w:eastAsia="en-US"/>
        </w:rPr>
        <w:t xml:space="preserve"> tax on such lawns. They have gathered 7,276 and 11,282 signatures.</w:t>
      </w:r>
    </w:p>
    <w:p w14:paraId="6E5DE4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However, supporters of fake grass point out that there is also an environmental impact with natural lawns, which need mowing and therefore usually consume electricity or petrol. The industry also points out that real grass requires considerable amounts of water, weed killer or other treatments and that people who lay fake grass tend to use their garden more. The industry also claims that people who lay fake grass spend an average of £500 on trees or shrubs for their garden, which provides habitat f</w:t>
      </w:r>
      <w:r>
        <w:rPr>
          <w:rFonts w:hint="default"/>
          <w:sz w:val="24"/>
          <w:szCs w:val="24"/>
          <w:lang w:val="en-US" w:eastAsia="zh-CN"/>
        </w:rPr>
        <w:t>o</w:t>
      </w:r>
      <w:r>
        <w:rPr>
          <w:rFonts w:hint="default"/>
          <w:sz w:val="24"/>
          <w:szCs w:val="24"/>
          <w:lang w:val="en-US" w:eastAsia="en-US"/>
        </w:rPr>
        <w:t>r insects.</w:t>
      </w:r>
    </w:p>
    <w:p w14:paraId="59CDA1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 xml:space="preserve">In response to another petition last year about banning fake lawns, which gathered 30,000 signatures, the government responded that it has </w:t>
      </w:r>
      <w:r>
        <w:rPr>
          <w:rFonts w:hint="default"/>
          <w:sz w:val="24"/>
          <w:szCs w:val="24"/>
          <w:lang w:val="en-US" w:eastAsia="zh-CN"/>
        </w:rPr>
        <w:t>“</w:t>
      </w:r>
      <w:r>
        <w:rPr>
          <w:rFonts w:hint="default"/>
          <w:sz w:val="24"/>
          <w:szCs w:val="24"/>
          <w:lang w:val="en-US" w:eastAsia="en-US"/>
        </w:rPr>
        <w:t>no plans to ban the use of artificial grass</w:t>
      </w:r>
      <w:r>
        <w:rPr>
          <w:rFonts w:hint="default"/>
          <w:sz w:val="24"/>
          <w:szCs w:val="24"/>
          <w:lang w:val="en-US" w:eastAsia="zh-CN"/>
        </w:rPr>
        <w:t>”</w:t>
      </w:r>
      <w:r>
        <w:rPr>
          <w:rFonts w:hint="default"/>
          <w:sz w:val="24"/>
          <w:szCs w:val="24"/>
          <w:lang w:val="en-US" w:eastAsia="en-US"/>
        </w:rPr>
        <w:t>.</w:t>
      </w:r>
    </w:p>
    <w:p w14:paraId="02A199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 xml:space="preserve">It added: </w:t>
      </w:r>
      <w:r>
        <w:rPr>
          <w:rFonts w:hint="default"/>
          <w:sz w:val="24"/>
          <w:szCs w:val="24"/>
          <w:lang w:val="en-US" w:eastAsia="zh-CN"/>
        </w:rPr>
        <w:t>“</w:t>
      </w:r>
      <w:r>
        <w:rPr>
          <w:rFonts w:hint="default"/>
          <w:sz w:val="24"/>
          <w:szCs w:val="24"/>
          <w:lang w:val="en-US" w:eastAsia="en-US"/>
        </w:rPr>
        <w:t>We prefer to help people and organisations make the right choice rather than legislating on such matters. However, the use of artificial grass must comply with the legal and policy safeguards in place to protect biodiversity and ensure sustainable drainage, while measures such as the strengthened biodiversity duty should serve to encourage public authorities to consider sustainable alternatives.”</w:t>
      </w:r>
    </w:p>
    <w:p w14:paraId="219D03CB">
      <w:pPr>
        <w:rPr>
          <w:rFonts w:hint="default" w:eastAsia="Times New Roman" w:cs="Times New Roman" w:asciiTheme="majorAscii" w:hAnsiTheme="majorAscii"/>
          <w:spacing w:val="0"/>
          <w:sz w:val="23"/>
          <w:szCs w:val="23"/>
          <w:lang w:val="en-US" w:eastAsia="en-US" w:bidi="ar-SA"/>
        </w:rPr>
      </w:pPr>
      <w:r>
        <w:rPr>
          <w:rFonts w:hint="default" w:eastAsia="Times New Roman" w:cs="Times New Roman" w:asciiTheme="majorAscii" w:hAnsiTheme="majorAscii"/>
          <w:spacing w:val="0"/>
          <w:sz w:val="23"/>
          <w:szCs w:val="23"/>
          <w:lang w:val="en-US" w:eastAsia="en-US" w:bidi="ar-SA"/>
        </w:rPr>
        <w:br w:type="page"/>
      </w:r>
    </w:p>
    <w:p w14:paraId="1400D848">
      <w:pPr>
        <w:pStyle w:val="15"/>
        <w:spacing w:before="0" w:line="369" w:lineRule="auto"/>
        <w:ind w:left="0" w:right="78" w:firstLine="0"/>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val="en-US" w:eastAsia="zh-CN"/>
        </w:rPr>
        <w:t xml:space="preserve">21. </w:t>
      </w:r>
      <w:r>
        <w:rPr>
          <w:rFonts w:hint="default" w:eastAsia="宋体" w:cs="Times New Roman" w:asciiTheme="majorAscii" w:hAnsiTheme="majorAscii"/>
          <w:sz w:val="25"/>
          <w:szCs w:val="25"/>
          <w:lang w:val="en-US" w:eastAsia="en-US"/>
        </w:rPr>
        <w:t>The RHS thinks that plastic grass</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339B20F4">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25" w:name="bookmark15"/>
      <w:bookmarkEnd w:id="25"/>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is harmful to the environment</w:t>
      </w:r>
    </w:p>
    <w:p w14:paraId="4F837975">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26" w:name="bookmark16"/>
      <w:bookmarkEnd w:id="26"/>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is a hot topic in gardening circles</w:t>
      </w:r>
    </w:p>
    <w:p w14:paraId="6AF2A771">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27" w:name="bookmark17"/>
      <w:bookmarkEnd w:id="27"/>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is overpraised in the annual show</w:t>
      </w:r>
    </w:p>
    <w:p w14:paraId="25E1784F">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is ruining the view of west London</w:t>
      </w:r>
    </w:p>
    <w:p w14:paraId="364F1C90">
      <w:pPr>
        <w:pStyle w:val="15"/>
        <w:keepNext w:val="0"/>
        <w:keepLines w:val="0"/>
        <w:pageBreakBefore w:val="0"/>
        <w:widowControl w:val="0"/>
        <w:kinsoku/>
        <w:wordWrap/>
        <w:overflowPunct/>
        <w:topLinePunct w:val="0"/>
        <w:autoSpaceDE w:val="0"/>
        <w:autoSpaceDN w:val="0"/>
        <w:bidi w:val="0"/>
        <w:adjustRightInd/>
        <w:snapToGrid/>
        <w:spacing w:before="0" w:line="370" w:lineRule="auto"/>
        <w:ind w:left="0" w:right="0" w:firstLine="0"/>
        <w:textAlignment w:val="auto"/>
        <w:rPr>
          <w:rFonts w:hint="default" w:eastAsia="宋体" w:cs="Times New Roman" w:asciiTheme="majorAscii" w:hAnsiTheme="majorAscii"/>
          <w:sz w:val="25"/>
          <w:szCs w:val="25"/>
          <w:lang w:eastAsia="zh-CN"/>
        </w:rPr>
      </w:pPr>
      <w:bookmarkStart w:id="28" w:name="bookmark18"/>
      <w:bookmarkEnd w:id="28"/>
      <w:r>
        <w:rPr>
          <w:rFonts w:hint="default" w:eastAsia="宋体" w:cs="Times New Roman" w:asciiTheme="majorAscii" w:hAnsiTheme="majorAscii"/>
          <w:sz w:val="25"/>
          <w:szCs w:val="25"/>
          <w:lang w:val="en-US" w:eastAsia="zh-CN"/>
        </w:rPr>
        <w:t xml:space="preserve">22. </w:t>
      </w:r>
      <w:r>
        <w:rPr>
          <w:rFonts w:hint="default" w:eastAsia="宋体" w:cs="Times New Roman" w:asciiTheme="majorAscii" w:hAnsiTheme="majorAscii"/>
          <w:sz w:val="25"/>
          <w:szCs w:val="25"/>
          <w:lang w:val="en-US" w:eastAsia="en-US"/>
        </w:rPr>
        <w:t>The petitions mentioned in Paragraph 3 reveal the campaigners</w:t>
      </w:r>
      <w:r>
        <w:rPr>
          <w:rFonts w:hint="default" w:eastAsia="宋体" w:cs="Times New Roman" w:asciiTheme="majorAscii" w:hAnsiTheme="majorAscii"/>
          <w:sz w:val="25"/>
          <w:szCs w:val="25"/>
          <w:lang w:val="en-US" w:eastAsia="zh-CN"/>
        </w:rPr>
        <w: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lang w:eastAsia="zh-CN"/>
        </w:rPr>
        <w:tab/>
      </w:r>
    </w:p>
    <w:p w14:paraId="0796BEE0">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29" w:name="bookmark19"/>
      <w:bookmarkEnd w:id="29"/>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disappointment with the RHS</w:t>
      </w:r>
    </w:p>
    <w:p w14:paraId="57A535CD">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resistance to fake grass use</w:t>
      </w:r>
    </w:p>
    <w:p w14:paraId="04EA7B3F">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30" w:name="bookmark21"/>
      <w:bookmarkEnd w:id="30"/>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anger over the proposed tax</w:t>
      </w:r>
    </w:p>
    <w:p w14:paraId="5F97EC96">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rPr>
      </w:pPr>
      <w:bookmarkStart w:id="31" w:name="bookmark22"/>
      <w:bookmarkEnd w:id="31"/>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concern about real grass supply</w:t>
      </w:r>
    </w:p>
    <w:p w14:paraId="06B383BC">
      <w:pPr>
        <w:pStyle w:val="15"/>
        <w:spacing w:before="0" w:line="369" w:lineRule="auto"/>
        <w:ind w:left="0" w:right="78" w:firstLine="0"/>
        <w:rPr>
          <w:rFonts w:hint="default" w:eastAsia="宋体" w:cs="Times New Roman" w:asciiTheme="majorAscii" w:hAnsiTheme="majorAscii"/>
          <w:sz w:val="25"/>
          <w:szCs w:val="25"/>
          <w:lang w:eastAsia="zh-CN"/>
        </w:rPr>
      </w:pPr>
      <w:bookmarkStart w:id="32" w:name="bookmark23"/>
      <w:bookmarkEnd w:id="32"/>
      <w:r>
        <w:rPr>
          <w:rFonts w:hint="default" w:eastAsia="宋体" w:cs="Times New Roman" w:asciiTheme="majorAscii" w:hAnsiTheme="majorAscii"/>
          <w:sz w:val="25"/>
          <w:szCs w:val="25"/>
          <w:lang w:val="en-US" w:eastAsia="zh-CN"/>
        </w:rPr>
        <w:t xml:space="preserve">23. </w:t>
      </w:r>
      <w:r>
        <w:rPr>
          <w:rFonts w:hint="default" w:eastAsia="宋体" w:cs="Times New Roman" w:asciiTheme="majorAscii" w:hAnsiTheme="majorAscii"/>
          <w:sz w:val="25"/>
          <w:szCs w:val="25"/>
          <w:lang w:val="en-US" w:eastAsia="en-US"/>
        </w:rPr>
        <w:t>In Paragraph 4, supporters of fake grass point out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6B9DE60B">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the necessity to lower the costs of fake grass</w:t>
      </w:r>
    </w:p>
    <w:p w14:paraId="2D9DF273">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the disadvantages of growing real grass</w:t>
      </w:r>
    </w:p>
    <w:p w14:paraId="41A88EB3">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the way to take care of artificial lawns</w:t>
      </w:r>
    </w:p>
    <w:p w14:paraId="06BFB97B">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the challenges of insect habitat protection</w:t>
      </w:r>
    </w:p>
    <w:p w14:paraId="24D62837">
      <w:pPr>
        <w:pStyle w:val="15"/>
        <w:spacing w:before="0" w:line="369" w:lineRule="auto"/>
        <w:ind w:left="0" w:right="78" w:firstLine="0"/>
        <w:rPr>
          <w:rFonts w:hint="default" w:eastAsia="宋体" w:cs="Times New Roman" w:asciiTheme="majorAscii" w:hAnsiTheme="majorAscii"/>
          <w:sz w:val="25"/>
          <w:szCs w:val="25"/>
          <w:lang w:eastAsia="zh-CN"/>
        </w:rPr>
      </w:pPr>
      <w:bookmarkStart w:id="33" w:name="bookmark24"/>
      <w:bookmarkEnd w:id="33"/>
      <w:r>
        <w:rPr>
          <w:rFonts w:hint="default" w:eastAsia="宋体" w:cs="Times New Roman" w:asciiTheme="majorAscii" w:hAnsiTheme="majorAscii"/>
          <w:sz w:val="25"/>
          <w:szCs w:val="25"/>
          <w:lang w:val="en-US" w:eastAsia="zh-CN"/>
        </w:rPr>
        <w:t xml:space="preserve">24. </w:t>
      </w:r>
      <w:r>
        <w:rPr>
          <w:rFonts w:hint="default" w:eastAsia="宋体" w:cs="Times New Roman" w:asciiTheme="majorAscii" w:hAnsiTheme="majorAscii"/>
          <w:sz w:val="25"/>
          <w:szCs w:val="25"/>
          <w:lang w:val="en-US" w:eastAsia="en-US"/>
        </w:rPr>
        <w:t>What would the government do with regard to artificial grass?</w:t>
      </w:r>
    </w:p>
    <w:p w14:paraId="3C97D338">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Urge legislation to restrict its use.</w:t>
      </w:r>
    </w:p>
    <w:p w14:paraId="46BDC6C4">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Take measures to guarantee its quality.</w:t>
      </w:r>
    </w:p>
    <w:p w14:paraId="406F4D81">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34" w:name="bookmark25"/>
      <w:bookmarkEnd w:id="34"/>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Remind its users to obey existing rules.</w:t>
      </w:r>
    </w:p>
    <w:p w14:paraId="4F81F691">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rPr>
      </w:pPr>
      <w:bookmarkStart w:id="35" w:name="bookmark26"/>
      <w:bookmarkEnd w:id="35"/>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Replace it with sustainable alternatives.</w:t>
      </w:r>
    </w:p>
    <w:p w14:paraId="314C9E45">
      <w:pPr>
        <w:pStyle w:val="15"/>
        <w:spacing w:before="0" w:line="369" w:lineRule="auto"/>
        <w:ind w:left="0" w:right="78" w:firstLine="0"/>
        <w:rPr>
          <w:rFonts w:hint="default" w:eastAsia="宋体" w:cs="Times New Roman" w:asciiTheme="majorAscii" w:hAnsiTheme="majorAscii"/>
          <w:sz w:val="25"/>
          <w:szCs w:val="25"/>
          <w:lang w:eastAsia="zh-CN"/>
        </w:rPr>
      </w:pPr>
      <w:bookmarkStart w:id="36" w:name="bookmark27"/>
      <w:bookmarkEnd w:id="36"/>
      <w:r>
        <w:rPr>
          <w:rFonts w:hint="default" w:eastAsia="宋体" w:cs="Times New Roman" w:asciiTheme="majorAscii" w:hAnsiTheme="majorAscii"/>
          <w:sz w:val="25"/>
          <w:szCs w:val="25"/>
          <w:lang w:val="en-US" w:eastAsia="zh-CN"/>
        </w:rPr>
        <w:t xml:space="preserve">25. </w:t>
      </w:r>
      <w:r>
        <w:rPr>
          <w:rFonts w:hint="default" w:eastAsia="宋体" w:cs="Times New Roman" w:asciiTheme="majorAscii" w:hAnsiTheme="majorAscii"/>
          <w:sz w:val="25"/>
          <w:szCs w:val="25"/>
          <w:lang w:val="en-US" w:eastAsia="en-US"/>
        </w:rPr>
        <w:t>It can be learned from the text that fake grass</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4F7F2061">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is being improved continuously</w:t>
      </w:r>
    </w:p>
    <w:p w14:paraId="2422515C">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has seen a market share decline</w:t>
      </w:r>
    </w:p>
    <w:p w14:paraId="6F57D6D8">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is becoming increasingly affordable</w:t>
      </w:r>
    </w:p>
    <w:p w14:paraId="075144BB">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val="en-US" w:eastAsia="en-US"/>
        </w:rPr>
      </w:pPr>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has been a controversial product</w:t>
      </w:r>
    </w:p>
    <w:p w14:paraId="7D044583">
      <w:pPr>
        <w:rPr>
          <w:rFonts w:hint="default" w:eastAsia="宋体" w:cs="Times New Roman" w:asciiTheme="majorAscii" w:hAnsiTheme="majorAscii"/>
          <w:sz w:val="25"/>
          <w:szCs w:val="25"/>
          <w:lang w:val="en-US" w:eastAsia="en-US"/>
        </w:rPr>
      </w:pPr>
      <w:r>
        <w:rPr>
          <w:rFonts w:hint="default" w:eastAsia="宋体" w:cs="Times New Roman" w:asciiTheme="majorAscii" w:hAnsiTheme="majorAscii"/>
          <w:sz w:val="25"/>
          <w:szCs w:val="25"/>
          <w:lang w:val="en-US" w:eastAsia="en-US"/>
        </w:rPr>
        <w:br w:type="page"/>
      </w:r>
    </w:p>
    <w:p w14:paraId="2E594D4B">
      <w:pPr>
        <w:spacing w:line="360" w:lineRule="auto"/>
        <w:rPr>
          <w:rFonts w:hint="default"/>
          <w:lang w:val="en-US" w:eastAsia="zh-CN"/>
        </w:rPr>
      </w:pPr>
      <w:r>
        <w:rPr>
          <w:rFonts w:hint="eastAsia"/>
          <w:lang w:val="en-US" w:eastAsia="zh-CN"/>
        </w:rPr>
        <w:t>阅读答案：ABBCD</w:t>
      </w:r>
    </w:p>
    <w:p w14:paraId="51CB15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4B756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2BEFF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83665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74D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F859A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42020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4149C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296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0A312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FFCEA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BB967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9C7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BB53D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B538D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BBF11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27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19B9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14DE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08F1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95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F0DD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2B49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8A6E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0D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945C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8D54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129A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93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E36C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8337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2E985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34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CFA2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429C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8081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9D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018D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6D80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7409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B0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101A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F33A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1910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A1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0162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3743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0D6D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5F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85F3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E4014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93A7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61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D7B0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87CC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64E3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51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939F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FB3F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CAD7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AB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6DE2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C14E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5DD0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379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670F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C0B9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B637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0C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628E4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AC9B18A">
      <w:pPr>
        <w:rPr>
          <w:rFonts w:hint="default"/>
          <w:lang w:val="en-US" w:eastAsia="zh-CN"/>
        </w:rPr>
      </w:pPr>
      <w:r>
        <w:rPr>
          <w:rFonts w:hint="default"/>
          <w:lang w:val="en-US" w:eastAsia="zh-CN"/>
        </w:rPr>
        <w:br w:type="page"/>
      </w:r>
    </w:p>
    <w:p w14:paraId="70ECCD74">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eastAsia" w:cs="Times New Roman" w:asciiTheme="majorAscii" w:hAnsiTheme="majorAscii" w:eastAsiaTheme="minorEastAsia"/>
          <w:b/>
          <w:bCs/>
          <w:spacing w:val="0"/>
          <w:sz w:val="25"/>
          <w:szCs w:val="25"/>
          <w:lang w:eastAsia="zh-CN"/>
        </w:rPr>
      </w:pPr>
      <w:r>
        <w:rPr>
          <w:rFonts w:hint="default" w:cs="Times New Roman" w:asciiTheme="majorAscii" w:hAnsiTheme="majorAscii"/>
          <w:b/>
          <w:bCs/>
          <w:spacing w:val="0"/>
          <w:sz w:val="25"/>
          <w:szCs w:val="25"/>
        </w:rPr>
        <w:t xml:space="preserve">Text </w:t>
      </w:r>
      <w:r>
        <w:rPr>
          <w:rFonts w:hint="eastAsia" w:cs="Times New Roman" w:asciiTheme="majorAscii" w:hAnsiTheme="majorAscii"/>
          <w:b/>
          <w:bCs/>
          <w:spacing w:val="0"/>
          <w:sz w:val="25"/>
          <w:szCs w:val="25"/>
          <w:lang w:val="en-US" w:eastAsia="zh-CN"/>
        </w:rPr>
        <w:t>28</w:t>
      </w:r>
    </w:p>
    <w:p w14:paraId="6E2F45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It</w:t>
      </w:r>
      <w:r>
        <w:rPr>
          <w:rFonts w:hint="default"/>
          <w:sz w:val="24"/>
          <w:szCs w:val="24"/>
          <w:lang w:val="en-US" w:eastAsia="zh-CN"/>
        </w:rPr>
        <w:t>’</w:t>
      </w:r>
      <w:r>
        <w:rPr>
          <w:rFonts w:hint="default"/>
          <w:sz w:val="24"/>
          <w:szCs w:val="24"/>
          <w:lang w:val="en-US" w:eastAsia="en-US"/>
        </w:rPr>
        <w:t>s easy to dismiss as absurd the federal gove</w:t>
      </w:r>
      <w:r>
        <w:rPr>
          <w:rFonts w:hint="default"/>
          <w:sz w:val="24"/>
          <w:szCs w:val="24"/>
          <w:lang w:val="en-US" w:eastAsia="zh-CN"/>
        </w:rPr>
        <w:t>rn</w:t>
      </w:r>
      <w:r>
        <w:rPr>
          <w:rFonts w:hint="default"/>
          <w:sz w:val="24"/>
          <w:szCs w:val="24"/>
          <w:lang w:val="en-US" w:eastAsia="en-US"/>
        </w:rPr>
        <w:t>men</w:t>
      </w:r>
      <w:r>
        <w:rPr>
          <w:rFonts w:hint="default"/>
          <w:sz w:val="24"/>
          <w:szCs w:val="24"/>
          <w:lang w:val="en-US" w:eastAsia="zh-CN"/>
        </w:rPr>
        <w:t>t’</w:t>
      </w:r>
      <w:r>
        <w:rPr>
          <w:rFonts w:hint="default"/>
          <w:sz w:val="24"/>
          <w:szCs w:val="24"/>
          <w:lang w:val="en-US" w:eastAsia="en-US"/>
        </w:rPr>
        <w:t>s ideas for plugging the chronic funding gap of our national parks. Can anyone really think ifs a good idea to allow Amazon deliveries to your tent in Yosemite or food trucks to line up under the redwood trees at Sequoia National Park?</w:t>
      </w:r>
    </w:p>
    <w:p w14:paraId="528F3F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But the government is right about one thing: U.S. national parks are in crisis. Collectively, they have a maintenance backlog of more than $ 12 billion. Roads, trails, restrooms, visitor centers and other infrastructure are crumbling.</w:t>
      </w:r>
    </w:p>
    <w:p w14:paraId="4C9ABB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But privatizing and commercializing the campgrounds would not be a cure-all. Campgrounds are a tiny portion of the overall infrastructure backlog, and businesses in the parks hand over, on average, only about 5% of their revenues to the National Park Service.</w:t>
      </w:r>
    </w:p>
    <w:p w14:paraId="2A0D26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Moreover, increased privatization would certainly undercut one of the major reasons why 300 million visitors come to the parks each year: to enjoy nature and get a break from the co</w:t>
      </w:r>
      <w:r>
        <w:rPr>
          <w:rFonts w:hint="default"/>
          <w:sz w:val="24"/>
          <w:szCs w:val="24"/>
          <w:lang w:val="en-US" w:eastAsia="zh-CN"/>
        </w:rPr>
        <w:t>mm</w:t>
      </w:r>
      <w:r>
        <w:rPr>
          <w:rFonts w:hint="default"/>
          <w:sz w:val="24"/>
          <w:szCs w:val="24"/>
          <w:lang w:val="en-US" w:eastAsia="en-US"/>
        </w:rPr>
        <w:t>ercial drumbeat that overwhelms daily life.</w:t>
      </w:r>
    </w:p>
    <w:p w14:paraId="2936EB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real problem is that the parks have been chronically starved of funding. An economic survey of 700 U.S. taxpayers found that people would be willing to pay a significant amount of money to make sure the parks and their programs are kept intact. Some 81% of respondents said they would be willing to pay additional taxes f</w:t>
      </w:r>
      <w:r>
        <w:rPr>
          <w:rFonts w:hint="default"/>
          <w:sz w:val="24"/>
          <w:szCs w:val="24"/>
          <w:lang w:val="en-US" w:eastAsia="zh-CN"/>
        </w:rPr>
        <w:t>o</w:t>
      </w:r>
      <w:r>
        <w:rPr>
          <w:rFonts w:hint="default"/>
          <w:sz w:val="24"/>
          <w:szCs w:val="24"/>
          <w:lang w:val="en-US" w:eastAsia="en-US"/>
        </w:rPr>
        <w:t>r the next 10 years to avoid any cuts to the national parks.</w:t>
      </w:r>
    </w:p>
    <w:p w14:paraId="342953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national parks provide great value to U.S. residents both as places to escape and as symbols of nature. On top of this, they produce value from their extensive educational programs, their positive impact on the climate through carbon sequestration, their contribution to our cultural and artistic life, and of course through tourism. The parks also help keep America</w:t>
      </w:r>
      <w:r>
        <w:rPr>
          <w:rFonts w:hint="default"/>
          <w:sz w:val="24"/>
          <w:szCs w:val="24"/>
          <w:lang w:val="en-US" w:eastAsia="zh-CN"/>
        </w:rPr>
        <w:t>’</w:t>
      </w:r>
      <w:r>
        <w:rPr>
          <w:rFonts w:hint="default"/>
          <w:sz w:val="24"/>
          <w:szCs w:val="24"/>
          <w:lang w:val="en-US" w:eastAsia="en-US"/>
        </w:rPr>
        <w:t>s past alive, working with thousands of local jurisdictions around the country to protect historical sites and to bring the stories of these places to life.</w:t>
      </w:r>
    </w:p>
    <w:p w14:paraId="05AEDD6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parks do all this on a shoestring. Congress allocates only $ 3 billion a year to the national park system—an amount that has been flat since 2001 (in inflation-adjusted dollars) with the exception of a onetime boost in 2009. Meanwhile, the number of annual visitors has increased by more than 50% since 1980, and now stands at 330 million visitors per year.</w:t>
      </w:r>
    </w:p>
    <w:p w14:paraId="0D96E9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p>
    <w:p w14:paraId="1E29D5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br w:type="page"/>
      </w:r>
    </w:p>
    <w:p w14:paraId="45F4CFF7">
      <w:pPr>
        <w:pStyle w:val="15"/>
        <w:spacing w:before="0" w:line="369" w:lineRule="auto"/>
        <w:ind w:left="0" w:right="78" w:firstLine="0"/>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t>26. What problem are U.S. national parks faced with?</w:t>
      </w:r>
    </w:p>
    <w:p w14:paraId="136680FB">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Decline of business profits.</w:t>
      </w:r>
    </w:p>
    <w:p w14:paraId="6744347F">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Inadequate commercialization.</w:t>
      </w:r>
    </w:p>
    <w:p w14:paraId="0FAC2853">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Lack of transportation services.</w:t>
      </w:r>
    </w:p>
    <w:p w14:paraId="6E2B3C75">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Poorly maintained infrastructure.</w:t>
      </w:r>
    </w:p>
    <w:p w14:paraId="2DB275FA">
      <w:pPr>
        <w:pStyle w:val="15"/>
        <w:spacing w:before="0" w:line="369" w:lineRule="auto"/>
        <w:ind w:left="0" w:right="78" w:firstLine="0"/>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t xml:space="preserve">27. Increased privatization of the campgrounds may </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7A28D7DF">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spoil visitor experience</w:t>
      </w:r>
    </w:p>
    <w:p w14:paraId="628DB882">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help preserve nature</w:t>
      </w:r>
    </w:p>
    <w:p w14:paraId="0EE21323">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bring operational pressure</w:t>
      </w:r>
    </w:p>
    <w:p w14:paraId="1E2CDA6E">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boost visits to parks</w:t>
      </w:r>
    </w:p>
    <w:p w14:paraId="239B6EDC">
      <w:pPr>
        <w:pStyle w:val="15"/>
        <w:spacing w:before="0" w:line="369" w:lineRule="auto"/>
        <w:ind w:left="0" w:right="78" w:firstLine="0"/>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t>28. According to Paragraph 5, most respondents in the survey would</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19FBD2F9">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go to the national parks on a regular basis</w:t>
      </w:r>
    </w:p>
    <w:p w14:paraId="74420FD3">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advocate a bigger budget for the national parks</w:t>
      </w:r>
    </w:p>
    <w:p w14:paraId="2D2DB0A3">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agree to pay extra f</w:t>
      </w:r>
      <w:r>
        <w:rPr>
          <w:rFonts w:hint="default" w:eastAsia="宋体" w:cs="Times New Roman" w:asciiTheme="majorAscii" w:hAnsiTheme="majorAscii"/>
          <w:sz w:val="25"/>
          <w:szCs w:val="25"/>
          <w:lang w:val="en-US" w:eastAsia="zh-CN"/>
        </w:rPr>
        <w:t>o</w:t>
      </w:r>
      <w:r>
        <w:rPr>
          <w:rFonts w:hint="default" w:eastAsia="宋体" w:cs="Times New Roman" w:asciiTheme="majorAscii" w:hAnsiTheme="majorAscii"/>
          <w:sz w:val="25"/>
          <w:szCs w:val="25"/>
          <w:lang w:eastAsia="zh-CN"/>
        </w:rPr>
        <w:t>r the national parks</w:t>
      </w:r>
    </w:p>
    <w:p w14:paraId="3F9AF066">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support the national parks</w:t>
      </w:r>
      <w:r>
        <w:rPr>
          <w:rFonts w:hint="default" w:eastAsia="宋体" w:cs="Times New Roman" w:asciiTheme="majorAscii" w:hAnsiTheme="majorAscii"/>
          <w:sz w:val="25"/>
          <w:szCs w:val="25"/>
          <w:lang w:val="en-US" w:eastAsia="zh-CN"/>
        </w:rPr>
        <w:t>’</w:t>
      </w:r>
      <w:r>
        <w:rPr>
          <w:rFonts w:hint="default" w:eastAsia="宋体" w:cs="Times New Roman" w:asciiTheme="majorAscii" w:hAnsiTheme="majorAscii"/>
          <w:sz w:val="25"/>
          <w:szCs w:val="25"/>
          <w:lang w:eastAsia="zh-CN"/>
        </w:rPr>
        <w:t xml:space="preserve"> recent reforms</w:t>
      </w:r>
    </w:p>
    <w:p w14:paraId="4333A5C5">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t xml:space="preserve">29. The national parks are valuable in that they </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22274A9A">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lead the way in tourism</w:t>
      </w:r>
    </w:p>
    <w:p w14:paraId="5E791AE3">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have historical significance</w:t>
      </w:r>
    </w:p>
    <w:p w14:paraId="2031204F">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sponsor research on climate</w:t>
      </w:r>
    </w:p>
    <w:p w14:paraId="17C9A721">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provide an income for the locals</w:t>
      </w:r>
    </w:p>
    <w:p w14:paraId="25F41E75">
      <w:pPr>
        <w:pStyle w:val="15"/>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val="en-US" w:eastAsia="zh-CN"/>
        </w:rPr>
        <w:t>30</w:t>
      </w:r>
      <w:r>
        <w:rPr>
          <w:rFonts w:hint="default" w:eastAsia="宋体" w:cs="Times New Roman" w:asciiTheme="majorAscii" w:hAnsiTheme="majorAscii"/>
          <w:sz w:val="25"/>
          <w:szCs w:val="25"/>
          <w:lang w:eastAsia="zh-CN"/>
        </w:rPr>
        <w:t>.</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 xml:space="preserve">It can be concluded from the text that the national park system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0D969C3C">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is able to cope with staff shortages</w:t>
      </w:r>
    </w:p>
    <w:p w14:paraId="2696BD9F">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is able to meet visitors</w:t>
      </w:r>
      <w:r>
        <w:rPr>
          <w:rFonts w:hint="default" w:eastAsia="宋体" w:cs="Times New Roman" w:asciiTheme="majorAscii" w:hAnsiTheme="majorAscii"/>
          <w:sz w:val="25"/>
          <w:szCs w:val="25"/>
          <w:lang w:val="en-US" w:eastAsia="zh-CN"/>
        </w:rPr>
        <w:t>’</w:t>
      </w:r>
      <w:r>
        <w:rPr>
          <w:rFonts w:hint="default" w:eastAsia="宋体" w:cs="Times New Roman" w:asciiTheme="majorAscii" w:hAnsiTheme="majorAscii"/>
          <w:sz w:val="25"/>
          <w:szCs w:val="25"/>
          <w:lang w:eastAsia="zh-CN"/>
        </w:rPr>
        <w:t xml:space="preserve"> demands</w:t>
      </w:r>
    </w:p>
    <w:p w14:paraId="41ACD558">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is in need of a new pricing policy</w:t>
      </w:r>
    </w:p>
    <w:p w14:paraId="177F0039">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is in need of a funding increase</w:t>
      </w:r>
    </w:p>
    <w:p w14:paraId="07758B25">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val="en-US" w:eastAsia="en-US"/>
        </w:rPr>
      </w:pPr>
    </w:p>
    <w:p w14:paraId="13DF286D">
      <w:pPr>
        <w:spacing w:line="360" w:lineRule="auto"/>
        <w:rPr>
          <w:rFonts w:hint="default"/>
          <w:lang w:val="en-US" w:eastAsia="zh-CN"/>
        </w:rPr>
      </w:pPr>
      <w:r>
        <w:rPr>
          <w:rFonts w:hint="eastAsia"/>
          <w:lang w:val="en-US" w:eastAsia="zh-CN"/>
        </w:rPr>
        <w:t>阅读答案：DACBD</w:t>
      </w:r>
    </w:p>
    <w:p w14:paraId="2F5C23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392B2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54E6D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CC1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14C41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2F9EE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6C6D3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42B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3E94F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4C40E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D63CF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954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96997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85053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37C86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AB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AC43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F812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C5BC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F5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4422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C1C6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A449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FE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DBE4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885F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AD8A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96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76A4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A5D7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BC9A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2B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59FC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B32E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43BD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8C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9301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3997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8143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73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26A8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EDDC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17075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EE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B2FF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07DF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CCBA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53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4172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1D7A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BE6E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C1F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D1EF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8E6F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7343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F4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7966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73FC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0AFF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87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D90D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2957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0095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25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675C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3783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4D7C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17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BCB61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7AAFFC4">
      <w:pPr>
        <w:rPr>
          <w:rFonts w:hint="default"/>
          <w:lang w:val="en-US" w:eastAsia="zh-CN"/>
        </w:rPr>
      </w:pPr>
      <w:r>
        <w:rPr>
          <w:rFonts w:hint="default"/>
          <w:lang w:val="en-US" w:eastAsia="zh-CN"/>
        </w:rPr>
        <w:br w:type="page"/>
      </w:r>
    </w:p>
    <w:p w14:paraId="185AAD1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eastAsiaTheme="minorEastAsia"/>
          <w:sz w:val="24"/>
          <w:szCs w:val="24"/>
          <w:lang w:val="en-US" w:eastAsia="zh-CN"/>
        </w:rPr>
      </w:pPr>
      <w:r>
        <w:rPr>
          <w:rFonts w:hint="default"/>
          <w:sz w:val="24"/>
          <w:szCs w:val="24"/>
          <w:lang w:val="en-US" w:eastAsia="en-US"/>
        </w:rPr>
        <w:t xml:space="preserve">Text </w:t>
      </w:r>
      <w:r>
        <w:rPr>
          <w:rFonts w:hint="eastAsia"/>
          <w:sz w:val="24"/>
          <w:szCs w:val="24"/>
          <w:lang w:val="en-US" w:eastAsia="zh-CN"/>
        </w:rPr>
        <w:t>29</w:t>
      </w:r>
    </w:p>
    <w:p w14:paraId="2694F4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Internet may be changing merely what we remember, not our capacity to do so, suggests Columbia University psychology professor Betsy Sparrow. In 2011,</w:t>
      </w:r>
      <w:r>
        <w:rPr>
          <w:rFonts w:hint="default"/>
          <w:sz w:val="24"/>
          <w:szCs w:val="24"/>
          <w:lang w:val="en-US" w:eastAsia="zh-CN"/>
        </w:rPr>
        <w:t xml:space="preserve"> </w:t>
      </w:r>
      <w:r>
        <w:rPr>
          <w:rFonts w:hint="default"/>
          <w:sz w:val="24"/>
          <w:szCs w:val="24"/>
          <w:lang w:val="en-US" w:eastAsia="en-US"/>
        </w:rPr>
        <w:t xml:space="preserve">Sparrow led a study in which participants were asked to record 40 factoids in a </w:t>
      </w:r>
      <w:r>
        <w:rPr>
          <w:rFonts w:hint="default"/>
          <w:sz w:val="24"/>
          <w:szCs w:val="24"/>
          <w:lang w:val="en-US" w:eastAsia="zh-CN"/>
        </w:rPr>
        <w:t xml:space="preserve"> </w:t>
      </w:r>
      <w:r>
        <w:rPr>
          <w:rFonts w:hint="default"/>
          <w:sz w:val="24"/>
          <w:szCs w:val="24"/>
          <w:lang w:val="en-US" w:eastAsia="en-US"/>
        </w:rPr>
        <w:t>computer (“an ostrich</w:t>
      </w:r>
      <w:r>
        <w:rPr>
          <w:rFonts w:hint="default"/>
          <w:sz w:val="24"/>
          <w:szCs w:val="24"/>
          <w:lang w:val="en-US" w:eastAsia="zh-CN"/>
        </w:rPr>
        <w:t>’</w:t>
      </w:r>
      <w:r>
        <w:rPr>
          <w:rFonts w:hint="default"/>
          <w:sz w:val="24"/>
          <w:szCs w:val="24"/>
          <w:lang w:val="en-US" w:eastAsia="en-US"/>
        </w:rPr>
        <w:t>s eye is bigger than its brain,</w:t>
      </w:r>
      <w:r>
        <w:rPr>
          <w:rFonts w:hint="default"/>
          <w:sz w:val="24"/>
          <w:szCs w:val="24"/>
          <w:lang w:val="en-US" w:eastAsia="zh-CN"/>
        </w:rPr>
        <w:t>”</w:t>
      </w:r>
      <w:r>
        <w:rPr>
          <w:rFonts w:hint="default"/>
          <w:sz w:val="24"/>
          <w:szCs w:val="24"/>
          <w:lang w:val="en-US" w:eastAsia="en-US"/>
        </w:rPr>
        <w:t xml:space="preserve"> for example). Half of the participants were told the information would be erased, while the other half were told it would be saved. Guess what? The latter group made no effort to recall the information when quizzed on it later, because they knew they could find it on their computers. In the same study, a group was asked to remember both the information and the folders it was stored in. They didn</w:t>
      </w:r>
      <w:r>
        <w:rPr>
          <w:rFonts w:hint="default"/>
          <w:sz w:val="24"/>
          <w:szCs w:val="24"/>
          <w:lang w:val="en-US" w:eastAsia="zh-CN"/>
        </w:rPr>
        <w:t>’</w:t>
      </w:r>
      <w:r>
        <w:rPr>
          <w:rFonts w:hint="default"/>
          <w:sz w:val="24"/>
          <w:szCs w:val="24"/>
          <w:lang w:val="en-US" w:eastAsia="en-US"/>
        </w:rPr>
        <w:t>t remember the information, but they remembered how to find the folders. In other words, human memory is not deteriorating but “adapting to new communications technology,</w:t>
      </w:r>
      <w:r>
        <w:rPr>
          <w:rFonts w:hint="default"/>
          <w:sz w:val="24"/>
          <w:szCs w:val="24"/>
          <w:lang w:val="en-US" w:eastAsia="zh-CN"/>
        </w:rPr>
        <w:t xml:space="preserve">” </w:t>
      </w:r>
      <w:r>
        <w:rPr>
          <w:rFonts w:hint="default"/>
          <w:sz w:val="24"/>
          <w:szCs w:val="24"/>
          <w:lang w:val="en-US" w:eastAsia="en-US"/>
        </w:rPr>
        <w:t>Sparrow says.</w:t>
      </w:r>
    </w:p>
    <w:p w14:paraId="49A472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In a very practical way, the Internet is becoming an external hard drive for our memories, a process known as “cognitive offloading</w:t>
      </w:r>
      <w:r>
        <w:rPr>
          <w:rFonts w:hint="default"/>
          <w:sz w:val="24"/>
          <w:szCs w:val="24"/>
          <w:lang w:val="en-US" w:eastAsia="zh-CN"/>
        </w:rPr>
        <w:t>.”</w:t>
      </w:r>
      <w:r>
        <w:rPr>
          <w:rFonts w:hint="default"/>
          <w:sz w:val="24"/>
          <w:szCs w:val="24"/>
          <w:lang w:val="en-US" w:eastAsia="en-US"/>
        </w:rPr>
        <w:t xml:space="preserve"> Traditionally, this role was fulfilled by data banks, libraries, and other humans. Your father may never remember birthdays because your mother does, for instance. Some worry that this is having a destructive effect on society, but Sparrow sees an upside. Perhaps, she suggests, the trend will change our approach to learning from a focus on individual f</w:t>
      </w:r>
      <w:r>
        <w:rPr>
          <w:rFonts w:hint="default"/>
          <w:sz w:val="24"/>
          <w:szCs w:val="24"/>
          <w:lang w:val="en-US" w:eastAsia="zh-CN"/>
        </w:rPr>
        <w:t>a</w:t>
      </w:r>
      <w:r>
        <w:rPr>
          <w:rFonts w:hint="default"/>
          <w:sz w:val="24"/>
          <w:szCs w:val="24"/>
          <w:lang w:val="en-US" w:eastAsia="en-US"/>
        </w:rPr>
        <w:t xml:space="preserve">cts and memorization to an emphasis on more conceptual thinking—something that is not available on the Internet. </w:t>
      </w:r>
      <w:r>
        <w:rPr>
          <w:rFonts w:hint="default"/>
          <w:sz w:val="24"/>
          <w:szCs w:val="24"/>
          <w:lang w:val="en-US" w:eastAsia="zh-CN"/>
        </w:rPr>
        <w:t>“</w:t>
      </w:r>
      <w:r>
        <w:rPr>
          <w:rFonts w:hint="default"/>
          <w:sz w:val="24"/>
          <w:szCs w:val="24"/>
          <w:lang w:val="en-US" w:eastAsia="en-US"/>
        </w:rPr>
        <w:t>I personally have never seen all that much intellectual value in memorizing things,” Sparrow says, adding that we haven</w:t>
      </w:r>
      <w:r>
        <w:rPr>
          <w:rFonts w:hint="default"/>
          <w:sz w:val="24"/>
          <w:szCs w:val="24"/>
          <w:lang w:val="en-US" w:eastAsia="zh-CN"/>
        </w:rPr>
        <w:t>’</w:t>
      </w:r>
      <w:r>
        <w:rPr>
          <w:rFonts w:hint="default"/>
          <w:sz w:val="24"/>
          <w:szCs w:val="24"/>
          <w:lang w:val="en-US" w:eastAsia="en-US"/>
        </w:rPr>
        <w:t>t lost our ability to do it.</w:t>
      </w:r>
    </w:p>
    <w:p w14:paraId="5A88CD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 xml:space="preserve">Still other experts say ifs too soon to understand how the Internet affects our </w:t>
      </w:r>
      <w:r>
        <w:rPr>
          <w:rFonts w:hint="default"/>
          <w:sz w:val="24"/>
          <w:szCs w:val="24"/>
          <w:lang w:val="en-US" w:eastAsia="zh-CN"/>
        </w:rPr>
        <w:t xml:space="preserve">  </w:t>
      </w:r>
      <w:r>
        <w:rPr>
          <w:rFonts w:hint="default"/>
          <w:sz w:val="24"/>
          <w:szCs w:val="24"/>
          <w:lang w:val="en-US" w:eastAsia="en-US"/>
        </w:rPr>
        <w:t>brains. There is no experimental evidence showing that it interferes with our ability to focus, for instance, wrote psychologists Christopher Chabris and Daniel J. Simons. And surfing the web exercised the brain more than reading did among computer-savvy older adults in a 2008 study involving 24 participants at the Semel Institute for Neuroscience and Human Behavior at the University of California, Los Angeles.</w:t>
      </w:r>
    </w:p>
    <w:p w14:paraId="1E959A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Times New Roman" w:asciiTheme="majorAscii" w:hAnsiTheme="majorAscii"/>
          <w:sz w:val="25"/>
          <w:szCs w:val="25"/>
        </w:rPr>
      </w:pPr>
      <w:r>
        <w:rPr>
          <w:rFonts w:hint="default"/>
          <w:sz w:val="24"/>
          <w:szCs w:val="24"/>
          <w:lang w:val="en-US" w:eastAsia="en-US"/>
        </w:rPr>
        <w:t xml:space="preserve">“There may be costs associated with our increased reliance on the Internet, but </w:t>
      </w:r>
      <w:r>
        <w:rPr>
          <w:rFonts w:hint="default"/>
          <w:sz w:val="24"/>
          <w:szCs w:val="24"/>
          <w:lang w:val="en-US" w:eastAsia="zh-CN"/>
        </w:rPr>
        <w:t>I’</w:t>
      </w:r>
      <w:r>
        <w:rPr>
          <w:rFonts w:hint="default"/>
          <w:sz w:val="24"/>
          <w:szCs w:val="24"/>
          <w:lang w:val="en-US" w:eastAsia="en-US"/>
        </w:rPr>
        <w:t xml:space="preserve">d have to imagine that overall the benefits are going to outweigh those costs,” observes psychology professor Benjamin Storm. </w:t>
      </w:r>
      <w:r>
        <w:rPr>
          <w:rFonts w:hint="default"/>
          <w:sz w:val="24"/>
          <w:szCs w:val="24"/>
          <w:lang w:val="en-US" w:eastAsia="zh-CN"/>
        </w:rPr>
        <w:t>“</w:t>
      </w:r>
      <w:r>
        <w:rPr>
          <w:rFonts w:hint="default"/>
          <w:sz w:val="24"/>
          <w:szCs w:val="24"/>
          <w:lang w:val="en-US" w:eastAsia="en-US"/>
        </w:rPr>
        <w:t>It seems pretty clear that memory is changing, but is it changing for the better? At this point, we don</w:t>
      </w:r>
      <w:r>
        <w:rPr>
          <w:rFonts w:hint="default"/>
          <w:sz w:val="24"/>
          <w:szCs w:val="24"/>
          <w:lang w:val="en-US" w:eastAsia="zh-CN"/>
        </w:rPr>
        <w:t>’</w:t>
      </w:r>
      <w:r>
        <w:rPr>
          <w:rFonts w:hint="default"/>
          <w:sz w:val="24"/>
          <w:szCs w:val="24"/>
          <w:lang w:val="en-US" w:eastAsia="en-US"/>
        </w:rPr>
        <w:t xml:space="preserve">t </w:t>
      </w:r>
      <w:r>
        <w:rPr>
          <w:rFonts w:hint="default" w:cs="Times New Roman" w:asciiTheme="majorAscii" w:hAnsiTheme="majorAscii"/>
          <w:spacing w:val="0"/>
          <w:sz w:val="25"/>
          <w:szCs w:val="25"/>
        </w:rPr>
        <w:t>know.</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z w:val="25"/>
          <w:szCs w:val="25"/>
        </w:rPr>
        <w:br w:type="page"/>
      </w:r>
    </w:p>
    <w:p w14:paraId="1478E64F">
      <w:pPr>
        <w:pStyle w:val="15"/>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31.</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Sparrow</w:t>
      </w:r>
      <w:r>
        <w:rPr>
          <w:rFonts w:hint="default" w:eastAsia="宋体" w:cs="Times New Roman" w:asciiTheme="majorAscii" w:hAnsiTheme="majorAscii"/>
          <w:sz w:val="25"/>
          <w:szCs w:val="25"/>
          <w:lang w:val="en-US" w:eastAsia="zh-CN"/>
        </w:rPr>
        <w:t>’</w:t>
      </w:r>
      <w:r>
        <w:rPr>
          <w:rFonts w:hint="default" w:eastAsia="宋体" w:cs="Times New Roman" w:asciiTheme="majorAscii" w:hAnsiTheme="majorAscii"/>
          <w:sz w:val="25"/>
          <w:szCs w:val="25"/>
          <w:lang w:eastAsia="zh-CN"/>
        </w:rPr>
        <w:t xml:space="preserve">s study shows that with the Internet, the human brain will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lang w:eastAsia="zh-CN"/>
        </w:rPr>
        <w:tab/>
      </w:r>
    </w:p>
    <w:p w14:paraId="6D6C7A74">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analyze information in detail</w:t>
      </w:r>
    </w:p>
    <w:p w14:paraId="2E1CB074">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collect information efficiently</w:t>
      </w:r>
    </w:p>
    <w:p w14:paraId="43248390">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switch its focus of memory</w:t>
      </w:r>
    </w:p>
    <w:p w14:paraId="3BC81D7B">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extend its memory duration</w:t>
      </w:r>
    </w:p>
    <w:p w14:paraId="32C20A69">
      <w:pPr>
        <w:pStyle w:val="15"/>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32.</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 xml:space="preserve">The process of a cognitive offloading”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6ED1F557">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helps us identify false information</w:t>
      </w:r>
    </w:p>
    <w:p w14:paraId="5EA2C1BD">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keeps our memory from failing</w:t>
      </w:r>
    </w:p>
    <w:p w14:paraId="07EC55DC">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enables us to classify trivial facts</w:t>
      </w:r>
    </w:p>
    <w:p w14:paraId="00785D5B">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lessens our memory burdens</w:t>
      </w:r>
    </w:p>
    <w:p w14:paraId="4FFA607B">
      <w:pPr>
        <w:pStyle w:val="15"/>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33.</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Which of the following would Sparrow support about the Internet?</w:t>
      </w:r>
    </w:p>
    <w:p w14:paraId="6A0F9C92">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It may reform our learning approach.</w:t>
      </w:r>
    </w:p>
    <w:p w14:paraId="69A4FB71">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It may impact our society negatively.</w:t>
      </w:r>
    </w:p>
    <w:p w14:paraId="5600083F">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It may enhance our adaptability to technology.</w:t>
      </w:r>
    </w:p>
    <w:p w14:paraId="487E699D">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It may interfere with our conceptual thinking.</w:t>
      </w:r>
    </w:p>
    <w:p w14:paraId="21637C72">
      <w:pPr>
        <w:pStyle w:val="15"/>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34.</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It is indicated in Paragraph 3 that how the Internet affects our brains</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lang w:eastAsia="zh-CN"/>
        </w:rPr>
        <w:tab/>
      </w:r>
    </w:p>
    <w:p w14:paraId="73179358">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requires further academic research</w:t>
      </w:r>
    </w:p>
    <w:p w14:paraId="78FBAF80">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is most studied in older adults</w:t>
      </w:r>
    </w:p>
    <w:p w14:paraId="523608EF">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is reflected in our reading speed</w:t>
      </w:r>
    </w:p>
    <w:p w14:paraId="66829521">
      <w:pPr>
        <w:pStyle w:val="15"/>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depends on our web-surfing habits</w:t>
      </w:r>
    </w:p>
    <w:p w14:paraId="349994E7">
      <w:pPr>
        <w:pStyle w:val="15"/>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35.</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Neither Sparrow nor Storm would agree that</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r>
        <w:rPr>
          <w:rFonts w:hint="default" w:eastAsia="宋体" w:cs="Times New Roman" w:asciiTheme="majorAscii" w:hAnsiTheme="majorAscii"/>
          <w:sz w:val="25"/>
          <w:szCs w:val="25"/>
          <w:lang w:eastAsia="zh-CN"/>
        </w:rPr>
        <w:t xml:space="preserve"> </w:t>
      </w:r>
    </w:p>
    <w:p w14:paraId="737C12AC">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our reliance on the Internet will be costly</w:t>
      </w:r>
    </w:p>
    <w:p w14:paraId="49384D55">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the Internet is weakening our memory</w:t>
      </w:r>
    </w:p>
    <w:p w14:paraId="46DB90B4">
      <w:pPr>
        <w:pStyle w:val="15"/>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memory exercise is a must for our brains</w:t>
      </w:r>
    </w:p>
    <w:p w14:paraId="2B753F56">
      <w:pPr>
        <w:ind w:firstLine="500" w:firstLineChars="200"/>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our ability to focus declines with age</w:t>
      </w:r>
    </w:p>
    <w:p w14:paraId="45C4B955">
      <w:pPr>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br w:type="page"/>
      </w:r>
    </w:p>
    <w:p w14:paraId="19598147">
      <w:pPr>
        <w:spacing w:line="360" w:lineRule="auto"/>
        <w:rPr>
          <w:rFonts w:hint="default"/>
          <w:lang w:val="en-US" w:eastAsia="zh-CN"/>
        </w:rPr>
      </w:pPr>
      <w:r>
        <w:rPr>
          <w:rFonts w:hint="eastAsia"/>
          <w:lang w:val="en-US" w:eastAsia="zh-CN"/>
        </w:rPr>
        <w:t>阅读答案：CDAAB</w:t>
      </w:r>
    </w:p>
    <w:p w14:paraId="491E26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138BE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8AD61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0E3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E35C3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3F7B6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F646C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17E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8C41B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4F2CE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9037C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707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2077C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7925C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F6806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E0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246B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5FDE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B539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6C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D416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0FAA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EF83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1E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9406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DC76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3713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9A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7A4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9476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B9D0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6C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6BDE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BA05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BEF6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8D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30BE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28D5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2825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53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9CD4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72D1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3B72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C4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5315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EF7C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A827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9E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1A67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7D09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742B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F3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BB14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2A3D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12E3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6B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2EF8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A292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5623E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5E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C094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FBB5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1ADE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52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2F9C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4AA3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6F34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8F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AF621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1F4B1B8">
      <w:pPr>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br w:type="page"/>
      </w:r>
    </w:p>
    <w:p w14:paraId="6739CCA4">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Text</w:t>
      </w:r>
      <w:r>
        <w:rPr>
          <w:rFonts w:hint="eastAsia" w:cs="Times New Roman" w:asciiTheme="majorAscii" w:hAnsiTheme="majorAscii"/>
          <w:b/>
          <w:bCs/>
          <w:spacing w:val="0"/>
          <w:sz w:val="25"/>
          <w:szCs w:val="25"/>
          <w:lang w:val="en-US" w:eastAsia="zh-CN"/>
        </w:rPr>
        <w:t xml:space="preserve"> 30</w:t>
      </w:r>
    </w:p>
    <w:p w14:paraId="6E1430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Teenagers are paradoxical. Tha</w:t>
      </w:r>
      <w:r>
        <w:rPr>
          <w:rFonts w:hint="default"/>
          <w:sz w:val="24"/>
          <w:szCs w:val="24"/>
          <w:lang w:val="en-US" w:eastAsia="zh-CN"/>
        </w:rPr>
        <w:t>t’</w:t>
      </w:r>
      <w:r>
        <w:rPr>
          <w:rFonts w:hint="default"/>
          <w:sz w:val="24"/>
          <w:szCs w:val="24"/>
          <w:lang w:val="en-US" w:eastAsia="en-US"/>
        </w:rPr>
        <w:t>s a mild and detached way of saying something that parents often express with considerably stronger language. But the paradox is scientific as well as personal. In adolescence, helpless and dependent children who have relied on grown-ups for just about everything become independent people who can take care of themselves and help each other. At the same time, once cheerful and compliant children become rebellious teenage risk-takers.</w:t>
      </w:r>
    </w:p>
    <w:p w14:paraId="228F86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A new study published in the journal Child Development, by Eveline Crone of the University of Leiden and colleagues, suggests that the positive and negative sides of teenagers go hand in hand. The study is part of a new wave of thinking about adolescence. For a long time, scientists and policy makers concentrated on the idea that teenagers were a problem that needed to be solved. The new work emphasizes that adolescence is a time of opportunity as well as risk.</w:t>
      </w:r>
    </w:p>
    <w:p w14:paraId="0CCAE0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researchers studied “prosocial</w:t>
      </w:r>
      <w:r>
        <w:rPr>
          <w:rFonts w:hint="default"/>
          <w:sz w:val="24"/>
          <w:szCs w:val="24"/>
          <w:lang w:val="en-US" w:eastAsia="zh-CN"/>
        </w:rPr>
        <w:t>”</w:t>
      </w:r>
      <w:r>
        <w:rPr>
          <w:rFonts w:hint="default"/>
          <w:sz w:val="24"/>
          <w:szCs w:val="24"/>
          <w:lang w:val="en-US" w:eastAsia="en-US"/>
        </w:rPr>
        <w:t xml:space="preserve"> and rebellious traits in more than 200 children and young adults, ranging from 11 to 28 years old. The participants filled out questionnaires about how often they did things that were altruistic and positive, like sacrificing their own interests to help a friend, or rebellious and negative, like getting drunk or staying out late.</w:t>
      </w:r>
    </w:p>
    <w:p w14:paraId="368F6D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Other studies have shown that rebellious behavior increases as you become a teenager and then fades away as you grow older. But the new study shows that, interestingly, the same pattern holds for prosocial behavior. Teenagers were more likely than younger children or adults to report that they did things like unselfishly helping a friend.</w:t>
      </w:r>
    </w:p>
    <w:p w14:paraId="3D519D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Most significantly, there was a positive correlation between prosociality and rebelliousness. The teenagers who were more rebellious were also more likely to help others. The good and bad sides of adolescence seem to develop together.</w:t>
      </w:r>
    </w:p>
    <w:p w14:paraId="0E570D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Is there some common factor that underlies these apparently</w:t>
      </w:r>
      <w:r>
        <w:rPr>
          <w:rFonts w:hint="default"/>
          <w:sz w:val="24"/>
          <w:szCs w:val="24"/>
          <w:lang w:val="en-US" w:eastAsia="zh-CN"/>
        </w:rPr>
        <w:t xml:space="preserve"> </w:t>
      </w:r>
      <w:r>
        <w:rPr>
          <w:rFonts w:hint="default"/>
          <w:sz w:val="24"/>
          <w:szCs w:val="24"/>
          <w:lang w:val="en-US" w:eastAsia="en-US"/>
        </w:rPr>
        <w:t xml:space="preserve">contradictory developments? One idea is that teenage behavior is related to what researchers call </w:t>
      </w:r>
      <w:r>
        <w:rPr>
          <w:rFonts w:hint="default"/>
          <w:sz w:val="24"/>
          <w:szCs w:val="24"/>
          <w:lang w:val="en-US" w:eastAsia="zh-CN"/>
        </w:rPr>
        <w:t>“</w:t>
      </w:r>
      <w:r>
        <w:rPr>
          <w:rFonts w:hint="default"/>
          <w:sz w:val="24"/>
          <w:szCs w:val="24"/>
          <w:lang w:val="en-US" w:eastAsia="en-US"/>
        </w:rPr>
        <w:t>reward sensitivity.</w:t>
      </w:r>
      <w:r>
        <w:rPr>
          <w:rFonts w:hint="default"/>
          <w:sz w:val="24"/>
          <w:szCs w:val="24"/>
          <w:lang w:val="en-US" w:eastAsia="zh-CN"/>
        </w:rPr>
        <w:t>”</w:t>
      </w:r>
      <w:r>
        <w:rPr>
          <w:rFonts w:hint="default"/>
          <w:sz w:val="24"/>
          <w:szCs w:val="24"/>
          <w:lang w:val="en-US" w:eastAsia="en-US"/>
        </w:rPr>
        <w:t xml:space="preserve"> Decision-making always involves balancing rewards and risks, benefits and costs. </w:t>
      </w:r>
      <w:r>
        <w:rPr>
          <w:rFonts w:hint="default"/>
          <w:sz w:val="24"/>
          <w:szCs w:val="24"/>
          <w:lang w:val="en-US" w:eastAsia="zh-CN"/>
        </w:rPr>
        <w:t>“</w:t>
      </w:r>
      <w:r>
        <w:rPr>
          <w:rFonts w:hint="default"/>
          <w:sz w:val="24"/>
          <w:szCs w:val="24"/>
          <w:lang w:val="en-US" w:eastAsia="en-US"/>
        </w:rPr>
        <w:t>Reward sensitivity</w:t>
      </w:r>
      <w:r>
        <w:rPr>
          <w:rFonts w:hint="default"/>
          <w:sz w:val="24"/>
          <w:szCs w:val="24"/>
          <w:lang w:val="en-US" w:eastAsia="zh-CN"/>
        </w:rPr>
        <w:t>”</w:t>
      </w:r>
      <w:r>
        <w:rPr>
          <w:rFonts w:hint="default"/>
          <w:sz w:val="24"/>
          <w:szCs w:val="24"/>
          <w:lang w:val="en-US" w:eastAsia="en-US"/>
        </w:rPr>
        <w:t xml:space="preserve"> measures how much reward it takes to outweigh risk.</w:t>
      </w:r>
    </w:p>
    <w:p w14:paraId="7DA609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Teenagers are particularly sensitive to social rewards—winning the game, impressing a new friend, getting that boy to notice you. Reward sensitivity, like prosocial behavior and risk-taking, seems to go up in adolescence and then down again as we age. Somehow, when you hit 30, the chance that something exciting and new will happen at that party just does</w:t>
      </w:r>
      <w:r>
        <w:rPr>
          <w:rFonts w:hint="default"/>
          <w:sz w:val="24"/>
          <w:szCs w:val="24"/>
          <w:lang w:val="en-US" w:eastAsia="zh-CN"/>
        </w:rPr>
        <w:t>n’</w:t>
      </w:r>
      <w:r>
        <w:rPr>
          <w:rFonts w:hint="default"/>
          <w:sz w:val="24"/>
          <w:szCs w:val="24"/>
          <w:lang w:val="en-US" w:eastAsia="en-US"/>
        </w:rPr>
        <w:t>t seem to outweigh the effort of getting up off the couch.</w:t>
      </w:r>
    </w:p>
    <w:p w14:paraId="2E24D609">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textAlignment w:val="auto"/>
        <w:rPr>
          <w:rFonts w:hint="default"/>
          <w:sz w:val="24"/>
          <w:szCs w:val="24"/>
          <w:lang w:val="en-US" w:eastAsia="zh-CN"/>
        </w:rPr>
      </w:pPr>
      <w:r>
        <w:rPr>
          <w:rFonts w:hint="default"/>
          <w:sz w:val="24"/>
          <w:szCs w:val="24"/>
          <w:lang w:val="en-US" w:eastAsia="zh-CN"/>
        </w:rPr>
        <w:t xml:space="preserve">According to Paragraph 1, children growing into adolescence tend to </w:t>
      </w:r>
      <w:r>
        <w:rPr>
          <w:rFonts w:hint="default"/>
          <w:sz w:val="24"/>
          <w:szCs w:val="24"/>
          <w:lang w:val="en-US" w:eastAsia="zh-CN"/>
        </w:rPr>
        <w:tab/>
      </w:r>
    </w:p>
    <w:p w14:paraId="082725D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default"/>
          <w:sz w:val="24"/>
          <w:szCs w:val="24"/>
          <w:lang w:val="en-US" w:eastAsia="zh-CN"/>
        </w:rPr>
      </w:pPr>
      <w:r>
        <w:rPr>
          <w:rFonts w:hint="default"/>
          <w:sz w:val="24"/>
          <w:szCs w:val="24"/>
          <w:lang w:val="en-US" w:eastAsia="zh-CN"/>
        </w:rPr>
        <w:t>[A] develop opposite personality traits</w:t>
      </w:r>
    </w:p>
    <w:p w14:paraId="705E57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see the world in an unreasonable way</w:t>
      </w:r>
    </w:p>
    <w:p w14:paraId="0B7DF38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[C] have fond memories of their past</w:t>
      </w:r>
    </w:p>
    <w:p w14:paraId="429226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 show affection for their parents</w:t>
      </w:r>
    </w:p>
    <w:p w14:paraId="0A7E4B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p>
    <w:p w14:paraId="33C412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 xml:space="preserve">37. It can be learned from Paragraph 2 that Crone’s study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en-US"/>
        </w:rPr>
        <w:t>.</w:t>
      </w:r>
      <w:r>
        <w:rPr>
          <w:rFonts w:hint="default"/>
          <w:sz w:val="24"/>
          <w:szCs w:val="24"/>
          <w:lang w:val="en-US" w:eastAsia="zh-CN"/>
        </w:rPr>
        <w:t>.</w:t>
      </w:r>
    </w:p>
    <w:p w14:paraId="42B3DA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[A] explores teenagers9 social responsibilities</w:t>
      </w:r>
    </w:p>
    <w:p w14:paraId="134DF9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examines teenagers’ emotional problems</w:t>
      </w:r>
    </w:p>
    <w:p w14:paraId="7F723E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[C] provides a new insight into adolescence</w:t>
      </w:r>
    </w:p>
    <w:p w14:paraId="4BA738B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 highlights negative adolescent behavior</w:t>
      </w:r>
    </w:p>
    <w:p w14:paraId="2D70DF1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38. What does Crone’s study find about prosocial behavior?</w:t>
      </w:r>
    </w:p>
    <w:p w14:paraId="599EC4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[A] It results from the wish to cooperate.</w:t>
      </w:r>
    </w:p>
    <w:p w14:paraId="7A81A7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It is cultivated through education.</w:t>
      </w:r>
    </w:p>
    <w:p w14:paraId="5F0568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[C] It is subject to family influence.</w:t>
      </w:r>
    </w:p>
    <w:p w14:paraId="26BEB5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 It tends to peak in adolescence.</w:t>
      </w:r>
    </w:p>
    <w:p w14:paraId="01896F9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 xml:space="preserve">39. It can be learned from the last two paragraphs that teenagers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en-US"/>
        </w:rPr>
        <w:t>.</w:t>
      </w:r>
      <w:r>
        <w:rPr>
          <w:rFonts w:hint="default"/>
          <w:sz w:val="24"/>
          <w:szCs w:val="24"/>
          <w:lang w:val="en-US" w:eastAsia="zh-CN"/>
        </w:rPr>
        <w:t xml:space="preserve"> </w:t>
      </w:r>
    </w:p>
    <w:p w14:paraId="253F76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[A] overstress their influence on others</w:t>
      </w:r>
    </w:p>
    <w:p w14:paraId="30258CE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care a lot about social recognition</w:t>
      </w:r>
    </w:p>
    <w:p w14:paraId="1147B1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[C] become anxious about their future</w:t>
      </w:r>
    </w:p>
    <w:p w14:paraId="2FF5E1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 endeavor to live a joyful life</w:t>
      </w:r>
    </w:p>
    <w:p w14:paraId="48FDC5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40. What is the text mainly about?</w:t>
      </w:r>
    </w:p>
    <w:p w14:paraId="43803C0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[A]  Why teenagers are self-contradictory.</w:t>
      </w:r>
    </w:p>
    <w:p w14:paraId="395606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Why teenagers are risk-sensitive.</w:t>
      </w:r>
    </w:p>
    <w:p w14:paraId="4CE4B6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 xml:space="preserve">[C] </w:t>
      </w:r>
      <w:r>
        <w:rPr>
          <w:rFonts w:hint="eastAsia"/>
          <w:sz w:val="24"/>
          <w:szCs w:val="24"/>
          <w:lang w:val="en-US" w:eastAsia="zh-CN"/>
        </w:rPr>
        <w:t xml:space="preserve"> </w:t>
      </w:r>
      <w:r>
        <w:rPr>
          <w:rFonts w:hint="default"/>
          <w:sz w:val="24"/>
          <w:szCs w:val="24"/>
          <w:lang w:val="en-US" w:eastAsia="zh-CN"/>
        </w:rPr>
        <w:t>How teenagers develop prosociality.</w:t>
      </w:r>
    </w:p>
    <w:p w14:paraId="1CB633F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 xml:space="preserve"> </w:t>
      </w:r>
      <w:r>
        <w:rPr>
          <w:rFonts w:hint="default"/>
          <w:sz w:val="24"/>
          <w:szCs w:val="24"/>
          <w:lang w:val="en-US" w:eastAsia="zh-CN"/>
        </w:rPr>
        <w:t xml:space="preserve"> How teenagers become independent.</w:t>
      </w:r>
    </w:p>
    <w:p w14:paraId="4104122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br w:type="page"/>
      </w:r>
    </w:p>
    <w:p w14:paraId="54C5A0D4">
      <w:pPr>
        <w:spacing w:line="360" w:lineRule="auto"/>
        <w:rPr>
          <w:rFonts w:hint="default"/>
          <w:lang w:val="en-US" w:eastAsia="zh-CN"/>
        </w:rPr>
      </w:pPr>
      <w:r>
        <w:rPr>
          <w:rFonts w:hint="eastAsia"/>
          <w:lang w:val="en-US" w:eastAsia="zh-CN"/>
        </w:rPr>
        <w:t>阅读答案：ACDBA</w:t>
      </w:r>
    </w:p>
    <w:p w14:paraId="3BB9C2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0C71F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8AA51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0ED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1C24D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75173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16C6E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1526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D8BA3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93849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1F2FD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B42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9AD83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F21D2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C49CA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9A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6862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6873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0B60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64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95B7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1169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5AA1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B7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AB91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A5CE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0C56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EA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09B6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928C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998B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D5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BB6B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8C43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6634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38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296C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6F84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8DC3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55B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601A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388E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7DAF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D1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490F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E6CD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A77B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6B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FA15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7843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9B43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33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D097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1D48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E349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A1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A46F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6350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3E04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76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3FF9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B8E0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F1D8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875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0409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0000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6D91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DE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EE71B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D6C732E">
      <w:pPr>
        <w:rPr>
          <w:rFonts w:hint="default"/>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9C3D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AF6E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52AF6E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5102A">
    <w:pPr>
      <w:pStyle w:val="8"/>
      <w:rPr>
        <w:rFonts w:hint="eastAsia"/>
        <w:lang w:val="en-US" w:eastAsia="zh-CN"/>
      </w:rPr>
    </w:pPr>
    <w:r>
      <w:rPr>
        <w:rFonts w:hint="eastAsia"/>
        <w:lang w:val="en-US" w:eastAsia="zh-CN"/>
      </w:rPr>
      <w:t>2025版考研阅读讲义</w:t>
    </w:r>
  </w:p>
  <w:p w14:paraId="6FDCA90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C4501E"/>
    <w:multiLevelType w:val="singleLevel"/>
    <w:tmpl w:val="72C4501E"/>
    <w:lvl w:ilvl="0" w:tentative="0">
      <w:start w:val="3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00000000"/>
    <w:rsid w:val="018A3D73"/>
    <w:rsid w:val="02304079"/>
    <w:rsid w:val="037057E2"/>
    <w:rsid w:val="061F3E93"/>
    <w:rsid w:val="08AB0520"/>
    <w:rsid w:val="0BCC29C2"/>
    <w:rsid w:val="0F1B30A0"/>
    <w:rsid w:val="186D39DF"/>
    <w:rsid w:val="18CF1A20"/>
    <w:rsid w:val="1B004668"/>
    <w:rsid w:val="20D66C4C"/>
    <w:rsid w:val="23016B58"/>
    <w:rsid w:val="23D11E17"/>
    <w:rsid w:val="25027881"/>
    <w:rsid w:val="270A52FC"/>
    <w:rsid w:val="2F5123E6"/>
    <w:rsid w:val="30232D4F"/>
    <w:rsid w:val="335C3AC1"/>
    <w:rsid w:val="33C20EB9"/>
    <w:rsid w:val="39432FA7"/>
    <w:rsid w:val="3C2830D5"/>
    <w:rsid w:val="3DFA1F10"/>
    <w:rsid w:val="3EE21E43"/>
    <w:rsid w:val="3F3741D4"/>
    <w:rsid w:val="3FA91DBD"/>
    <w:rsid w:val="484D2AC1"/>
    <w:rsid w:val="48C6530D"/>
    <w:rsid w:val="4A1206D0"/>
    <w:rsid w:val="50B573A4"/>
    <w:rsid w:val="50E17632"/>
    <w:rsid w:val="531A0E5A"/>
    <w:rsid w:val="567F298B"/>
    <w:rsid w:val="587C4800"/>
    <w:rsid w:val="592E1CBD"/>
    <w:rsid w:val="5C2C4C22"/>
    <w:rsid w:val="64E42633"/>
    <w:rsid w:val="65A26342"/>
    <w:rsid w:val="6D75288D"/>
    <w:rsid w:val="6DB87360"/>
    <w:rsid w:val="6F2A69D9"/>
    <w:rsid w:val="71C04B47"/>
    <w:rsid w:val="730B7E51"/>
    <w:rsid w:val="75522D63"/>
    <w:rsid w:val="783348E4"/>
    <w:rsid w:val="791E1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3"/>
      <w:szCs w:val="23"/>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ind w:firstLine="420" w:firstLineChars="200"/>
    </w:pPr>
    <w:rPr>
      <w:rFonts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93</Pages>
  <Words>19670</Words>
  <Characters>93808</Characters>
  <Lines>0</Lines>
  <Paragraphs>0</Paragraphs>
  <TotalTime>4</TotalTime>
  <ScaleCrop>false</ScaleCrop>
  <LinksUpToDate>false</LinksUpToDate>
  <CharactersWithSpaces>111866</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2021-06-29T05:07:00Z</dcterms:created>
  <dc:creator>Administrator</dc:creator>
  <cp:lastModifiedBy>Ray</cp:lastModifiedBy>
  <dcterms:modified xsi:type="dcterms:W3CDTF">2024-08-05T07:15:41Z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CD0E4F57F385410CB47B583FD27877D2</vt:lpwstr>
  </property>
</Properties>
</file>