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2.3</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2.3</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6281AFA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placebo effect：Mind over matter</w:t>
      </w:r>
    </w:p>
    <w:p w14:paraId="4DB363E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7FA784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 new study highlights the brain's role in immune health</w:t>
      </w:r>
    </w:p>
    <w:p w14:paraId="7B68DE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625283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placebo</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effect, in which a patient’s subjective belief can affect the efficacy of treatment, was once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maligned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dubious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unscientific, but is now recognised as a genuine, albeit poorly understood,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therapeutic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tool. In a study published this week in Nature Medicine, researchers have begun to lift the lid on its inner workings by demonstrating that positive expectations can boost the immune system’s response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vaccination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8868E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CB2288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Nitzan Lubianiker and Tamar Koren, a pair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neuroscientists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Tel Aviv University, wanted to understand the brain’s role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regulating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immune health. They chose to focus their attention on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mesolimbic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network, a brain region associated with reward-related behaviour and also known as an area linked to immune function in mice. To this end, they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recruited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85 volunteers to undergo an advanced form of brain training, allowing each of them to exert some influence over neural processes usually outside conscious control.</w:t>
      </w:r>
    </w:p>
    <w:p w14:paraId="776C47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EF05E4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P</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articipants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were shown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representations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real time of their brain’s activity,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converted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into simple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indicators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such as changing numbers or a moving graph. Their goal, as explained by the experimenters, was to develop mental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strategies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such as picturing an image or recalling a trip, which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consciously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directed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neural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activity to different brain regions. Each participant was encouraged to develop his or her own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personalised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approach. Over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repeated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sessions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participants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learnt,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error, which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strategies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lit up which parts of the brain.</w:t>
      </w:r>
    </w:p>
    <w:p w14:paraId="120B2D4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B00DA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researchers divided their volunteers into three groups. One trained to activate the brain’s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reward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system. A second trained to activate an unrelated brain network. The third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received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no target or training. Each group completed four sessions, in which those in training groups developed and refined their individual strategies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shift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activity to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assigned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I</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mmediately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after the final session, everyone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received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hepatitis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 vaccination as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standardised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challenge to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immune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system.</w:t>
      </w:r>
    </w:p>
    <w:p w14:paraId="7D9EC3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67F2C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Blood samples taken before and after vaccination revealed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striking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link between brain activity and immune response. Several parts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mesolimbic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network were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activated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during training, even in those not trying to do so. However, in all participants, activity in one particular region—the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ventral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tegmental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area—displayed a positive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correlation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levels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vaccine-induced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antibodies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Following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analysis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rule out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alternative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explanations, the researchers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suggest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this is the first direct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evidence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 brain-immune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regulatory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system in humans.</w:t>
      </w:r>
    </w:p>
    <w:p w14:paraId="383A954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081C83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To understand the psychology behind this, Dr Lubianiker, Dr Koren and their colleagues compared and categorised the various strategies adopted by participants. This analysis found that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sustained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activity in the ventral tegmental area was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specifically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linked to positive expectations—hopeful thoughts about the future—and that this connection strengthened through the training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procedure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contrast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general positive emotions, such as pleasure or love, did not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display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such a relationship.</w:t>
      </w:r>
    </w:p>
    <w:p w14:paraId="5268D5F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0DEAD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team’s research provides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compelling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evidence for the brain’s influence 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physiology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deeper understanding of this mind-body connection, they hope, could pave the way for new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non-invasive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procedures that boost immune health, with possible applications in cancer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immunotherapy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against chronic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inflammation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7606E1A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84FA88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This work may also help understanding of the biological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mechanism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placebo effect itself. Positive expectations have long been associated with placebo responses. Only now, though, have researchers observed the specific role of such emotions in activating the reward centre of the brain, and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downstream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influence on immune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response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extensive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trials are needed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establish</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full implications of that for the placebo effect. But this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demonstration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such a clear example of the link between brain and body means a potentially underused clinical tool is gaining a firmer scientific footing.</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1D3FA9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16501B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682FAC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placebo effect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in which a patient’s subjective belief can affect the efficacy of treatment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was once maligned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as dubious and unscientific, but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 now recognised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as a genuine, </w:t>
      </w:r>
      <w:r>
        <w:rPr>
          <w:rFonts w:hint="default" w:ascii="Times New Roman" w:hAnsi="Times New Roman" w:eastAsia="宋体" w:cs="Times New Roman"/>
          <w:i/>
          <w:iCs/>
          <w:caps w:val="0"/>
          <w:color w:val="6C757D"/>
          <w:spacing w:val="0"/>
          <w:kern w:val="0"/>
          <w:sz w:val="24"/>
          <w:szCs w:val="24"/>
          <w:shd w:val="clear" w:fill="FFFFFF"/>
          <w:lang w:val="en-US" w:eastAsia="zh-CN" w:bidi="ar"/>
        </w:rPr>
        <w:t>albeit poorly understood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therapeutic tool.</w:t>
      </w:r>
    </w:p>
    <w:p w14:paraId="415D375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主句结构：The placebo effect was maligned but is recognised. （被动语态）,in which 引导非限制性定语从句，修饰 The placebo effect,albeit poorly understood 是插入语，表让步</w:t>
      </w:r>
    </w:p>
    <w:p w14:paraId="76D1D06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安慰剂效应，即患者的主观信念会影响治疗效果，曾被诋毁为可疑且不科学的，但现在被公认为一种真正的（尽管了解甚少）治疗工具。</w:t>
      </w:r>
    </w:p>
    <w:p w14:paraId="023898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In a study published this week in Nature Medicine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researchers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begun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to lift the lid on its inner workings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by demonstrating that positive expectations can boost the immune system’s response to vaccination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501E387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主句结构：researchers have begun... （现在完成时）,published this week in Nature Medicine 是过去分词短语作后置定语，修饰 study,by demonstrating... 是方式状语，其中 that 引导宾语从句</w:t>
      </w:r>
    </w:p>
    <w:p w14:paraId="2860E57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在本周《自然·医学》发表的一项研究中，研究人员通过证明积极的期望可以增强免疫系统对疫苗接种的反应，开始揭示其内在机制。</w:t>
      </w:r>
    </w:p>
    <w:p w14:paraId="1997455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Participants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were shown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representations in real time of their brain’s activity,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converted into simple indicators such as changing numbers or a moving graph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52ED0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主句结构：Participants were shown representations. （被动语态）,converted into... 是过去分词短语作后置定语，修饰 representations</w:t>
      </w:r>
    </w:p>
    <w:p w14:paraId="5D3EA3F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参与者实时看到了他们大脑活动的表征，这些表征被转化为简单的指标，如变化的数字或移动的图表。</w:t>
      </w:r>
    </w:p>
    <w:p w14:paraId="0F5B2E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Only now</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though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researchers observed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the specific role of such emotions in activating the reward centre of the brain, and their downstream influence on immune response.</w:t>
      </w:r>
    </w:p>
    <w:p w14:paraId="3733DF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Only now 位于句首，句子部分倒装（have researchers observed）,though 是插入语，表转折</w:t>
      </w:r>
    </w:p>
    <w:p w14:paraId="6ED17C7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然而，直到现在，研究人员才观察到这些情绪在激活大脑奖励中心中的特定作用，以及它们对免疫反应的下游影响。</w:t>
      </w:r>
    </w:p>
    <w:p w14:paraId="60A83A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2973769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"lift the lid on"</w:t>
      </w:r>
    </w:p>
    <w:p w14:paraId="255B072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In a study published this week in Nature Medicine, researchers have begun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lift the lid on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its inner workings by demonstrating that positive expectations can boost the immune system’s response to vaccination.</w:t>
      </w:r>
    </w:p>
    <w:p w14:paraId="4217AD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揭开……的真相或内幕，用法：后接名词或名词短语，用于揭示某个事物的内部情况或秘密。语境：在科学研究等场景中，用于表示对某一现象或事物深入探究并揭示其本质。</w:t>
      </w:r>
    </w:p>
    <w:p w14:paraId="794744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Scientists are working hard to lift the lid on the mystery of dark matter.</w:t>
      </w:r>
    </w:p>
    <w:p w14:paraId="74253F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科学家们正在努力揭开暗物质之谜的真相。</w:t>
      </w:r>
    </w:p>
    <w:p w14:paraId="2969FB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"rule out"</w:t>
      </w:r>
    </w:p>
    <w:p w14:paraId="0EB217E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Following an analysis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rule out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alternative explanations, the researchers suggest that this is the first direct evidence of a brain-immune regulatory system in humans.</w:t>
      </w:r>
    </w:p>
    <w:p w14:paraId="58D2475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排除（可能性等），用法：后接名词或名词短语，用于否定某种可能性。语境：在研究、分析等场景中，用于说明排除其他因素干扰，以确定某一结论。</w:t>
      </w:r>
    </w:p>
    <w:p w14:paraId="39B614F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We need to rule out all other possibilities before making a final decision.</w:t>
      </w:r>
    </w:p>
    <w:p w14:paraId="3A11A1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在做最终决定之前，我们需要排除所有其他可能性。</w:t>
      </w:r>
    </w:p>
    <w:p w14:paraId="21ACEE6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"pave the way for"</w:t>
      </w:r>
    </w:p>
    <w:p w14:paraId="7CD6EF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 deeper understanding of this mind-body connection, they hope, could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pave the way for</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new non-invasive procedures that boost immune health, with possible applications in cancer immunotherapy and against chronic inflammation.</w:t>
      </w:r>
    </w:p>
    <w:p w14:paraId="62E9A0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为……铺平道路，用法：后接名词或名词短语，用于表示为某事的发生或发展创造条件。语境：在科技、社会发展等场景中，用于描述某一成果或行为对后续事物的促进作用。</w:t>
      </w:r>
    </w:p>
    <w:p w14:paraId="3B736EC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new technology has paved the way for more efficient communication.</w:t>
      </w:r>
    </w:p>
    <w:p w14:paraId="595763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这项新技术为更高效的通信铺平了道路。</w:t>
      </w:r>
    </w:p>
    <w:p w14:paraId="3C18A8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"in contrast"</w:t>
      </w:r>
    </w:p>
    <w:p w14:paraId="2C6C5C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In contrast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general positive emotions, such as pleasure or love, did not display such a relationship.</w:t>
      </w:r>
    </w:p>
    <w:p w14:paraId="415B41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相比之下，用法：用于连接两个对比的事物或情况，起转折作用。语境：在比较不同事物的特点、性质等场景中使用。</w:t>
      </w:r>
    </w:p>
    <w:p w14:paraId="100567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In contrast to his brother, he is very outgoing.</w:t>
      </w:r>
    </w:p>
    <w:p w14:paraId="11E322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与他哥哥相比，他非常外向。</w:t>
      </w:r>
    </w:p>
    <w:p w14:paraId="4CAE20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"be associated with"</w:t>
      </w:r>
    </w:p>
    <w:p w14:paraId="4D61E5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They chose to focus their attention on the mesolimbic network, a brain region </w:t>
      </w:r>
      <w:r>
        <w:rPr>
          <w:rFonts w:hint="default" w:ascii="Times New Roman" w:hAnsi="Times New Roman" w:eastAsia="宋体" w:cs="Times New Roman"/>
          <w:b/>
          <w:bCs/>
          <w:i w:val="0"/>
          <w:iCs w:val="0"/>
          <w:caps w:val="0"/>
          <w:color w:val="C00000"/>
          <w:spacing w:val="0"/>
          <w:kern w:val="0"/>
          <w:sz w:val="19"/>
          <w:szCs w:val="19"/>
          <w:shd w:val="clear" w:fill="FFFFFF"/>
          <w:lang w:val="en-US" w:eastAsia="zh-CN" w:bidi="ar"/>
        </w:rPr>
        <w:t>associated with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reward-related behaviour and also known as an area linked to immune function in mice.</w:t>
      </w:r>
    </w:p>
    <w:p w14:paraId="0D2021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与……有关联，用法：后接名词或名词短语，用于表示两者之间存在某种联系。语境：在描述事物之间关系的场景中使用，如科学研究、社会现象分析等。</w:t>
      </w:r>
    </w:p>
    <w:p w14:paraId="4CC749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Smoking is associated with an increased risk of many diseases.</w:t>
      </w:r>
    </w:p>
    <w:p w14:paraId="6D5C4B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吸烟与许多疾病风险增加有关联。</w:t>
      </w:r>
    </w:p>
    <w:p w14:paraId="530FC1F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12811D1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58EFB56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The placebo effect, in which a patient’s subjective belief can affect the efficacy of treatment, was once maligned as dubious and unscientific, but is now recognised as a genuine, albeit poorly understood, therapeutic tool.</w:t>
      </w:r>
    </w:p>
    <w:p w14:paraId="77E7F84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 “once maligned”（曾经被诋毁）与“now recognised”（现在被认可）形成时间对比。- “dubious and unscientific”（可疑且不科学）和“genuine therapeutic tool”（真正的治疗工具）形成性质对比。- 突出安慰剂效应认知的变化</w:t>
      </w:r>
    </w:p>
    <w:p w14:paraId="741149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写作时可通过时间（如过去 vs 现在）、性质（如坏 vs 好）等对比转折，展现事物变化或不同方面，增强内容层次感和说服力</w:t>
      </w:r>
    </w:p>
    <w:p w14:paraId="7F46B30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315865C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安慰剂效应曾被认为不可靠不科学，现被认可为治疗工具，研究发现积极期望可增强免疫系统对疫苗的反应。</w:t>
      </w:r>
    </w:p>
    <w:p w14:paraId="46F550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特拉维夫大学神经科学家研究大脑在调节免疫健康中的作用，聚焦中脑边缘网络，招募志愿者进行脑训练。</w:t>
      </w:r>
    </w:p>
    <w:p w14:paraId="6A48B8F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参与者实时看脑活动表征，制定策略引导神经活动，鼓励个性化方法，反复训练摸索策略。</w:t>
      </w:r>
    </w:p>
    <w:p w14:paraId="33F4F6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志愿者分三组，训练激活奖励系统或无关网络，或无训练，最后接种乙肝疫苗。</w:t>
      </w:r>
    </w:p>
    <w:p w14:paraId="57E9D79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训练激活中脑边缘网络部分区域，腹侧被盖区活动与抗体水平正相关，这是人类脑 - 免疫调节系统的首个直接证据。</w:t>
      </w:r>
    </w:p>
    <w:p w14:paraId="0A36E9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分析发现腹侧被盖区持续活动与积极期望（对未来的希望）相关，且训练加强此联系，一般积极情绪无此关系。</w:t>
      </w:r>
    </w:p>
    <w:p w14:paraId="47150EE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研究证明大脑对生理的影响，有望为增强免疫健康的无创程序铺路，用于癌症免疫治疗等。</w:t>
      </w:r>
    </w:p>
    <w:p w14:paraId="29E48A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此研究有助于理解安慰剂效应的生物学机制，虽需更多试验，但脑 - 体联系的明确示例让安慰剂效应有了更坚实科学基础。</w:t>
      </w:r>
    </w:p>
    <w:p w14:paraId="428C454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054E3A1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安慰剂效应指患者主观信念影响治疗效果，曾被视为可疑不科学，现被认可为治疗工具。研究发现积极期望可增强免疫系统对疫苗反应。特拉维夫大学研究人员聚焦中脑边缘网络，通过实验发现腹侧被盖区活动与疫苗抗体水平正相关，且其持续活动与积极期望相关，这为脑对生理影响提供证据，有望助力新免疫健康疗法及理解安慰剂效应机制。</w:t>
      </w:r>
    </w:p>
    <w:p w14:paraId="54AD60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安慰剂效应：主观信念影响治疗效果</w:t>
      </w:r>
    </w:p>
    <w:p w14:paraId="52A396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腹侧被盖区：与疫苗抗体水平正相关</w:t>
      </w:r>
    </w:p>
    <w:p w14:paraId="326092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大脑奖励系统：可通过训练激活</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身心连接：有望助力免疫健康</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r>
      <w:rPr>
        <w:rFonts w:hint="eastAsia"/>
        <w:b/>
        <w:bCs/>
        <w:lang w:val="en-US" w:eastAsia="zh-CN"/>
      </w:rPr>
      <w:t>公众号：熊猫外刊精读</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r>
      <w:rPr>
        <w:rFonts w:hint="eastAsia" w:ascii="宋体" w:eastAsia="宋体"/>
        <w:b/>
        <w:color w:val="FF0000"/>
        <w:sz w:val="21"/>
        <w:lang w:val="en-US" w:eastAsia="zh-CN"/>
      </w:rPr>
      <w:t>公众号：熊猫外刊精读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A91D3D"/>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DA21BF"/>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070DA5"/>
    <w:rsid w:val="2A347152"/>
    <w:rsid w:val="2A467BAA"/>
    <w:rsid w:val="2AA539B7"/>
    <w:rsid w:val="2AD57308"/>
    <w:rsid w:val="2B291CF8"/>
    <w:rsid w:val="2B3B413B"/>
    <w:rsid w:val="2B407B5F"/>
    <w:rsid w:val="2B935B64"/>
    <w:rsid w:val="2CD4720C"/>
    <w:rsid w:val="2CF477EC"/>
    <w:rsid w:val="2D2713E9"/>
    <w:rsid w:val="2D7158B8"/>
    <w:rsid w:val="2D83129D"/>
    <w:rsid w:val="2DB26E99"/>
    <w:rsid w:val="2DCF0A57"/>
    <w:rsid w:val="2DD02738"/>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54F50"/>
    <w:rsid w:val="335A70B2"/>
    <w:rsid w:val="33AE24E2"/>
    <w:rsid w:val="340A5039"/>
    <w:rsid w:val="34672B96"/>
    <w:rsid w:val="346E41EB"/>
    <w:rsid w:val="34806083"/>
    <w:rsid w:val="34B350A3"/>
    <w:rsid w:val="352F7A20"/>
    <w:rsid w:val="35356FA0"/>
    <w:rsid w:val="35542952"/>
    <w:rsid w:val="357C1FBD"/>
    <w:rsid w:val="35BF21C5"/>
    <w:rsid w:val="35C24DF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3E6274"/>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470DA0"/>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DC4721"/>
    <w:rsid w:val="59BC506B"/>
    <w:rsid w:val="59DD24CF"/>
    <w:rsid w:val="59F27BCB"/>
    <w:rsid w:val="5A66601D"/>
    <w:rsid w:val="5A844DA5"/>
    <w:rsid w:val="5AD762F4"/>
    <w:rsid w:val="5B1051F5"/>
    <w:rsid w:val="5B395B27"/>
    <w:rsid w:val="5B3B4132"/>
    <w:rsid w:val="5B641B67"/>
    <w:rsid w:val="5B99240F"/>
    <w:rsid w:val="5BBE5E85"/>
    <w:rsid w:val="5BE0128A"/>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BC64E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3A3BB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4FD6537"/>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3416E8"/>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2585</Words>
  <Characters>7367</Characters>
  <Lines>0</Lines>
  <Paragraphs>0</Paragraphs>
  <TotalTime>176</TotalTime>
  <ScaleCrop>false</ScaleCrop>
  <LinksUpToDate>false</LinksUpToDate>
  <CharactersWithSpaces>8374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清华</cp:lastModifiedBy>
  <dcterms:modified xsi:type="dcterms:W3CDTF">2026-02-02T06:21:00Z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DF26A173F8134502BE86D0CB528B43A8_13</vt:lpwstr>
  </property>
  <property fmtid="{D5CDD505-2E9C-101B-9397-08002B2CF9AE}" pid="4" name="commondata">
    <vt:lpwstr>eyJoZGlkIjoiYTNhZjA5OTUxZTJjY2JmOTM1ZjYwNGY1MjRlZTQ5MWYifQ==</vt:lpwstr>
  </property>
  <property fmtid="{D5CDD505-2E9C-101B-9397-08002B2CF9AE}" pid="5" name="KSOTemplateDocerSaveRecord">
    <vt:lpwstr>eyJoZGlkIjoiYTNhZjA5OTUxZTJjY2JmOTM1ZjYwNGY1MjRlZTQ5MWYiLCJ1c2VySWQiOiI0NTYzMzY1NDUifQ==</vt:lpwstr>
  </property>
</Properties>
</file>