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8245B">
      <w:pPr>
        <w:spacing w:after="100"/>
        <w:jc w:val="center"/>
      </w:pPr>
      <w:r>
        <w:rPr>
          <w:b/>
          <w:bCs/>
          <w:color w:val="1A3A5C"/>
          <w:sz w:val="40"/>
          <w:szCs w:val="40"/>
        </w:rPr>
        <w:t>SCI 论文</w:t>
      </w:r>
      <w:r>
        <w:rPr>
          <w:rFonts w:hint="eastAsia"/>
          <w:b/>
          <w:bCs/>
          <w:color w:val="1A3A5C"/>
          <w:sz w:val="40"/>
          <w:szCs w:val="40"/>
          <w:lang w:val="en-US" w:eastAsia="zh-CN"/>
        </w:rPr>
        <w:t>速成</w:t>
      </w:r>
      <w:r>
        <w:rPr>
          <w:b/>
          <w:bCs/>
          <w:color w:val="1A3A5C"/>
          <w:sz w:val="40"/>
          <w:szCs w:val="40"/>
        </w:rPr>
        <w:t>素材表</w:t>
      </w:r>
    </w:p>
    <w:p w14:paraId="311F373A"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>填好此表 → Claude</w:t>
      </w:r>
      <w:r>
        <w:rPr>
          <w:rFonts w:hint="eastAsia"/>
          <w:i/>
          <w:iCs/>
          <w:color w:val="666666"/>
          <w:sz w:val="22"/>
          <w:szCs w:val="22"/>
          <w:lang w:val="en-US" w:eastAsia="zh-CN"/>
        </w:rPr>
        <w:t>利用</w:t>
      </w:r>
      <w:r>
        <w:rPr>
          <w:rFonts w:hint="eastAsia"/>
          <w:i/>
          <w:iCs/>
          <w:color w:val="0000FF"/>
          <w:sz w:val="22"/>
          <w:szCs w:val="22"/>
          <w:lang w:val="en-US" w:eastAsia="zh-CN"/>
        </w:rPr>
        <w:t>大师兄木水SCI八股文模板</w:t>
      </w:r>
      <w:r>
        <w:rPr>
          <w:i/>
          <w:iCs/>
          <w:color w:val="666666"/>
          <w:sz w:val="22"/>
          <w:szCs w:val="22"/>
        </w:rPr>
        <w:t>自动生成完整SCI论文初稿</w:t>
      </w:r>
    </w:p>
    <w:p w14:paraId="3CC79DC0">
      <w:pPr>
        <w:spacing w:after="80"/>
      </w:pPr>
      <w:r>
        <w:rPr>
          <w:b/>
          <w:bCs/>
          <w:color w:val="2B579A"/>
          <w:sz w:val="24"/>
          <w:szCs w:val="24"/>
        </w:rPr>
        <w:t>填写说明</w:t>
      </w:r>
    </w:p>
    <w:p w14:paraId="4FC0557F">
      <w:pPr>
        <w:spacing w:after="200"/>
        <w:rPr>
          <w:sz w:val="20"/>
          <w:szCs w:val="20"/>
        </w:rPr>
      </w:pPr>
      <w:r>
        <w:rPr>
          <w:sz w:val="20"/>
          <w:szCs w:val="20"/>
        </w:rPr>
        <w:t>• 每个字段请用中文或英文填写，关键术语建议中英文并列
</w:t>
      </w:r>
    </w:p>
    <w:p w14:paraId="6B6C2C51">
      <w:pPr>
        <w:spacing w:after="200"/>
        <w:rPr>
          <w:sz w:val="20"/>
          <w:szCs w:val="20"/>
        </w:rPr>
      </w:pPr>
      <w:r>
        <w:rPr>
          <w:sz w:val="20"/>
          <w:szCs w:val="20"/>
        </w:rPr>
        <w:t>• "示例"仅供参考，请替换为你的实际研究内容
</w:t>
      </w:r>
    </w:p>
    <w:p w14:paraId="79D7AA80">
      <w:pPr>
        <w:spacing w:after="200"/>
        <w:rPr>
          <w:sz w:val="20"/>
          <w:szCs w:val="20"/>
        </w:rPr>
      </w:pPr>
      <w:r>
        <w:rPr>
          <w:sz w:val="20"/>
          <w:szCs w:val="20"/>
        </w:rPr>
        <w:t>• 参考文献强烈建议提供 5-10 篇</w:t>
      </w:r>
      <w:r>
        <w:rPr>
          <w:rFonts w:hint="eastAsia"/>
          <w:sz w:val="20"/>
          <w:szCs w:val="20"/>
          <w:lang w:eastAsia="zh-CN"/>
        </w:rPr>
        <w:t>，</w:t>
      </w:r>
      <w:r>
        <w:rPr>
          <w:rFonts w:hint="eastAsia"/>
          <w:sz w:val="20"/>
          <w:szCs w:val="20"/>
          <w:lang w:val="en-US" w:eastAsia="zh-CN"/>
        </w:rPr>
        <w:t>核心原则是高相似度，与你的研究内容越像越好</w:t>
      </w:r>
      <w:r>
        <w:rPr>
          <w:sz w:val="20"/>
          <w:szCs w:val="20"/>
        </w:rPr>
        <w:t>
</w:t>
      </w:r>
    </w:p>
    <w:p w14:paraId="746C8DBA">
      <w:pPr>
        <w:spacing w:after="200"/>
      </w:pPr>
      <w:r>
        <w:rPr>
          <w:sz w:val="20"/>
          <w:szCs w:val="20"/>
        </w:rPr>
        <w:t>• 填写越详细，生成的论文质量越高</w:t>
      </w:r>
    </w:p>
    <w:tbl>
      <w:tblPr>
        <w:tblStyle w:val="11"/>
        <w:tblW w:w="510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2"/>
        <w:gridCol w:w="7375"/>
      </w:tblGrid>
      <w:tr w14:paraId="3C772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2" w:hRule="atLeast"/>
          <w:tblHeader/>
        </w:trPr>
        <w:tc>
          <w:tcPr>
            <w:tcW w:w="995" w:type="pct"/>
            <w:shd w:val="solid" w:color="2B579A" w:fill="auto"/>
          </w:tcPr>
          <w:p w14:paraId="2BD6F88F">
            <w:pPr>
              <w:jc w:val="center"/>
            </w:pPr>
            <w:r>
              <w:rPr>
                <w:b/>
                <w:bCs/>
                <w:color w:val="FFFFFF"/>
              </w:rPr>
              <w:t>字段</w:t>
            </w:r>
          </w:p>
        </w:tc>
        <w:tc>
          <w:tcPr>
            <w:tcW w:w="4004" w:type="pct"/>
            <w:shd w:val="solid" w:color="2B579A" w:fill="auto"/>
          </w:tcPr>
          <w:p w14:paraId="6D6D303A">
            <w:pPr>
              <w:jc w:val="center"/>
            </w:pPr>
            <w:r>
              <w:rPr>
                <w:b/>
                <w:bCs/>
                <w:color w:val="FFFFFF"/>
              </w:rPr>
              <w:t>内容</w:t>
            </w:r>
          </w:p>
        </w:tc>
      </w:tr>
      <w:tr w14:paraId="0259F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902" w:hRule="atLeast"/>
        </w:trPr>
        <w:tc>
          <w:tcPr>
            <w:tcW w:w="995" w:type="pct"/>
          </w:tcPr>
          <w:p w14:paraId="4C778D02">
            <w:r>
              <w:rPr>
                <w:b/>
                <w:bCs/>
                <w:sz w:val="20"/>
                <w:szCs w:val="20"/>
              </w:rPr>
              <w:t>1. 论文类型</w:t>
            </w:r>
          </w:p>
        </w:tc>
        <w:tc>
          <w:tcPr>
            <w:tcW w:w="4004" w:type="pct"/>
          </w:tcPr>
          <w:p w14:paraId="7F4C5A95">
            <w:pPr>
              <w:spacing w:after="80"/>
              <w:rPr>
                <w:rFonts w:hint="default" w:eastAsia="宋体"/>
                <w:color w:val="0000FF"/>
                <w:lang w:val="en-US" w:eastAsia="zh-CN"/>
              </w:rPr>
            </w:pPr>
            <w:r>
              <w:rPr>
                <w:i/>
                <w:iCs/>
                <w:color w:val="0000FF"/>
                <w:sz w:val="18"/>
                <w:szCs w:val="18"/>
              </w:rPr>
              <w:t>请根据你的研究</w:t>
            </w:r>
            <w:r>
              <w:rPr>
                <w:rFonts w:hint="eastAsia"/>
                <w:i/>
                <w:iCs/>
                <w:color w:val="0000FF"/>
                <w:sz w:val="18"/>
                <w:szCs w:val="18"/>
                <w:lang w:val="en-US" w:eastAsia="zh-CN"/>
              </w:rPr>
              <w:t>内容及核心创新点</w:t>
            </w:r>
            <w:r>
              <w:rPr>
                <w:i/>
                <w:iCs/>
                <w:color w:val="0000FF"/>
                <w:sz w:val="18"/>
                <w:szCs w:val="18"/>
              </w:rPr>
              <w:t>选择合适的</w:t>
            </w:r>
            <w:r>
              <w:rPr>
                <w:rFonts w:hint="eastAsia"/>
                <w:i/>
                <w:iCs/>
                <w:color w:val="0000FF"/>
                <w:sz w:val="18"/>
                <w:szCs w:val="18"/>
                <w:lang w:val="en-US" w:eastAsia="zh-CN"/>
              </w:rPr>
              <w:t>论文</w:t>
            </w:r>
            <w:r>
              <w:rPr>
                <w:i/>
                <w:iCs/>
                <w:color w:val="0000FF"/>
                <w:sz w:val="18"/>
                <w:szCs w:val="18"/>
              </w:rPr>
              <w:t>类型</w:t>
            </w:r>
            <w:r>
              <w:rPr>
                <w:rFonts w:hint="eastAsia"/>
                <w:i/>
                <w:iCs/>
                <w:color w:val="0000FF"/>
                <w:sz w:val="18"/>
                <w:szCs w:val="18"/>
                <w:lang w:eastAsia="zh-CN"/>
              </w:rPr>
              <w:t>（</w:t>
            </w:r>
            <w:r>
              <w:rPr>
                <w:i/>
                <w:iCs/>
                <w:color w:val="0000FF"/>
                <w:sz w:val="18"/>
                <w:szCs w:val="18"/>
              </w:rPr>
              <w:t>这决定了论文题目和整体结构的模版范式</w:t>
            </w:r>
            <w:r>
              <w:rPr>
                <w:rFonts w:hint="eastAsia"/>
                <w:i/>
                <w:iCs/>
                <w:color w:val="0000FF"/>
                <w:sz w:val="18"/>
                <w:szCs w:val="18"/>
                <w:lang w:eastAsia="zh-CN"/>
              </w:rPr>
              <w:t>）</w:t>
            </w:r>
            <w:r>
              <w:rPr>
                <w:i/>
                <w:iCs/>
                <w:color w:val="0000FF"/>
                <w:sz w:val="18"/>
                <w:szCs w:val="18"/>
              </w:rPr>
              <w:t>。</w:t>
            </w:r>
            <w:r>
              <w:rPr>
                <w:rFonts w:hint="eastAsia"/>
                <w:i/>
                <w:iCs/>
                <w:color w:val="0000FF"/>
                <w:sz w:val="18"/>
                <w:szCs w:val="18"/>
                <w:lang w:val="en-US" w:eastAsia="zh-CN"/>
              </w:rPr>
              <w:t>类型分为：</w:t>
            </w:r>
            <w:r>
              <w:rPr>
                <w:rFonts w:hint="eastAsia"/>
                <w:b/>
                <w:bCs/>
                <w:i/>
                <w:iCs/>
                <w:color w:val="0000FF"/>
                <w:sz w:val="18"/>
                <w:szCs w:val="18"/>
                <w:u w:val="single"/>
                <w:lang w:val="en-US" w:eastAsia="zh-CN"/>
              </w:rPr>
              <w:t>机制类、实验类、新方法/新技术/新模型类、综述类</w:t>
            </w:r>
            <w:r>
              <w:rPr>
                <w:rFonts w:hint="eastAsia"/>
                <w:i/>
                <w:iCs/>
                <w:color w:val="0000FF"/>
                <w:sz w:val="18"/>
                <w:szCs w:val="18"/>
                <w:lang w:val="en-US" w:eastAsia="zh-CN"/>
              </w:rPr>
              <w:t>，若不确定也可不写或根据自己的理解写，Claude能够自动判断。</w:t>
            </w:r>
          </w:p>
          <w:p w14:paraId="64A39B1A">
            <w:pPr>
              <w:spacing w:after="80"/>
            </w:pPr>
            <w:r>
              <w:rPr>
                <w:b/>
                <w:bCs/>
                <w:color w:val="2B579A"/>
                <w:sz w:val="18"/>
                <w:szCs w:val="18"/>
              </w:rPr>
              <w:t>📝：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示例：机制类 — 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val="en-US" w:eastAsia="zh-CN"/>
              </w:rPr>
              <w:t>论文核心创新点在于</w:t>
            </w:r>
            <w:r>
              <w:rPr>
                <w:i/>
                <w:iCs/>
                <w:color w:val="888888"/>
                <w:sz w:val="18"/>
                <w:szCs w:val="18"/>
              </w:rPr>
              <w:t>揭示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val="en-US" w:eastAsia="zh-CN"/>
              </w:rPr>
              <w:t>海床</w:t>
            </w:r>
            <w:r>
              <w:rPr>
                <w:i/>
                <w:iCs/>
                <w:color w:val="888888"/>
                <w:sz w:val="18"/>
                <w:szCs w:val="18"/>
              </w:rPr>
              <w:t>冲刷的物理机制</w:t>
            </w:r>
          </w:p>
          <w:p w14:paraId="79FE9076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2FEF51F7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692690BB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2CF7B652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6F9766A6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7B877057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</w:tc>
      </w:tr>
      <w:tr w14:paraId="7291B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2" w:hRule="atLeast"/>
          <w:tblHeader/>
        </w:trPr>
        <w:tc>
          <w:tcPr>
            <w:tcW w:w="995" w:type="pct"/>
            <w:shd w:val="solid" w:color="2B579A" w:fill="auto"/>
          </w:tcPr>
          <w:p w14:paraId="149CFF5D">
            <w:pPr>
              <w:jc w:val="center"/>
            </w:pPr>
            <w:r>
              <w:rPr>
                <w:b/>
                <w:bCs/>
                <w:color w:val="FFFFFF"/>
              </w:rPr>
              <w:t>字段</w:t>
            </w:r>
          </w:p>
        </w:tc>
        <w:tc>
          <w:tcPr>
            <w:tcW w:w="4004" w:type="pct"/>
            <w:shd w:val="solid" w:color="2B579A" w:fill="auto"/>
          </w:tcPr>
          <w:p w14:paraId="305364E9">
            <w:pPr>
              <w:jc w:val="center"/>
            </w:pPr>
            <w:r>
              <w:rPr>
                <w:b/>
                <w:bCs/>
                <w:color w:val="FFFFFF"/>
              </w:rPr>
              <w:t>内容</w:t>
            </w:r>
          </w:p>
        </w:tc>
      </w:tr>
      <w:tr w14:paraId="12B70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42" w:hRule="atLeast"/>
        </w:trPr>
        <w:tc>
          <w:tcPr>
            <w:tcW w:w="995" w:type="pct"/>
          </w:tcPr>
          <w:p w14:paraId="30046864">
            <w:r>
              <w:rPr>
                <w:b/>
                <w:bCs/>
                <w:sz w:val="20"/>
                <w:szCs w:val="20"/>
              </w:rPr>
              <w:t>2. 研究对象</w:t>
            </w:r>
          </w:p>
        </w:tc>
        <w:tc>
          <w:tcPr>
            <w:tcW w:w="4004" w:type="pct"/>
          </w:tcPr>
          <w:p w14:paraId="74A68601">
            <w:pPr>
              <w:spacing w:after="80"/>
            </w:pPr>
            <w:r>
              <w:rPr>
                <w:rFonts w:hint="eastAsia"/>
                <w:i/>
                <w:iCs/>
                <w:color w:val="0000FF"/>
                <w:sz w:val="18"/>
                <w:szCs w:val="18"/>
                <w:lang w:val="en-US" w:eastAsia="zh-CN"/>
              </w:rPr>
              <w:t>介绍你论文的研究对象</w:t>
            </w:r>
            <w:r>
              <w:rPr>
                <w:i/>
                <w:iCs/>
                <w:color w:val="0000FF"/>
                <w:sz w:val="18"/>
                <w:szCs w:val="18"/>
              </w:rPr>
              <w:t>，越具体越好。这将作为题目和摘要的核心主语。</w:t>
            </w:r>
          </w:p>
          <w:p w14:paraId="1A6957B4">
            <w:pPr>
              <w:spacing w:after="80"/>
            </w:pPr>
            <w:r>
              <w:rPr>
                <w:b/>
                <w:bCs/>
                <w:color w:val="2B579A"/>
                <w:sz w:val="18"/>
                <w:szCs w:val="18"/>
              </w:rPr>
              <w:t>📝：</w:t>
            </w:r>
            <w:r>
              <w:rPr>
                <w:i/>
                <w:iCs/>
                <w:color w:val="888888"/>
                <w:sz w:val="18"/>
                <w:szCs w:val="18"/>
              </w:rPr>
              <w:t>示例：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val="en-US" w:eastAsia="zh-CN"/>
              </w:rPr>
              <w:t>海底油气</w:t>
            </w:r>
            <w:r>
              <w:rPr>
                <w:i/>
                <w:iCs/>
                <w:color w:val="888888"/>
                <w:sz w:val="18"/>
                <w:szCs w:val="18"/>
              </w:rPr>
              <w:t>管线在不同洋流-波浪耦合条件下的冲刷行为</w:t>
            </w:r>
          </w:p>
          <w:p w14:paraId="0F44BB33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1A5275C1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4C3AD6C8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</w:tc>
      </w:tr>
      <w:tr w14:paraId="2B3B9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2" w:hRule="atLeast"/>
          <w:tblHeader/>
        </w:trPr>
        <w:tc>
          <w:tcPr>
            <w:tcW w:w="995" w:type="pct"/>
            <w:shd w:val="solid" w:color="2B579A" w:fill="auto"/>
          </w:tcPr>
          <w:p w14:paraId="396867EF">
            <w:pPr>
              <w:jc w:val="center"/>
            </w:pPr>
            <w:r>
              <w:rPr>
                <w:b/>
                <w:bCs/>
                <w:color w:val="FFFFFF"/>
              </w:rPr>
              <w:t>字段</w:t>
            </w:r>
          </w:p>
        </w:tc>
        <w:tc>
          <w:tcPr>
            <w:tcW w:w="4004" w:type="pct"/>
            <w:shd w:val="solid" w:color="2B579A" w:fill="auto"/>
          </w:tcPr>
          <w:p w14:paraId="7555D84F">
            <w:pPr>
              <w:jc w:val="center"/>
            </w:pPr>
            <w:r>
              <w:rPr>
                <w:b/>
                <w:bCs/>
                <w:color w:val="FFFFFF"/>
              </w:rPr>
              <w:t>内容</w:t>
            </w:r>
          </w:p>
        </w:tc>
      </w:tr>
      <w:tr w14:paraId="5214C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65" w:hRule="atLeast"/>
        </w:trPr>
        <w:tc>
          <w:tcPr>
            <w:tcW w:w="995" w:type="pct"/>
          </w:tcPr>
          <w:p w14:paraId="4CF26C59">
            <w:r>
              <w:rPr>
                <w:b/>
                <w:bCs/>
                <w:sz w:val="20"/>
                <w:szCs w:val="20"/>
              </w:rPr>
              <w:t>3. 研究背景</w:t>
            </w:r>
          </w:p>
        </w:tc>
        <w:tc>
          <w:tcPr>
            <w:tcW w:w="4004" w:type="pct"/>
          </w:tcPr>
          <w:p w14:paraId="1DB0ACAD">
            <w:pPr>
              <w:spacing w:after="80"/>
              <w:rPr>
                <w:rFonts w:hint="eastAsia" w:eastAsia="宋体"/>
                <w:i/>
                <w:iCs/>
                <w:color w:val="0000FF"/>
                <w:sz w:val="18"/>
                <w:szCs w:val="18"/>
                <w:lang w:eastAsia="zh-CN"/>
              </w:rPr>
            </w:pPr>
            <w:r>
              <w:rPr>
                <w:i/>
                <w:iCs/>
                <w:color w:val="0000FF"/>
                <w:sz w:val="18"/>
                <w:szCs w:val="18"/>
              </w:rPr>
              <w:t xml:space="preserve">分三个层次描述：(1) 工程大背景 — 这个研究属于什么大的领域？(2) 具体工程/科学问题 — </w:t>
            </w:r>
            <w:r>
              <w:rPr>
                <w:rFonts w:hint="eastAsia"/>
                <w:i/>
                <w:iCs/>
                <w:color w:val="0000FF"/>
                <w:sz w:val="18"/>
                <w:szCs w:val="18"/>
                <w:lang w:val="en-US" w:eastAsia="zh-CN"/>
              </w:rPr>
              <w:t>目前</w:t>
            </w:r>
            <w:r>
              <w:rPr>
                <w:i/>
                <w:iCs/>
                <w:color w:val="0000FF"/>
                <w:sz w:val="18"/>
                <w:szCs w:val="18"/>
              </w:rPr>
              <w:t>存在什么需要解决的问题？(3) 已有研究的不足 — 目前研究有哪些空白或不完善之处？</w:t>
            </w:r>
            <w:r>
              <w:rPr>
                <w:rFonts w:hint="eastAsia"/>
                <w:i/>
                <w:iCs/>
                <w:color w:val="0000FF"/>
                <w:sz w:val="18"/>
                <w:szCs w:val="18"/>
                <w:lang w:eastAsia="zh-CN"/>
              </w:rPr>
              <w:t>（</w:t>
            </w:r>
            <w:r>
              <w:rPr>
                <w:rFonts w:hint="eastAsia"/>
                <w:i/>
                <w:iCs/>
                <w:color w:val="0000FF"/>
                <w:sz w:val="18"/>
                <w:szCs w:val="18"/>
                <w:lang w:val="en-US" w:eastAsia="zh-CN"/>
              </w:rPr>
              <w:t>也可让Claude根据你提供的参考文献进行总结</w:t>
            </w:r>
            <w:r>
              <w:rPr>
                <w:rFonts w:hint="eastAsia"/>
                <w:i/>
                <w:iCs/>
                <w:color w:val="0000FF"/>
                <w:sz w:val="18"/>
                <w:szCs w:val="18"/>
                <w:lang w:eastAsia="zh-CN"/>
              </w:rPr>
              <w:t>）</w:t>
            </w:r>
          </w:p>
          <w:p w14:paraId="21962580">
            <w:pPr>
              <w:spacing w:after="80"/>
              <w:rPr>
                <w:rFonts w:hint="default" w:eastAsia="宋体"/>
                <w:lang w:val="en-US" w:eastAsia="zh-CN"/>
              </w:rPr>
            </w:pPr>
            <w:r>
              <w:rPr>
                <w:b/>
                <w:bCs/>
                <w:color w:val="2B579A"/>
                <w:sz w:val="18"/>
                <w:szCs w:val="18"/>
              </w:rPr>
              <w:t>📝</w:t>
            </w:r>
            <w:r>
              <w:rPr>
                <w:i/>
                <w:iCs/>
                <w:color w:val="888888"/>
                <w:sz w:val="18"/>
                <w:szCs w:val="18"/>
              </w:rPr>
              <w:t>示例：(1) 海洋</w:t>
            </w:r>
            <w:bookmarkStart w:id="0" w:name="_GoBack"/>
            <w:bookmarkEnd w:id="0"/>
            <w:r>
              <w:rPr>
                <w:i/>
                <w:iCs/>
                <w:color w:val="888888"/>
                <w:sz w:val="18"/>
                <w:szCs w:val="18"/>
              </w:rPr>
              <w:t>管线是海上油气开发的关键基础设施；(2) 管线的局部冲刷导致悬跨，严重威胁结构安全；(3) 已有研究多关注单纯洋流或单纯波浪条件下的冲刷，洋流-波浪耦合作用下的冲刷机理尚不清晰。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val="en-US" w:eastAsia="zh-CN"/>
              </w:rPr>
              <w:t>更多研究背景可根据参考文献进行总结梳理，丰富研究背景。</w:t>
            </w:r>
          </w:p>
          <w:p w14:paraId="18473B91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4D3D46C7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739CA5E1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2A5582C0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4C8B6413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51A441EB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5FD6A279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7F90444E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</w:tc>
      </w:tr>
      <w:tr w14:paraId="2305C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2" w:hRule="atLeast"/>
          <w:tblHeader/>
        </w:trPr>
        <w:tc>
          <w:tcPr>
            <w:tcW w:w="995" w:type="pct"/>
            <w:shd w:val="solid" w:color="2B579A" w:fill="auto"/>
          </w:tcPr>
          <w:p w14:paraId="0F92233D">
            <w:pPr>
              <w:jc w:val="center"/>
            </w:pPr>
            <w:r>
              <w:rPr>
                <w:b/>
                <w:bCs/>
                <w:color w:val="FFFFFF"/>
              </w:rPr>
              <w:t>字段</w:t>
            </w:r>
          </w:p>
        </w:tc>
        <w:tc>
          <w:tcPr>
            <w:tcW w:w="4004" w:type="pct"/>
            <w:shd w:val="solid" w:color="2B579A" w:fill="auto"/>
          </w:tcPr>
          <w:p w14:paraId="46E61A64">
            <w:pPr>
              <w:jc w:val="center"/>
            </w:pPr>
            <w:r>
              <w:rPr>
                <w:b/>
                <w:bCs/>
                <w:color w:val="FFFFFF"/>
              </w:rPr>
              <w:t>内容</w:t>
            </w:r>
          </w:p>
        </w:tc>
      </w:tr>
      <w:tr w14:paraId="2B7AF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73" w:hRule="atLeast"/>
        </w:trPr>
        <w:tc>
          <w:tcPr>
            <w:tcW w:w="995" w:type="pct"/>
          </w:tcPr>
          <w:p w14:paraId="0E79B9FC">
            <w:r>
              <w:rPr>
                <w:b/>
                <w:bCs/>
                <w:sz w:val="20"/>
                <w:szCs w:val="20"/>
              </w:rPr>
              <w:t>4. 核心创新点与研究方法</w:t>
            </w:r>
          </w:p>
        </w:tc>
        <w:tc>
          <w:tcPr>
            <w:tcW w:w="4004" w:type="pct"/>
          </w:tcPr>
          <w:p w14:paraId="49714CC8">
            <w:pPr>
              <w:spacing w:after="80"/>
              <w:rPr>
                <w:color w:val="0000FF"/>
              </w:rPr>
            </w:pPr>
            <w:r>
              <w:rPr>
                <w:rFonts w:hint="eastAsia"/>
                <w:i/>
                <w:iCs/>
                <w:color w:val="0000FF"/>
                <w:sz w:val="18"/>
                <w:szCs w:val="18"/>
                <w:lang w:val="en-US" w:eastAsia="zh-CN"/>
              </w:rPr>
              <w:t>请</w:t>
            </w:r>
            <w:r>
              <w:rPr>
                <w:i/>
                <w:iCs/>
                <w:color w:val="0000FF"/>
                <w:sz w:val="18"/>
                <w:szCs w:val="18"/>
              </w:rPr>
              <w:t>回答三个问题：(1) 你具体做了什么工作？(2) 用了什么方法/技术/模型？(3) 相比已有研究，创新在哪里？（列出2-4条创新点</w:t>
            </w:r>
            <w:r>
              <w:rPr>
                <w:rFonts w:hint="eastAsia"/>
                <w:i/>
                <w:iCs/>
                <w:color w:val="0000FF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i/>
                <w:iCs/>
                <w:color w:val="0000FF"/>
                <w:sz w:val="18"/>
                <w:szCs w:val="18"/>
                <w:lang w:val="en-US" w:eastAsia="zh-CN"/>
              </w:rPr>
              <w:t>只列干货即可</w:t>
            </w:r>
            <w:r>
              <w:rPr>
                <w:i/>
                <w:iCs/>
                <w:color w:val="0000FF"/>
                <w:sz w:val="18"/>
                <w:szCs w:val="18"/>
              </w:rPr>
              <w:t>）</w:t>
            </w:r>
          </w:p>
          <w:p w14:paraId="3FE8F869">
            <w:pPr>
              <w:spacing w:after="80"/>
            </w:pPr>
            <w:r>
              <w:rPr>
                <w:b/>
                <w:bCs/>
                <w:color w:val="2B579A"/>
                <w:sz w:val="18"/>
                <w:szCs w:val="18"/>
              </w:rPr>
              <w:t>📝</w:t>
            </w:r>
            <w:r>
              <w:rPr>
                <w:i/>
                <w:iCs/>
                <w:color w:val="888888"/>
                <w:sz w:val="18"/>
                <w:szCs w:val="18"/>
              </w:rPr>
              <w:t xml:space="preserve">示例：(1) 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val="en-US" w:eastAsia="zh-CN"/>
              </w:rPr>
              <w:t>本文</w:t>
            </w:r>
            <w:r>
              <w:rPr>
                <w:i/>
                <w:iCs/>
                <w:color w:val="888888"/>
                <w:sz w:val="18"/>
                <w:szCs w:val="18"/>
              </w:rPr>
              <w:t>采用CFD-DEM耦合方法模拟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eastAsia="zh-CN"/>
              </w:rPr>
              <w:t>了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val="en-US" w:eastAsia="zh-CN"/>
              </w:rPr>
              <w:t>海底油气</w:t>
            </w:r>
            <w:r>
              <w:rPr>
                <w:i/>
                <w:iCs/>
                <w:color w:val="888888"/>
                <w:sz w:val="18"/>
                <w:szCs w:val="18"/>
              </w:rPr>
              <w:t>管线周围冲刷过程；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eastAsia="zh-CN"/>
              </w:rPr>
              <w:t>（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eastAsia="zh-CN"/>
              </w:rPr>
              <w:t>）</w:t>
            </w:r>
            <w:r>
              <w:rPr>
                <w:i/>
                <w:iCs/>
                <w:color w:val="888888"/>
                <w:sz w:val="18"/>
                <w:szCs w:val="18"/>
              </w:rPr>
              <w:t>CFD-DEM耦合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val="en-US" w:eastAsia="zh-CN"/>
              </w:rPr>
              <w:t>数值模拟方法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eastAsia="zh-CN"/>
              </w:rPr>
              <w:t>；</w:t>
            </w:r>
            <w:r>
              <w:rPr>
                <w:i/>
                <w:iCs/>
                <w:color w:val="888888"/>
                <w:sz w:val="18"/>
                <w:szCs w:val="18"/>
              </w:rPr>
              <w:t>(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val="en-US" w:eastAsia="zh-CN"/>
              </w:rPr>
              <w:t>3</w:t>
            </w:r>
            <w:r>
              <w:rPr>
                <w:i/>
                <w:iCs/>
                <w:color w:val="888888"/>
                <w:sz w:val="18"/>
                <w:szCs w:val="18"/>
              </w:rPr>
              <w:t>) 创新点：①首次在CFD-DEM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val="en-US" w:eastAsia="zh-CN"/>
              </w:rPr>
              <w:t>经典</w:t>
            </w:r>
            <w:r>
              <w:rPr>
                <w:i/>
                <w:iCs/>
                <w:color w:val="888888"/>
                <w:sz w:val="18"/>
                <w:szCs w:val="18"/>
              </w:rPr>
              <w:t>框架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val="en-US" w:eastAsia="zh-CN"/>
              </w:rPr>
              <w:t>下</w:t>
            </w:r>
            <w:r>
              <w:rPr>
                <w:i/>
                <w:iCs/>
                <w:color w:val="888888"/>
                <w:sz w:val="18"/>
                <w:szCs w:val="18"/>
              </w:rPr>
              <w:t>考虑洋流-波浪耦合边界条件；②揭示了不同KC数下管线的三种冲刷破坏模式；③建立了冲刷深度与水流参数之间的定量关系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val="en-US" w:eastAsia="zh-CN"/>
              </w:rPr>
              <w:t>可为实际工程设计提供方法参考</w:t>
            </w:r>
            <w:r>
              <w:rPr>
                <w:i/>
                <w:iCs/>
                <w:color w:val="888888"/>
                <w:sz w:val="18"/>
                <w:szCs w:val="18"/>
              </w:rPr>
              <w:t>。</w:t>
            </w:r>
          </w:p>
          <w:p w14:paraId="17299A30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5F98AF00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78C643D0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40962C5D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78A37129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3BC5C6F2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17337B26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5F8A63B7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</w:tc>
      </w:tr>
      <w:tr w14:paraId="29A5E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2" w:hRule="atLeast"/>
          <w:tblHeader/>
        </w:trPr>
        <w:tc>
          <w:tcPr>
            <w:tcW w:w="995" w:type="pct"/>
            <w:shd w:val="solid" w:color="2B579A" w:fill="auto"/>
          </w:tcPr>
          <w:p w14:paraId="62ECC0CD">
            <w:pPr>
              <w:jc w:val="center"/>
            </w:pPr>
            <w:r>
              <w:rPr>
                <w:b/>
                <w:bCs/>
                <w:color w:val="FFFFFF"/>
              </w:rPr>
              <w:t>字段</w:t>
            </w:r>
          </w:p>
        </w:tc>
        <w:tc>
          <w:tcPr>
            <w:tcW w:w="4004" w:type="pct"/>
            <w:shd w:val="solid" w:color="2B579A" w:fill="auto"/>
          </w:tcPr>
          <w:p w14:paraId="0B83ACE3">
            <w:pPr>
              <w:jc w:val="center"/>
            </w:pPr>
            <w:r>
              <w:rPr>
                <w:b/>
                <w:bCs/>
                <w:color w:val="FFFFFF"/>
              </w:rPr>
              <w:t>内容</w:t>
            </w:r>
          </w:p>
        </w:tc>
      </w:tr>
      <w:tr w14:paraId="0CC6B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30" w:hRule="atLeast"/>
        </w:trPr>
        <w:tc>
          <w:tcPr>
            <w:tcW w:w="995" w:type="pct"/>
          </w:tcPr>
          <w:p w14:paraId="4B9964BE">
            <w:r>
              <w:rPr>
                <w:b/>
                <w:bCs/>
                <w:sz w:val="20"/>
                <w:szCs w:val="20"/>
              </w:rPr>
              <w:t>5. 核心研究发现</w:t>
            </w:r>
          </w:p>
        </w:tc>
        <w:tc>
          <w:tcPr>
            <w:tcW w:w="4004" w:type="pct"/>
          </w:tcPr>
          <w:p w14:paraId="6D6498BA">
            <w:pPr>
              <w:spacing w:after="80"/>
              <w:rPr>
                <w:color w:val="0000FF"/>
              </w:rPr>
            </w:pPr>
            <w:r>
              <w:rPr>
                <w:i/>
                <w:iCs/>
                <w:color w:val="0000FF"/>
                <w:sz w:val="18"/>
                <w:szCs w:val="18"/>
              </w:rPr>
              <w:t>列出3-5条最重要的研究结论。直接写出发现的内容即可，不需要展开解释。这些将直接成为Conclusion的条目和Abstract的核心内容。</w:t>
            </w:r>
          </w:p>
          <w:p w14:paraId="5D451011">
            <w:pPr>
              <w:spacing w:after="80"/>
              <w:rPr>
                <w:rFonts w:hint="default" w:eastAsia="宋体"/>
                <w:lang w:val="en-US" w:eastAsia="zh-CN"/>
              </w:rPr>
            </w:pPr>
            <w:r>
              <w:rPr>
                <w:b/>
                <w:bCs/>
                <w:color w:val="2B579A"/>
                <w:sz w:val="18"/>
                <w:szCs w:val="18"/>
              </w:rPr>
              <w:t>📝</w:t>
            </w:r>
            <w:r>
              <w:rPr>
                <w:i/>
                <w:iCs/>
                <w:color w:val="888888"/>
                <w:sz w:val="18"/>
                <w:szCs w:val="18"/>
              </w:rPr>
              <w:t>示例：
1：洋流-波浪耦合条件下管线冲刷深度比纯洋流条件大30-50%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eastAsia="zh-CN"/>
              </w:rPr>
              <w:t>。</w:t>
            </w:r>
            <w:r>
              <w:rPr>
                <w:i/>
                <w:iCs/>
                <w:color w:val="888888"/>
                <w:sz w:val="18"/>
                <w:szCs w:val="18"/>
              </w:rPr>
              <w:t>2：管线冲刷经历了初始侵蚀、加速发展和稳定三个阶段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eastAsia="zh-CN"/>
              </w:rPr>
              <w:t>。</w:t>
            </w:r>
            <w:r>
              <w:rPr>
                <w:i/>
                <w:iCs/>
                <w:color w:val="888888"/>
                <w:sz w:val="18"/>
                <w:szCs w:val="18"/>
              </w:rPr>
              <w:t>发现3：KC数&lt;4时，波浪对冲刷的影响可以忽略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eastAsia="zh-CN"/>
              </w:rPr>
              <w:t>。</w:t>
            </w:r>
            <w:r>
              <w:rPr>
                <w:i/>
                <w:iCs/>
                <w:color w:val="888888"/>
                <w:sz w:val="18"/>
                <w:szCs w:val="18"/>
              </w:rPr>
              <w:t>4：基于CFD-DEM结果建立了冲刷深度预测公式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val="en-US" w:eastAsia="zh-CN"/>
              </w:rPr>
              <w:t>可为实际工程设计提供方法参考</w:t>
            </w:r>
            <w:r>
              <w:rPr>
                <w:i/>
                <w:iCs/>
                <w:color w:val="888888"/>
                <w:sz w:val="18"/>
                <w:szCs w:val="18"/>
              </w:rPr>
              <w:t>。</w:t>
            </w:r>
          </w:p>
          <w:p w14:paraId="5C1E8BEE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758831E9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68221753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32D332AB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5B32FF99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06E2CFDF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047A0C75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100927BF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</w:tc>
      </w:tr>
      <w:tr w14:paraId="4E814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2" w:hRule="atLeast"/>
          <w:tblHeader/>
        </w:trPr>
        <w:tc>
          <w:tcPr>
            <w:tcW w:w="995" w:type="pct"/>
            <w:shd w:val="solid" w:color="2B579A" w:fill="auto"/>
          </w:tcPr>
          <w:p w14:paraId="2ACFA7EA">
            <w:pPr>
              <w:jc w:val="center"/>
            </w:pPr>
            <w:r>
              <w:rPr>
                <w:b/>
                <w:bCs/>
                <w:color w:val="FFFFFF"/>
              </w:rPr>
              <w:t>字段</w:t>
            </w:r>
          </w:p>
        </w:tc>
        <w:tc>
          <w:tcPr>
            <w:tcW w:w="4004" w:type="pct"/>
            <w:shd w:val="solid" w:color="2B579A" w:fill="auto"/>
          </w:tcPr>
          <w:p w14:paraId="34FED8F5">
            <w:pPr>
              <w:jc w:val="center"/>
            </w:pPr>
            <w:r>
              <w:rPr>
                <w:b/>
                <w:bCs/>
                <w:color w:val="FFFFFF"/>
              </w:rPr>
              <w:t>内容</w:t>
            </w:r>
          </w:p>
        </w:tc>
      </w:tr>
      <w:tr w14:paraId="0D839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42" w:hRule="atLeast"/>
        </w:trPr>
        <w:tc>
          <w:tcPr>
            <w:tcW w:w="995" w:type="pct"/>
          </w:tcPr>
          <w:p w14:paraId="407DC88C">
            <w:pPr>
              <w:rPr>
                <w:rFonts w:hint="eastAsia" w:eastAsia="宋体"/>
                <w:lang w:eastAsia="zh-CN"/>
              </w:rPr>
            </w:pPr>
            <w:r>
              <w:rPr>
                <w:b/>
                <w:bCs/>
                <w:sz w:val="20"/>
                <w:szCs w:val="20"/>
              </w:rPr>
              <w:t>6. 研究意义与贡献</w:t>
            </w:r>
            <w:r>
              <w:rPr>
                <w:b/>
                <w:bCs/>
                <w:sz w:val="20"/>
                <w:szCs w:val="20"/>
              </w:rPr>
              <w:br w:type="textWrapping"/>
            </w:r>
            <w:r>
              <w:rPr>
                <w:rFonts w:hint="eastAsia"/>
                <w:b/>
                <w:bCs/>
                <w:sz w:val="20"/>
                <w:szCs w:val="20"/>
                <w:lang w:eastAsia="zh-CN"/>
              </w:rPr>
              <w:t>（</w:t>
            </w:r>
            <w:r>
              <w:rPr>
                <w:rFonts w:hint="eastAsia"/>
                <w:b/>
                <w:bCs/>
                <w:sz w:val="20"/>
                <w:szCs w:val="20"/>
                <w:lang w:val="en-US" w:eastAsia="zh-CN"/>
              </w:rPr>
              <w:t>选填</w:t>
            </w:r>
            <w:r>
              <w:rPr>
                <w:rFonts w:hint="eastAsia"/>
                <w:b/>
                <w:bCs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4004" w:type="pct"/>
          </w:tcPr>
          <w:p w14:paraId="01AF0D3E">
            <w:pPr>
              <w:spacing w:after="80"/>
              <w:rPr>
                <w:color w:val="0000FF"/>
              </w:rPr>
            </w:pPr>
            <w:r>
              <w:rPr>
                <w:rFonts w:hint="eastAsia"/>
                <w:i/>
                <w:iCs/>
                <w:color w:val="0000FF"/>
                <w:sz w:val="18"/>
                <w:szCs w:val="18"/>
                <w:lang w:val="en-US" w:eastAsia="zh-CN"/>
              </w:rPr>
              <w:t>此内容为“自卖自夸”提供素材，可以选填。</w:t>
            </w:r>
            <w:r>
              <w:rPr>
                <w:i/>
                <w:iCs/>
                <w:color w:val="0000FF"/>
                <w:sz w:val="18"/>
                <w:szCs w:val="18"/>
              </w:rPr>
              <w:t>分两个方面：(1) 理论意义/学术价值 — 对学科领域有什么推动作用？(2) 工程应用价值 — 对工程实践有什么指导意义？</w:t>
            </w:r>
          </w:p>
          <w:p w14:paraId="18269076">
            <w:pPr>
              <w:spacing w:after="80"/>
            </w:pPr>
            <w:r>
              <w:rPr>
                <w:b/>
                <w:bCs/>
                <w:color w:val="2B579A"/>
                <w:sz w:val="18"/>
                <w:szCs w:val="18"/>
              </w:rPr>
              <w:t>📝</w:t>
            </w:r>
            <w:r>
              <w:rPr>
                <w:i/>
                <w:iCs/>
                <w:color w:val="888888"/>
                <w:sz w:val="18"/>
                <w:szCs w:val="18"/>
              </w:rPr>
              <w:t>示例：(1) 揭示了洋流-波浪耦合冲刷的微观力学机理，为多物理场耦合条件下的海底管线稳定性分析提供了新的理论框架；(2) 提出的冲刷深度预测公式可为海底管线埋深设计提供直接依据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val="en-US" w:eastAsia="zh-CN"/>
              </w:rPr>
              <w:t>极大提升工程设计效率</w:t>
            </w:r>
            <w:r>
              <w:rPr>
                <w:i/>
                <w:iCs/>
                <w:color w:val="888888"/>
                <w:sz w:val="18"/>
                <w:szCs w:val="18"/>
              </w:rPr>
              <w:t>。</w:t>
            </w:r>
          </w:p>
          <w:p w14:paraId="457D7B0D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5146E0A7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3F3217A5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73EECEA3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</w:tc>
      </w:tr>
      <w:tr w14:paraId="0ADCB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2" w:hRule="atLeast"/>
          <w:tblHeader/>
        </w:trPr>
        <w:tc>
          <w:tcPr>
            <w:tcW w:w="995" w:type="pct"/>
            <w:shd w:val="solid" w:color="2B579A" w:fill="auto"/>
          </w:tcPr>
          <w:p w14:paraId="72DDA7E0">
            <w:pPr>
              <w:jc w:val="center"/>
            </w:pPr>
            <w:r>
              <w:rPr>
                <w:b/>
                <w:bCs/>
                <w:color w:val="FFFFFF"/>
              </w:rPr>
              <w:t>字段</w:t>
            </w:r>
          </w:p>
        </w:tc>
        <w:tc>
          <w:tcPr>
            <w:tcW w:w="4004" w:type="pct"/>
            <w:shd w:val="solid" w:color="2B579A" w:fill="auto"/>
          </w:tcPr>
          <w:p w14:paraId="19E86CAE">
            <w:pPr>
              <w:jc w:val="center"/>
            </w:pPr>
            <w:r>
              <w:rPr>
                <w:b/>
                <w:bCs/>
                <w:color w:val="FFFFFF"/>
              </w:rPr>
              <w:t>内容</w:t>
            </w:r>
          </w:p>
        </w:tc>
      </w:tr>
      <w:tr w14:paraId="63AFF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06" w:hRule="atLeast"/>
        </w:trPr>
        <w:tc>
          <w:tcPr>
            <w:tcW w:w="995" w:type="pct"/>
          </w:tcPr>
          <w:p w14:paraId="3C603F84">
            <w:r>
              <w:rPr>
                <w:b/>
                <w:bCs/>
                <w:sz w:val="20"/>
                <w:szCs w:val="20"/>
              </w:rPr>
              <w:t>7. 参考文献</w:t>
            </w:r>
          </w:p>
        </w:tc>
        <w:tc>
          <w:tcPr>
            <w:tcW w:w="4004" w:type="pct"/>
          </w:tcPr>
          <w:p w14:paraId="2C477E09">
            <w:pPr>
              <w:spacing w:after="80"/>
              <w:rPr>
                <w:rFonts w:hint="default" w:eastAsia="宋体"/>
                <w:i/>
                <w:i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i/>
                <w:iCs/>
                <w:color w:val="666666"/>
                <w:sz w:val="18"/>
                <w:szCs w:val="18"/>
              </w:rPr>
              <w:t xml:space="preserve"> </w:t>
            </w:r>
            <w:r>
              <w:rPr>
                <w:rFonts w:hint="eastAsia"/>
                <w:i/>
                <w:iCs/>
                <w:color w:val="0000FF"/>
                <w:sz w:val="18"/>
                <w:szCs w:val="18"/>
              </w:rPr>
              <w:t>参考文献强烈建议提供 5-10 篇，核心原则是高相似度，与你的研究内容越像越好</w:t>
            </w:r>
            <w:r>
              <w:rPr>
                <w:rFonts w:hint="eastAsia"/>
                <w:i/>
                <w:iCs/>
                <w:color w:val="0000FF"/>
                <w:sz w:val="18"/>
                <w:szCs w:val="18"/>
                <w:lang w:eastAsia="zh-CN"/>
              </w:rPr>
              <w:t>，</w:t>
            </w:r>
            <w:r>
              <w:rPr>
                <w:i/>
                <w:iCs/>
                <w:color w:val="0000FF"/>
                <w:sz w:val="18"/>
                <w:szCs w:val="18"/>
              </w:rPr>
              <w:t>建议80%为近五年发表的文献。</w:t>
            </w:r>
            <w:r>
              <w:rPr>
                <w:rFonts w:hint="eastAsia"/>
                <w:i/>
                <w:iCs/>
                <w:color w:val="0000FF"/>
                <w:sz w:val="18"/>
                <w:szCs w:val="18"/>
                <w:lang w:val="en-US" w:eastAsia="zh-CN"/>
              </w:rPr>
              <w:t>建议提前放到当前文件夹下，让Cluade自动读取，也可给出标题、作者、年份等信息，让Cluade自动整理。</w:t>
            </w:r>
          </w:p>
          <w:p w14:paraId="3DB02717">
            <w:pPr>
              <w:spacing w:after="80"/>
            </w:pPr>
            <w:r>
              <w:rPr>
                <w:b/>
                <w:bCs/>
                <w:color w:val="2B579A"/>
                <w:sz w:val="18"/>
                <w:szCs w:val="18"/>
              </w:rPr>
              <w:t>📝</w:t>
            </w:r>
            <w:r>
              <w:rPr>
                <w:i/>
                <w:iCs/>
                <w:color w:val="888888"/>
                <w:sz w:val="18"/>
                <w:szCs w:val="18"/>
              </w:rPr>
              <w:t>示例：</w:t>
            </w:r>
            <w:r>
              <w:rPr>
                <w:rFonts w:hint="eastAsia"/>
                <w:i/>
                <w:iCs/>
                <w:color w:val="888888"/>
                <w:sz w:val="18"/>
                <w:szCs w:val="18"/>
                <w:lang w:val="en-US" w:eastAsia="zh-CN"/>
              </w:rPr>
              <w:t>已放置在当前文献夹下，请自动读取。</w:t>
            </w:r>
            <w:r>
              <w:rPr>
                <w:sz w:val="22"/>
                <w:szCs w:val="22"/>
              </w:rPr>
              <w:t>　</w:t>
            </w:r>
          </w:p>
          <w:p w14:paraId="00BC793A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341F9869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068D2441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7BE91E75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3DC5298C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6F6E886E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7B4F6A4F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  <w:p w14:paraId="320079AA">
            <w:pPr>
              <w:spacing w:after="40"/>
            </w:pPr>
            <w:r>
              <w:rPr>
                <w:sz w:val="22"/>
                <w:szCs w:val="22"/>
              </w:rPr>
              <w:t>　</w:t>
            </w:r>
          </w:p>
        </w:tc>
      </w:tr>
    </w:tbl>
    <w:p w14:paraId="133F15A8">
      <w:pPr>
        <w:spacing w:before="300"/>
        <w:jc w:val="both"/>
        <w:rPr>
          <w:rFonts w:hint="default" w:eastAsia="宋体"/>
          <w:lang w:val="en-US" w:eastAsia="zh-CN"/>
        </w:rPr>
      </w:pPr>
      <w:r>
        <w:rPr>
          <w:b/>
          <w:bCs/>
          <w:color w:val="0000FF"/>
          <w:sz w:val="20"/>
          <w:szCs w:val="20"/>
        </w:rPr>
        <w:t>填写完成后，将本文件上传至 Claude，说"帮我</w:t>
      </w:r>
      <w:r>
        <w:rPr>
          <w:rFonts w:hint="eastAsia"/>
          <w:b/>
          <w:bCs/>
          <w:color w:val="0000FF"/>
          <w:sz w:val="20"/>
          <w:szCs w:val="20"/>
          <w:lang w:val="en-US" w:eastAsia="zh-CN"/>
        </w:rPr>
        <w:t>用dashixiong-sci skill</w:t>
      </w:r>
      <w:r>
        <w:rPr>
          <w:b/>
          <w:bCs/>
          <w:color w:val="0000FF"/>
          <w:sz w:val="20"/>
          <w:szCs w:val="20"/>
        </w:rPr>
        <w:t>生成SCI论文"即可</w:t>
      </w:r>
      <w:r>
        <w:rPr>
          <w:i/>
          <w:iCs/>
          <w:color w:val="999999"/>
          <w:sz w:val="16"/>
          <w:szCs w:val="16"/>
        </w:rPr>
        <w:t>
© 大师兄</w:t>
      </w:r>
      <w:r>
        <w:rPr>
          <w:rFonts w:hint="eastAsia"/>
          <w:i/>
          <w:iCs/>
          <w:color w:val="999999"/>
          <w:sz w:val="16"/>
          <w:szCs w:val="16"/>
          <w:lang w:val="en-US" w:eastAsia="zh-CN"/>
        </w:rPr>
        <w:t>木水SCI八股文速成方法</w:t>
      </w:r>
    </w:p>
    <w:sectPr>
      <w:pgSz w:w="11906" w:h="16838"/>
      <w:pgMar w:top="1152" w:right="1440" w:bottom="1152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2C058FB"/>
    <w:rsid w:val="13EE3236"/>
    <w:rsid w:val="211F1734"/>
    <w:rsid w:val="26C3146C"/>
    <w:rsid w:val="2E7865BC"/>
    <w:rsid w:val="3B082DE1"/>
    <w:rsid w:val="3F282B86"/>
    <w:rsid w:val="52E82D51"/>
    <w:rsid w:val="585B1260"/>
    <w:rsid w:val="58737694"/>
    <w:rsid w:val="6047260F"/>
    <w:rsid w:val="60A54AAB"/>
    <w:rsid w:val="642E47A7"/>
    <w:rsid w:val="644A4A48"/>
    <w:rsid w:val="649104A8"/>
    <w:rsid w:val="78B57C7E"/>
    <w:rsid w:val="7F4530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1311</Words>
  <Characters>1450</Characters>
  <TotalTime>14</TotalTime>
  <ScaleCrop>false</ScaleCrop>
  <LinksUpToDate>false</LinksUpToDate>
  <CharactersWithSpaces>1546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2026-07-25T12:32:00Z</dcterms:created>
  <dc:creator>Un-named</dc:creator>
  <cp:lastModifiedBy>11</cp:lastModifiedBy>
  <dcterms:modified xsi:type="dcterms:W3CDTF">2026-07-26T07:47:46Z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eyJoZGlkIjoiYTJjYjExMDVkNGI1Y2Y5MjliYzBiNTMzNzM5MWUyMjkiLCJ1c2VySWQiOiI0NDQzMjg4OTUifQ==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55C10B77B20F421890FCA78E50AA8432_12</vt:lpwstr>
  </property>
</Properties>
</file>