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36"/>
        </w:rPr>
        <w:t>NeurIPS 2026 Reviewer Responses</w:t>
      </w:r>
    </w:p>
    <w:p>
      <w:pPr>
        <w:spacing w:after="240"/>
        <w:jc w:val="center"/>
      </w:pPr>
      <w:r>
        <w:rPr>
          <w:rFonts w:ascii="Aptos" w:hAnsi="Aptos"/>
          <w:color w:val="666666"/>
          <w:sz w:val="20"/>
        </w:rPr>
        <w:t>Submission 29735</w:t>
      </w:r>
    </w:p>
    <w:p>
      <w:pPr>
        <w:spacing w:after="80"/>
      </w:pPr>
      <w:r>
        <w:rPr>
          <w:rFonts w:ascii="Aptos Display" w:hAnsi="Aptos Display"/>
          <w:b/>
          <w:color w:val="1F4E79"/>
          <w:sz w:val="30"/>
        </w:rPr>
        <w:t>Reviewer QPha</w:t>
      </w:r>
    </w:p>
    <w:p>
      <w:pPr>
        <w:spacing w:before="40" w:after="140"/>
        <w:pBdr>
          <w:bottom w:val="single" w:sz="10" w:space="6" w:color="9EADBA"/>
        </w:pBdr>
      </w:pPr>
    </w:p>
    <w:p>
      <w:pPr>
        <w:spacing w:after="60"/>
      </w:pPr>
      <w:r>
        <w:rPr>
          <w:rFonts w:ascii="Aptos" w:hAnsi="Aptos"/>
          <w:b/>
          <w:color w:val="666666"/>
          <w:sz w:val="17"/>
        </w:rPr>
        <w:t>ORIGINAL REVIEW</w:t>
      </w:r>
    </w:p>
    <w:p>
      <w:pPr>
        <w:spacing w:after="80" w:line="252" w:lineRule="auto"/>
      </w:pPr>
      <w:r>
        <w:rPr>
          <w:rFonts w:ascii="Aptos" w:hAnsi="Aptos"/>
          <w:color w:val="666666"/>
          <w:sz w:val="17"/>
        </w:rPr>
        <w:t>Official Review of Submission29735 by Reviewer QPha</w:t>
        <w:br/>
        <w:t>Official Reviewby Reviewer QPha26 Jun 2026, 07:51 (modified: 23 Jul 2026, 12:43)Program Chairs, Senior Area Chairs, Area Chairs, Reviewers Submitted, Authors, Reviewer QPhaRevisions</w:t>
        <w:br/>
        <w:t>Summary:</w:t>
        <w:br/>
        <w:t>This paper studies local credit assignment (LocalCA) in a tree-structured conductance-based model. The main insight of the paper is that for the considered tree-structured graph the gradient of the loss wrt to the local synaptic conductances factorises into a term that the authors call local eligibility (product of presynaptic activity, total input resistance of compartment, and the difference between the synaptic reversal potential and current compartment voltage (the driving force)) and a non-local compartment error. This compartment error is the somatic error scaled by a "path gain" through the tree. The authors propose that shunting inhibition multiplicatively modulates these path gains, which sometimes makes the exact error field more compressible and therefore easier to approximate with a low-bandwidth broadcast.</w:t>
      </w:r>
    </w:p>
    <w:p>
      <w:pPr>
        <w:spacing w:after="80" w:line="252" w:lineRule="auto"/>
      </w:pPr>
      <w:r>
        <w:rPr>
          <w:rFonts w:ascii="Aptos" w:hAnsi="Aptos"/>
          <w:color w:val="666666"/>
          <w:sz w:val="17"/>
        </w:rPr>
        <w:t xml:space="preserve">The main contribution made by this submission is the reinterpretation of local credit assignment as an approximation problem. More precisely, the authors propose that a rank-1 broadcast can replace the exact compartment-specific field </w:t>
        <w:br/>
        <w:t>. The authors report that shunting inhibition reduces path-gain dispersion, makes exact compartment errors more low-rank, improves LocalCA-to-back-propagation alignment, and improves local-learning performance relative to an additive E/I control.</w:t>
      </w:r>
    </w:p>
    <w:p>
      <w:pPr>
        <w:spacing w:after="80" w:line="252" w:lineRule="auto"/>
      </w:pPr>
      <w:r>
        <w:rPr>
          <w:rFonts w:ascii="Aptos" w:hAnsi="Aptos"/>
          <w:color w:val="666666"/>
          <w:sz w:val="17"/>
        </w:rPr>
        <w:t>Significance. The main contribution of the paper is conceptual. It proposes mechanism by which dendritic biophysics could alter credit assignment. Rather than treating inhibition only as a way to suppress neural activity, the paper proposess that conductance-based inhibition changes local input resistance, therefore changes both local synaptic sensitivity and the gain with which errors from distal branches transport toward the soma. This implies that inhibition can select which dendritic compartments receive strong versus weak credit signals. This is an intresting contribution regarding the biological credit assignment problem.</w:t>
      </w:r>
    </w:p>
    <w:p>
      <w:pPr>
        <w:spacing w:after="80" w:line="252" w:lineRule="auto"/>
      </w:pPr>
      <w:r>
        <w:rPr>
          <w:rFonts w:ascii="Aptos" w:hAnsi="Aptos"/>
          <w:color w:val="666666"/>
          <w:sz w:val="17"/>
        </w:rPr>
        <w:t>Contribution Type: General: Most submissions will fall into this type.</w:t>
        <w:br/>
        <w:t>Strengths And Weaknesses:</w:t>
        <w:br/>
        <w:t>Strengths</w:t>
        <w:br/>
        <w:t>I find the factorisation of the loss an intresting contribution</w:t>
      </w:r>
    </w:p>
    <w:p>
      <w:pPr>
        <w:spacing w:after="80" w:line="252" w:lineRule="auto"/>
      </w:pPr>
      <w:r>
        <w:rPr>
          <w:rFonts w:ascii="Aptos" w:hAnsi="Aptos"/>
          <w:color w:val="666666"/>
          <w:sz w:val="17"/>
        </w:rPr>
        <w:t>The implemented experiments aim to distinguish the underlying mechanism by measuring gradient reconstruction, local-to-back-propagation alignment, norm mismatch, path-gain coefficient of variation, error-matrix singular values, inhibitory interventions, morphology dependence, and feedback-bandwidth dependence.</w:t>
      </w:r>
    </w:p>
    <w:p>
      <w:pPr>
        <w:spacing w:after="80" w:line="252" w:lineRule="auto"/>
      </w:pPr>
      <w:r>
        <w:rPr>
          <w:rFonts w:ascii="Aptos" w:hAnsi="Aptos"/>
          <w:color w:val="666666"/>
          <w:sz w:val="17"/>
        </w:rPr>
        <w:t>Weaknesses</w:t>
        <w:br/>
        <w:t>Optimal rank-1 approximation is not equivalent to the uniform spatial broadcast used by the algorithm. The approximation assumes scalar broadcast (the rank-1 approximation to have an all one spatial vector), while the experiments test for rank-1 compressibility, which is not the same, because in a general rank-1 approximation one vector is not necessarily uniform, neither can it always be transformed into one.</w:t>
      </w:r>
    </w:p>
    <w:p>
      <w:pPr>
        <w:spacing w:after="80" w:line="252" w:lineRule="auto"/>
      </w:pPr>
      <w:r>
        <w:rPr>
          <w:rFonts w:ascii="Aptos" w:hAnsi="Aptos"/>
          <w:color w:val="666666"/>
          <w:sz w:val="17"/>
        </w:rPr>
        <w:t>The result is established for a directed feedforward conductance tree.</w:t>
      </w:r>
    </w:p>
    <w:p>
      <w:pPr>
        <w:spacing w:after="80" w:line="252" w:lineRule="auto"/>
      </w:pPr>
      <w:r>
        <w:rPr>
          <w:rFonts w:ascii="Aptos" w:hAnsi="Aptos"/>
          <w:color w:val="666666"/>
          <w:sz w:val="17"/>
        </w:rPr>
        <w:t>The more well performing results depend on the empirical 5F modifier, while the theorem-derived 3F rule performs much worse. Thus I would say that the paper does not show (yet) that shunting plus a scalar broadcast are sufficient for local learning. It rather shows that this combination is useful with additional empirically chosen local preconditioning.</w:t>
      </w:r>
    </w:p>
    <w:p>
      <w:pPr>
        <w:spacing w:after="80" w:line="252" w:lineRule="auto"/>
      </w:pPr>
      <w:r>
        <w:rPr>
          <w:rFonts w:ascii="Aptos" w:hAnsi="Aptos"/>
          <w:color w:val="666666"/>
          <w:sz w:val="17"/>
        </w:rPr>
        <w:t>Minor</w:t>
        <w:br/>
        <w:t>There is some overlap of text and other objects/arrows in some figures of the paper.</w:t>
        <w:br/>
        <w:t xml:space="preserve">Please explain why the residual-variance factor </w:t>
        <w:br/>
        <w:t xml:space="preserve"> should be considered as a confidence measure.</w:t>
        <w:br/>
        <w:t>The abstract mentions abbreviations (LocalCA, 5F etc) that are not resolved before, so the reader has no idea what these mean, without reading the full text.</w:t>
        <w:br/>
        <w:t>Figure 1 caption: "gold-ringed soma" I think with this phrase the authors refer to the schematic illustrating soma with a yellow/gold ring. However, I find the word "gold-ringed" odd, while the sentence as it is structured, does not indicate that the authors refer to the illustration.</w:t>
        <w:br/>
        <w:t>Phrase "synapse banks" sounds odd to me, not sure whether it is often used.</w:t>
        <w:br/>
        <w:t>I would start first with introducing the equation 1 and then writing the paragraph currently in lines 78 - 105 that mentions the scaling of parameters etc. Otherwise the reader encounters objects/variables without having a concrete idea yet how these relate or fit together in your model. Current version first describes how equations behave, and then reports the equations which is uncomfortable to read, because the reader has to skim through the text to find the relations you are referring to.</w:t>
        <w:br/>
        <w:t>Quality: 2: not good</w:t>
        <w:br/>
        <w:t>Clarity: 2: not good</w:t>
        <w:br/>
        <w:t>Significance: 3: good</w:t>
        <w:br/>
        <w:t>Originality: 3: good</w:t>
        <w:br/>
        <w:t>Questions:</w:t>
        <w:br/>
        <w:t>can the authors define over which axes the covariance, variance, path-gain CV, and error-matrix SVD are computed in every figure.</w:t>
      </w:r>
    </w:p>
    <w:p>
      <w:pPr>
        <w:spacing w:after="80" w:line="252" w:lineRule="auto"/>
      </w:pPr>
      <w:r>
        <w:rPr>
          <w:rFonts w:ascii="Aptos" w:hAnsi="Aptos"/>
          <w:color w:val="666666"/>
          <w:sz w:val="17"/>
        </w:rPr>
        <w:t>What is the constrained reconstruction error of the exact compartment-error field using the exact spatial form available to the rank-1 broadcast?</w:t>
      </w:r>
    </w:p>
    <w:p>
      <w:pPr>
        <w:spacing w:after="80" w:line="252" w:lineRule="auto"/>
      </w:pPr>
      <w:r>
        <w:rPr>
          <w:rFonts w:ascii="Aptos" w:hAnsi="Aptos"/>
          <w:color w:val="666666"/>
          <w:sz w:val="17"/>
        </w:rPr>
        <w:t>Would the advantage conferred by shunting inhibition persist for 3F alone after matching activation distributions, gradient norms, and learning-rate schedules between additive and shunting models?</w:t>
      </w:r>
    </w:p>
    <w:p>
      <w:pPr>
        <w:spacing w:after="80" w:line="252" w:lineRule="auto"/>
      </w:pPr>
      <w:r>
        <w:rPr>
          <w:rFonts w:ascii="Aptos" w:hAnsi="Aptos"/>
          <w:color w:val="666666"/>
          <w:sz w:val="17"/>
        </w:rPr>
        <w:t>Can you provide shunting-versus-additive comparisons separately for the 3F, 4F, and 5F rules?</w:t>
      </w:r>
    </w:p>
    <w:p>
      <w:pPr>
        <w:spacing w:after="80" w:line="252" w:lineRule="auto"/>
      </w:pPr>
      <w:r>
        <w:rPr>
          <w:rFonts w:ascii="Aptos" w:hAnsi="Aptos"/>
          <w:color w:val="666666"/>
          <w:sz w:val="17"/>
        </w:rPr>
        <w:t>The authors already cite previous work introducing models with detailed dendrites where different dendritic compartments receive different teaching signals. can the authors probably point out more clear in what way their proposed mechanism differs from these previous approaches?</w:t>
      </w:r>
    </w:p>
    <w:p>
      <w:pPr>
        <w:spacing w:after="80" w:line="252" w:lineRule="auto"/>
      </w:pPr>
      <w:r>
        <w:rPr>
          <w:rFonts w:ascii="Aptos" w:hAnsi="Aptos"/>
          <w:color w:val="666666"/>
          <w:sz w:val="17"/>
        </w:rPr>
        <w:t>The proposed framework assumes access to the somatic error for the updates. How could this signal be generated biologically?</w:t>
      </w:r>
    </w:p>
    <w:p>
      <w:pPr>
        <w:spacing w:after="80" w:line="252" w:lineRule="auto"/>
      </w:pPr>
      <w:r>
        <w:rPr>
          <w:rFonts w:ascii="Aptos" w:hAnsi="Aptos"/>
          <w:color w:val="666666"/>
          <w:sz w:val="17"/>
        </w:rPr>
        <w:t>Can you provide a theoretical justification on why inhibitory conductances minimise the effective rank of the error matrix?</w:t>
      </w:r>
    </w:p>
    <w:p>
      <w:pPr>
        <w:spacing w:after="80" w:line="252" w:lineRule="auto"/>
      </w:pPr>
      <w:r>
        <w:rPr>
          <w:rFonts w:ascii="Aptos" w:hAnsi="Aptos"/>
          <w:color w:val="666666"/>
          <w:sz w:val="17"/>
        </w:rPr>
        <w:t>Would active dendritic nonlinearities amplify or diminish your path-gain mechanism? Do you have any intuition, theoretical insight or empirical result?</w:t>
      </w:r>
    </w:p>
    <w:p>
      <w:pPr>
        <w:spacing w:after="80" w:line="252" w:lineRule="auto"/>
      </w:pPr>
      <w:r>
        <w:rPr>
          <w:rFonts w:ascii="Aptos" w:hAnsi="Aptos"/>
          <w:color w:val="666666"/>
          <w:sz w:val="17"/>
        </w:rPr>
        <w:t>Do the path-gain statistics depend on the symmetry/ geometry of the dendritic tree?</w:t>
      </w:r>
    </w:p>
    <w:p>
      <w:pPr>
        <w:spacing w:after="80" w:line="252" w:lineRule="auto"/>
      </w:pPr>
      <w:r>
        <w:rPr>
          <w:rFonts w:ascii="Aptos" w:hAnsi="Aptos"/>
          <w:color w:val="666666"/>
          <w:sz w:val="17"/>
        </w:rPr>
        <w:t>Limitations:</w:t>
        <w:br/>
        <w:t>Largely yes.</w:t>
      </w:r>
    </w:p>
    <w:p>
      <w:pPr>
        <w:spacing w:after="80" w:line="252" w:lineRule="auto"/>
      </w:pPr>
      <w:r>
        <w:rPr>
          <w:rFonts w:ascii="Aptos" w:hAnsi="Aptos"/>
          <w:color w:val="666666"/>
          <w:sz w:val="17"/>
        </w:rPr>
        <w:t>The authors should additionally mention that the low-rank SVD analysis measures whether the error field has an optimal unconstrained rank-1 approximation, while the implemented broadcast is more restricted, since it has a uniform spatial pattern across compartments. The paper should state that low-rank alone does not guarantee compatibility with this particular broadcast.</w:t>
      </w:r>
    </w:p>
    <w:p>
      <w:pPr>
        <w:spacing w:after="80" w:line="252" w:lineRule="auto"/>
      </w:pPr>
      <w:r>
        <w:rPr>
          <w:rFonts w:ascii="Aptos" w:hAnsi="Aptos"/>
          <w:color w:val="666666"/>
          <w:sz w:val="17"/>
        </w:rPr>
        <w:t>Rating: 2: Reject: For instance, a paper with technical flaws, weak evaluation, inadequate reproducibility and incompletely addressed ethical considerations.</w:t>
        <w:br/>
        <w:t>Confidence: 3: You are fairly confident in your assessment. It is possible that you did not understand some parts of the submission or that you are unfamiliar with some pieces of related work. Math/other details were not carefully checked.</w:t>
        <w:br/>
        <w:t>Ethical Concerns: NO or VERY MINOR ethics concerns only</w:t>
        <w:br/>
        <w:t>Paper Formatting Concerns:</w:t>
        <w:br/>
        <w:t>no</w:t>
      </w:r>
    </w:p>
    <w:p>
      <w:pPr>
        <w:spacing w:after="80" w:line="252" w:lineRule="auto"/>
      </w:pPr>
      <w:r>
        <w:rPr>
          <w:rFonts w:ascii="Aptos" w:hAnsi="Aptos"/>
          <w:color w:val="666666"/>
          <w:sz w:val="17"/>
        </w:rPr>
        <w:t>Code Of Conduct Acknowledgement: Yes</w:t>
        <w:br/>
        <w:t>Responsible Reviewing Acknowledgement: Yes</w:t>
      </w:r>
    </w:p>
    <w:p>
      <w:pPr>
        <w:spacing w:before="40" w:after="140"/>
        <w:pBdr>
          <w:bottom w:val="single" w:sz="10" w:space="6" w:color="9EADBA"/>
        </w:pBdr>
      </w:pPr>
    </w:p>
    <w:p>
      <w:pPr>
        <w:spacing w:after="80"/>
      </w:pPr>
      <w:r>
        <w:rPr>
          <w:rFonts w:ascii="Aptos" w:hAnsi="Aptos"/>
          <w:b/>
          <w:color w:val="1F4E79"/>
          <w:sz w:val="24"/>
        </w:rPr>
        <w:t>AUTHOR RESPONSE</w:t>
      </w:r>
    </w:p>
    <w:p>
      <w:pPr>
        <w:spacing w:after="140" w:line="252" w:lineRule="auto"/>
      </w:pPr>
      <w:r>
        <w:rPr>
          <w:rFonts w:ascii="Aptos" w:hAnsi="Aptos"/>
          <w:color w:val="1F4E79"/>
          <w:sz w:val="23"/>
        </w:rPr>
        <w:t>Thank you for the careful review and for recognizing the factorization as an interesting contribution. Your two central concerns led to the most informative controls in the paper.</w:t>
      </w:r>
    </w:p>
    <w:p>
      <w:pPr>
        <w:spacing w:after="140" w:line="252" w:lineRule="auto"/>
      </w:pPr>
      <w:r>
        <w:rPr>
          <w:rFonts w:ascii="Aptos" w:hAnsi="Aptos"/>
          <w:color w:val="1F4E79"/>
          <w:sz w:val="23"/>
        </w:rPr>
        <w:t>Bottom line. Exact-gradient reconstruction verifies the factorization below 1.9e-7 relative error. With exact path transport, 3F reaches 97.18 to 97.21%, matching backpropagation at 97.03% and 5F at 97.12 to 97.20%. Exact compartment feedback is also unnecessary in the regular tree: one coordinate shared across each modeled neuron's 13 compartments raises 3F to 97.15% in shunting and 97.14% in additive networks, improving all 15 pairs. Feedback routing, not local eligibility, is the main bottleneck.</w:t>
      </w:r>
    </w:p>
    <w:p>
      <w:pPr>
        <w:spacing w:after="140" w:line="252" w:lineRule="auto"/>
      </w:pPr>
      <w:r>
        <w:rPr>
          <w:rFonts w:ascii="Aptos" w:hAnsi="Aptos"/>
          <w:color w:val="1F4E79"/>
          <w:sz w:val="23"/>
        </w:rPr>
        <w:t>1. Constrained feedback form</w:t>
      </w:r>
    </w:p>
    <w:p>
      <w:pPr>
        <w:spacing w:after="140" w:line="252" w:lineRule="auto"/>
      </w:pPr>
      <w:r>
        <w:rPr>
          <w:rFonts w:ascii="Aptos" w:hAnsi="Aptos"/>
          <w:color w:val="1F4E79"/>
          <w:sz w:val="23"/>
        </w:rPr>
        <w:t>We agree that an unconstrained rank-1 SVD is not equivalent to a uniform spatial broadcast. We have corrected both the terminology and the analysis.</w:t>
      </w:r>
    </w:p>
    <w:p>
      <w:pPr>
        <w:spacing w:after="140" w:line="252" w:lineRule="auto"/>
      </w:pPr>
      <w:r>
        <w:rPr>
          <w:rFonts w:ascii="Aptos" w:hAnsi="Aptos"/>
          <w:color w:val="1F4E79"/>
          <w:sz w:val="23"/>
        </w:rPr>
        <w:t>The implemented `per_soma` alias preserves the soma/core vector only when the dendritic-stage width matches it. Wider stages receive one scalar per example. We now call this operation matched-width/scalar-fallback feedback. It is neither a global scalar at every stage nor one soma coordinate repeated over that neuron's descendants.</w:t>
      </w:r>
    </w:p>
    <w:p>
      <w:pPr>
        <w:spacing w:after="140" w:line="252" w:lineRule="auto"/>
      </w:pPr>
      <w:r>
        <w:rPr>
          <w:rFonts w:ascii="Aptos" w:hAnsi="Aptos"/>
          <w:color w:val="1F4E79"/>
          <w:sz w:val="23"/>
        </w:rPr>
        <w:t>The requested constrained calculation confirms why this distinction matters. On dendritic compartments, after one optimal global rescaling, the implemented field captures only 2.3% of exact-error energy in shunting and 0.6% in additive checkpoints. There is no reliable cross-core ordering, so we no longer use unrestricted SVD or pooled field metrics to claim shunting-specific feedback compatibility. The SVD is retained only as a descriptive property of the exact error matrix.</w:t>
      </w:r>
    </w:p>
    <w:p>
      <w:pPr>
        <w:spacing w:after="140" w:line="252" w:lineRule="auto"/>
      </w:pPr>
      <w:r>
        <w:rPr>
          <w:rFonts w:ascii="Aptos" w:hAnsi="Aptos"/>
          <w:color w:val="1F4E79"/>
          <w:sz w:val="23"/>
        </w:rPr>
        <w:t>The constructive result is much stronger than the removed rank-1 interpretation. Repeating one soma coordinate over each modeled neuron's 13 compartments raises 3F MNIST accuracy from 90.75% to 97.15% in shunting and from 91.58% to 97.14% in additive networks. The paired gains are 6.40 and 5.56 percentage points, occur in all 15 pairs, and have two-sided signed-rank p=6.1e-5 in both architectures. At these checkpoints, substituting only the diagnostic field raises branch-gradient cosine from 0.007 to 0.667 and from 0.024 to 0.599, again in every pair. Thus a single coordinate per neuron, with ancestry supplying the spatial routing map, recovers almost all of the learning achieved by dense transported error.</w:t>
      </w:r>
    </w:p>
    <w:p>
      <w:pPr>
        <w:spacing w:after="140" w:line="252" w:lineRule="auto"/>
      </w:pPr>
      <w:r>
        <w:rPr>
          <w:rFonts w:ascii="Aptos" w:hAnsi="Aptos"/>
          <w:color w:val="1F4E79"/>
          <w:sz w:val="23"/>
        </w:rPr>
        <w:t>This directly answers the constrained-broadcast question: low rank alone is not sufficient, but a low-dimensional field with the correct neuron-indexed spatial basis is highly effective.</w:t>
      </w:r>
    </w:p>
    <w:p>
      <w:pPr>
        <w:spacing w:after="140" w:line="252" w:lineRule="auto"/>
      </w:pPr>
      <w:r>
        <w:rPr>
          <w:rFonts w:ascii="Aptos" w:hAnsi="Aptos"/>
          <w:color w:val="1F4E79"/>
          <w:sz w:val="23"/>
        </w:rPr>
        <w:t>2. Three-, four-, and five-factor rules</w:t>
      </w:r>
    </w:p>
    <w:p>
      <w:pPr>
        <w:spacing w:after="140" w:line="252" w:lineRule="auto"/>
      </w:pPr>
      <w:r>
        <w:rPr>
          <w:rFonts w:ascii="Aptos" w:hAnsi="Aptos"/>
          <w:color w:val="1F4E79"/>
          <w:sz w:val="23"/>
        </w:rPr>
        <w:t>The exact-transport factorial separates the theorem-derived rule from empirical preconditioning. Across five seeds, 3F reaches 97.21+/-0.14% with a backprop-updated decoder and 97.18+/-0.12% with a locally updated decoder, compared with matched backpropagation at 97.03+/-0.08%. The corresponding 5F values are 97.20+/-0.16% and 97.12+/-0.14%. Therefore, 5F is not required when the error factor in the theorem is supplied accurately.</w:t>
      </w:r>
    </w:p>
    <w:p>
      <w:pPr>
        <w:spacing w:after="140" w:line="252" w:lineRule="auto"/>
      </w:pPr>
      <w:r>
        <w:rPr>
          <w:rFonts w:ascii="Aptos" w:hAnsi="Aptos"/>
          <w:color w:val="1F4E79"/>
          <w:sz w:val="23"/>
        </w:rPr>
        <w:t>The neuron-wise experiment gives the biologically restricted intermediate result: 3F reaches 97.15% with one coordinate per modeled neuron rather than an independently specified error at every compartment.</w:t>
      </w:r>
    </w:p>
    <w:p>
      <w:pPr>
        <w:spacing w:after="140" w:line="252" w:lineRule="auto"/>
      </w:pPr>
      <w:r>
        <w:rPr>
          <w:rFonts w:ascii="Aptos" w:hAnsi="Aptos"/>
          <w:color w:val="1F4E79"/>
          <w:sz w:val="23"/>
        </w:rPr>
        <w:t>After matching feedback, decoder, optimizer, schedule, and effective parameter-group rates within the archived shunting cohort, 3F/4F/5F accuracy is 89.90/90.05/91.19% (three seeds, descriptive). The like-for-like 3F-to-5F difference is 1.29 points, not the apparent 30-point deficit from mixing configurations.</w:t>
      </w:r>
    </w:p>
    <w:p>
      <w:pPr>
        <w:spacing w:after="140" w:line="252" w:lineRule="auto"/>
      </w:pPr>
      <w:r>
        <w:rPr>
          <w:rFonts w:ascii="Aptos" w:hAnsi="Aptos"/>
          <w:color w:val="1F4E79"/>
          <w:sz w:val="23"/>
        </w:rPr>
        <w:t>For the requested cross-core control, a current-code 2x2 factorial crossed architecture and explicit initialization policy over 15 paired seeds. Under analytical initialization, shunting and additive 3F are identical at 90.92% (paired p=0.98). Under occupancy calibration, additive is modestly higher, 91.66% versus 90.99%, with an architecture-by-policy interaction. We therefore interpret cross-core 3F accuracy as operating-point-dependent rather than as a universal architecture ranking. We do not have a matched additive 4F/5F factorial and make no claim from an unmatched comparison.</w:t>
      </w:r>
    </w:p>
    <w:p>
      <w:pPr>
        <w:spacing w:after="140" w:line="252" w:lineRule="auto"/>
      </w:pPr>
      <w:r>
        <w:rPr>
          <w:rFonts w:ascii="Aptos" w:hAnsi="Aptos"/>
          <w:color w:val="1F4E79"/>
          <w:sz w:val="23"/>
        </w:rPr>
        <w:t>The gradient controls agree. An archived three-pair cohort has cosine 0.160 versus 0.030, while an independent five-seed cohort gives 0.155 versus 0.164. Identity transfer gives higher shunting direction but slightly higher additive accuracy. Learning-rate schedules are identical, and norm-matched one-step updates reduce held-out loss in every seed without a core ordering. Occupancy and identity controls do not fully match forward voltage distributions. Direction therefore depends on activation state, feedback identity, and transfer derivatives, so we make no universal architecture claim.</w:t>
      </w:r>
    </w:p>
    <w:p>
      <w:pPr>
        <w:spacing w:after="140" w:line="252" w:lineRule="auto"/>
      </w:pPr>
      <w:r>
        <w:rPr>
          <w:rFonts w:ascii="Aptos" w:hAnsi="Aptos"/>
          <w:color w:val="1F4E79"/>
          <w:sz w:val="23"/>
        </w:rPr>
        <w:t>The 5F residual term is a bounded predictability preconditioner, not statistical confidence. We now name and define it accordingly and separate it from 3F.</w:t>
      </w:r>
    </w:p>
    <w:p>
      <w:pPr>
        <w:spacing w:after="140" w:line="252" w:lineRule="auto"/>
      </w:pPr>
      <w:r>
        <w:rPr>
          <w:rFonts w:ascii="Aptos" w:hAnsi="Aptos"/>
          <w:color w:val="1F4E79"/>
          <w:sz w:val="23"/>
        </w:rPr>
        <w:t>3. What shunting contributes</w:t>
      </w:r>
    </w:p>
    <w:p>
      <w:pPr>
        <w:spacing w:after="140" w:line="252" w:lineRule="auto"/>
      </w:pPr>
      <w:r>
        <w:rPr>
          <w:rFonts w:ascii="Aptos" w:hAnsi="Aptos"/>
          <w:color w:val="1F4E79"/>
          <w:sz w:val="23"/>
        </w:rPr>
        <w:t>The exact theoretical result is a branch-selective credit-gain mechanism. For inhibitory conductance at compartment k,</w:t>
      </w:r>
    </w:p>
    <w:p>
      <w:pPr>
        <w:spacing w:after="140" w:line="252" w:lineRule="auto"/>
      </w:pPr>
      <w:r>
        <w:rPr>
          <w:rFonts w:ascii="Aptos" w:hAnsi="Aptos"/>
          <w:color w:val="1F4E79"/>
          <w:sz w:val="23"/>
        </w:rPr>
        <w:t>`d log(alpha_n) / d G_k^I = -R_k`</w:t>
      </w:r>
    </w:p>
    <w:p>
      <w:pPr>
        <w:spacing w:after="140" w:line="252" w:lineRule="auto"/>
      </w:pPr>
      <w:r>
        <w:rPr>
          <w:rFonts w:ascii="Aptos" w:hAnsi="Aptos"/>
          <w:color w:val="1F4E79"/>
          <w:sz w:val="23"/>
        </w:rPr>
        <w:t>for every descendant n whose route passes through k, with no such path effect on unrelated branches. Whether this compresses the field depends on where inhibition is placed; in log-gain form the sufficient condition is `2 Cov(z,beta) &gt; Var(beta)`. We therefore do not claim that inhibition automatically minimizes rank.</w:t>
      </w:r>
    </w:p>
    <w:p>
      <w:pPr>
        <w:spacing w:after="140" w:line="252" w:lineRule="auto"/>
      </w:pPr>
      <w:r>
        <w:rPr>
          <w:rFonts w:ascii="Aptos" w:hAnsi="Aptos"/>
          <w:color w:val="1F4E79"/>
          <w:sz w:val="23"/>
        </w:rPr>
        <w:t>Positive signatures survive the stricter analysis. At N_I=5, path-gain CV is about 80% lower under shunting in all five pairs. Under restricted 5F, shunting is higher on MNIST (91.1 versus 89.4%), Fashion-MNIST (83.8 versus 83.1%), figure-ground MNIST (80.3 versus 78.7%), and compact CIFAR-10 (29.7 versus 25.5%). Exact transport raises shunting CIFAR-10 to 47.2%, close to its 49.5% backprop ceiling, while additive reaches 32.4%. Across one to four dendritic layers, shunting changes from 63.5 to 57.4%, while additive changes from 54.9 to 29.7%; under broadcast noise, shunting is stable through sigma=0.1 while additive reaches chance at sigma=1.0. These establish useful regimes, not universal dominance.</w:t>
      </w:r>
    </w:p>
    <w:p>
      <w:pPr>
        <w:spacing w:after="140" w:line="252" w:lineRule="auto"/>
      </w:pPr>
      <w:r>
        <w:rPr>
          <w:rFonts w:ascii="Aptos" w:hAnsi="Aptos"/>
          <w:color w:val="1F4E79"/>
          <w:sz w:val="23"/>
        </w:rPr>
        <w:t>The fixed-state intervention clarifies the mechanism at trained operating points. Removing inhibition only from backward resistance changes distal gain by 1.070x on MNIST and 1.281x in the higher-inhibition noise population, but changes branch cosine by less than 0.002. The diagnostic is sensitive to larger path interventions: setting local resistance to one gives cosine 0.948 with a 5.56x norm change, while omitting parent derivatives gives 0.385. Thus the observed learning effects involve inhibition's combined influence on forward voltage, local eligibility, and path gain. This is a quantitative mechanistic boundary, not evidence that conductance is irrelevant.</w:t>
      </w:r>
    </w:p>
    <w:p>
      <w:pPr>
        <w:spacing w:after="140" w:line="252" w:lineRule="auto"/>
      </w:pPr>
      <w:r>
        <w:rPr>
          <w:rFonts w:ascii="Aptos" w:hAnsi="Aptos"/>
          <w:color w:val="1F4E79"/>
          <w:sz w:val="23"/>
        </w:rPr>
        <w:t>4. Scope, geometry, and relation to prior work</w:t>
      </w:r>
    </w:p>
    <w:p>
      <w:pPr>
        <w:spacing w:after="140" w:line="252" w:lineRule="auto"/>
      </w:pPr>
      <w:r>
        <w:rPr>
          <w:rFonts w:ascii="Aptos" w:hAnsi="Aptos"/>
          <w:color w:val="1F4E79"/>
          <w:sz w:val="23"/>
        </w:rPr>
        <w:t>The exact product is derived for an arbitrary rooted feedforward tree, not only a symmetric tree. Path statistics depend on route depth and branch-specific conductances. In a directed acyclic graph the node error becomes a sum over parent paths; cycles require an adjoint or implicit gradient. All 40 depth-sweep checkpoints retain every nominal stage, with minimum stage-median coupling 0.716, excluding stage collapse as the explanation for the depth result.</w:t>
      </w:r>
    </w:p>
    <w:p>
      <w:pPr>
        <w:spacing w:after="140" w:line="252" w:lineRule="auto"/>
      </w:pPr>
      <w:r>
        <w:rPr>
          <w:rFonts w:ascii="Aptos" w:hAnsi="Aptos"/>
          <w:color w:val="1F4E79"/>
          <w:sz w:val="23"/>
        </w:rPr>
        <w:t>A differentiable active nonlinearity contributes its local derivative to the effective path gain. Identity-transfer and parametric-tanh controls show that the selected nonlinearity is not necessary for task competence, while calcium, spikes, and multi-state channels require temporal eligibility or adjoint extensions.</w:t>
      </w:r>
    </w:p>
    <w:p>
      <w:pPr>
        <w:spacing w:after="140" w:line="252" w:lineRule="auto"/>
      </w:pPr>
      <w:r>
        <w:rPr>
          <w:rFonts w:ascii="Aptos" w:hAnsi="Aptos"/>
          <w:color w:val="1F4E79"/>
          <w:sz w:val="23"/>
        </w:rPr>
        <w:t>Prior dendritic learning models posit apical teaching compartments, burst signals, or local targets. Our contribution is complementary and distinct: we derive the exact credit required by a conductance tree, identify its local and non-local factors, and measure which restricted feedback families recover it. Somatic error is assumed rather than biologically derived; apical, burst, plateau, and neuromodulatory signals are candidate carriers. The neuron-wise result sharpens the biological requirement from one error per compartment to one coordinate shared within a modeled neuron.</w:t>
      </w:r>
    </w:p>
    <w:p>
      <w:pPr>
        <w:spacing w:after="140" w:line="252" w:lineRule="auto"/>
      </w:pPr>
      <w:r>
        <w:rPr>
          <w:rFonts w:ascii="Aptos" w:hAnsi="Aptos"/>
          <w:color w:val="1F4E79"/>
          <w:sz w:val="23"/>
        </w:rPr>
        <w:t>5. Presentation</w:t>
      </w:r>
    </w:p>
    <w:p>
      <w:pPr>
        <w:spacing w:after="140" w:line="252" w:lineRule="auto"/>
      </w:pPr>
      <w:r>
        <w:rPr>
          <w:rFonts w:ascii="Aptos" w:hAnsi="Aptos"/>
          <w:color w:val="1F4E79"/>
          <w:sz w:val="23"/>
        </w:rPr>
        <w:t>The revision introduces the voltage equation before implementation conventions, defines all feedback modes, removes unresolved abbreviations, and rebuilds the figures without overlaps. Covariance is over examples after reducing non-batch coordinates; path-gain CV is over compartments within examples; SVD uses an examples-by-compartments matrix; gradient metrics compare matched parameter vectors. The main argument now follows one chain: exact factorization, feedback approximation, mechanism, learning, and biological predictions.</w:t>
      </w:r>
    </w:p>
    <w:p>
      <w:pPr>
        <w:spacing w:after="140" w:line="252" w:lineRule="auto"/>
      </w:pPr>
      <w:r>
        <w:rPr>
          <w:rFonts w:ascii="Aptos" w:hAnsi="Aptos"/>
          <w:color w:val="1F4E79"/>
          <w:sz w:val="23"/>
        </w:rPr>
        <w:t>The resulting claim is both stronger and more precise: dendritic gradients factor exactly into local eligibility and path-transported error; the 3F rule reaches backpropagation when feedback preserves the required structure; neuron-indexed routing captures most of this benefit with one coordinate per neuron; and shunting provides an exact, branch-selective mechanism for regulating credit whose learning benefit is regime-dependent.</w:t>
      </w:r>
    </w:p>
    <w:p>
      <w:pPr>
        <w:spacing w:after="140" w:line="252" w:lineRule="auto"/>
      </w:pPr>
      <w:r>
        <w:rPr>
          <w:rFonts w:ascii="Aptos" w:hAnsi="Aptos"/>
          <w:color w:val="1F4E79"/>
          <w:sz w:val="23"/>
        </w:rPr>
        <w:t>We hope these controls directly resolve the rank-1 and 3F concerns while preserving the conceptual contribution you identified.</w:t>
      </w:r>
    </w:p>
    <w:p>
      <w:pPr>
        <w:spacing w:before="40" w:after="140"/>
        <w:pBdr>
          <w:bottom w:val="single" w:sz="10" w:space="6" w:color="9EADBA"/>
        </w:pBdr>
      </w:pPr>
    </w:p>
    <w:p>
      <w:r>
        <w:br w:type="page"/>
      </w:r>
    </w:p>
    <w:p>
      <w:pPr>
        <w:spacing w:after="80"/>
      </w:pPr>
      <w:r>
        <w:rPr>
          <w:rFonts w:ascii="Aptos Display" w:hAnsi="Aptos Display"/>
          <w:b/>
          <w:color w:val="1F4E79"/>
          <w:sz w:val="30"/>
        </w:rPr>
        <w:t>Reviewer s2E9</w:t>
      </w:r>
    </w:p>
    <w:p>
      <w:pPr>
        <w:spacing w:before="40" w:after="140"/>
        <w:pBdr>
          <w:bottom w:val="single" w:sz="10" w:space="6" w:color="9EADBA"/>
        </w:pBdr>
      </w:pPr>
    </w:p>
    <w:p>
      <w:pPr>
        <w:spacing w:after="60"/>
      </w:pPr>
      <w:r>
        <w:rPr>
          <w:rFonts w:ascii="Aptos" w:hAnsi="Aptos"/>
          <w:b/>
          <w:color w:val="666666"/>
          <w:sz w:val="17"/>
        </w:rPr>
        <w:t>ORIGINAL REVIEW</w:t>
      </w:r>
    </w:p>
    <w:p>
      <w:pPr>
        <w:spacing w:after="80" w:line="252" w:lineRule="auto"/>
      </w:pPr>
      <w:r>
        <w:rPr>
          <w:rFonts w:ascii="Aptos" w:hAnsi="Aptos"/>
          <w:color w:val="666666"/>
          <w:sz w:val="17"/>
        </w:rPr>
        <w:t>Official Review of Submission29735 by Reviewer s2E9</w:t>
        <w:br/>
        <w:t>Official Reviewby Reviewer s2E925 Jun 2026, 05:58 (modified: 23 Jul 2026, 12:43)Program Chairs, Senior Area Chairs, Area Chairs, Reviewers Submitted, Authors, Reviewer s2E9Revisions</w:t>
        <w:br/>
        <w:t>Summary:</w:t>
        <w:br/>
        <w:t>The paper tries to solve the fundamental credit assignment problem. In standard backprop, we say that the delta w is proportional to the error and the activation. While the authors say that, in the case of pyramidal neurons, no distinct credit is assigned to each neuron, unlike in standard backpropagation. The paper claims that there is a low-bandwidth global signal rather than local signals, i.e., a credit for each neuron. Authors evaluate whether three components such as tree-structured dendrites, excitatory/inhibitory conductance synapses, and shunting inhibition can reshape the geometry of error propagation. In here, the shunting Inhibition acts as a control mechanism for error transmission in dendritic paths.</w:t>
      </w:r>
    </w:p>
    <w:p>
      <w:pPr>
        <w:spacing w:after="80" w:line="252" w:lineRule="auto"/>
      </w:pPr>
      <w:r>
        <w:rPr>
          <w:rFonts w:ascii="Aptos" w:hAnsi="Aptos"/>
          <w:color w:val="666666"/>
          <w:sz w:val="17"/>
        </w:rPr>
        <w:t>Contribution Type: General: Most submissions will fall into this type.</w:t>
        <w:br/>
        <w:t>Strengths And Weaknesses:</w:t>
        <w:br/>
        <w:t>Strengths</w:t>
      </w:r>
    </w:p>
    <w:p>
      <w:pPr>
        <w:spacing w:after="80" w:line="252" w:lineRule="auto"/>
      </w:pPr>
      <w:r>
        <w:rPr>
          <w:rFonts w:ascii="Aptos" w:hAnsi="Aptos"/>
          <w:color w:val="666666"/>
          <w:sz w:val="17"/>
        </w:rPr>
        <w:t>The shift from developing a new local learning rule to replace backprop to the analysis if a neuron's biophysics can make the backprop easier to approximate is novel.</w:t>
        <w:br/>
        <w:t>The derivation of the exact gradients for dendritic trees and proving that synaptic gradients factorise into a local eligibility term and a non-local compartment error provides a rigorous mathematical framework for local learning.</w:t>
        <w:br/>
        <w:t>The theoretical claims are supported by the right set of experiments, such as gradient reconstruction, alignments, error compressibility, interventions by inhibition and oracle.</w:t>
        <w:br/>
        <w:t>Weakness</w:t>
      </w:r>
    </w:p>
    <w:p>
      <w:pPr>
        <w:spacing w:after="80" w:line="252" w:lineRule="auto"/>
      </w:pPr>
      <w:r>
        <w:rPr>
          <w:rFonts w:ascii="Aptos" w:hAnsi="Aptos"/>
          <w:color w:val="666666"/>
          <w:sz w:val="17"/>
        </w:rPr>
        <w:t>The scalability of the method isn't shown in the paper due to its limited evaluation on Fashion MNIST, CIFAR-10, and synthetic tasks. Evaluation should be shown on larger datasets, such as CIF100, TinyImagenet, Imagenet-A, or R.</w:t>
        <w:br/>
        <w:t xml:space="preserve">From equation (4) we understand that the </w:t>
        <w:br/>
        <w:t xml:space="preserve"> is described as a compartment error, but the theory isn't clear on how the path gain </w:t>
        <w:br/>
        <w:t xml:space="preserve"> can be learned or estimated.</w:t>
        <w:br/>
        <w:t>The advantages of shunting inhibition aren't theoretically justified. Rather, it's empirically shown in the paper.</w:t>
        <w:br/>
        <w:t>The change of neuron from pyramidal or even if just the structure changes from a single parent, leading to a non-unique path, changing the equations. Generalizability is not shown with respect to different networks or across datasets.</w:t>
        <w:br/>
        <w:t>Quality: 3: good</w:t>
        <w:br/>
        <w:t>Clarity: 3: good</w:t>
        <w:br/>
        <w:t>Significance: 3: good</w:t>
        <w:br/>
        <w:t>Originality: 3: good</w:t>
        <w:br/>
        <w:t>Questions:</w:t>
        <w:br/>
        <w:t>What is the goal of the paper - to bridge the gap between neuroscience and deep learning? In that case, it would be great to understand the biophysical underpinnings of this work, for instance, how inhibitory neurotransmitters mediate shunting inhibition in the classification task? Given that computations in the brain are more precisely represented by Hodgkin-Huxley-like models, and neuronal spikes also are shown to play a role.</w:t>
        <w:br/>
        <w:t>If the goal is to improve deep learning inspired by neuroscience, then please extend your evaluation to STOA datasets like ImageNet and ImageNet-R. A comparison with STOA performance is also necessary.</w:t>
        <w:br/>
        <w:t>A significant amount of such learning algorithm variants exists in the literature, such as FF, PEPITA, SPELA, Trifecta, NoProp, LLS to name a few. Please thoroughly compare your work with similar works.</w:t>
        <w:br/>
        <w:t>It's not clear why we should go for shunting inhibition from the present manuscript contents. Please compare and report the memory, wall-clock time, and energy estimates for your work with STOA models, in addition to classification accuracy.</w:t>
        <w:br/>
        <w:t>How would you extend this design to CNNs or transformers?</w:t>
        <w:br/>
        <w:t>Limitations:</w:t>
        <w:br/>
        <w:t>Yes</w:t>
      </w:r>
    </w:p>
    <w:p>
      <w:pPr>
        <w:spacing w:after="80" w:line="252" w:lineRule="auto"/>
      </w:pPr>
      <w:r>
        <w:rPr>
          <w:rFonts w:ascii="Aptos" w:hAnsi="Aptos"/>
          <w:color w:val="666666"/>
          <w:sz w:val="17"/>
        </w:rPr>
        <w:t>Rating: 3: Borderline reject: Technically solid paper where reasons to reject, e.g., limited evaluation, outweigh reasons to accept, e.g., good evaluation. Please use sparingly.</w:t>
        <w:br/>
        <w:t>Confidence: 4: You are confident in your assessment, but not absolutely certain. It is unlikely, but not impossible, that you did not understand some parts of the submission or that you are unfamiliar with some pieces of related work.</w:t>
        <w:br/>
        <w:t>Ethical Concerns: NO or VERY MINOR ethics concerns only</w:t>
        <w:br/>
        <w:t>Paper Formatting Concerns:</w:t>
        <w:br/>
        <w:t>None</w:t>
      </w:r>
    </w:p>
    <w:p>
      <w:pPr>
        <w:spacing w:after="80" w:line="252" w:lineRule="auto"/>
      </w:pPr>
      <w:r>
        <w:rPr>
          <w:rFonts w:ascii="Aptos" w:hAnsi="Aptos"/>
          <w:color w:val="666666"/>
          <w:sz w:val="17"/>
        </w:rPr>
        <w:t>[Minor] I would prefer to read the experimental results in the main paper rather than in the appendix.</w:t>
      </w:r>
    </w:p>
    <w:p>
      <w:pPr>
        <w:spacing w:after="80" w:line="252" w:lineRule="auto"/>
      </w:pPr>
      <w:r>
        <w:rPr>
          <w:rFonts w:ascii="Aptos" w:hAnsi="Aptos"/>
          <w:color w:val="666666"/>
          <w:sz w:val="17"/>
        </w:rPr>
        <w:t>Code Of Conduct Acknowledgement: Yes</w:t>
        <w:br/>
        <w:t>Responsible Reviewing Acknowledgement: Yes</w:t>
      </w:r>
    </w:p>
    <w:p>
      <w:pPr>
        <w:spacing w:before="40" w:after="140"/>
        <w:pBdr>
          <w:bottom w:val="single" w:sz="10" w:space="6" w:color="9EADBA"/>
        </w:pBdr>
      </w:pPr>
    </w:p>
    <w:p>
      <w:pPr>
        <w:spacing w:after="80"/>
      </w:pPr>
      <w:r>
        <w:rPr>
          <w:rFonts w:ascii="Aptos" w:hAnsi="Aptos"/>
          <w:b/>
          <w:color w:val="1F4E79"/>
          <w:sz w:val="24"/>
        </w:rPr>
        <w:t>AUTHOR RESPONSE</w:t>
      </w:r>
    </w:p>
    <w:p>
      <w:pPr>
        <w:spacing w:after="140" w:line="252" w:lineRule="auto"/>
      </w:pPr>
      <w:r>
        <w:rPr>
          <w:rFonts w:ascii="Aptos" w:hAnsi="Aptos"/>
          <w:color w:val="1F4E79"/>
          <w:sz w:val="23"/>
        </w:rPr>
        <w:t>Thank you for recognizing the novelty of asking whether neuronal biophysics can make exact credit easier to approximate. We agree that the goal and the evidence for practical relevance should be stated directly.</w:t>
      </w:r>
    </w:p>
    <w:p>
      <w:pPr>
        <w:spacing w:after="140" w:line="252" w:lineRule="auto"/>
      </w:pPr>
      <w:r>
        <w:rPr>
          <w:rFonts w:ascii="Aptos" w:hAnsi="Aptos"/>
          <w:color w:val="1F4E79"/>
          <w:sz w:val="23"/>
        </w:rPr>
        <w:t>Bottom line. This is a mechanism-first NeuroAI paper, not a claim of ImageNet-scale efficiency. It derives the exact credit equation of a conductance tree, verifies it numerically to relative error below 1.9e-7, and identifies feedback routing as the limiting component. With exact transported errors, the theorem-derived 3F rule reaches 97.18 to 97.21% on MNIST, matching backpropagation at 97.03%. With only one teaching coordinate shared across the 13 compartments of each modeled neuron, 3F reaches 97.15% in shunting and 97.14% in additive networks. On the harder compact CIFAR-10 control, exact transport raises shunting LocalCA from 29.7% to 47.2%, close to the matched 49.5% backpropagation ceiling. These are quantitative tests of the proposed credit mechanism.</w:t>
      </w:r>
    </w:p>
    <w:p>
      <w:pPr>
        <w:spacing w:after="140" w:line="252" w:lineRule="auto"/>
      </w:pPr>
      <w:r>
        <w:rPr>
          <w:rFonts w:ascii="Aptos" w:hAnsi="Aptos"/>
          <w:color w:val="1F4E79"/>
          <w:sz w:val="23"/>
        </w:rPr>
        <w:t>1. Goal and novelty</w:t>
      </w:r>
    </w:p>
    <w:p>
      <w:pPr>
        <w:spacing w:after="140" w:line="252" w:lineRule="auto"/>
      </w:pPr>
      <w:r>
        <w:rPr>
          <w:rFonts w:ascii="Aptos" w:hAnsi="Aptos"/>
          <w:color w:val="1F4E79"/>
          <w:sz w:val="23"/>
        </w:rPr>
        <w:t>The paper makes a direct bridge from a biophysical component to a learning computation:</w:t>
      </w:r>
    </w:p>
    <w:p>
      <w:pPr>
        <w:spacing w:after="140" w:line="252" w:lineRule="auto"/>
      </w:pPr>
      <w:r>
        <w:rPr>
          <w:rFonts w:ascii="Aptos" w:hAnsi="Aptos"/>
          <w:color w:val="1F4E79"/>
          <w:sz w:val="23"/>
        </w:rPr>
        <w:t>1. derive the exact gradient of a conductance-based dendritic tree;</w:t>
        <w:br/>
        <w:t>2. separate it into synapse-local eligibility and path-transported compartment error;</w:t>
        <w:br/>
        <w:t>3. measure how E/I conductance, shunting, and branching transform that error;</w:t>
        <w:br/>
        <w:t>4. test which restricted feedback fields preserve enough information for learning.</w:t>
      </w:r>
    </w:p>
    <w:p>
      <w:pPr>
        <w:spacing w:after="140" w:line="252" w:lineRule="auto"/>
      </w:pPr>
      <w:r>
        <w:rPr>
          <w:rFonts w:ascii="Aptos" w:hAnsi="Aptos"/>
          <w:color w:val="1F4E79"/>
          <w:sz w:val="23"/>
        </w:rPr>
        <w:t>FF, PEPITA, SPELA, Trifecta, NoProp, and LLS primarily design layer-local or forward-only objectives. Our work instead starts from the exact conductance-tree gradient and asks which factors are local and how neuronal structure changes the required teaching signal. A comparison table distinguishes feedback source, within-neuron biophysics, objective, and relation to exact credit.</w:t>
      </w:r>
    </w:p>
    <w:p>
      <w:pPr>
        <w:spacing w:after="140" w:line="252" w:lineRule="auto"/>
      </w:pPr>
      <w:r>
        <w:rPr>
          <w:rFonts w:ascii="Aptos" w:hAnsi="Aptos"/>
          <w:color w:val="1F4E79"/>
          <w:sz w:val="23"/>
        </w:rPr>
        <w:t>For neuroscience, the framework predicts descendant-selective plasticity changes after focal shunting, set by input resistance and path geometry, and can be applied to reconstructed morphologies. For AI, it identifies neuron-indexed and path-aware feedback as structure to preserve at scale. The code implements matched cores, E/I and morphology interventions, six feedback families, and exact-gradient checks.</w:t>
      </w:r>
    </w:p>
    <w:p>
      <w:pPr>
        <w:spacing w:after="140" w:line="252" w:lineRule="auto"/>
      </w:pPr>
      <w:r>
        <w:rPr>
          <w:rFonts w:ascii="Aptos" w:hAnsi="Aptos"/>
          <w:color w:val="1F4E79"/>
          <w:sz w:val="23"/>
        </w:rPr>
        <w:t>2. What is learned, and what shunting controls</w:t>
      </w:r>
    </w:p>
    <w:p>
      <w:pPr>
        <w:spacing w:after="140" w:line="252" w:lineRule="auto"/>
      </w:pPr>
      <w:r>
        <w:rPr>
          <w:rFonts w:ascii="Aptos" w:hAnsi="Aptos"/>
          <w:color w:val="1F4E79"/>
          <w:sz w:val="23"/>
        </w:rPr>
        <w:t>The path gain alpha_n is not a separately learned parameter. It is the instantaneous derivative `dV_soma/dV_n`, determined by the current branch-to-parent conductances, input resistances, and local transfer derivatives. On a rooted tree it is the product of these local gains along the unique route. Backpropagation and the transported-error analysis compute it from the current state; practical LocalCA deliberately does not, allowing us to measure the cost of restricted feedback.</w:t>
      </w:r>
    </w:p>
    <w:p>
      <w:pPr>
        <w:spacing w:after="140" w:line="252" w:lineRule="auto"/>
      </w:pPr>
      <w:r>
        <w:rPr>
          <w:rFonts w:ascii="Aptos" w:hAnsi="Aptos"/>
          <w:color w:val="1F4E79"/>
          <w:sz w:val="23"/>
        </w:rPr>
        <w:t>Shunting has an exact theoretical role. Increasing inhibitory conductance at compartment k changes every descendant path gain according to</w:t>
      </w:r>
    </w:p>
    <w:p>
      <w:pPr>
        <w:spacing w:after="140" w:line="252" w:lineRule="auto"/>
      </w:pPr>
      <w:r>
        <w:rPr>
          <w:rFonts w:ascii="Aptos" w:hAnsi="Aptos"/>
          <w:color w:val="1F4E79"/>
          <w:sz w:val="23"/>
        </w:rPr>
        <w:t>`d log(alpha_n) / d G_k^I = -R_k`,</w:t>
      </w:r>
    </w:p>
    <w:p>
      <w:pPr>
        <w:spacing w:after="140" w:line="252" w:lineRule="auto"/>
      </w:pPr>
      <w:r>
        <w:rPr>
          <w:rFonts w:ascii="Aptos" w:hAnsi="Aptos"/>
          <w:color w:val="1F4E79"/>
          <w:sz w:val="23"/>
        </w:rPr>
        <w:t>with no corresponding path effect on unrelated branches. This gives a biologically grounded, compartment-local control over both synaptic eligibility and descendant credit gain. It does not imply that every placement of inhibition helps; the benefit depends on the affected route and task.</w:t>
      </w:r>
    </w:p>
    <w:p>
      <w:pPr>
        <w:spacing w:after="140" w:line="252" w:lineRule="auto"/>
      </w:pPr>
      <w:r>
        <w:rPr>
          <w:rFonts w:ascii="Aptos" w:hAnsi="Aptos"/>
          <w:color w:val="1F4E79"/>
          <w:sz w:val="23"/>
        </w:rPr>
        <w:t>The experiments provide several positive signatures. At N_I=5, conductance-stage path-gain CV is about 80% lower under shunting, with the same ordering in all five pairs and at every nonzero inhibitory count. Under restricted 5F feedback, shunting exceeds additive on MNIST (91.1% versus 89.4%), Fashion-MNIST (83.8% versus 83.1%), figure-ground MNIST (80.3% versus 78.7%), and compact CIFAR-10 (29.7% versus 25.5%). In the depth stress test, shunting changes from 63.5% to 57.4% across one to four dendritic layers, while additive changes from 54.9% to 29.7%. Under broadcast noise, shunting is stable through sigma=0.1, whereas additive reaches chance at sigma=1.0. These results show why shunting is worth studying: it provides a selective conductance mechanism and is useful when paths are deep, feedback is noisy, or the task is inhibition-sensitive.</w:t>
      </w:r>
    </w:p>
    <w:p>
      <w:pPr>
        <w:spacing w:after="140" w:line="252" w:lineRule="auto"/>
      </w:pPr>
      <w:r>
        <w:rPr>
          <w:rFonts w:ascii="Aptos" w:hAnsi="Aptos"/>
          <w:color w:val="1F4E79"/>
          <w:sz w:val="23"/>
        </w:rPr>
        <w:t>A 15-seed architecture-by-initialization factorial gives equal 3F accuracy under analytical initialization, 90.92% in both cores, and a modest additive advantage under occupancy calibration. Backward-only removal changes distal gain by 1.070x on MNIST and 1.281x in the higher-inhibition noise population, but gradient cosine by less than 0.002. Thus the learning effects involve forward voltage, local eligibility, and path gain together, not isolated backward attenuation.</w:t>
      </w:r>
    </w:p>
    <w:p>
      <w:pPr>
        <w:spacing w:after="140" w:line="252" w:lineRule="auto"/>
      </w:pPr>
      <w:r>
        <w:rPr>
          <w:rFonts w:ascii="Aptos" w:hAnsi="Aptos"/>
          <w:color w:val="1F4E79"/>
          <w:sz w:val="23"/>
        </w:rPr>
        <w:t>3. Three-factor learning and feedback routing</w:t>
      </w:r>
    </w:p>
    <w:p>
      <w:pPr>
        <w:spacing w:after="140" w:line="252" w:lineRule="auto"/>
      </w:pPr>
      <w:r>
        <w:rPr>
          <w:rFonts w:ascii="Aptos" w:hAnsi="Aptos"/>
          <w:color w:val="1F4E79"/>
          <w:sz w:val="23"/>
        </w:rPr>
        <w:t>The two strongest controls show that 3F is not the limiting factor.</w:t>
      </w:r>
    </w:p>
    <w:p>
      <w:pPr>
        <w:spacing w:after="140" w:line="252" w:lineRule="auto"/>
      </w:pPr>
      <w:r>
        <w:rPr>
          <w:rFonts w:ascii="Aptos" w:hAnsi="Aptos"/>
          <w:color w:val="1F4E79"/>
          <w:sz w:val="23"/>
        </w:rPr>
        <w:t>First, in a five-seed factorial with exact path-transported errors, 3F reaches 97.21+/-0.14% with a backprop-updated decoder and 97.18+/-0.12% with a locally updated decoder. The corresponding 5F values are 97.20+/-0.16% and 97.12+/-0.14%, and matched backpropagation is 97.03+/-0.08%. Therefore, empirical 5F preconditioning is unnecessary when the theorem's error factor is supplied accurately.</w:t>
      </w:r>
    </w:p>
    <w:p>
      <w:pPr>
        <w:spacing w:after="140" w:line="252" w:lineRule="auto"/>
      </w:pPr>
      <w:r>
        <w:rPr>
          <w:rFonts w:ascii="Aptos" w:hAnsi="Aptos"/>
          <w:color w:val="1F4E79"/>
          <w:sz w:val="23"/>
        </w:rPr>
        <w:t>Second, dense compartment errors are not necessary in the regular tree. Replacing scalar fallback with one soma-error coordinate repeated over each modeled neuron's 13 compartments raises 3F accuracy from 90.75% to 97.15% in shunting and from 91.58% to 97.14% in additive networks. The gains of 6.40 and 5.56 points occur in all 15 pairs, with signed-rank p=6.1e-5. The corresponding branch-gradient cosine increases from 0.007 to 0.667 and from 0.024 to 0.599. This result turns the feedback question into a constructive design principle: preserve neuron identity and use the tree as a routing map.</w:t>
      </w:r>
    </w:p>
    <w:p>
      <w:pPr>
        <w:spacing w:after="140" w:line="252" w:lineRule="auto"/>
      </w:pPr>
      <w:r>
        <w:rPr>
          <w:rFonts w:ascii="Aptos" w:hAnsi="Aptos"/>
          <w:color w:val="1F4E79"/>
          <w:sz w:val="23"/>
        </w:rPr>
        <w:t>We corrected the feedback terminology: the original alias preserves the soma vector at a width-matched stage and otherwise uses a scalar. It is not ancestry-shared feedback, and unconstrained rank-1 SVD does not test a uniform broadcast. The revised analysis separates intrinsic geometry from implemented-field compatibility.</w:t>
      </w:r>
    </w:p>
    <w:p>
      <w:pPr>
        <w:spacing w:after="140" w:line="252" w:lineRule="auto"/>
      </w:pPr>
      <w:r>
        <w:rPr>
          <w:rFonts w:ascii="Aptos" w:hAnsi="Aptos"/>
          <w:color w:val="1F4E79"/>
          <w:sz w:val="23"/>
        </w:rPr>
        <w:t>4. Scale and benchmark evidence</w:t>
      </w:r>
    </w:p>
    <w:p>
      <w:pPr>
        <w:spacing w:after="140" w:line="252" w:lineRule="auto"/>
      </w:pPr>
      <w:r>
        <w:rPr>
          <w:rFonts w:ascii="Aptos" w:hAnsi="Aptos"/>
          <w:color w:val="1F4E79"/>
          <w:sz w:val="23"/>
        </w:rPr>
        <w:t>We agree that scale is important, but the current CIFAR-10 ladder already tests the mechanism on a harder input distribution. Under the same compact passive architecture, restricted shunting LocalCA reaches 29.7+/-1.3%, rank-4 feedback reaches 35.0+/-1.0%, exact transported error reaches 47.2+/-0.6%, and matched shunting backpropagation reaches 49.5+/-0.4%. The 17.5-point recovery from restricted to transported feedback, reaching within 2.3 points of the architecture's ceiling, isolates credit quality rather than forward capacity. Additive exact transport reaches 32.4+/-1.5%, providing an additional architecture control.</w:t>
      </w:r>
    </w:p>
    <w:p>
      <w:pPr>
        <w:spacing w:after="140" w:line="252" w:lineRule="auto"/>
      </w:pPr>
      <w:r>
        <w:rPr>
          <w:rFonts w:ascii="Aptos" w:hAnsi="Aptos"/>
          <w:color w:val="1F4E79"/>
          <w:sz w:val="23"/>
        </w:rPr>
        <w:t>We added a directly implementable DFA reference on matched MNIST models. DFA reaches 66.1% in shunting, 62.2% in additive, and 51.8% in a point MLP; their respective gaps to matched backpropagation are 24.9, 27.6, and 39.5 points. This is not a comprehensive leaderboard, but it positions the mechanism beside a standard broadcast alternative without changing the within-unit question.</w:t>
      </w:r>
    </w:p>
    <w:p>
      <w:pPr>
        <w:spacing w:after="140" w:line="252" w:lineRule="auto"/>
      </w:pPr>
      <w:r>
        <w:rPr>
          <w:rFonts w:ascii="Aptos" w:hAnsi="Aptos"/>
          <w:color w:val="1F4E79"/>
          <w:sz w:val="23"/>
        </w:rPr>
        <w:t>The next test is to insert the unit into a competitive CNN or transformer and compare feedback modes under matched augmentation and compute. In CNNs, patches provide local eligibility and shared parameters sum over positions; in transformers, dendritic units can replace feed-forward or value/output projections. Credit between blocks remains separate.</w:t>
      </w:r>
    </w:p>
    <w:p>
      <w:pPr>
        <w:spacing w:after="140" w:line="252" w:lineRule="auto"/>
      </w:pPr>
      <w:r>
        <w:rPr>
          <w:rFonts w:ascii="Aptos" w:hAnsi="Aptos"/>
          <w:color w:val="1F4E79"/>
          <w:sz w:val="23"/>
        </w:rPr>
        <w:t>5. Compute, memory, and energy</w:t>
      </w:r>
    </w:p>
    <w:p>
      <w:pPr>
        <w:spacing w:after="140" w:line="252" w:lineRule="auto"/>
      </w:pPr>
      <w:r>
        <w:rPr>
          <w:rFonts w:ascii="Aptos" w:hAnsi="Aptos"/>
          <w:color w:val="1F4E79"/>
          <w:sz w:val="23"/>
        </w:rPr>
        <w:t>With the same MNIST model, batch size, hooks, evaluation, and 180 epochs, LocalCA takes 190 s versus 125 s for backpropagation. Peak allocated memory is 1.70 GiB for both (2.03 versus 1.97 GiB reserved). The research implementation is feasible but not yet an efficiency method. Hardware energy was not measured.</w:t>
      </w:r>
    </w:p>
    <w:p>
      <w:pPr>
        <w:spacing w:after="140" w:line="252" w:lineRule="auto"/>
      </w:pPr>
      <w:r>
        <w:rPr>
          <w:rFonts w:ascii="Aptos" w:hAnsi="Aptos"/>
          <w:color w:val="1F4E79"/>
          <w:sz w:val="23"/>
        </w:rPr>
        <w:t>6. Biological scope and generality</w:t>
      </w:r>
    </w:p>
    <w:p>
      <w:pPr>
        <w:spacing w:after="140" w:line="252" w:lineRule="auto"/>
      </w:pPr>
      <w:r>
        <w:rPr>
          <w:rFonts w:ascii="Aptos" w:hAnsi="Aptos"/>
          <w:color w:val="1F4E79"/>
          <w:sz w:val="23"/>
        </w:rPr>
        <w:t>The model is a rooted conductance tree, not a complete pyramidal-cell circuit. With multiple parents, local eligibility still factorizes from node error, but the error sums over parent paths. Recurrence requires an adjoint; Hodgkin-Huxley channels, spikes, calcium, and interneurons add temporal state and eligibility traces and may change credit substantially.</w:t>
      </w:r>
    </w:p>
    <w:p>
      <w:pPr>
        <w:spacing w:after="140" w:line="252" w:lineRule="auto"/>
      </w:pPr>
      <w:r>
        <w:rPr>
          <w:rFonts w:ascii="Aptos" w:hAnsi="Aptos"/>
          <w:color w:val="1F4E79"/>
          <w:sz w:val="23"/>
        </w:rPr>
        <w:t>The classification labels do not stand for neurotransmitters. Inhibitory neurotransmission is represented by input-driven conductance changing local input resistance, forward voltage sensitivity, and path gain. Classification and synthetic tasks are controlled probes of the resulting learning geometry. A complete biological implementation also requires a source of neuron-indexed teaching signals; apical, burst, plateau, and neuromodulatory signals are candidates rather than established mechanisms here.</w:t>
      </w:r>
    </w:p>
    <w:p>
      <w:pPr>
        <w:spacing w:after="140" w:line="252" w:lineRule="auto"/>
      </w:pPr>
      <w:r>
        <w:rPr>
          <w:rFonts w:ascii="Aptos" w:hAnsi="Aptos"/>
          <w:color w:val="1F4E79"/>
          <w:sz w:val="23"/>
        </w:rPr>
        <w:t>The revised presentation brings the factorization, feedback distinction, principal quantitative controls, biological predictions, and limitations into the main argument. The resulting contribution is a new mechanistic framework with a validated local rule, an identified feedback bottleneck, regime-specific evidence for shunting, and a concrete path to reconstructed-neuron and larger-backbone tests.</w:t>
      </w:r>
    </w:p>
    <w:p>
      <w:pPr>
        <w:spacing w:before="40" w:after="140"/>
        <w:pBdr>
          <w:bottom w:val="single" w:sz="10" w:space="6" w:color="9EADBA"/>
        </w:pBdr>
      </w:pPr>
    </w:p>
    <w:p>
      <w:r>
        <w:br w:type="page"/>
      </w:r>
    </w:p>
    <w:p>
      <w:pPr>
        <w:spacing w:after="80"/>
      </w:pPr>
      <w:r>
        <w:rPr>
          <w:rFonts w:ascii="Aptos Display" w:hAnsi="Aptos Display"/>
          <w:b/>
          <w:color w:val="1F4E79"/>
          <w:sz w:val="30"/>
        </w:rPr>
        <w:t>Reviewer QgDY</w:t>
      </w:r>
    </w:p>
    <w:p>
      <w:pPr>
        <w:spacing w:before="40" w:after="140"/>
        <w:pBdr>
          <w:bottom w:val="single" w:sz="10" w:space="6" w:color="9EADBA"/>
        </w:pBdr>
      </w:pPr>
    </w:p>
    <w:p>
      <w:pPr>
        <w:spacing w:after="60"/>
      </w:pPr>
      <w:r>
        <w:rPr>
          <w:rFonts w:ascii="Aptos" w:hAnsi="Aptos"/>
          <w:b/>
          <w:color w:val="666666"/>
          <w:sz w:val="17"/>
        </w:rPr>
        <w:t>ORIGINAL REVIEW</w:t>
      </w:r>
    </w:p>
    <w:p>
      <w:pPr>
        <w:spacing w:after="80" w:line="252" w:lineRule="auto"/>
      </w:pPr>
      <w:r>
        <w:rPr>
          <w:rFonts w:ascii="Aptos" w:hAnsi="Aptos"/>
          <w:color w:val="666666"/>
          <w:sz w:val="17"/>
        </w:rPr>
        <w:t>Official Review of Submission29735 by Reviewer QgDY</w:t>
        <w:br/>
        <w:t>Official Reviewby Reviewer QgDY24 Jun 2026, 20:00 (modified: 23 Jul 2026, 12:43)Program Chairs, Senior Area Chairs, Area Chairs, Reviewers Submitted, Authors, Reviewer QgDYRevisions</w:t>
        <w:br/>
        <w:t>Summary:</w:t>
        <w:br/>
        <w:t>The paper approximates single neurons as conductance-based dendritic networks to tackle the problem of how neurons could implement credit assignment without backprop. In this conductance-based network, they derive the 'conductance-stage path gain'. They factorize the synaptic gradient in terms of presynaptic activity, driving force, and input resistance, and one non-local compartment error. They then perform a series of experiments with MNIST, Fashion-MNIST data to highlight the regimes where shunting modulated input resistance can make localCA better.</w:t>
      </w:r>
    </w:p>
    <w:p>
      <w:pPr>
        <w:spacing w:after="80" w:line="252" w:lineRule="auto"/>
      </w:pPr>
      <w:r>
        <w:rPr>
          <w:rFonts w:ascii="Aptos" w:hAnsi="Aptos"/>
          <w:color w:val="666666"/>
          <w:sz w:val="17"/>
        </w:rPr>
        <w:t>Contribution Type: General: Most submissions will fall into this type.</w:t>
        <w:br/>
        <w:t>Strengths And Weaknesses:</w:t>
        <w:br/>
        <w:t>Strengths</w:t>
        <w:br/>
        <w:t>The topic is interesting and important for neuroAI.</w:t>
        <w:br/>
        <w:t>There is not much work in my knowledge that incorporates the role of morphology in credit assignment and plasticity, and novel theoretical frameworks might be needed with new datasets that are able to image local dendritic activity and plasticity.</w:t>
        <w:br/>
        <w:t>Weaknesses</w:t>
        <w:br/>
        <w:t>Paper is very hard to follow. Specific comments below:</w:t>
        <w:br/>
        <w:t>The abstract, introduction and model derivation introduce a lot of jargon and unclear terminology. e.g. ‘identity upward transfer’, ‘localCA’ in the abstract, ‘E/I synapse banks’, ‘pathway-broadcast mixing weight’, ‘depth-dependent modulation in morphology extensions’. It took me a couple of reads for context to understand what they mean. I see that a lot of these terms are properly elaborated in the appendix - so either the authors provide an intuitive, abbreviated understanding of these in the main text or link to the relevant section in the appendix.</w:t>
        <w:br/>
        <w:t>The simplifying assumptions are not elaborated on, or explained well.</w:t>
        <w:br/>
        <w:t>Figure captions are inadequate, and the figures are hard to interpret.</w:t>
        <w:br/>
        <w:t>Paper organization and structuring is not great. I could not follow the link between the theoretical derivations, the implications to local learning rules (subsequent section) and then the experiments section. The flow needs to be improved quite a bit in order for the paper to be intelligible. Perhaps the authors could move some details of derivations to the appendix, and elaborate on the background, study rationale etc instead? I see that a lot of those might have been relegated to the appendix. But I feel like readers should be able to follow the paper without reading the appendix in detail.</w:t>
      </w:r>
    </w:p>
    <w:p>
      <w:pPr>
        <w:spacing w:after="80" w:line="252" w:lineRule="auto"/>
      </w:pPr>
      <w:r>
        <w:rPr>
          <w:rFonts w:ascii="Aptos" w:hAnsi="Aptos"/>
          <w:color w:val="666666"/>
          <w:sz w:val="17"/>
        </w:rPr>
        <w:t>Perhaps due to the structure and writing of the paper, the significance of the study and future applications are not very clear to me. I see that there is an appendix table S5 listed in the Discussions and Limitations section that points to biological predictions; I’d have appreciated a simplified version of that somewhere in the main text.</w:t>
      </w:r>
    </w:p>
    <w:p>
      <w:pPr>
        <w:spacing w:after="80" w:line="252" w:lineRule="auto"/>
      </w:pPr>
      <w:r>
        <w:rPr>
          <w:rFonts w:ascii="Aptos" w:hAnsi="Aptos"/>
          <w:color w:val="666666"/>
          <w:sz w:val="17"/>
        </w:rPr>
        <w:t>Weirdly, the limitations of the paper, in terms of the biological plausibility assumptions, are relegated to a subsection in the appendix. This should be in the main text. Throughout my read of the paper, I was looking for this section in order to understand how to build on their model - see my question below.</w:t>
      </w:r>
    </w:p>
    <w:p>
      <w:pPr>
        <w:spacing w:after="80" w:line="252" w:lineRule="auto"/>
      </w:pPr>
      <w:r>
        <w:rPr>
          <w:rFonts w:ascii="Aptos" w:hAnsi="Aptos"/>
          <w:color w:val="666666"/>
          <w:sz w:val="17"/>
        </w:rPr>
        <w:t>Quality: 2: not good</w:t>
        <w:br/>
        <w:t>Clarity: 1: poor</w:t>
        <w:br/>
        <w:t>Significance: 3: good</w:t>
        <w:br/>
        <w:t>Originality: 2: not good</w:t>
        <w:br/>
        <w:t>Questions:</w:t>
        <w:br/>
        <w:t>How would the authors propose that the limitations around their framework that uses passive cable equations rather than temporal membrane dynamics, be addressed? Do they expect these to have second-order effects?</w:t>
      </w:r>
    </w:p>
    <w:p>
      <w:pPr>
        <w:spacing w:after="80" w:line="252" w:lineRule="auto"/>
      </w:pPr>
      <w:r>
        <w:rPr>
          <w:rFonts w:ascii="Aptos" w:hAnsi="Aptos"/>
          <w:color w:val="666666"/>
          <w:sz w:val="17"/>
        </w:rPr>
        <w:t>Related to the question above, Are the dynamic effects in this conductance-based models, that boil down to changes in local conductances, decidedly first order? Can there be other non-linear effects that operate on longer timescales, such as calcium and neuromodulatory dynamics, that can be build onto this work? How might those be taken into consideration?</w:t>
      </w:r>
    </w:p>
    <w:p>
      <w:pPr>
        <w:spacing w:after="80" w:line="252" w:lineRule="auto"/>
      </w:pPr>
      <w:r>
        <w:rPr>
          <w:rFonts w:ascii="Aptos" w:hAnsi="Aptos"/>
          <w:color w:val="666666"/>
          <w:sz w:val="17"/>
        </w:rPr>
        <w:t>To what extent is this framework relevant to real neuronal morphologies? Is this work supposed to give a general idea of how branching morphology features into local credit-assignment, and so minute differences in branching patterns won’t cause significant differences across neurons of the same cell type or across cell types? Suppose I wanted to study the differences in local credit assignment across morphologies, would this framework be relevant?</w:t>
      </w:r>
    </w:p>
    <w:p>
      <w:pPr>
        <w:spacing w:after="80" w:line="252" w:lineRule="auto"/>
      </w:pPr>
      <w:r>
        <w:rPr>
          <w:rFonts w:ascii="Aptos" w:hAnsi="Aptos"/>
          <w:color w:val="666666"/>
          <w:sz w:val="17"/>
        </w:rPr>
        <w:t>Limitations:</w:t>
        <w:br/>
        <w:t>Limitations were somewhat addressed but not entirely; key limitations were relegated to the appendix. See comment 3 under ‘Weaknesses’</w:t>
      </w:r>
    </w:p>
    <w:p>
      <w:pPr>
        <w:spacing w:after="80" w:line="252" w:lineRule="auto"/>
      </w:pPr>
      <w:r>
        <w:rPr>
          <w:rFonts w:ascii="Aptos" w:hAnsi="Aptos"/>
          <w:color w:val="666666"/>
          <w:sz w:val="17"/>
        </w:rPr>
        <w:t>Rating: 2: Reject: For instance, a paper with technical flaws, weak evaluation, inadequate reproducibility and incompletely addressed ethical considerations.</w:t>
        <w:br/>
        <w:t>Confidence: 2: You are willing to defend your assessment, but it is quite likely that you did not understand the central parts of the submission or that you are unfamiliar with some pieces of related work. Math/other details were not carefully checked.</w:t>
        <w:br/>
        <w:t>Ethical Concerns: NO or VERY MINOR ethics concerns only</w:t>
        <w:br/>
        <w:t>Paper Formatting Concerns:</w:t>
        <w:br/>
        <w:t>Did not notice anything.</w:t>
      </w:r>
    </w:p>
    <w:p>
      <w:pPr>
        <w:spacing w:after="80" w:line="252" w:lineRule="auto"/>
      </w:pPr>
      <w:r>
        <w:rPr>
          <w:rFonts w:ascii="Aptos" w:hAnsi="Aptos"/>
          <w:color w:val="666666"/>
          <w:sz w:val="17"/>
        </w:rPr>
        <w:t>Code Of Conduct Acknowledgement: Yes</w:t>
        <w:br/>
        <w:t>Responsible Reviewing Acknowledgement: Yes</w:t>
      </w:r>
    </w:p>
    <w:p>
      <w:pPr>
        <w:spacing w:before="40" w:after="140"/>
        <w:pBdr>
          <w:bottom w:val="single" w:sz="10" w:space="6" w:color="9EADBA"/>
        </w:pBdr>
      </w:pPr>
    </w:p>
    <w:p>
      <w:pPr>
        <w:spacing w:after="80"/>
      </w:pPr>
      <w:r>
        <w:rPr>
          <w:rFonts w:ascii="Aptos" w:hAnsi="Aptos"/>
          <w:b/>
          <w:color w:val="1F4E79"/>
          <w:sz w:val="24"/>
        </w:rPr>
        <w:t>AUTHOR RESPONSE</w:t>
      </w:r>
    </w:p>
    <w:p>
      <w:pPr>
        <w:spacing w:after="140" w:line="252" w:lineRule="auto"/>
      </w:pPr>
      <w:r>
        <w:rPr>
          <w:rFonts w:ascii="Aptos" w:hAnsi="Aptos"/>
          <w:color w:val="1F4E79"/>
          <w:sz w:val="23"/>
        </w:rPr>
        <w:t>Thank you for emphasizing that the theory-to-experiment chain must be understandable without reconstructing it from the appendix. We took this concern seriously and reorganized the argument around one simple question: what exact credit does a dendritic synapse require, and how much of it can a biologically restricted teaching signal provide?</w:t>
      </w:r>
    </w:p>
    <w:p>
      <w:pPr>
        <w:spacing w:after="140" w:line="252" w:lineRule="auto"/>
      </w:pPr>
      <w:r>
        <w:rPr>
          <w:rFonts w:ascii="Aptos" w:hAnsi="Aptos"/>
          <w:color w:val="1F4E79"/>
          <w:sz w:val="23"/>
        </w:rPr>
        <w:t>Bottom line. The clearer organization reveals three strong quantitative results. First, the derived factorization reconstructs autograd with relative error below 1.9e-7. Second, exact path transport lets the theorem-derived 3F rule reach 97.18 to 97.21%, matching backpropagation at 97.03%. Third, dense compartment-wise feedback is not necessary in the regular tree: one teaching coordinate shared across each modeled neuron's 13 compartments raises 3F accuracy to 97.15% in shunting and 97.14% in additive networks, with improvement in every one of 15 paired seeds. The paper now presents these results as a direct mechanistic chain rather than as a collection of diagnostics.</w:t>
      </w:r>
    </w:p>
    <w:p>
      <w:pPr>
        <w:spacing w:after="140" w:line="252" w:lineRule="auto"/>
      </w:pPr>
      <w:r>
        <w:rPr>
          <w:rFonts w:ascii="Aptos" w:hAnsi="Aptos"/>
          <w:color w:val="1F4E79"/>
          <w:sz w:val="23"/>
        </w:rPr>
        <w:t>The paper in four statements</w:t>
      </w:r>
    </w:p>
    <w:p>
      <w:pPr>
        <w:spacing w:after="140" w:line="252" w:lineRule="auto"/>
      </w:pPr>
      <w:r>
        <w:rPr>
          <w:rFonts w:ascii="Aptos" w:hAnsi="Aptos"/>
          <w:color w:val="1F4E79"/>
          <w:sz w:val="23"/>
        </w:rPr>
        <w:t>1. A synaptic gradient in the modeled dendritic tree is exactly a local sensitivity multiplied by a compartment-specific error.</w:t>
        <w:br/>
        <w:t>2. The local sensitivity uses presynaptic activity, synaptic driving force, and local input resistance.</w:t>
        <w:br/>
        <w:t>3. The compartment error is a somatic error transported through the branches between that synapse and the soma.</w:t>
        <w:br/>
        <w:t>4. Shunting changes input resistance and therefore regulates the gain of selected credit paths; restricted-feedback experiments test whether enough of the required error survives for learning.</w:t>
      </w:r>
    </w:p>
    <w:p>
      <w:pPr>
        <w:spacing w:after="140" w:line="252" w:lineRule="auto"/>
      </w:pPr>
      <w:r>
        <w:rPr>
          <w:rFonts w:ascii="Aptos" w:hAnsi="Aptos"/>
          <w:color w:val="1F4E79"/>
          <w:sz w:val="23"/>
        </w:rPr>
        <w:t>Exact-gradient reconstruction tests statements 1 through 3. Path-gain, inhibition-intervention, morphology, feedback, and transported-error controls test statement 4. Accuracy is the learning consequence of this chain, not a substitute for the derivation.</w:t>
      </w:r>
    </w:p>
    <w:p>
      <w:pPr>
        <w:spacing w:after="140" w:line="252" w:lineRule="auto"/>
      </w:pPr>
      <w:r>
        <w:rPr>
          <w:rFonts w:ascii="Aptos" w:hAnsi="Aptos"/>
          <w:color w:val="1F4E79"/>
          <w:sz w:val="23"/>
        </w:rPr>
        <w:t>1. Presentation and organization</w:t>
      </w:r>
    </w:p>
    <w:p>
      <w:pPr>
        <w:spacing w:after="140" w:line="252" w:lineRule="auto"/>
      </w:pPr>
      <w:r>
        <w:rPr>
          <w:rFonts w:ascii="Aptos" w:hAnsi="Aptos"/>
          <w:color w:val="1F4E79"/>
          <w:sz w:val="23"/>
        </w:rPr>
        <w:t>The revision begins with a dendritic-tree schematic and voltage equation, then defines eligibility, compartment error, and feedback. Results follow five steps: exact factorization, feedback fidelity, conductance interventions, task competence, and rule/feedback controls. Assumptions, predictions, and limitations are now in the main discussion; proofs and secondary sweeps remain in the supplement.</w:t>
      </w:r>
    </w:p>
    <w:p>
      <w:pPr>
        <w:spacing w:after="140" w:line="252" w:lineRule="auto"/>
      </w:pPr>
      <w:r>
        <w:rPr>
          <w:rFonts w:ascii="Aptos" w:hAnsi="Aptos"/>
          <w:color w:val="1F4E79"/>
          <w:sz w:val="23"/>
        </w:rPr>
        <w:t>We removed terms such as “synapse banks,” “identity upward transfer,” and “gold-ringed soma,” define all abbreviations before use, and rebuilt figures with non-overlapping elements and standalone captions.</w:t>
      </w:r>
    </w:p>
    <w:p>
      <w:pPr>
        <w:spacing w:after="140" w:line="252" w:lineRule="auto"/>
      </w:pPr>
      <w:r>
        <w:rPr>
          <w:rFonts w:ascii="Aptos" w:hAnsi="Aptos"/>
          <w:color w:val="1F4E79"/>
          <w:sz w:val="23"/>
        </w:rPr>
        <w:t>Every diagnostic now defines its axes: the 4F proxy estimates covariance over examples after reducing non-batch coordinates; path-gain CV is over compartments within examples; SVD uses examples by compartments; and gradient metrics compare matched parameter vectors. The 5F residual term is now a bounded predictability factor, not confidence.</w:t>
      </w:r>
    </w:p>
    <w:p>
      <w:pPr>
        <w:spacing w:after="140" w:line="252" w:lineRule="auto"/>
      </w:pPr>
      <w:r>
        <w:rPr>
          <w:rFonts w:ascii="Aptos" w:hAnsi="Aptos"/>
          <w:color w:val="1F4E79"/>
          <w:sz w:val="23"/>
        </w:rPr>
        <w:t>2. Feedback correction produces a stronger learning result</w:t>
      </w:r>
    </w:p>
    <w:p>
      <w:pPr>
        <w:spacing w:after="140" w:line="252" w:lineRule="auto"/>
      </w:pPr>
      <w:r>
        <w:rPr>
          <w:rFonts w:ascii="Aptos" w:hAnsi="Aptos"/>
          <w:color w:val="1F4E79"/>
          <w:sz w:val="23"/>
        </w:rPr>
        <w:t>The original `per_soma` alias preserves the soma vector only at matching width and otherwise uses one scalar; it is now called matched-width/scalar-fallback feedback. An unconstrained rank-1 SVD does not test this uniform broadcast, so pooled SVD and field metrics are no longer used to claim shunting-specific compatibility.</w:t>
      </w:r>
    </w:p>
    <w:p>
      <w:pPr>
        <w:spacing w:after="140" w:line="252" w:lineRule="auto"/>
      </w:pPr>
      <w:r>
        <w:rPr>
          <w:rFonts w:ascii="Aptos" w:hAnsi="Aptos"/>
          <w:color w:val="1F4E79"/>
          <w:sz w:val="23"/>
        </w:rPr>
        <w:t>The important result is what happens when neuron identity is preserved. Repeating one soma coordinate over the 13 compartments of each modeled neuron raises 3F MNIST from 90.75% to 97.15% in shunting and from 91.58% to 97.14% in additive networks. The gains are 6.40 and 5.56 percentage points, occur in all 15 pairs, and have signed-rank p=6.1e-5. Changing only the diagnostic feedback field raises branch-gradient cosine from 0.007 to 0.667 and from 0.024 to 0.599, again in every pair.</w:t>
      </w:r>
    </w:p>
    <w:p>
      <w:pPr>
        <w:spacing w:after="140" w:line="252" w:lineRule="auto"/>
      </w:pPr>
      <w:r>
        <w:rPr>
          <w:rFonts w:ascii="Aptos" w:hAnsi="Aptos"/>
          <w:color w:val="1F4E79"/>
          <w:sz w:val="23"/>
        </w:rPr>
        <w:t>A five-seed exact-transport factorial provides the ceiling: 3F reaches 97.18 to 97.21%, 5F 97.12 to 97.20%, and backpropagation 97.03%. Thus one coordinate per neuron captures almost all of dense transport's benefit: preserve neuron identity and let ancestry supply the routing map.</w:t>
      </w:r>
    </w:p>
    <w:p>
      <w:pPr>
        <w:spacing w:after="140" w:line="252" w:lineRule="auto"/>
      </w:pPr>
      <w:r>
        <w:rPr>
          <w:rFonts w:ascii="Aptos" w:hAnsi="Aptos"/>
          <w:color w:val="1F4E79"/>
          <w:sz w:val="23"/>
        </w:rPr>
        <w:t>3. Significance and positive shunting evidence</w:t>
      </w:r>
    </w:p>
    <w:p>
      <w:pPr>
        <w:spacing w:after="140" w:line="252" w:lineRule="auto"/>
      </w:pPr>
      <w:r>
        <w:rPr>
          <w:rFonts w:ascii="Aptos" w:hAnsi="Aptos"/>
          <w:color w:val="1F4E79"/>
          <w:sz w:val="23"/>
        </w:rPr>
        <w:t>The significance is that conductance and morphology enter the exact credit equation in a measurable and experimentally testable way. For inhibitory conductance at compartment k,</w:t>
      </w:r>
    </w:p>
    <w:p>
      <w:pPr>
        <w:spacing w:after="140" w:line="252" w:lineRule="auto"/>
      </w:pPr>
      <w:r>
        <w:rPr>
          <w:rFonts w:ascii="Aptos" w:hAnsi="Aptos"/>
          <w:color w:val="1F4E79"/>
          <w:sz w:val="23"/>
        </w:rPr>
        <w:t>`d log(alpha_n) / d G_k^I = -R_k`</w:t>
      </w:r>
    </w:p>
    <w:p>
      <w:pPr>
        <w:spacing w:after="140" w:line="252" w:lineRule="auto"/>
      </w:pPr>
      <w:r>
        <w:rPr>
          <w:rFonts w:ascii="Aptos" w:hAnsi="Aptos"/>
          <w:color w:val="1F4E79"/>
          <w:sz w:val="23"/>
        </w:rPr>
        <w:t>for every descendant n whose path traverses k, with no corresponding path effect on unrelated branches. This predicts a spatially selective change in plasticity signals, with strength set by local input resistance and route geometry.</w:t>
      </w:r>
    </w:p>
    <w:p>
      <w:pPr>
        <w:spacing w:after="140" w:line="252" w:lineRule="auto"/>
      </w:pPr>
      <w:r>
        <w:rPr>
          <w:rFonts w:ascii="Aptos" w:hAnsi="Aptos"/>
          <w:color w:val="1F4E79"/>
          <w:sz w:val="23"/>
        </w:rPr>
        <w:t>Positive regimes are quantitative. At N_I=5, path-gain CV is about 80% lower under shunting, with the same ordering in all five pairs. Under restricted 5F feedback, shunting exceeds additive on MNIST (91.1 versus 89.4%), Fashion-MNIST (83.8 versus 83.1%), figure-ground MNIST (80.3 versus 78.7%), and compact CIFAR-10 (29.7 versus 25.5%). Across one to four dendritic layers, shunting changes from 63.5 to 57.4%, while additive changes from 54.9 to 29.7%. Shunting is stable through broadcast-noise sigma=0.1, while additive reaches chance at sigma=1.0.</w:t>
      </w:r>
    </w:p>
    <w:p>
      <w:pPr>
        <w:spacing w:after="140" w:line="252" w:lineRule="auto"/>
      </w:pPr>
      <w:r>
        <w:rPr>
          <w:rFonts w:ascii="Aptos" w:hAnsi="Aptos"/>
          <w:color w:val="1F4E79"/>
          <w:sz w:val="23"/>
        </w:rPr>
        <w:t>These results support a regime-dependent claim. A matched initialization factorial finds no universal 3F architecture advantage, and neuron-wise feedback brings both cores to about 97.15%. The positive conclusion is therefore not “shunting always wins,” but that shunting gives a mathematically defined, branch-selective control of credit and improves learning in deeper, noisier, and inhibition-sensitive restricted-feedback regimes.</w:t>
      </w:r>
    </w:p>
    <w:p>
      <w:pPr>
        <w:spacing w:after="140" w:line="252" w:lineRule="auto"/>
      </w:pPr>
      <w:r>
        <w:rPr>
          <w:rFonts w:ascii="Aptos" w:hAnsi="Aptos"/>
          <w:color w:val="1F4E79"/>
          <w:sz w:val="23"/>
        </w:rPr>
        <w:t>The main text now predicts that a focal shunt preferentially alters descendant plasticity, scales with input resistance, and affects route families according to proximal/distal location and task relevance. These connect voltage, inhibition, morphology, and plasticity measurements.</w:t>
      </w:r>
    </w:p>
    <w:p>
      <w:pPr>
        <w:spacing w:after="140" w:line="252" w:lineRule="auto"/>
      </w:pPr>
      <w:r>
        <w:rPr>
          <w:rFonts w:ascii="Aptos" w:hAnsi="Aptos"/>
          <w:color w:val="1F4E79"/>
          <w:sz w:val="23"/>
        </w:rPr>
        <w:t>4. Passive equilibrium and temporal dynamics</w:t>
      </w:r>
    </w:p>
    <w:p>
      <w:pPr>
        <w:spacing w:after="140" w:line="252" w:lineRule="auto"/>
      </w:pPr>
      <w:r>
        <w:rPr>
          <w:rFonts w:ascii="Aptos" w:hAnsi="Aptos"/>
          <w:color w:val="1F4E79"/>
          <w:sz w:val="23"/>
        </w:rPr>
        <w:t>The theorem is steady-state, not a claim that time is unimportant. Capacitance, spikes, channel kinetics, calcium, neuromodulation, and recurrence add state and may change credit substantially. A temporal extension replaces the path product with an adjoint or eligibility trace; the current result is its equilibrium starting point.</w:t>
      </w:r>
    </w:p>
    <w:p>
      <w:pPr>
        <w:spacing w:after="140" w:line="252" w:lineRule="auto"/>
      </w:pPr>
      <w:r>
        <w:rPr>
          <w:rFonts w:ascii="Aptos" w:hAnsi="Aptos"/>
          <w:color w:val="1F4E79"/>
          <w:sz w:val="23"/>
        </w:rPr>
        <w:t>Local nonlinearities enter path gain through their derivatives. Replacing parametric tanh by identity gives 90.81+/-0.33% versus 90.88+/-0.77% across five seeds, so competence is not created by the selected nonlinearity. A 15-seed identity-transfer control also separates gradient direction from final learning.</w:t>
      </w:r>
    </w:p>
    <w:p>
      <w:pPr>
        <w:spacing w:after="140" w:line="252" w:lineRule="auto"/>
      </w:pPr>
      <w:r>
        <w:rPr>
          <w:rFonts w:ascii="Aptos" w:hAnsi="Aptos"/>
          <w:color w:val="1F4E79"/>
          <w:sz w:val="23"/>
        </w:rPr>
        <w:t>Active calcium or sodium conductances can amplify or gate credit; calcium may create branch eligibility traces and neuromodulation may scale or consolidate them. These are direct extensions, not completed experiments.</w:t>
      </w:r>
    </w:p>
    <w:p>
      <w:pPr>
        <w:spacing w:after="140" w:line="252" w:lineRule="auto"/>
      </w:pPr>
      <w:r>
        <w:rPr>
          <w:rFonts w:ascii="Aptos" w:hAnsi="Aptos"/>
          <w:color w:val="1F4E79"/>
          <w:sz w:val="23"/>
        </w:rPr>
        <w:t>5. Relevance to real morphology</w:t>
      </w:r>
    </w:p>
    <w:p>
      <w:pPr>
        <w:spacing w:after="140" w:line="252" w:lineRule="auto"/>
      </w:pPr>
      <w:r>
        <w:rPr>
          <w:rFonts w:ascii="Aptos" w:hAnsi="Aptos"/>
          <w:color w:val="1F4E79"/>
          <w:sz w:val="23"/>
        </w:rPr>
        <w:t>The derivation permits arbitrary depth, asymmetric branching, and branch-specific conductances. Geometric differences matter when they alter resistance or task-relevant routes. Multiple parents introduce a path sum; recurrence requires an adjoint.</w:t>
      </w:r>
    </w:p>
    <w:p>
      <w:pPr>
        <w:spacing w:after="140" w:line="252" w:lineRule="auto"/>
      </w:pPr>
      <w:r>
        <w:rPr>
          <w:rFonts w:ascii="Aptos" w:hAnsi="Aptos"/>
          <w:color w:val="1F4E79"/>
          <w:sz w:val="23"/>
        </w:rPr>
        <w:t>The depth experiment already shows route-length sensitivity. All 40 checkpoints retain every stage (minimum stage-median coupling 0.716), excluding stage pruning. The morphology grid remains descriptive because some couplings initialize near a floor.</w:t>
      </w:r>
    </w:p>
    <w:p>
      <w:pPr>
        <w:spacing w:after="140" w:line="252" w:lineRule="auto"/>
      </w:pPr>
      <w:r>
        <w:rPr>
          <w:rFonts w:ascii="Aptos" w:hAnsi="Aptos"/>
          <w:color w:val="1F4E79"/>
          <w:sz w:val="23"/>
        </w:rPr>
        <w:t>For reconstructed cells, one can insert the parent-child graph and fitted conductances, compute path gains and feedback fields, and compare credit routing across morphologies. The code already supports arbitrary rooted trees, E/I interventions, exact-gradient checks, and multiple feedback families.</w:t>
      </w:r>
    </w:p>
    <w:p>
      <w:pPr>
        <w:spacing w:after="140" w:line="252" w:lineRule="auto"/>
      </w:pPr>
      <w:r>
        <w:rPr>
          <w:rFonts w:ascii="Aptos" w:hAnsi="Aptos"/>
          <w:color w:val="1F4E79"/>
          <w:sz w:val="23"/>
        </w:rPr>
        <w:t>6. Limitations in the main argument</w:t>
      </w:r>
    </w:p>
    <w:p>
      <w:pPr>
        <w:spacing w:after="140" w:line="252" w:lineRule="auto"/>
      </w:pPr>
      <w:r>
        <w:rPr>
          <w:rFonts w:ascii="Aptos" w:hAnsi="Aptos"/>
          <w:color w:val="1F4E79"/>
          <w:sz w:val="23"/>
        </w:rPr>
        <w:t>The main discussion now states steady-state non-spiking dynamics, a rooted tree, nonnegative conductances, input-driven inhibition, and access to a soma teaching signal. It separates theorem terms from reactivation, decoder choices, top-k selection, 4F/5F preconditioning, and auxiliary losses.</w:t>
      </w:r>
    </w:p>
    <w:p>
      <w:pPr>
        <w:spacing w:after="140" w:line="252" w:lineRule="auto"/>
      </w:pPr>
      <w:r>
        <w:rPr>
          <w:rFonts w:ascii="Aptos" w:hAnsi="Aptos"/>
          <w:color w:val="1F4E79"/>
          <w:sz w:val="23"/>
        </w:rPr>
        <w:t>The supported conclusion is positive and precise: conductance and branching determine the exact geometry of dendritic credit; the local 3F rule reaches the backpropagation ceiling when feedback preserves the required structure; neuron-indexed feedback achieves this with one coordinate per modeled neuron; and shunting supplies an exact, spatially selective control mechanism with measurable benefits in defined learning regimes. The passive model is therefore a tractable foundation for temporal and reconstructed-neuron work, not merely a simplified classifier.</w:t>
      </w:r>
    </w:p>
    <w:p>
      <w:pPr>
        <w:spacing w:before="40" w:after="140"/>
        <w:pBdr>
          <w:bottom w:val="single" w:sz="10" w:space="6" w:color="9EADBA"/>
        </w:pBdr>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