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5F0C" w14:textId="2256FADB" w:rsidR="00800B49" w:rsidRDefault="00800B49" w:rsidP="00800B49">
      <w:pPr>
        <w:jc w:val="both"/>
        <w:rPr>
          <w:b/>
          <w:bCs/>
          <w:color w:val="0070C0"/>
          <w:sz w:val="28"/>
          <w:szCs w:val="28"/>
        </w:rPr>
      </w:pPr>
      <w:r w:rsidRPr="00800B49">
        <w:rPr>
          <w:b/>
          <w:bCs/>
          <w:color w:val="0070C0"/>
          <w:sz w:val="28"/>
          <w:szCs w:val="28"/>
        </w:rPr>
        <w:t xml:space="preserve">Transportation </w:t>
      </w:r>
      <w:r w:rsidR="00531118">
        <w:rPr>
          <w:b/>
          <w:bCs/>
          <w:color w:val="0070C0"/>
          <w:sz w:val="28"/>
          <w:szCs w:val="28"/>
        </w:rPr>
        <w:t>&amp;</w:t>
      </w:r>
      <w:r w:rsidRPr="00800B49">
        <w:rPr>
          <w:b/>
          <w:bCs/>
          <w:color w:val="0070C0"/>
          <w:sz w:val="28"/>
          <w:szCs w:val="28"/>
        </w:rPr>
        <w:t xml:space="preserve"> </w:t>
      </w:r>
      <w:r w:rsidR="00531118">
        <w:rPr>
          <w:b/>
          <w:bCs/>
          <w:color w:val="0070C0"/>
          <w:sz w:val="28"/>
          <w:szCs w:val="28"/>
        </w:rPr>
        <w:t>D</w:t>
      </w:r>
      <w:r w:rsidRPr="00800B49">
        <w:rPr>
          <w:b/>
          <w:bCs/>
          <w:color w:val="0070C0"/>
          <w:sz w:val="28"/>
          <w:szCs w:val="28"/>
        </w:rPr>
        <w:t>istribution</w:t>
      </w:r>
      <w:r w:rsidR="00531118">
        <w:rPr>
          <w:b/>
          <w:bCs/>
          <w:color w:val="0070C0"/>
          <w:sz w:val="28"/>
          <w:szCs w:val="28"/>
        </w:rPr>
        <w:t xml:space="preserve"> Case</w:t>
      </w:r>
    </w:p>
    <w:p w14:paraId="08F362F9" w14:textId="77777777" w:rsidR="005A68E5" w:rsidRDefault="005A68E5" w:rsidP="00800B49">
      <w:pPr>
        <w:jc w:val="both"/>
      </w:pPr>
      <w:bookmarkStart w:id="0" w:name="_Hlk155994787"/>
      <w:r w:rsidRPr="005A68E5">
        <w:t>Amazon, with its extensive inventory of thousands of items, employs a dynamic strategy for order fulfillment. When a customer places an order, such as 20 items, a portion of those items may be distributed across various warehouses like 10 in the New York City warehouse, 5 in the LA warehouse, and so forth. The customer isn't aware of the specific warehouse locations for their items. Amazon utilizes an ongoing optimization technique immediately upon order placement to determine the most cost-effective warehouse for shipping, ensuring that the items are delivered at the lowest possible cost.</w:t>
      </w:r>
    </w:p>
    <w:p w14:paraId="25F43CD2" w14:textId="2A1BD627" w:rsidR="00800B49" w:rsidRDefault="00FD136C" w:rsidP="00800B49">
      <w:pPr>
        <w:jc w:val="both"/>
      </w:pPr>
      <w:r w:rsidRPr="00FD136C">
        <w:t xml:space="preserve">The transportation </w:t>
      </w:r>
      <w:bookmarkEnd w:id="0"/>
      <w:r w:rsidRPr="00FD136C">
        <w:t xml:space="preserve">and distribution problem describes an opportunity to minimize transportation costs. There are four distribution centers of Amazon with inventory to be shipped to four destinations. The </w:t>
      </w:r>
      <w:r w:rsidRPr="00737888">
        <w:rPr>
          <w:b/>
          <w:bCs/>
          <w:color w:val="0070C0"/>
        </w:rPr>
        <w:t>goal</w:t>
      </w:r>
      <w:r w:rsidRPr="00737888">
        <w:rPr>
          <w:b/>
          <w:bCs/>
        </w:rPr>
        <w:t xml:space="preserve"> </w:t>
      </w:r>
      <w:r w:rsidRPr="00FD136C">
        <w:t>is to minimize transportation</w:t>
      </w:r>
      <w:r w:rsidRPr="00737888">
        <w:rPr>
          <w:b/>
          <w:bCs/>
        </w:rPr>
        <w:t xml:space="preserve"> </w:t>
      </w:r>
      <w:r w:rsidR="00737888" w:rsidRPr="00737888">
        <w:rPr>
          <w:b/>
          <w:bCs/>
          <w:color w:val="0070C0"/>
        </w:rPr>
        <w:t>costs</w:t>
      </w:r>
      <w:r w:rsidRPr="00FD136C">
        <w:t xml:space="preserve"> but satisfy all demand for the products at all locations. </w:t>
      </w:r>
      <w:r w:rsidRPr="00FD136C">
        <w:br/>
      </w:r>
    </w:p>
    <w:p w14:paraId="2DA7BC73" w14:textId="3BFFC43E" w:rsidR="00FD136C" w:rsidRDefault="00800B49" w:rsidP="00FD136C">
      <w:pPr>
        <w:spacing w:after="0" w:line="240" w:lineRule="auto"/>
      </w:pPr>
      <w:r w:rsidRPr="00800B49">
        <w:t>The initial spreadsheet looks like the picture below:</w:t>
      </w:r>
      <w:r>
        <w:br/>
      </w:r>
      <w:r>
        <w:br/>
      </w:r>
      <w:r w:rsidR="00FD136C" w:rsidRPr="00FD136C">
        <w:drawing>
          <wp:inline distT="0" distB="0" distL="0" distR="0" wp14:anchorId="65466070" wp14:editId="2A0D3DD3">
            <wp:extent cx="5943600" cy="3348990"/>
            <wp:effectExtent l="0" t="0" r="0" b="3810"/>
            <wp:docPr id="1277877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77044" name="Picture 1" descr="A screenshot of a computer&#10;&#10;Description automatically generated"/>
                    <pic:cNvPicPr/>
                  </pic:nvPicPr>
                  <pic:blipFill>
                    <a:blip r:embed="rId5"/>
                    <a:stretch>
                      <a:fillRect/>
                    </a:stretch>
                  </pic:blipFill>
                  <pic:spPr>
                    <a:xfrm>
                      <a:off x="0" y="0"/>
                      <a:ext cx="5943600" cy="3348990"/>
                    </a:xfrm>
                    <a:prstGeom prst="rect">
                      <a:avLst/>
                    </a:prstGeom>
                  </pic:spPr>
                </pic:pic>
              </a:graphicData>
            </a:graphic>
          </wp:inline>
        </w:drawing>
      </w:r>
    </w:p>
    <w:p w14:paraId="48A7F3BD" w14:textId="77777777" w:rsidR="005B218F" w:rsidRDefault="00800B49" w:rsidP="005B218F">
      <w:pPr>
        <w:spacing w:after="0" w:line="240" w:lineRule="auto"/>
        <w:jc w:val="both"/>
      </w:pPr>
      <w:r>
        <w:br/>
      </w:r>
      <w:r w:rsidR="00612B1B" w:rsidRPr="00612B1B">
        <w:t>Shipping from LA to the East coast is priced at $5 per item, $3.50 for the Midwest, $4.20 for the South, and $2.20 for the West. The higher cost to the East is attributed to the considerable distance across the country. Conversely, the lower shipping cost on the West coast is due to the proximity of Los Angeles to that region.</w:t>
      </w:r>
    </w:p>
    <w:p w14:paraId="2E15A655" w14:textId="6E3E688F" w:rsidR="00D8483D" w:rsidRDefault="00850530" w:rsidP="005B218F">
      <w:pPr>
        <w:spacing w:after="0" w:line="240" w:lineRule="auto"/>
        <w:jc w:val="center"/>
      </w:pPr>
      <w:r>
        <w:t>The Total Cost we are going to get it by multiplying the two table values</w:t>
      </w:r>
      <w:r w:rsidR="00D8483D">
        <w:t>.</w:t>
      </w:r>
      <w:r w:rsidR="00D8483D">
        <w:br/>
        <w:t xml:space="preserve">i.e. ( using </w:t>
      </w:r>
      <w:r w:rsidR="00D8483D" w:rsidRPr="00D8483D">
        <w:t>=SUMPRODUCT(B4:E7,B11:E14)</w:t>
      </w:r>
      <w:r w:rsidR="00D8483D">
        <w:t xml:space="preserve"> )</w:t>
      </w:r>
      <w:r>
        <w:t xml:space="preserve"> </w:t>
      </w:r>
      <w:r w:rsidR="005B218F">
        <w:br/>
      </w:r>
    </w:p>
    <w:p w14:paraId="6AD414CB" w14:textId="77777777" w:rsidR="00612B1B" w:rsidRDefault="00612B1B" w:rsidP="00FD136C">
      <w:pPr>
        <w:spacing w:after="0" w:line="240" w:lineRule="auto"/>
      </w:pPr>
      <w:r w:rsidRPr="00612B1B">
        <w:t>The "Sent" column specifies the precise quantity dispatched from the inventory of each city to various regions. Conversely, the "Received" row outlines the quantity received from different cities within each region.</w:t>
      </w:r>
    </w:p>
    <w:p w14:paraId="1490750C" w14:textId="0F66839F" w:rsidR="00B070F9" w:rsidRDefault="00B070F9" w:rsidP="00FD136C">
      <w:pPr>
        <w:spacing w:after="0" w:line="240" w:lineRule="auto"/>
      </w:pPr>
      <w:r>
        <w:lastRenderedPageBreak/>
        <w:br/>
        <w:t xml:space="preserve">In this </w:t>
      </w:r>
      <w:r w:rsidR="00612B1B">
        <w:t>case</w:t>
      </w:r>
      <w:r>
        <w:t xml:space="preserve"> we have a </w:t>
      </w:r>
      <w:r w:rsidR="00612B1B">
        <w:t>constraint</w:t>
      </w:r>
      <w:r>
        <w:t xml:space="preserve"> that the shipments should be less than or equal to the </w:t>
      </w:r>
      <w:r w:rsidR="00612B1B">
        <w:t>inventory,</w:t>
      </w:r>
      <w:r>
        <w:t xml:space="preserve"> but we want everybody to be happy, how much they receive is at least what they ask for. </w:t>
      </w:r>
      <w:r>
        <w:br/>
      </w:r>
      <w:r>
        <w:br/>
        <w:t xml:space="preserve">So, to get the result for this type of case we are going to run Solver in Excel. </w:t>
      </w:r>
      <w:r>
        <w:br/>
        <w:t xml:space="preserve">Keeping the goal in solver </w:t>
      </w:r>
      <w:r w:rsidR="00612B1B">
        <w:t>by</w:t>
      </w:r>
      <w:r>
        <w:t xml:space="preserve"> minimizing the cost. And what exactly we are going to change is the highlighted portion.</w:t>
      </w:r>
    </w:p>
    <w:p w14:paraId="30621D86" w14:textId="77777777" w:rsidR="00B070F9" w:rsidRDefault="00B070F9" w:rsidP="00B070F9">
      <w:pPr>
        <w:spacing w:line="240" w:lineRule="auto"/>
        <w:jc w:val="center"/>
        <w:rPr>
          <w:b/>
          <w:bCs/>
          <w:color w:val="0070C0"/>
          <w:sz w:val="28"/>
          <w:szCs w:val="28"/>
        </w:rPr>
      </w:pPr>
      <w:r>
        <w:br/>
      </w:r>
      <w:r w:rsidRPr="00B070F9">
        <w:drawing>
          <wp:inline distT="0" distB="0" distL="0" distR="0" wp14:anchorId="6A5E4ADC" wp14:editId="0F5EAB46">
            <wp:extent cx="4234180" cy="953770"/>
            <wp:effectExtent l="0" t="0" r="0" b="0"/>
            <wp:docPr id="365097542" name="Picture 1" descr="A yellow and black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97542" name="Picture 1" descr="A yellow and black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4180" cy="953770"/>
                    </a:xfrm>
                    <a:prstGeom prst="rect">
                      <a:avLst/>
                    </a:prstGeom>
                  </pic:spPr>
                </pic:pic>
              </a:graphicData>
            </a:graphic>
          </wp:inline>
        </w:drawing>
      </w:r>
    </w:p>
    <w:p w14:paraId="3132EA32" w14:textId="1DADE08D" w:rsidR="00B070F9" w:rsidRDefault="00B070F9" w:rsidP="00FA7394">
      <w:pPr>
        <w:spacing w:after="0" w:line="240" w:lineRule="auto"/>
      </w:pPr>
      <w:r>
        <w:t>For constraints</w:t>
      </w:r>
      <w:r w:rsidR="00FA7394">
        <w:t>:</w:t>
      </w:r>
    </w:p>
    <w:p w14:paraId="27193BB0" w14:textId="18E2DA0E" w:rsidR="00FA7394" w:rsidRDefault="00FA7394" w:rsidP="00FA7394">
      <w:pPr>
        <w:pStyle w:val="ListParagraph"/>
        <w:numPr>
          <w:ilvl w:val="0"/>
          <w:numId w:val="38"/>
        </w:numPr>
        <w:spacing w:after="0" w:line="240" w:lineRule="auto"/>
      </w:pPr>
      <w:r>
        <w:t>Sent will be less than or equal to capacity.</w:t>
      </w:r>
    </w:p>
    <w:p w14:paraId="40BB1203" w14:textId="18314799" w:rsidR="00FA7394" w:rsidRDefault="00FA7394" w:rsidP="00FA7394">
      <w:pPr>
        <w:pStyle w:val="ListParagraph"/>
        <w:numPr>
          <w:ilvl w:val="0"/>
          <w:numId w:val="38"/>
        </w:numPr>
        <w:spacing w:after="0" w:line="240" w:lineRule="auto"/>
      </w:pPr>
      <w:r>
        <w:t>Received will be greater than or equal to demand.</w:t>
      </w:r>
    </w:p>
    <w:p w14:paraId="2AB83EF0" w14:textId="77777777" w:rsidR="00FA7394" w:rsidRDefault="00FA7394" w:rsidP="00FA7394">
      <w:pPr>
        <w:spacing w:after="0" w:line="240" w:lineRule="auto"/>
      </w:pPr>
    </w:p>
    <w:p w14:paraId="187F90BE" w14:textId="77777777" w:rsidR="00FA7394" w:rsidRDefault="00FA7394" w:rsidP="00FA7394">
      <w:pPr>
        <w:spacing w:after="0" w:line="240" w:lineRule="auto"/>
      </w:pPr>
      <w:r>
        <w:t>The after running the solver we get results as,</w:t>
      </w:r>
    </w:p>
    <w:p w14:paraId="370473A6" w14:textId="19D1964C" w:rsidR="00FA7394" w:rsidRDefault="00FA7394" w:rsidP="00FA7394">
      <w:pPr>
        <w:spacing w:line="240" w:lineRule="auto"/>
      </w:pPr>
      <w:r>
        <w:br/>
      </w:r>
      <w:r w:rsidRPr="00FA7394">
        <w:drawing>
          <wp:inline distT="0" distB="0" distL="0" distR="0" wp14:anchorId="2B83000A" wp14:editId="5D4BA285">
            <wp:extent cx="5943600" cy="3382010"/>
            <wp:effectExtent l="0" t="0" r="0" b="8890"/>
            <wp:docPr id="1406629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29269" name="Picture 1" descr="A screenshot of a computer&#10;&#10;Description automatically generated"/>
                    <pic:cNvPicPr/>
                  </pic:nvPicPr>
                  <pic:blipFill>
                    <a:blip r:embed="rId7"/>
                    <a:stretch>
                      <a:fillRect/>
                    </a:stretch>
                  </pic:blipFill>
                  <pic:spPr>
                    <a:xfrm>
                      <a:off x="0" y="0"/>
                      <a:ext cx="5943600" cy="3382010"/>
                    </a:xfrm>
                    <a:prstGeom prst="rect">
                      <a:avLst/>
                    </a:prstGeom>
                  </pic:spPr>
                </pic:pic>
              </a:graphicData>
            </a:graphic>
          </wp:inline>
        </w:drawing>
      </w:r>
    </w:p>
    <w:p w14:paraId="39B4E105" w14:textId="485C14C7" w:rsidR="00800B49" w:rsidRPr="00800B49" w:rsidRDefault="00EA3AA9" w:rsidP="00EA3AA9">
      <w:pPr>
        <w:spacing w:after="0" w:line="240" w:lineRule="auto"/>
        <w:rPr>
          <w:b/>
          <w:bCs/>
          <w:color w:val="0070C0"/>
          <w:sz w:val="28"/>
          <w:szCs w:val="28"/>
        </w:rPr>
      </w:pPr>
      <w:r w:rsidRPr="00EA3AA9">
        <w:t xml:space="preserve">The total cost for all these shipments amounts to </w:t>
      </w:r>
      <w:r w:rsidRPr="00EA3AA9">
        <w:rPr>
          <w:b/>
          <w:bCs/>
          <w:color w:val="0070C0"/>
        </w:rPr>
        <w:t>$65,800</w:t>
      </w:r>
      <w:r w:rsidRPr="00EA3AA9">
        <w:t xml:space="preserve">, indicating a strategic shipping approach. It can be inferred that Fargo opts for the most economical route by consistently shipping products to the West, </w:t>
      </w:r>
      <w:proofErr w:type="gramStart"/>
      <w:r w:rsidRPr="00EA3AA9">
        <w:t>similar to</w:t>
      </w:r>
      <w:proofErr w:type="gramEnd"/>
      <w:r w:rsidRPr="00EA3AA9">
        <w:t xml:space="preserve"> LA. New York City, on the other hand, consistently chooses the East due to its cost-effectiveness, a strategy also employed by Atlanta. This operational strategy mirrors the practices of companies like Amazon, which routinely optimize shipping costs for each order they receive.</w:t>
      </w:r>
    </w:p>
    <w:sectPr w:rsidR="00800B49" w:rsidRPr="008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053"/>
    <w:multiLevelType w:val="multilevel"/>
    <w:tmpl w:val="C6042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5092"/>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3587"/>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4005"/>
    <w:multiLevelType w:val="multilevel"/>
    <w:tmpl w:val="9730B9A0"/>
    <w:lvl w:ilvl="0">
      <w:start w:val="1"/>
      <w:numFmt w:val="none"/>
      <w:lvlText w:val="VI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C85758B"/>
    <w:multiLevelType w:val="multilevel"/>
    <w:tmpl w:val="43F80892"/>
    <w:lvl w:ilvl="0">
      <w:start w:val="1"/>
      <w:numFmt w:val="none"/>
      <w:lvlText w:val="V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14F3F7C"/>
    <w:multiLevelType w:val="multilevel"/>
    <w:tmpl w:val="42C86BC6"/>
    <w:lvl w:ilvl="0">
      <w:start w:val="1"/>
      <w:numFmt w:val="none"/>
      <w:lvlText w:val="I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15C2ADD"/>
    <w:multiLevelType w:val="hybridMultilevel"/>
    <w:tmpl w:val="2A207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C853BC"/>
    <w:multiLevelType w:val="multilevel"/>
    <w:tmpl w:val="563A6F8A"/>
    <w:lvl w:ilvl="0">
      <w:start w:val="1"/>
      <w:numFmt w:val="none"/>
      <w:lvlText w:val="V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9045E6C"/>
    <w:multiLevelType w:val="multilevel"/>
    <w:tmpl w:val="90D0FE7E"/>
    <w:lvl w:ilvl="0">
      <w:start w:val="1"/>
      <w:numFmt w:val="none"/>
      <w:lvlText w:val="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ACC299E"/>
    <w:multiLevelType w:val="hybridMultilevel"/>
    <w:tmpl w:val="9288D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113B3F"/>
    <w:multiLevelType w:val="multilevel"/>
    <w:tmpl w:val="6C4C152A"/>
    <w:lvl w:ilvl="0">
      <w:start w:val="1"/>
      <w:numFmt w:val="none"/>
      <w:lvlText w:val="I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F484DAE"/>
    <w:multiLevelType w:val="multilevel"/>
    <w:tmpl w:val="95AEC31A"/>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2B073E3"/>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35BC9"/>
    <w:multiLevelType w:val="hybridMultilevel"/>
    <w:tmpl w:val="FD8CA2E6"/>
    <w:lvl w:ilvl="0" w:tplc="56D21C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1BD68F1"/>
    <w:multiLevelType w:val="multilevel"/>
    <w:tmpl w:val="0BCCF20A"/>
    <w:lvl w:ilvl="0">
      <w:start w:val="1"/>
      <w:numFmt w:val="none"/>
      <w:lvlText w:val="V."/>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51359EB"/>
    <w:multiLevelType w:val="multilevel"/>
    <w:tmpl w:val="6EFE7EA4"/>
    <w:lvl w:ilvl="0">
      <w:start w:val="1"/>
      <w:numFmt w:val="none"/>
      <w:lvlText w:val="IV."/>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5973287"/>
    <w:multiLevelType w:val="hybridMultilevel"/>
    <w:tmpl w:val="258CB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7021461"/>
    <w:multiLevelType w:val="multilevel"/>
    <w:tmpl w:val="C6C4E8AA"/>
    <w:lvl w:ilvl="0">
      <w:start w:val="1"/>
      <w:numFmt w:val="none"/>
      <w:lvlText w:val="V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400118CE"/>
    <w:multiLevelType w:val="multilevel"/>
    <w:tmpl w:val="8594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C0198"/>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66990"/>
    <w:multiLevelType w:val="hybridMultilevel"/>
    <w:tmpl w:val="F90CF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D6B4C12"/>
    <w:multiLevelType w:val="multilevel"/>
    <w:tmpl w:val="3C04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31F2A"/>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74F5F"/>
    <w:multiLevelType w:val="multilevel"/>
    <w:tmpl w:val="3852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33835"/>
    <w:multiLevelType w:val="multilevel"/>
    <w:tmpl w:val="4F7E29AE"/>
    <w:lvl w:ilvl="0">
      <w:start w:val="1"/>
      <w:numFmt w:val="none"/>
      <w:lvlText w:val="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64055200"/>
    <w:multiLevelType w:val="multilevel"/>
    <w:tmpl w:val="A5FC595A"/>
    <w:lvl w:ilvl="0">
      <w:start w:val="1"/>
      <w:numFmt w:val="none"/>
      <w:lvlText w:val="IV."/>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671D136E"/>
    <w:multiLevelType w:val="multilevel"/>
    <w:tmpl w:val="43C2EE2C"/>
    <w:lvl w:ilvl="0">
      <w:start w:val="1"/>
      <w:numFmt w:val="none"/>
      <w:lvlText w:val="V."/>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68E03594"/>
    <w:multiLevelType w:val="multilevel"/>
    <w:tmpl w:val="17D2419A"/>
    <w:lvl w:ilvl="0">
      <w:start w:val="1"/>
      <w:numFmt w:val="none"/>
      <w:lvlText w:val="V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6DB91763"/>
    <w:multiLevelType w:val="multilevel"/>
    <w:tmpl w:val="7866467A"/>
    <w:lvl w:ilvl="0">
      <w:start w:val="1"/>
      <w:numFmt w:val="none"/>
      <w:lvlText w:val="V."/>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21446ED"/>
    <w:multiLevelType w:val="hybridMultilevel"/>
    <w:tmpl w:val="745A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65F7558"/>
    <w:multiLevelType w:val="multilevel"/>
    <w:tmpl w:val="1BECAC28"/>
    <w:lvl w:ilvl="0">
      <w:start w:val="1"/>
      <w:numFmt w:val="none"/>
      <w:lvlText w:val="I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75306E5"/>
    <w:multiLevelType w:val="hybridMultilevel"/>
    <w:tmpl w:val="7A8C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A6E4D"/>
    <w:multiLevelType w:val="multilevel"/>
    <w:tmpl w:val="B09CE02C"/>
    <w:lvl w:ilvl="0">
      <w:start w:val="1"/>
      <w:numFmt w:val="none"/>
      <w:lvlText w:val="I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7C2A2A01"/>
    <w:multiLevelType w:val="multilevel"/>
    <w:tmpl w:val="B9B6EA90"/>
    <w:lvl w:ilvl="0">
      <w:start w:val="1"/>
      <w:numFmt w:val="none"/>
      <w:lvlText w:val="VI."/>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D586CEA"/>
    <w:multiLevelType w:val="multilevel"/>
    <w:tmpl w:val="25C2F752"/>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49590978">
    <w:abstractNumId w:val="18"/>
    <w:lvlOverride w:ilvl="0"/>
    <w:lvlOverride w:ilvl="1"/>
    <w:lvlOverride w:ilvl="2"/>
    <w:lvlOverride w:ilvl="3"/>
    <w:lvlOverride w:ilvl="4"/>
    <w:lvlOverride w:ilvl="5"/>
    <w:lvlOverride w:ilvl="6"/>
    <w:lvlOverride w:ilvl="7"/>
    <w:lvlOverride w:ilvl="8"/>
  </w:num>
  <w:num w:numId="2" w16cid:durableId="980041440">
    <w:abstractNumId w:val="21"/>
    <w:lvlOverride w:ilvl="0"/>
    <w:lvlOverride w:ilvl="1"/>
    <w:lvlOverride w:ilvl="2"/>
    <w:lvlOverride w:ilvl="3"/>
    <w:lvlOverride w:ilvl="4"/>
    <w:lvlOverride w:ilvl="5"/>
    <w:lvlOverride w:ilvl="6"/>
    <w:lvlOverride w:ilvl="7"/>
    <w:lvlOverride w:ilvl="8"/>
  </w:num>
  <w:num w:numId="3" w16cid:durableId="588807258">
    <w:abstractNumId w:val="0"/>
    <w:lvlOverride w:ilvl="0"/>
    <w:lvlOverride w:ilvl="1"/>
    <w:lvlOverride w:ilvl="2"/>
    <w:lvlOverride w:ilvl="3"/>
    <w:lvlOverride w:ilvl="4"/>
    <w:lvlOverride w:ilvl="5"/>
    <w:lvlOverride w:ilvl="6"/>
    <w:lvlOverride w:ilvl="7"/>
    <w:lvlOverride w:ilvl="8"/>
  </w:num>
  <w:num w:numId="4" w16cid:durableId="8291732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953918">
    <w:abstractNumId w:val="1"/>
    <w:lvlOverride w:ilvl="0"/>
    <w:lvlOverride w:ilvl="1"/>
    <w:lvlOverride w:ilvl="2"/>
    <w:lvlOverride w:ilvl="3"/>
    <w:lvlOverride w:ilvl="4"/>
    <w:lvlOverride w:ilvl="5"/>
    <w:lvlOverride w:ilvl="6"/>
    <w:lvlOverride w:ilvl="7"/>
    <w:lvlOverride w:ilvl="8"/>
  </w:num>
  <w:num w:numId="6" w16cid:durableId="414277824">
    <w:abstractNumId w:val="24"/>
    <w:lvlOverride w:ilvl="0">
      <w:lvl w:ilvl="0">
        <w:start w:val="1"/>
        <w:numFmt w:val="decimal"/>
        <w:lvlText w:val="I."/>
        <w:lvlJc w:val="left"/>
        <w:pPr>
          <w:ind w:left="0" w:firstLine="0"/>
        </w:pPr>
      </w:lvl>
    </w:lvlOverride>
    <w:lvlOverride w:ilvl="1">
      <w:lvl w:ilvl="1">
        <w:start w:val="1"/>
        <w:numFmt w:val="decimal"/>
        <w:lvlText w:val="%2."/>
        <w:lvlJc w:val="left"/>
        <w:pPr>
          <w:ind w:left="720" w:firstLine="0"/>
        </w:pPr>
      </w:lvl>
    </w:lvlOverride>
    <w:lvlOverride w:ilvl="2">
      <w:lvl w:ilvl="2">
        <w:start w:val="1"/>
        <w:numFmt w:val="decimal"/>
        <w:lvlText w:val="%3."/>
        <w:lvlJc w:val="left"/>
        <w:pPr>
          <w:ind w:left="1440" w:firstLine="0"/>
        </w:pPr>
      </w:lvl>
    </w:lvlOverride>
    <w:lvlOverride w:ilvl="3">
      <w:lvl w:ilvl="3">
        <w:start w:val="1"/>
        <w:numFmt w:val="decimal"/>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decimal"/>
        <w:lvlText w:val="(%6)"/>
        <w:lvlJc w:val="left"/>
        <w:pPr>
          <w:ind w:left="3600" w:firstLine="0"/>
        </w:pPr>
      </w:lvl>
    </w:lvlOverride>
    <w:lvlOverride w:ilvl="6">
      <w:lvl w:ilvl="6">
        <w:start w:val="1"/>
        <w:numFmt w:val="decimal"/>
        <w:lvlText w:val="(%7)"/>
        <w:lvlJc w:val="left"/>
        <w:pPr>
          <w:ind w:left="4320" w:firstLine="0"/>
        </w:pPr>
      </w:lvl>
    </w:lvlOverride>
    <w:lvlOverride w:ilvl="7">
      <w:lvl w:ilvl="7">
        <w:start w:val="1"/>
        <w:numFmt w:val="decimal"/>
        <w:lvlText w:val="(%8)"/>
        <w:lvlJc w:val="left"/>
        <w:pPr>
          <w:ind w:left="5040" w:firstLine="0"/>
        </w:pPr>
      </w:lvl>
    </w:lvlOverride>
    <w:lvlOverride w:ilvl="8">
      <w:lvl w:ilvl="8">
        <w:start w:val="1"/>
        <w:numFmt w:val="decimal"/>
        <w:lvlText w:val="(%9)"/>
        <w:lvlJc w:val="left"/>
        <w:pPr>
          <w:ind w:left="5760" w:firstLine="0"/>
        </w:pPr>
      </w:lvl>
    </w:lvlOverride>
  </w:num>
  <w:num w:numId="7" w16cid:durableId="3048247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35607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990119">
    <w:abstractNumId w:val="10"/>
    <w:lvlOverride w:ilvl="0">
      <w:lvl w:ilvl="0">
        <w:start w:val="1"/>
        <w:numFmt w:val="decimal"/>
        <w:lvlText w:val="IV."/>
        <w:lvlJc w:val="left"/>
        <w:pPr>
          <w:ind w:left="0" w:firstLine="0"/>
        </w:pPr>
      </w:lvl>
    </w:lvlOverride>
    <w:lvlOverride w:ilvl="1">
      <w:lvl w:ilvl="1">
        <w:start w:val="1"/>
        <w:numFmt w:val="decimal"/>
        <w:lvlText w:val="%2."/>
        <w:lvlJc w:val="left"/>
        <w:pPr>
          <w:ind w:left="720" w:firstLine="0"/>
        </w:pPr>
      </w:lvl>
    </w:lvlOverride>
    <w:lvlOverride w:ilvl="2">
      <w:lvl w:ilvl="2">
        <w:start w:val="1"/>
        <w:numFmt w:val="decimal"/>
        <w:lvlText w:val="%3."/>
        <w:lvlJc w:val="left"/>
        <w:pPr>
          <w:ind w:left="1440" w:firstLine="0"/>
        </w:pPr>
      </w:lvl>
    </w:lvlOverride>
    <w:lvlOverride w:ilvl="3">
      <w:lvl w:ilvl="3">
        <w:start w:val="1"/>
        <w:numFmt w:val="decimal"/>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decimal"/>
        <w:lvlText w:val="(%6)"/>
        <w:lvlJc w:val="left"/>
        <w:pPr>
          <w:ind w:left="3600" w:firstLine="0"/>
        </w:pPr>
      </w:lvl>
    </w:lvlOverride>
    <w:lvlOverride w:ilvl="6">
      <w:lvl w:ilvl="6">
        <w:start w:val="1"/>
        <w:numFmt w:val="decimal"/>
        <w:lvlText w:val="(%7)"/>
        <w:lvlJc w:val="left"/>
        <w:pPr>
          <w:ind w:left="4320" w:firstLine="0"/>
        </w:pPr>
      </w:lvl>
    </w:lvlOverride>
    <w:lvlOverride w:ilvl="7">
      <w:lvl w:ilvl="7">
        <w:start w:val="1"/>
        <w:numFmt w:val="decimal"/>
        <w:lvlText w:val="(%8)"/>
        <w:lvlJc w:val="left"/>
        <w:pPr>
          <w:ind w:left="5040" w:firstLine="0"/>
        </w:pPr>
      </w:lvl>
    </w:lvlOverride>
    <w:lvlOverride w:ilvl="8">
      <w:lvl w:ilvl="8">
        <w:start w:val="1"/>
        <w:numFmt w:val="decimal"/>
        <w:lvlText w:val="(%9)"/>
        <w:lvlJc w:val="left"/>
        <w:pPr>
          <w:ind w:left="5760" w:firstLine="0"/>
        </w:pPr>
      </w:lvl>
    </w:lvlOverride>
  </w:num>
  <w:num w:numId="10" w16cid:durableId="6062769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78710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01657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8574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48367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74423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3300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76896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17841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60550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8761022">
    <w:abstractNumId w:val="19"/>
    <w:lvlOverride w:ilvl="0"/>
    <w:lvlOverride w:ilvl="1"/>
    <w:lvlOverride w:ilvl="2"/>
    <w:lvlOverride w:ilvl="3"/>
    <w:lvlOverride w:ilvl="4"/>
    <w:lvlOverride w:ilvl="5"/>
    <w:lvlOverride w:ilvl="6"/>
    <w:lvlOverride w:ilvl="7"/>
    <w:lvlOverride w:ilvl="8"/>
  </w:num>
  <w:num w:numId="21" w16cid:durableId="701632199">
    <w:abstractNumId w:val="23"/>
    <w:lvlOverride w:ilvl="0"/>
    <w:lvlOverride w:ilvl="1"/>
    <w:lvlOverride w:ilvl="2"/>
    <w:lvlOverride w:ilvl="3"/>
    <w:lvlOverride w:ilvl="4"/>
    <w:lvlOverride w:ilvl="5"/>
    <w:lvlOverride w:ilvl="6"/>
    <w:lvlOverride w:ilvl="7"/>
    <w:lvlOverride w:ilvl="8"/>
  </w:num>
  <w:num w:numId="22" w16cid:durableId="614601624">
    <w:abstractNumId w:val="2"/>
    <w:lvlOverride w:ilvl="0"/>
    <w:lvlOverride w:ilvl="1"/>
    <w:lvlOverride w:ilvl="2"/>
    <w:lvlOverride w:ilvl="3"/>
    <w:lvlOverride w:ilvl="4"/>
    <w:lvlOverride w:ilvl="5"/>
    <w:lvlOverride w:ilvl="6"/>
    <w:lvlOverride w:ilvl="7"/>
    <w:lvlOverride w:ilvl="8"/>
  </w:num>
  <w:num w:numId="23" w16cid:durableId="1414667415">
    <w:abstractNumId w:val="22"/>
    <w:lvlOverride w:ilvl="0"/>
    <w:lvlOverride w:ilvl="1"/>
    <w:lvlOverride w:ilvl="2"/>
    <w:lvlOverride w:ilvl="3"/>
    <w:lvlOverride w:ilvl="4"/>
    <w:lvlOverride w:ilvl="5"/>
    <w:lvlOverride w:ilvl="6"/>
    <w:lvlOverride w:ilvl="7"/>
    <w:lvlOverride w:ilvl="8"/>
  </w:num>
  <w:num w:numId="24" w16cid:durableId="968173188">
    <w:abstractNumId w:val="12"/>
    <w:lvlOverride w:ilvl="0"/>
    <w:lvlOverride w:ilvl="1"/>
    <w:lvlOverride w:ilvl="2"/>
    <w:lvlOverride w:ilvl="3"/>
    <w:lvlOverride w:ilvl="4"/>
    <w:lvlOverride w:ilvl="5"/>
    <w:lvlOverride w:ilvl="6"/>
    <w:lvlOverride w:ilvl="7"/>
    <w:lvlOverride w:ilvl="8"/>
  </w:num>
  <w:num w:numId="25" w16cid:durableId="19729774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084134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30292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68337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04899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9542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904953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36146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465041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49658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4959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25837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28420362">
    <w:abstractNumId w:val="6"/>
  </w:num>
  <w:num w:numId="38" w16cid:durableId="15157245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E0"/>
    <w:rsid w:val="000305FF"/>
    <w:rsid w:val="00101C2D"/>
    <w:rsid w:val="00113B9B"/>
    <w:rsid w:val="001C2920"/>
    <w:rsid w:val="00224BF6"/>
    <w:rsid w:val="005206E0"/>
    <w:rsid w:val="00531118"/>
    <w:rsid w:val="005A68E5"/>
    <w:rsid w:val="005B218F"/>
    <w:rsid w:val="00612B1B"/>
    <w:rsid w:val="00737888"/>
    <w:rsid w:val="00751B3A"/>
    <w:rsid w:val="00800B49"/>
    <w:rsid w:val="00850530"/>
    <w:rsid w:val="008A004D"/>
    <w:rsid w:val="00972637"/>
    <w:rsid w:val="00A6379C"/>
    <w:rsid w:val="00B070F9"/>
    <w:rsid w:val="00BB0046"/>
    <w:rsid w:val="00D54E27"/>
    <w:rsid w:val="00D8483D"/>
    <w:rsid w:val="00EA3AA9"/>
    <w:rsid w:val="00EF3507"/>
    <w:rsid w:val="00F35D14"/>
    <w:rsid w:val="00FA7394"/>
    <w:rsid w:val="00FD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774"/>
  <w15:chartTrackingRefBased/>
  <w15:docId w15:val="{07666980-2565-42C9-AA81-5073E4C3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6E0"/>
    <w:rPr>
      <w:rFonts w:eastAsiaTheme="majorEastAsia" w:cstheme="majorBidi"/>
      <w:color w:val="272727" w:themeColor="text1" w:themeTint="D8"/>
    </w:rPr>
  </w:style>
  <w:style w:type="paragraph" w:styleId="Title">
    <w:name w:val="Title"/>
    <w:basedOn w:val="Normal"/>
    <w:next w:val="Normal"/>
    <w:link w:val="TitleChar"/>
    <w:uiPriority w:val="10"/>
    <w:qFormat/>
    <w:rsid w:val="00520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6E0"/>
    <w:pPr>
      <w:spacing w:before="160"/>
      <w:jc w:val="center"/>
    </w:pPr>
    <w:rPr>
      <w:i/>
      <w:iCs/>
      <w:color w:val="404040" w:themeColor="text1" w:themeTint="BF"/>
    </w:rPr>
  </w:style>
  <w:style w:type="character" w:customStyle="1" w:styleId="QuoteChar">
    <w:name w:val="Quote Char"/>
    <w:basedOn w:val="DefaultParagraphFont"/>
    <w:link w:val="Quote"/>
    <w:uiPriority w:val="29"/>
    <w:rsid w:val="005206E0"/>
    <w:rPr>
      <w:i/>
      <w:iCs/>
      <w:color w:val="404040" w:themeColor="text1" w:themeTint="BF"/>
    </w:rPr>
  </w:style>
  <w:style w:type="paragraph" w:styleId="ListParagraph">
    <w:name w:val="List Paragraph"/>
    <w:basedOn w:val="Normal"/>
    <w:uiPriority w:val="34"/>
    <w:qFormat/>
    <w:rsid w:val="005206E0"/>
    <w:pPr>
      <w:ind w:left="720"/>
      <w:contextualSpacing/>
    </w:pPr>
  </w:style>
  <w:style w:type="character" w:styleId="IntenseEmphasis">
    <w:name w:val="Intense Emphasis"/>
    <w:basedOn w:val="DefaultParagraphFont"/>
    <w:uiPriority w:val="21"/>
    <w:qFormat/>
    <w:rsid w:val="005206E0"/>
    <w:rPr>
      <w:i/>
      <w:iCs/>
      <w:color w:val="0F4761" w:themeColor="accent1" w:themeShade="BF"/>
    </w:rPr>
  </w:style>
  <w:style w:type="paragraph" w:styleId="IntenseQuote">
    <w:name w:val="Intense Quote"/>
    <w:basedOn w:val="Normal"/>
    <w:next w:val="Normal"/>
    <w:link w:val="IntenseQuoteChar"/>
    <w:uiPriority w:val="30"/>
    <w:qFormat/>
    <w:rsid w:val="00520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6E0"/>
    <w:rPr>
      <w:i/>
      <w:iCs/>
      <w:color w:val="0F4761" w:themeColor="accent1" w:themeShade="BF"/>
    </w:rPr>
  </w:style>
  <w:style w:type="character" w:styleId="IntenseReference">
    <w:name w:val="Intense Reference"/>
    <w:basedOn w:val="DefaultParagraphFont"/>
    <w:uiPriority w:val="32"/>
    <w:qFormat/>
    <w:rsid w:val="005206E0"/>
    <w:rPr>
      <w:b/>
      <w:bCs/>
      <w:smallCaps/>
      <w:color w:val="0F4761" w:themeColor="accent1" w:themeShade="BF"/>
      <w:spacing w:val="5"/>
    </w:rPr>
  </w:style>
  <w:style w:type="paragraph" w:styleId="NoSpacing">
    <w:name w:val="No Spacing"/>
    <w:uiPriority w:val="1"/>
    <w:qFormat/>
    <w:rsid w:val="005B2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7629">
      <w:bodyDiv w:val="1"/>
      <w:marLeft w:val="0"/>
      <w:marRight w:val="0"/>
      <w:marTop w:val="0"/>
      <w:marBottom w:val="0"/>
      <w:divBdr>
        <w:top w:val="none" w:sz="0" w:space="0" w:color="auto"/>
        <w:left w:val="none" w:sz="0" w:space="0" w:color="auto"/>
        <w:bottom w:val="none" w:sz="0" w:space="0" w:color="auto"/>
        <w:right w:val="none" w:sz="0" w:space="0" w:color="auto"/>
      </w:divBdr>
    </w:div>
    <w:div w:id="7558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Panchal</dc:creator>
  <cp:keywords/>
  <dc:description/>
  <cp:lastModifiedBy>Mayur Panchal</cp:lastModifiedBy>
  <cp:revision>27</cp:revision>
  <dcterms:created xsi:type="dcterms:W3CDTF">2024-01-13T04:19:00Z</dcterms:created>
  <dcterms:modified xsi:type="dcterms:W3CDTF">2024-01-13T05:46:00Z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