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ord/glossary/webSettings.xml" ContentType="application/vnd.openxmlformats-officedocument.wordprocessingml.webSettings+xml"/>
  <Override PartName="/word/glossary/word/glossary/styles.xml" ContentType="application/vnd.openxmlformats-officedocument.wordprocessingml.styles+xml"/>
  <Override PartName="/word/glossary/word/glossary/settings.xml" ContentType="application/vnd.openxmlformats-officedocument.wordprocessingml.settings+xml"/>
  <Override PartName="/word/glossary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Zachary J. Tapocik</w:t>
      </w:r>
    </w:p>
    <w:p>
      <w:pPr>
        <w:pStyle w:val="Subtitle"/>
        <w:rPr/>
      </w:pPr>
      <w:r>
        <w:rPr/>
        <w:t>FRONT-END DEVELOPER &amp; UX-Driven engineer</w:t>
      </w:r>
    </w:p>
    <w:p>
      <w:pPr>
        <w:pStyle w:val="Heading1"/>
        <w:rPr/>
      </w:pPr>
      <w:r>
        <w:rPr/>
        <w:t>Pittsburgh, PA</w:t>
      </w:r>
      <w:r>
        <w:rPr/>
        <w:t xml:space="preserve"> </w:t>
      </w:r>
      <w:r>
        <w:rPr/>
        <w:t xml:space="preserve">| </w:t>
      </w:r>
      <w:sdt>
        <w:sdtPr>
          <w:placeholder>
            <w:docPart w:val="FD64A14993B3420C9569E6D8ABEC98D9"/>
          </w:placeholder>
          <w15:appearance w15:val="hidden"/>
          <w:id w:val="513578045"/>
          <w:showingPlcHdr/>
        </w:sdtPr>
        <w:sdtContent>
          <w:r>
            <w:rPr/>
          </w:r>
          <w:r>
            <w:rPr/>
          </w:r>
        </w:sdtContent>
      </w:sdt>
      <w:r>
        <w:rPr/>
        <w:t>(412) 913-7529</w:t>
      </w:r>
      <w:r>
        <w:rPr/>
        <w:t xml:space="preserve"> |</w:t>
      </w:r>
      <w:r>
        <w:rPr/>
        <w:t xml:space="preserve"> </w:t>
      </w:r>
      <w:hyperlink r:id="rId2">
        <w:r>
          <w:rPr>
            <w:rStyle w:val="Hyperlink"/>
          </w:rPr>
          <w:t>ocean@outlook.lv</w:t>
        </w:r>
      </w:hyperlink>
      <w:r>
        <w:rPr/>
        <w:t xml:space="preserve"> | </w:t>
      </w:r>
      <w:r>
        <w:rPr>
          <w:sz w:val="22"/>
          <w:szCs w:val="22"/>
        </w:rPr>
        <w:t>https://houndslight.online</w:t>
      </w:r>
      <w:sdt>
        <w:sdtPr>
          <w:placeholder>
            <w:docPart w:val="AB9E0B3B041C4962A8911B3D13974160"/>
          </w:placeholder>
          <w15:appearance w15:val="hidden"/>
          <w:id w:val="161754958"/>
        </w:sdtPr>
        <w:sdtContent>
          <w:r>
            <w:rPr>
              <w:sz w:val="22"/>
              <w:szCs w:val="22"/>
            </w:rPr>
          </w:r>
          <w:r>
            <w:rPr>
              <w:sz w:val="22"/>
              <w:szCs w:val="22"/>
            </w:rPr>
          </w:r>
        </w:sdtContent>
      </w:sdt>
      <w:r>
        <w:rPr>
          <w:sz w:val="22"/>
          <w:szCs w:val="2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Summary</w:t>
      </w:r>
    </w:p>
    <w:p>
      <w:pPr>
        <w:pStyle w:val="Normal"/>
        <w:spacing w:lineRule="auto" w:line="168"/>
        <w:rPr>
          <w:sz w:val="10"/>
          <w:szCs w:val="12"/>
        </w:rPr>
      </w:pPr>
      <w:r>
        <w:rPr/>
        <mc:AlternateContent>
          <mc:Choice Requires="wps">
            <w:drawing>
              <wp:inline distT="0" distB="0" distL="0" distR="0" wp14:anchorId="56A50478">
                <wp:extent cx="5943600" cy="635"/>
                <wp:effectExtent l="0" t="0" r="0" b="0"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traight Connector 1" stroked="t" o:allowincell="f" style="position:absolute;mso-position-vertical:top" wp14:anchorId="56A50478">
                <v:stroke color="black" weight="1260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  <w:t xml:space="preserve">Front-End Engineer with a UX mindset, experienced in building component-driven systems, conducting usability testing, and delivering production-ready React applications. Skilled in translating wireframes and design systems into responsive, accessible, and high-performing interfaces. Strong track record of improving onboarding flows, optimizing performance, and aligning visual design with user needs.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Experience</w:t>
      </w:r>
    </w:p>
    <w:p>
      <w:pPr>
        <w:pStyle w:val="Normal"/>
        <w:spacing w:lineRule="auto" w:line="168"/>
        <w:rPr>
          <w:sz w:val="10"/>
          <w:szCs w:val="12"/>
        </w:rPr>
      </w:pPr>
      <w:r>
        <w:rPr/>
        <mc:AlternateContent>
          <mc:Choice Requires="wps">
            <w:drawing>
              <wp:inline distT="0" distB="0" distL="0" distR="0" wp14:anchorId="2B94BCE2">
                <wp:extent cx="5943600" cy="635"/>
                <wp:effectExtent l="0" t="0" r="0" b="0"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traight Connector 1" stroked="t" o:allowincell="f" style="position:absolute;mso-position-vertical:top" wp14:anchorId="2B94BCE2">
                <v:stroke color="black" weight="1260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BodyText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Style w:val="Strong"/>
          <w:rFonts w:eastAsia="ＭＳ ゴシック" w:cs="Times New Roman (Headings CS)"/>
          <w:color w:themeColor="background2" w:themeShade="1a" w:val="191919"/>
          <w:szCs w:val="26"/>
        </w:rPr>
        <w:t>UI/UX Engineer (Contract) | Harborview Software</w:t>
      </w:r>
      <w:r>
        <w:rPr>
          <w:rFonts w:eastAsia="ＭＳ ゴシック" w:cs="Times New Roman (Headings CS)"/>
          <w:b/>
          <w:color w:themeColor="background2" w:themeShade="1a" w:val="191919"/>
          <w:szCs w:val="26"/>
        </w:rPr>
        <w:br/>
      </w:r>
      <w:r>
        <w:rPr>
          <w:rStyle w:val="Emphasis"/>
          <w:rFonts w:eastAsia="ＭＳ ゴシック" w:cs="Times New Roman (Headings CS)"/>
          <w:b/>
          <w:color w:themeColor="background2" w:themeShade="1a" w:val="191919"/>
          <w:szCs w:val="26"/>
        </w:rPr>
        <w:t>July 2024 – October 2024</w:t>
      </w:r>
    </w:p>
    <w:p>
      <w:pPr>
        <w:pStyle w:val="BodyText"/>
        <w:keepLines/>
        <w:numPr>
          <w:ilvl w:val="0"/>
          <w:numId w:val="11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Designed and coded a modern SaaS dashboard interface in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React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, integrating with APIs and state management.</w:t>
      </w:r>
    </w:p>
    <w:p>
      <w:pPr>
        <w:pStyle w:val="BodyText"/>
        <w:keepLines/>
        <w:numPr>
          <w:ilvl w:val="0"/>
          <w:numId w:val="11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Led usability testing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sessions, identified friction points in the onboarding flow, and implemented UI/UX refinements that increased task completion rates.</w:t>
      </w:r>
    </w:p>
    <w:p>
      <w:pPr>
        <w:pStyle w:val="BodyText"/>
        <w:keepLines/>
        <w:numPr>
          <w:ilvl w:val="0"/>
          <w:numId w:val="11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Partnered with product managers to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translate wireframes into production-ready interfaces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, ensuring consistent component use and responsive layouts.</w:t>
      </w:r>
    </w:p>
    <w:p>
      <w:pPr>
        <w:pStyle w:val="BodyText"/>
        <w:keepLines/>
        <w:numPr>
          <w:ilvl w:val="0"/>
          <w:numId w:val="11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Delivered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accessibility improvements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(keyboard navigation, contrast ratios) aligned with WCAG standards.</w:t>
      </w:r>
    </w:p>
    <w:p>
      <w:pPr>
        <w:pStyle w:val="BodyText"/>
        <w:keepLines/>
        <w:tabs>
          <w:tab w:val="clear" w:pos="720"/>
          <w:tab w:val="right" w:pos="9360" w:leader="none"/>
        </w:tabs>
        <w:spacing w:before="180" w:after="100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Style w:val="Strong"/>
          <w:rFonts w:eastAsia="ＭＳ ゴシック" w:cs="Times New Roman (Headings CS)"/>
          <w:color w:themeColor="background2" w:themeShade="1a" w:val="191919"/>
          <w:szCs w:val="26"/>
        </w:rPr>
        <w:t>Front-End Engineering Intern | ClearView Apps</w:t>
      </w:r>
      <w:r>
        <w:rPr>
          <w:rFonts w:eastAsia="ＭＳ ゴシック" w:cs="Times New Roman (Headings CS)"/>
          <w:b/>
          <w:color w:themeColor="background2" w:themeShade="1a" w:val="191919"/>
          <w:szCs w:val="26"/>
        </w:rPr>
        <w:br/>
      </w:r>
      <w:r>
        <w:rPr>
          <w:rStyle w:val="Emphasis"/>
          <w:rFonts w:eastAsia="ＭＳ ゴシック" w:cs="Times New Roman (Headings CS)"/>
          <w:b/>
          <w:color w:themeColor="background2" w:themeShade="1a" w:val="191919"/>
          <w:szCs w:val="26"/>
        </w:rPr>
        <w:t>May 2021 – August 2021</w:t>
      </w:r>
    </w:p>
    <w:p>
      <w:pPr>
        <w:pStyle w:val="BodyText"/>
        <w:keepLines/>
        <w:numPr>
          <w:ilvl w:val="0"/>
          <w:numId w:val="12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Converted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design mockups into reusable UI components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using HTML, CSS, and JavaScript.</w:t>
      </w:r>
    </w:p>
    <w:p>
      <w:pPr>
        <w:pStyle w:val="BodyText"/>
        <w:keepLines/>
        <w:numPr>
          <w:ilvl w:val="0"/>
          <w:numId w:val="12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Assisted senior developers with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responsive design breakpoints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and mobile-first layouts.</w:t>
      </w:r>
    </w:p>
    <w:p>
      <w:pPr>
        <w:pStyle w:val="BodyText"/>
        <w:keepLines/>
        <w:numPr>
          <w:ilvl w:val="0"/>
          <w:numId w:val="12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Supported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accessibility testing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, fixing color contrast and ARIA issues.</w:t>
      </w:r>
    </w:p>
    <w:p>
      <w:pPr>
        <w:pStyle w:val="BodyText"/>
        <w:keepLines/>
        <w:numPr>
          <w:ilvl w:val="0"/>
          <w:numId w:val="12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Collaborated with designers to align brand guidelines with front-end implementation.</w:t>
      </w:r>
    </w:p>
    <w:p>
      <w:pPr>
        <w:pStyle w:val="BodyText"/>
        <w:keepLines/>
        <w:tabs>
          <w:tab w:val="clear" w:pos="720"/>
          <w:tab w:val="right" w:pos="9360" w:leader="none"/>
        </w:tabs>
        <w:spacing w:before="180" w:after="100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Style w:val="Strong"/>
          <w:rFonts w:eastAsia="ＭＳ ゴシック" w:cs="Times New Roman (Headings CS)"/>
          <w:color w:themeColor="background2" w:themeShade="1a" w:val="191919"/>
          <w:szCs w:val="26"/>
        </w:rPr>
        <w:t>Front-End Developer &amp; UX Engineer | Freelance / Upwork</w:t>
      </w:r>
      <w:r>
        <w:rPr>
          <w:rFonts w:eastAsia="ＭＳ ゴシック" w:cs="Times New Roman (Headings CS)"/>
          <w:b/>
          <w:color w:themeColor="background2" w:themeShade="1a" w:val="191919"/>
          <w:szCs w:val="26"/>
        </w:rPr>
        <w:br/>
      </w:r>
      <w:r>
        <w:rPr>
          <w:rStyle w:val="Emphasis"/>
          <w:rFonts w:eastAsia="ＭＳ ゴシック" w:cs="Times New Roman (Headings CS)"/>
          <w:b/>
          <w:color w:themeColor="background2" w:themeShade="1a" w:val="191919"/>
          <w:szCs w:val="26"/>
        </w:rPr>
        <w:t>January 2020 – Present</w:t>
      </w:r>
    </w:p>
    <w:p>
      <w:pPr>
        <w:pStyle w:val="BodyText"/>
        <w:keepLines/>
        <w:numPr>
          <w:ilvl w:val="0"/>
          <w:numId w:val="13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Built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responsive, accessible interfaces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with React, Vue, and Next.js that balanced visual design with usability.</w:t>
      </w:r>
    </w:p>
    <w:p>
      <w:pPr>
        <w:pStyle w:val="BodyText"/>
        <w:keepLines/>
        <w:numPr>
          <w:ilvl w:val="0"/>
          <w:numId w:val="13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Created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component-based design systems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that standardized UI across projects and sped up iteration cycles.</w:t>
      </w:r>
    </w:p>
    <w:p>
      <w:pPr>
        <w:pStyle w:val="BodyText"/>
        <w:keepLines/>
        <w:numPr>
          <w:ilvl w:val="0"/>
          <w:numId w:val="13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Conducted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client discovery sessions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 and translated user feedback into wireframes, prototypes, and front-end deliverables.</w:t>
      </w:r>
    </w:p>
    <w:p>
      <w:pPr>
        <w:pStyle w:val="BodyText"/>
        <w:keepLines/>
        <w:numPr>
          <w:ilvl w:val="0"/>
          <w:numId w:val="13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>
          <w:rFonts w:eastAsia="ＭＳ ゴシック" w:cs="Times New Roman (Headings CS)"/>
          <w:b/>
          <w:color w:themeColor="background2" w:themeShade="1a" w:val="191919"/>
          <w:szCs w:val="26"/>
        </w:rPr>
      </w:pP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 xml:space="preserve">Optimized performance (bundle size, lazy loading, state management) to improve </w:t>
      </w:r>
      <w:r>
        <w:rPr>
          <w:rStyle w:val="Strong"/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page load times and user satisfaction</w:t>
      </w:r>
      <w:r>
        <w:rPr>
          <w:rFonts w:eastAsia="ＭＳ ゴシック" w:cs="Times New Roman (Headings CS)"/>
          <w:b w:val="false"/>
          <w:bCs w:val="false"/>
          <w:color w:themeColor="background2" w:themeShade="1a" w:val="191919"/>
          <w:szCs w:val="26"/>
        </w:rPr>
        <w:t>.</w:t>
      </w:r>
    </w:p>
    <w:p>
      <w:pPr>
        <w:pStyle w:val="BodyText"/>
        <w:keepLines/>
        <w:numPr>
          <w:ilvl w:val="0"/>
          <w:numId w:val="13"/>
        </w:numPr>
        <w:tabs>
          <w:tab w:val="clear" w:pos="720"/>
          <w:tab w:val="left" w:pos="0" w:leader="none"/>
          <w:tab w:val="right" w:pos="8651" w:leader="none"/>
        </w:tabs>
        <w:spacing w:before="180" w:after="100"/>
        <w:ind w:hanging="283" w:left="709"/>
        <w:rPr/>
      </w:pPr>
      <w:r>
        <w:rPr>
          <w:rFonts w:eastAsia="ＭＳ ゴシック" w:cs="Times New Roman (Headings CS)"/>
          <w:b/>
          <w:bCs/>
          <w:color w:themeColor="background2" w:themeShade="1a" w:val="191919"/>
          <w:szCs w:val="26"/>
        </w:rPr>
        <w:t xml:space="preserve">Delivered end-to-end projects: from </w:t>
      </w:r>
      <w:r>
        <w:rPr>
          <w:rStyle w:val="Strong"/>
          <w:rFonts w:eastAsia="ＭＳ ゴシック" w:cs="Times New Roman (Headings CS)"/>
          <w:b/>
          <w:bCs/>
          <w:color w:themeColor="background2" w:themeShade="1a" w:val="191919"/>
          <w:szCs w:val="26"/>
        </w:rPr>
        <w:t>wireframe sketches and usability heuristics</w:t>
      </w:r>
      <w:r>
        <w:rPr>
          <w:rFonts w:eastAsia="ＭＳ ゴシック" w:cs="Times New Roman (Headings CS)"/>
          <w:b/>
          <w:bCs/>
          <w:color w:themeColor="background2" w:themeShade="1a" w:val="191919"/>
          <w:szCs w:val="26"/>
        </w:rPr>
        <w:t xml:space="preserve"> to final production code.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Education</w:t>
      </w:r>
      <w:sdt>
        <w:sdtPr>
          <w:placeholder>
            <w:docPart w:val="53371549B5784D9EA73FFEA0E231768C"/>
          </w:placeholder>
          <w15:appearance w15:val="hidden"/>
          <w:id w:val="1513793667"/>
        </w:sdtPr>
        <w:sdtContent>
          <w:r>
            <w:rPr/>
          </w:r>
          <w:r>
            <w:rPr/>
          </w:r>
        </w:sdtContent>
      </w:sdt>
    </w:p>
    <w:p>
      <w:pPr>
        <w:pStyle w:val="Normal"/>
        <w:spacing w:lineRule="auto" w:line="168"/>
        <w:rPr>
          <w:sz w:val="10"/>
          <w:szCs w:val="12"/>
        </w:rPr>
      </w:pPr>
      <w:r>
        <w:rPr/>
        <mc:AlternateContent>
          <mc:Choice Requires="wps">
            <w:drawing>
              <wp:inline distT="0" distB="0" distL="0" distR="0" wp14:anchorId="33F225B6">
                <wp:extent cx="5943600" cy="635"/>
                <wp:effectExtent l="0" t="0" r="0" b="0"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traight Connector 1" stroked="t" o:allowincell="f" style="position:absolute;mso-position-vertical:top" wp14:anchorId="33F225B6">
                <v:stroke color="black" weight="1260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Heading2"/>
        <w:rPr/>
      </w:pPr>
      <w:r>
        <w:rPr/>
        <w:t>Community College of Allegheny County</w:t>
      </w:r>
      <w:r>
        <w:rPr/>
        <w:tab/>
      </w:r>
      <w:r>
        <w:rPr/>
        <w:t>2025 – 2027 (expected)</w:t>
      </w:r>
    </w:p>
    <w:p>
      <w:pPr>
        <w:pStyle w:val="Normal"/>
        <w:rPr/>
      </w:pPr>
      <w:r>
        <w:rPr/>
        <w:t>Software Engineering</w:t>
      </w:r>
      <w:sdt>
        <w:sdtPr>
          <w:placeholder>
            <w:docPart w:val="321DE46C2E6E46FE8AE249C7355D8359"/>
          </w:placeholder>
          <w15:appearance w15:val="hidden"/>
          <w:id w:val="673618560"/>
        </w:sdtPr>
        <w:sdtContent>
          <w:r>
            <w:rPr/>
          </w:r>
          <w:r>
            <w:rPr/>
          </w:r>
        </w:sdtContent>
      </w:sdt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McKeesport Area Senior High School</w:t>
      </w:r>
      <w:r>
        <w:rPr/>
        <w:tab/>
      </w:r>
      <w:r>
        <w:rPr/>
        <w:t>2014 – 2018</w:t>
      </w:r>
    </w:p>
    <w:p>
      <w:pPr>
        <w:pStyle w:val="Normal"/>
        <w:rPr/>
      </w:pPr>
      <w:r>
        <w:rPr/>
        <w:t>High School Diploma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Certifications</w:t>
      </w:r>
    </w:p>
    <w:p>
      <w:pPr>
        <w:pStyle w:val="Normal"/>
        <w:spacing w:lineRule="auto" w:line="168"/>
        <w:rPr>
          <w:sz w:val="10"/>
          <w:szCs w:val="12"/>
        </w:rPr>
      </w:pPr>
      <w:r>
        <w:rPr/>
        <mc:AlternateContent>
          <mc:Choice Requires="wps">
            <w:drawing>
              <wp:inline distT="0" distB="0" distL="0" distR="0" wp14:anchorId="63B1B63D">
                <wp:extent cx="5943600" cy="635"/>
                <wp:effectExtent l="0" t="0" r="0" b="0"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traight Connector 1" stroked="t" o:allowincell="f" style="position:absolute;mso-position-vertical:top" wp14:anchorId="63B1B63D">
                <v:stroke color="black" weight="1260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BodyText"/>
        <w:rPr/>
      </w:pPr>
      <w:r>
        <w:rPr>
          <w:rStyle w:val="Strong"/>
          <w:rFonts w:eastAsia="ＭＳ ゴシック" w:cs="Times New Roman (Headings CS)"/>
          <w:color w:themeColor="text1" w:val="000000"/>
          <w:szCs w:val="26"/>
        </w:rPr>
        <w:t>Meta Front-End Developer Professional Certificate</w:t>
      </w:r>
      <w:r>
        <w:rPr>
          <w:rStyle w:val="Strong"/>
          <w:rFonts w:eastAsia="ＭＳ ゴシック" w:cs="Times New Roman (Headings CS)"/>
          <w:b/>
          <w:color w:themeColor="text1" w:val="000000"/>
          <w:szCs w:val="26"/>
        </w:rPr>
        <w:t xml:space="preserve"> – Issued 2025</w:t>
      </w:r>
    </w:p>
    <w:p>
      <w:pPr>
        <w:pStyle w:val="BodyText"/>
        <w:rPr>
          <w:rStyle w:val="Strong"/>
          <w:rFonts w:eastAsia="ＭＳ ゴシック" w:cs="Times New Roman (Headings CS)"/>
          <w:b/>
          <w:color w:themeColor="text1" w:val="000000"/>
          <w:szCs w:val="26"/>
        </w:rPr>
      </w:pPr>
      <w:r>
        <w:rPr/>
      </w:r>
    </w:p>
    <w:p>
      <w:pPr>
        <w:pStyle w:val="BodyText"/>
        <w:rPr/>
      </w:pPr>
      <w:r>
        <w:rPr>
          <w:rStyle w:val="Strong"/>
          <w:rFonts w:eastAsia="ＭＳ ゴシック" w:cs="Times New Roman (Headings CS)"/>
          <w:szCs w:val="26"/>
        </w:rPr>
        <w:t>IBM – Introduction to DevOps</w:t>
      </w:r>
      <w:r>
        <w:rPr>
          <w:rFonts w:eastAsia="ＭＳ ゴシック" w:cs="Times New Roman (Headings CS)"/>
          <w:b/>
          <w:szCs w:val="26"/>
        </w:rPr>
        <w:t xml:space="preserve"> – Issued 2025</w:t>
      </w:r>
    </w:p>
    <w:p>
      <w:pPr>
        <w:pStyle w:val="BodyText"/>
        <w:rPr>
          <w:rStyle w:val="Strong"/>
          <w:rFonts w:eastAsia="ＭＳ ゴシック" w:cs="Times New Roman (Headings CS)"/>
          <w:b/>
          <w:szCs w:val="26"/>
        </w:rPr>
      </w:pPr>
      <w:r>
        <w:rPr/>
      </w:r>
    </w:p>
    <w:p>
      <w:pPr>
        <w:pStyle w:val="BodyText"/>
        <w:rPr/>
      </w:pPr>
      <w:r>
        <w:rPr>
          <w:rStyle w:val="Strong"/>
          <w:rFonts w:eastAsia="ＭＳ ゴシック" w:cs="Times New Roman (Headings CS)"/>
          <w:szCs w:val="26"/>
        </w:rPr>
        <w:t>Microsoft – Introduction to Azure Cloud Services</w:t>
      </w:r>
      <w:r>
        <w:rPr>
          <w:rFonts w:eastAsia="ＭＳ ゴシック" w:cs="Times New Roman (Headings CS)"/>
          <w:b/>
          <w:szCs w:val="26"/>
        </w:rPr>
        <w:t xml:space="preserve"> – Issued 2025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Projects</w:t>
      </w:r>
    </w:p>
    <w:p>
      <w:pPr>
        <w:pStyle w:val="Normal"/>
        <w:spacing w:lineRule="auto" w:line="168"/>
        <w:rPr>
          <w:sz w:val="10"/>
          <w:szCs w:val="12"/>
        </w:rPr>
      </w:pPr>
      <w:r>
        <w:rPr/>
        <mc:AlternateContent>
          <mc:Choice Requires="wps">
            <w:drawing>
              <wp:inline distT="0" distB="0" distL="0" distR="0" wp14:anchorId="63B1B63D">
                <wp:extent cx="5943600" cy="635"/>
                <wp:effectExtent l="0" t="0" r="0" b="0"/>
                <wp:docPr id="5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traight Connector 2" stroked="t" o:allowincell="f" style="position:absolute;mso-position-vertical:top" wp14:anchorId="63B1B63D">
                <v:stroke color="black" weight="1260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BodyText"/>
        <w:spacing w:before="0" w:after="120"/>
        <w:rPr>
          <w:rFonts w:eastAsia="ＭＳ ゴシック" w:cs="Times New Roman (Headings CS)"/>
          <w:b/>
          <w:color w:themeColor="text1" w:val="000000"/>
          <w:szCs w:val="26"/>
        </w:rPr>
      </w:pPr>
      <w:r>
        <w:rPr>
          <w:rStyle w:val="Strong"/>
          <w:rFonts w:eastAsia="ＭＳ ゴシック" w:cs="Times New Roman (Headings CS)"/>
          <w:color w:themeColor="text1" w:val="000000"/>
          <w:szCs w:val="26"/>
        </w:rPr>
        <w:t>BankUX</w:t>
      </w:r>
    </w:p>
    <w:p>
      <w:pPr>
        <w:pStyle w:val="BodyText"/>
        <w:keepLines/>
        <w:numPr>
          <w:ilvl w:val="0"/>
          <w:numId w:val="14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Developed a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banking UI component library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with HTML, CSS, and JavaScript, prioritizing clarity, reusability, and responsive layouts.</w:t>
      </w:r>
    </w:p>
    <w:p>
      <w:pPr>
        <w:pStyle w:val="BodyText"/>
        <w:keepLines/>
        <w:numPr>
          <w:ilvl w:val="0"/>
          <w:numId w:val="14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Applied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UX heuristics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to information hierarchy, ensuring quick scan-ability and improved task flow for end users.</w:t>
      </w:r>
    </w:p>
    <w:p>
      <w:pPr>
        <w:pStyle w:val="BodyText"/>
        <w:keepLines/>
        <w:numPr>
          <w:ilvl w:val="0"/>
          <w:numId w:val="14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Documented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design decisions, accessibility audits, and UI patterns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to make the system repeatable across future banking features.</w:t>
      </w:r>
    </w:p>
    <w:p>
      <w:pPr>
        <w:pStyle w:val="BodyText"/>
        <w:keepLines/>
        <w:tabs>
          <w:tab w:val="clear" w:pos="720"/>
          <w:tab w:val="right" w:pos="9360" w:leader="none"/>
        </w:tabs>
        <w:rPr>
          <w:rFonts w:eastAsia="ＭＳ ゴシック" w:cs="Times New Roman (Headings CS)"/>
          <w:b/>
          <w:szCs w:val="26"/>
        </w:rPr>
      </w:pPr>
      <w:r>
        <w:rPr>
          <w:rStyle w:val="Strong"/>
          <w:rFonts w:eastAsia="ＭＳ ゴシック" w:cs="Times New Roman (Headings CS)"/>
          <w:szCs w:val="26"/>
        </w:rPr>
        <w:t>job-tracker</w:t>
      </w:r>
    </w:p>
    <w:p>
      <w:pPr>
        <w:pStyle w:val="BodyText"/>
        <w:keepLines/>
        <w:numPr>
          <w:ilvl w:val="0"/>
          <w:numId w:val="15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Built a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full CRUD job application tracker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with authentication, persistence, and dashboard UI.</w:t>
      </w:r>
    </w:p>
    <w:p>
      <w:pPr>
        <w:pStyle w:val="BodyText"/>
        <w:keepLines/>
        <w:numPr>
          <w:ilvl w:val="0"/>
          <w:numId w:val="15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Designed intuitive flows for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onboarding, job entry, and dashboard overview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to reduce friction during use.</w:t>
      </w:r>
    </w:p>
    <w:p>
      <w:pPr>
        <w:pStyle w:val="BodyText"/>
        <w:keepLines/>
        <w:numPr>
          <w:ilvl w:val="0"/>
          <w:numId w:val="15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Added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micro-interactions and clear feedback states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(loading indicators, error handling) to improve usability.</w:t>
      </w:r>
    </w:p>
    <w:p>
      <w:pPr>
        <w:pStyle w:val="BodyText"/>
        <w:keepLines/>
        <w:numPr>
          <w:ilvl w:val="0"/>
          <w:numId w:val="15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Conducted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informal user testing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with peers to refine workflows before final build.</w:t>
      </w:r>
    </w:p>
    <w:p>
      <w:pPr>
        <w:pStyle w:val="BodyText"/>
        <w:keepLines/>
        <w:tabs>
          <w:tab w:val="clear" w:pos="720"/>
          <w:tab w:val="right" w:pos="9360" w:leader="none"/>
        </w:tabs>
        <w:rPr>
          <w:rFonts w:eastAsia="ＭＳ ゴシック" w:cs="Times New Roman (Headings CS)"/>
          <w:b/>
          <w:szCs w:val="26"/>
        </w:rPr>
      </w:pPr>
      <w:r>
        <w:rPr>
          <w:rStyle w:val="Strong"/>
          <w:rFonts w:eastAsia="ＭＳ ゴシック" w:cs="Times New Roman (Headings CS)"/>
          <w:szCs w:val="26"/>
        </w:rPr>
        <w:t>nextMove (Open Source)</w:t>
      </w:r>
    </w:p>
    <w:p>
      <w:pPr>
        <w:pStyle w:val="BodyText"/>
        <w:keepLines/>
        <w:numPr>
          <w:ilvl w:val="0"/>
          <w:numId w:val="16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Co-created a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privacy-first job tracking app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in Rust with a React front-end.</w:t>
      </w:r>
    </w:p>
    <w:p>
      <w:pPr>
        <w:pStyle w:val="BodyText"/>
        <w:keepLines/>
        <w:numPr>
          <w:ilvl w:val="0"/>
          <w:numId w:val="16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Focused on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UI/UX responsiveness, error handling, and navigation clarity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to make heavy backend logic accessible to end users.</w:t>
      </w:r>
    </w:p>
    <w:p>
      <w:pPr>
        <w:pStyle w:val="BodyText"/>
        <w:keepLines/>
        <w:numPr>
          <w:ilvl w:val="0"/>
          <w:numId w:val="16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 w:val="false"/>
          <w:bCs w:val="false"/>
          <w:szCs w:val="26"/>
        </w:rPr>
        <w:t xml:space="preserve">Documented </w:t>
      </w:r>
      <w:r>
        <w:rPr>
          <w:rStyle w:val="Strong"/>
          <w:rFonts w:eastAsia="ＭＳ ゴシック" w:cs="Times New Roman (Headings CS)"/>
          <w:b w:val="false"/>
          <w:bCs w:val="false"/>
          <w:szCs w:val="26"/>
        </w:rPr>
        <w:t>design rationale</w:t>
      </w:r>
      <w:r>
        <w:rPr>
          <w:rFonts w:eastAsia="ＭＳ ゴシック" w:cs="Times New Roman (Headings CS)"/>
          <w:b w:val="false"/>
          <w:bCs w:val="false"/>
          <w:szCs w:val="26"/>
        </w:rPr>
        <w:t xml:space="preserve"> and conducted peer feedback cycles to refine usability.</w:t>
      </w:r>
    </w:p>
    <w:p>
      <w:pPr>
        <w:pStyle w:val="BodyText"/>
        <w:keepLines/>
        <w:tabs>
          <w:tab w:val="clear" w:pos="720"/>
          <w:tab w:val="right" w:pos="9360" w:leader="none"/>
        </w:tabs>
        <w:rPr>
          <w:rStyle w:val="Strong"/>
          <w:sz w:val="18"/>
          <w:szCs w:val="18"/>
        </w:rPr>
      </w:pPr>
      <w:r>
        <w:rPr>
          <w:rFonts w:eastAsia="ＭＳ ゴシック" w:cs="Times New Roman (Headings CS)"/>
          <w:b/>
          <w:szCs w:val="26"/>
        </w:rPr>
      </w:r>
    </w:p>
    <w:p>
      <w:pPr>
        <w:pStyle w:val="BodyText"/>
        <w:tabs>
          <w:tab w:val="clear" w:pos="720"/>
          <w:tab w:val="right" w:pos="9360" w:leader="none"/>
        </w:tabs>
        <w:rPr>
          <w:rStyle w:val="Strong"/>
          <w:sz w:val="18"/>
          <w:szCs w:val="18"/>
        </w:rPr>
      </w:pPr>
      <w:r>
        <w:rPr>
          <w:rFonts w:eastAsia="ＭＳ ゴシック" w:cs="Times New Roman (Headings CS)"/>
          <w:b/>
          <w:szCs w:val="26"/>
        </w:rPr>
      </w:r>
    </w:p>
    <w:p>
      <w:pPr>
        <w:pStyle w:val="BodyText"/>
        <w:tabs>
          <w:tab w:val="clear" w:pos="720"/>
          <w:tab w:val="right" w:pos="9360" w:leader="none"/>
        </w:tabs>
        <w:rPr>
          <w:rFonts w:eastAsia="ＭＳ ゴシック" w:cs="Times New Roman (Headings CS)"/>
          <w:b/>
          <w:szCs w:val="26"/>
        </w:rPr>
      </w:pPr>
      <w:r>
        <w:rPr>
          <w:rStyle w:val="Strong"/>
          <w:rFonts w:eastAsia="ＭＳ ゴシック" w:cs="Times New Roman (Headings CS)"/>
          <w:sz w:val="18"/>
          <w:szCs w:val="18"/>
        </w:rPr>
        <w:t>Lucky Shrub Landing Page (Meta Certificate)</w:t>
      </w:r>
    </w:p>
    <w:p>
      <w:pPr>
        <w:pStyle w:val="BodyText"/>
        <w:keepLines/>
        <w:numPr>
          <w:ilvl w:val="0"/>
          <w:numId w:val="17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/>
          <w:sz w:val="18"/>
          <w:szCs w:val="18"/>
        </w:rPr>
        <w:t xml:space="preserve">Built a </w:t>
      </w:r>
      <w:r>
        <w:rPr>
          <w:rStyle w:val="Strong"/>
          <w:rFonts w:eastAsia="ＭＳ ゴシック" w:cs="Times New Roman (Headings CS)"/>
          <w:sz w:val="18"/>
          <w:szCs w:val="18"/>
        </w:rPr>
        <w:t>responsive landing page</w:t>
      </w:r>
      <w:r>
        <w:rPr>
          <w:rFonts w:eastAsia="ＭＳ ゴシック" w:cs="Times New Roman (Headings CS)"/>
          <w:b/>
          <w:sz w:val="18"/>
          <w:szCs w:val="18"/>
        </w:rPr>
        <w:t xml:space="preserve"> as part of Meta’s Front-End Developer program.</w:t>
      </w:r>
    </w:p>
    <w:p>
      <w:pPr>
        <w:pStyle w:val="BodyText"/>
        <w:keepLines/>
        <w:numPr>
          <w:ilvl w:val="0"/>
          <w:numId w:val="17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Cs w:val="26"/>
        </w:rPr>
      </w:pPr>
      <w:r>
        <w:rPr>
          <w:rFonts w:eastAsia="ＭＳ ゴシック" w:cs="Times New Roman (Headings CS)"/>
          <w:b/>
          <w:sz w:val="18"/>
          <w:szCs w:val="18"/>
        </w:rPr>
        <w:t xml:space="preserve">Focused on </w:t>
      </w:r>
      <w:r>
        <w:rPr>
          <w:rStyle w:val="Strong"/>
          <w:rFonts w:eastAsia="ＭＳ ゴシック" w:cs="Times New Roman (Headings CS)"/>
          <w:sz w:val="18"/>
          <w:szCs w:val="18"/>
        </w:rPr>
        <w:t>grid-based layouts, mobile-first responsiveness, and accessibility testing</w:t>
      </w:r>
      <w:r>
        <w:rPr>
          <w:rFonts w:eastAsia="ＭＳ ゴシック" w:cs="Times New Roman (Headings CS)"/>
          <w:b/>
          <w:sz w:val="18"/>
          <w:szCs w:val="18"/>
        </w:rPr>
        <w:t>.</w:t>
      </w:r>
    </w:p>
    <w:p>
      <w:pPr>
        <w:pStyle w:val="BodyText"/>
        <w:keepLines/>
        <w:numPr>
          <w:ilvl w:val="0"/>
          <w:numId w:val="17"/>
        </w:numPr>
        <w:tabs>
          <w:tab w:val="clear" w:pos="720"/>
          <w:tab w:val="left" w:pos="0" w:leader="none"/>
          <w:tab w:val="right" w:pos="8651" w:leader="none"/>
        </w:tabs>
        <w:ind w:hanging="283" w:left="709"/>
        <w:rPr>
          <w:rFonts w:eastAsia="ＭＳ ゴシック" w:cs="Times New Roman (Headings CS)"/>
          <w:b/>
          <w:sz w:val="18"/>
          <w:szCs w:val="18"/>
        </w:rPr>
      </w:pPr>
      <w:r>
        <w:rPr>
          <w:rFonts w:eastAsia="ＭＳ ゴシック" w:cs="Times New Roman (Headings CS)"/>
          <w:b/>
          <w:sz w:val="18"/>
          <w:szCs w:val="18"/>
        </w:rPr>
        <w:t>Served as a polished, portfolio-ready example of applying best practices in visual hierarchy and typography.</w:t>
      </w:r>
    </w:p>
    <w:p>
      <w:pPr>
        <w:pStyle w:val="Heading2"/>
        <w:spacing w:before="0" w:after="120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spacing w:before="0" w:after="12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368" w:right="1512" w:gutter="0" w:header="0" w:top="907" w:footer="0" w:bottom="72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Arial Black">
    <w:charset w:val="00"/>
    <w:family w:val="swiss"/>
    <w:pitch w:val="variable"/>
  </w:font>
  <w:font w:name="Segoe UI">
    <w:charset w:val="00"/>
    <w:family w:val="swiss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themeColor="text1" w:themeTint="bf" w:val="40404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themeColor="text1" w:themeTint="bf" w:val="40404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themeColor="text1" w:themeTint="bf" w:val="40404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color w:themeColor="text1" w:themeTint="bf"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color w:themeColor="text1" w:themeTint="bf"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color w:themeColor="text1" w:themeTint="bf"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color w:themeColor="text1" w:themeTint="bf"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color w:themeColor="text1" w:themeTint="bf"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color w:themeColor="text1" w:themeTint="bf" w:val="auto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bf" w:val="404040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widowControl/>
      <w:bidi w:val="0"/>
      <w:spacing w:before="0" w:after="120"/>
      <w:jc w:val="left"/>
    </w:pPr>
    <w:rPr>
      <w:rFonts w:ascii="Arial" w:hAnsi="Arial" w:eastAsia="Arial" w:cs=""/>
      <w:color w:themeColor="text1" w:val="000000"/>
      <w:kern w:val="0"/>
      <w:sz w:val="20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 w:val="true"/>
      <w:keepLines/>
      <w:spacing w:before="160" w:after="120"/>
      <w:outlineLvl w:val="0"/>
    </w:pPr>
    <w:rPr>
      <w:rFonts w:ascii="Arial Black" w:hAnsi="Arial Black" w:eastAsia="ＭＳ ゴシック" w:cs="Times New Roman (Headings CS)" w:asciiTheme="majorHAnsi" w:eastAsiaTheme="majorEastAsia" w:hAnsiTheme="majorHAnsi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 w:val="true"/>
      <w:keepLines/>
      <w:tabs>
        <w:tab w:val="clear" w:pos="720"/>
        <w:tab w:val="right" w:pos="9360" w:leader="none"/>
      </w:tabs>
      <w:spacing w:before="180" w:after="100"/>
      <w:outlineLvl w:val="1"/>
    </w:pPr>
    <w:rPr>
      <w:rFonts w:eastAsia="ＭＳ ゴシック" w:cs="Times New Roman (Headings CS)" w:eastAsiaTheme="majorEastAsia"/>
      <w:b/>
      <w:color w:themeColor="background2" w:themeShade="1a" w:val="191919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55ca3"/>
    <w:pPr>
      <w:keepNext w:val="true"/>
      <w:keepLines/>
      <w:spacing w:before="240" w:after="0"/>
      <w:outlineLvl w:val="2"/>
    </w:pPr>
    <w:rPr>
      <w:rFonts w:ascii="Arial Black" w:hAnsi="Arial Black" w:eastAsia="ＭＳ ゴシック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93754d"/>
    <w:pPr>
      <w:keepNext w:val="true"/>
      <w:keepLines/>
      <w:spacing w:before="40" w:after="0"/>
      <w:outlineLvl w:val="3"/>
    </w:pPr>
    <w:rPr>
      <w:rFonts w:eastAsia="ＭＳ ゴシック" w:cs="Times New Roman (Headings CS)" w:eastAsiaTheme="majorEastAsia"/>
      <w:iCs/>
      <w:caps/>
      <w:color w:themeColor="accent1" w:themeShade="bf" w:val="0E0E0E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 w:val="true"/>
      <w:keepLines/>
      <w:spacing w:before="40" w:after="0"/>
      <w:outlineLvl w:val="4"/>
    </w:pPr>
    <w:rPr>
      <w:rFonts w:ascii="Arial Black" w:hAnsi="Arial Black" w:eastAsia="ＭＳ ゴシック" w:cs="" w:asciiTheme="majorHAnsi" w:cstheme="majorBidi" w:eastAsiaTheme="majorEastAsia" w:hAnsiTheme="majorHAnsi"/>
      <w:color w:themeColor="accent1" w:themeShade="bf" w:val="0E0E0E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 w:val="true"/>
      <w:keepLines/>
      <w:spacing w:before="40" w:after="0"/>
      <w:outlineLvl w:val="5"/>
    </w:pPr>
    <w:rPr>
      <w:rFonts w:ascii="Arial Black" w:hAnsi="Arial Black" w:eastAsia="ＭＳ ゴシック" w:cs="" w:asciiTheme="majorHAnsi" w:cstheme="majorBidi" w:eastAsiaTheme="majorEastAsia" w:hAnsiTheme="majorHAnsi"/>
      <w:color w:themeColor="accent1" w:themeShade="7f" w:val="090909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 w:val="true"/>
      <w:keepLines/>
      <w:spacing w:before="40" w:after="0"/>
      <w:outlineLvl w:val="6"/>
    </w:pPr>
    <w:rPr>
      <w:rFonts w:ascii="Arial Black" w:hAnsi="Arial Black" w:eastAsia="ＭＳ ゴシック" w:cs="" w:asciiTheme="majorHAnsi" w:cstheme="majorBidi" w:eastAsiaTheme="majorEastAsia" w:hAnsiTheme="majorHAnsi"/>
      <w:i/>
      <w:iCs/>
      <w:color w:themeColor="accent1" w:themeShade="7f" w:val="090909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 w:val="true"/>
      <w:keepLines/>
      <w:spacing w:before="40" w:after="0"/>
      <w:outlineLvl w:val="7"/>
    </w:pPr>
    <w:rPr>
      <w:rFonts w:ascii="Arial Black" w:hAnsi="Arial Black" w:eastAsia="ＭＳ ゴシック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 w:val="true"/>
      <w:keepLines/>
      <w:spacing w:before="40" w:after="0"/>
      <w:outlineLvl w:val="8"/>
    </w:pPr>
    <w:rPr>
      <w:rFonts w:ascii="Arial Black" w:hAnsi="Arial Black" w:eastAsia="ＭＳ ゴシック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sid w:val="006e0605"/>
    <w:rPr>
      <w:rFonts w:ascii="Arial Black" w:hAnsi="Arial Black" w:eastAsia="ＭＳ ゴシック" w:cs="Times New Roman (Headings CS)" w:asciiTheme="majorHAnsi" w:eastAsiaTheme="majorEastAsia" w:hAnsiTheme="majorHAnsi"/>
      <w:b/>
      <w:color w:themeColor="text1" w:val="000000"/>
      <w:spacing w:val="-20"/>
      <w:kern w:val="2"/>
      <w:sz w:val="72"/>
    </w:rPr>
  </w:style>
  <w:style w:type="character" w:styleId="PlaceholderText">
    <w:name w:val="Placeholder Text"/>
    <w:basedOn w:val="DefaultParagraphFont"/>
    <w:uiPriority w:val="99"/>
    <w:semiHidden/>
    <w:qFormat/>
    <w:rsid w:val="008916b6"/>
    <w:rPr>
      <w:color w:themeColor="accent3" w:themeShade="bf" w:val="70707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c7fd6"/>
    <w:rPr>
      <w:color w:themeColor="text1"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c7fd6"/>
    <w:rPr>
      <w:color w:themeColor="accent1" w:val="141414"/>
      <w:sz w:val="20"/>
    </w:rPr>
  </w:style>
  <w:style w:type="character" w:styleId="CommentReference">
    <w:name w:val="annotation reference"/>
    <w:basedOn w:val="DefaultParagraphFont"/>
    <w:uiPriority w:val="99"/>
    <w:semiHidden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c7fd6"/>
    <w:rPr>
      <w:color w:themeColor="text1" w:themeTint="bf" w:val="auto"/>
      <w:sz w:val="20"/>
      <w:szCs w:val="20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7fd6"/>
    <w:rPr>
      <w:rFonts w:ascii="Segoe UI" w:hAnsi="Segoe UI" w:cs="Segoe UI"/>
      <w:color w:themeColor="text1" w:val="000000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d69d7"/>
    <w:rPr>
      <w:rFonts w:ascii="Arial Black" w:hAnsi="Arial Black" w:eastAsia="ＭＳ ゴシック" w:cs="Times New Roman (Headings CS)" w:asciiTheme="majorHAnsi" w:eastAsiaTheme="majorEastAsia" w:hAnsiTheme="majorHAnsi"/>
      <w:b/>
      <w:color w:themeColor="text1" w:val="000000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03455"/>
    <w:rPr>
      <w:rFonts w:eastAsia="ＭＳ ゴシック" w:cs="Times New Roman (Headings CS)" w:eastAsiaTheme="majorEastAsia"/>
      <w:b/>
      <w:color w:themeColor="background2" w:themeShade="1a" w:val="191919"/>
      <w:sz w:val="20"/>
      <w:szCs w:val="26"/>
    </w:rPr>
  </w:style>
  <w:style w:type="character" w:styleId="BodyTextChar" w:customStyle="1">
    <w:name w:val="Body Text Char"/>
    <w:basedOn w:val="DefaultParagraphFont"/>
    <w:uiPriority w:val="99"/>
    <w:semiHidden/>
    <w:qFormat/>
    <w:rsid w:val="009c7fd6"/>
    <w:rPr>
      <w:color w:themeColor="text1" w:val="000000"/>
      <w:sz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9c7fd6"/>
    <w:rPr>
      <w:color w:themeColor="text1" w:val="000000"/>
      <w:sz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9c7fd6"/>
    <w:rPr>
      <w:color w:themeColor="text1" w:val="000000"/>
      <w:sz w:val="20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9c7fd6"/>
    <w:rPr>
      <w:color w:themeColor="text1" w:val="000000"/>
      <w:sz w:val="20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9c7fd6"/>
    <w:rPr>
      <w:color w:themeColor="text1" w:val="000000"/>
      <w:sz w:val="2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9c7fd6"/>
    <w:rPr>
      <w:color w:themeColor="text1" w:val="000000"/>
      <w:sz w:val="2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9c7fd6"/>
    <w:rPr>
      <w:color w:themeColor="text1" w:val="000000"/>
      <w:sz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9c7fd6"/>
    <w:rPr>
      <w:color w:themeColor="text1" w:val="000000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2"/>
    <w:semiHidden/>
    <w:qFormat/>
    <w:rsid w:val="00cc75d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c7fd6"/>
    <w:rPr>
      <w:b/>
      <w:bCs/>
      <w:color w:themeColor="text1" w:themeTint="bf" w:val="auto"/>
      <w:sz w:val="20"/>
      <w:szCs w:val="20"/>
      <w:lang w:eastAsia="en-US"/>
    </w:rPr>
  </w:style>
  <w:style w:type="character" w:styleId="DateChar" w:customStyle="1">
    <w:name w:val="Date Char"/>
    <w:basedOn w:val="DefaultParagraphFont"/>
    <w:link w:val="Date"/>
    <w:uiPriority w:val="1"/>
    <w:semiHidden/>
    <w:qFormat/>
    <w:rsid w:val="00cc75db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9c7fd6"/>
    <w:rPr>
      <w:rFonts w:ascii="Segoe UI" w:hAnsi="Segoe UI" w:cs="Segoe UI"/>
      <w:color w:themeColor="text1" w:val="000000"/>
      <w:sz w:val="20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9c7fd6"/>
    <w:rPr>
      <w:color w:themeColor="text1" w:val="000000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Characters">
    <w:name w:val="Endnote Characters"/>
    <w:basedOn w:val="DefaultParagraphFont"/>
    <w:uiPriority w:val="99"/>
    <w:semiHidden/>
    <w:qFormat/>
    <w:rsid w:val="00cc75d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9c7fd6"/>
    <w:rPr>
      <w:color w:themeColor="text1"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themeColor="accent4" w:themeShade="bf" w:val="5F5F5F"/>
      <w:u w:val="single"/>
    </w:rPr>
  </w:style>
  <w:style w:type="character" w:styleId="FootnoteCharacters">
    <w:name w:val="Footnote Characters"/>
    <w:basedOn w:val="DefaultParagraphFont"/>
    <w:uiPriority w:val="99"/>
    <w:semiHidden/>
    <w:qFormat/>
    <w:rsid w:val="00cc75d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9c7fd6"/>
    <w:rPr>
      <w:color w:themeColor="text1" w:val="000000"/>
      <w:sz w:val="20"/>
      <w:szCs w:val="20"/>
    </w:rPr>
  </w:style>
  <w:style w:type="character" w:styleId="Hashtag1" w:customStyle="1">
    <w:name w:val="Hashtag1"/>
    <w:basedOn w:val="DefaultParagraphFont"/>
    <w:uiPriority w:val="99"/>
    <w:semiHidden/>
    <w:qFormat/>
    <w:rsid w:val="00cc75db"/>
    <w:rPr>
      <w:color w:themeColor="text1" w:themeTint="bf" w:val="2B579A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c7fd6"/>
    <w:rPr>
      <w:rFonts w:ascii="Arial Black" w:hAnsi="Arial Black" w:eastAsia="ＭＳ ゴシック" w:cs="Times New Roman (Headings CS)" w:eastAsiaTheme="majorEastAsia"/>
      <w:b/>
      <w:color w:themeColor="text1" w:val="000000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c7fd6"/>
    <w:rPr>
      <w:rFonts w:eastAsia="ＭＳ ゴシック" w:cs="Times New Roman (Headings CS)" w:eastAsiaTheme="majorEastAsia"/>
      <w:iCs/>
      <w:caps/>
      <w:color w:themeColor="accent1" w:themeShade="bf" w:val="0E0E0E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c7fd6"/>
    <w:rPr>
      <w:rFonts w:ascii="Arial Black" w:hAnsi="Arial Black" w:eastAsia="ＭＳ ゴシック" w:cs="" w:asciiTheme="majorHAnsi" w:cstheme="majorBidi" w:eastAsiaTheme="majorEastAsia" w:hAnsiTheme="majorHAnsi"/>
      <w:color w:themeColor="accent1" w:themeShade="bf" w:val="0E0E0E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c7fd6"/>
    <w:rPr>
      <w:rFonts w:ascii="Arial Black" w:hAnsi="Arial Black" w:eastAsia="ＭＳ ゴシック" w:cs="" w:asciiTheme="majorHAnsi" w:cstheme="majorBidi" w:eastAsiaTheme="majorEastAsia" w:hAnsiTheme="majorHAnsi"/>
      <w:color w:themeColor="accent1" w:themeShade="7f" w:val="090909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c7fd6"/>
    <w:rPr>
      <w:rFonts w:ascii="Arial Black" w:hAnsi="Arial Black" w:eastAsia="ＭＳ ゴシック" w:cs="" w:asciiTheme="majorHAnsi" w:cstheme="majorBidi" w:eastAsiaTheme="majorEastAsia" w:hAnsiTheme="majorHAnsi"/>
      <w:i/>
      <w:iCs/>
      <w:color w:themeColor="accent1" w:themeShade="7f" w:val="090909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c7fd6"/>
    <w:rPr>
      <w:rFonts w:ascii="Arial Black" w:hAnsi="Arial Black" w:eastAsia="ＭＳ ゴシック" w:cs="" w:asciiTheme="majorHAnsi" w:cstheme="majorBidi" w:eastAsiaTheme="majorEastAsia" w:hAnsiTheme="majorHAnsi"/>
      <w:color w:themeColor="text1" w:themeTint="d8" w:val="272727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c7fd6"/>
    <w:rPr>
      <w:rFonts w:ascii="Arial Black" w:hAnsi="Arial Black" w:eastAsia="ＭＳ ゴシック" w:cs="" w:asciiTheme="majorHAnsi" w:cstheme="majorBidi" w:eastAsiaTheme="majorEastAsia" w:hAnsiTheme="majorHAnsi"/>
      <w:i/>
      <w:iCs/>
      <w:color w:themeColor="text1" w:themeTint="d8" w:val="272727"/>
      <w:sz w:val="20"/>
      <w:szCs w:val="21"/>
    </w:rPr>
  </w:style>
  <w:style w:type="character" w:styleId="HTMLAcronym">
    <w:name w:val="HTML Acronym"/>
    <w:basedOn w:val="DefaultParagraphFont"/>
    <w:uiPriority w:val="99"/>
    <w:semiHidden/>
    <w:qFormat/>
    <w:rsid w:val="00cc75db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9c7fd6"/>
    <w:rPr>
      <w:i/>
      <w:iCs/>
      <w:color w:themeColor="text1" w:val="000000"/>
      <w:sz w:val="20"/>
    </w:rPr>
  </w:style>
  <w:style w:type="character" w:styleId="HTMLCite">
    <w:name w:val="HTML Cite"/>
    <w:basedOn w:val="DefaultParagraphFont"/>
    <w:uiPriority w:val="99"/>
    <w:semiHidden/>
    <w:qFormat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qFormat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qFormat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sid w:val="00cc75db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c7fd6"/>
    <w:rPr>
      <w:rFonts w:ascii="Consolas" w:hAnsi="Consolas"/>
      <w:color w:themeColor="text1"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qFormat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qFormat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qFormat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themeColor="hyperlink" w:val="5F5F5F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themeColor="accent1" w:val="141414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9c7fd6"/>
    <w:rPr>
      <w:i/>
      <w:iCs/>
      <w:color w:themeColor="accent1" w:val="141414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themeColor="accent1" w:val="141414"/>
      <w:spacing w:val="5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9c7fd6"/>
    <w:rPr>
      <w:rFonts w:ascii="Consolas" w:hAnsi="Consolas"/>
      <w:szCs w:val="20"/>
    </w:rPr>
  </w:style>
  <w:style w:type="character" w:styleId="Mention1" w:customStyle="1">
    <w:name w:val="Mention1"/>
    <w:basedOn w:val="DefaultParagraphFont"/>
    <w:uiPriority w:val="99"/>
    <w:semiHidden/>
    <w:qFormat/>
    <w:rsid w:val="00cc75db"/>
    <w:rPr>
      <w:color w:themeColor="text1" w:themeTint="bf"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9c7fd6"/>
    <w:rPr>
      <w:rFonts w:ascii="Arial Black" w:hAnsi="Arial Black" w:eastAsia="ＭＳ ゴシック" w:cs="" w:asciiTheme="majorHAnsi" w:cstheme="majorBidi" w:eastAsiaTheme="majorEastAsia" w:hAnsiTheme="majorHAnsi"/>
      <w:color w:themeColor="text1" w:val="000000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9c7fd6"/>
    <w:rPr>
      <w:color w:themeColor="text1" w:val="000000"/>
      <w:sz w:val="20"/>
    </w:rPr>
  </w:style>
  <w:style w:type="character" w:styleId="PageNumber">
    <w:name w:val="page number"/>
    <w:basedOn w:val="DefaultParagraphFont"/>
    <w:uiPriority w:val="99"/>
    <w:semiHidden/>
    <w:rsid w:val="00cc75db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9c7fd6"/>
    <w:rPr>
      <w:rFonts w:ascii="Consolas" w:hAnsi="Consolas"/>
      <w:color w:themeColor="text1" w:val="000000"/>
      <w:sz w:val="20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9c7fd6"/>
    <w:rPr>
      <w:i/>
      <w:iCs/>
      <w:color w:themeColor="text1" w:val="000000"/>
      <w:sz w:val="20"/>
    </w:rPr>
  </w:style>
  <w:style w:type="character" w:styleId="SalutationChar" w:customStyle="1">
    <w:name w:val="Salutation Char"/>
    <w:basedOn w:val="DefaultParagraphFont"/>
    <w:uiPriority w:val="2"/>
    <w:semiHidden/>
    <w:qFormat/>
    <w:rsid w:val="00cc75db"/>
    <w:rPr/>
  </w:style>
  <w:style w:type="character" w:styleId="SignatureChar" w:customStyle="1">
    <w:name w:val="Signature Char"/>
    <w:basedOn w:val="DefaultParagraphFont"/>
    <w:link w:val="Signature"/>
    <w:uiPriority w:val="2"/>
    <w:semiHidden/>
    <w:qFormat/>
    <w:rsid w:val="00cc75db"/>
    <w:rPr/>
  </w:style>
  <w:style w:type="character" w:styleId="SmartHyperlink1" w:customStyle="1">
    <w:name w:val="Smart Hyperlink1"/>
    <w:basedOn w:val="DefaultParagraphFont"/>
    <w:uiPriority w:val="99"/>
    <w:semiHidden/>
    <w:qFormat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qFormat/>
    <w:rsid w:val="00003455"/>
    <w:rPr>
      <w:rFonts w:eastAsia="ＭＳ Ｐゴシック" w:eastAsiaTheme="minorEastAsia"/>
      <w:caps/>
      <w:color w:themeColor="text1" w:val="000000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themeColor="text1" w:themeTint="a5" w:val="5A5A5A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8916b6"/>
    <w:rPr>
      <w:color w:themeColor="accent5" w:val="5F5F5F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cc75db"/>
    <w:pPr/>
    <w:rPr/>
  </w:style>
  <w:style w:type="paragraph" w:styleId="List">
    <w:name w:val="List"/>
    <w:basedOn w:val="Normal"/>
    <w:uiPriority w:val="99"/>
    <w:semiHidden/>
    <w:rsid w:val="00cc75db"/>
    <w:pPr>
      <w:spacing w:before="0" w:after="12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before="0" w:after="200"/>
    </w:pPr>
    <w:rPr>
      <w:i/>
      <w:iCs/>
      <w:color w:themeColor="text2" w:val="000000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before="0" w:after="0"/>
      <w:contextualSpacing/>
    </w:pPr>
    <w:rPr>
      <w:rFonts w:ascii="Arial Black" w:hAnsi="Arial Black" w:eastAsia="ＭＳ ゴシック" w:cs="Times New Roman (Headings CS)" w:asciiTheme="majorHAnsi" w:eastAsiaTheme="majorEastAsia" w:hAnsiTheme="majorHAnsi"/>
      <w:b/>
      <w:spacing w:val="-20"/>
      <w:kern w:val="2"/>
      <w:sz w:val="72"/>
    </w:rPr>
  </w:style>
  <w:style w:type="paragraph" w:styleId="ListBullet">
    <w:name w:val="List Bullet"/>
    <w:basedOn w:val="Normal"/>
    <w:uiPriority w:val="10"/>
    <w:qFormat/>
    <w:rsid w:val="00d757f2"/>
    <w:pPr>
      <w:numPr>
        <w:ilvl w:val="0"/>
        <w:numId w:val="10"/>
      </w:numPr>
      <w:spacing w:before="0" w:after="80"/>
      <w:ind w:hanging="0" w:left="28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  <w:rPr>
      <w:color w:themeColor="accent1" w:val="141414"/>
    </w:rPr>
  </w:style>
  <w:style w:type="paragraph" w:styleId="CommentText">
    <w:name w:val="annotation text"/>
    <w:basedOn w:val="Normal"/>
    <w:link w:val="CommentTextChar"/>
    <w:uiPriority w:val="99"/>
    <w:semiHidden/>
    <w:pPr>
      <w:spacing w:before="0" w:after="160"/>
    </w:pPr>
    <w:rPr>
      <w:color w:themeColor="text1"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before="0" w:after="0"/>
    </w:pPr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37"/>
    <w:semiHidden/>
    <w:qFormat/>
    <w:rsid w:val="00cc75db"/>
    <w:pPr/>
    <w:rPr/>
  </w:style>
  <w:style w:type="paragraph" w:styleId="BlockText">
    <w:name w:val="Block Text"/>
    <w:basedOn w:val="Normal"/>
    <w:uiPriority w:val="99"/>
    <w:semiHidden/>
    <w:qFormat/>
    <w:rsid w:val="00cc75db"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="ＭＳ Ｐゴシック" w:eastAsiaTheme="minorEastAsia"/>
      <w:i/>
      <w:iCs/>
      <w:color w:themeColor="accent1" w:val="141414"/>
    </w:rPr>
  </w:style>
  <w:style w:type="paragraph" w:styleId="BodyText2">
    <w:name w:val="Body Text 2"/>
    <w:basedOn w:val="Normal"/>
    <w:link w:val="BodyText2Char"/>
    <w:uiPriority w:val="99"/>
    <w:semiHidden/>
    <w:qFormat/>
    <w:rsid w:val="00cc75db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qFormat/>
    <w:rsid w:val="00cc75db"/>
    <w:pPr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before="0" w:after="28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cc75db"/>
    <w:pPr>
      <w:spacing w:before="0" w:after="280"/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qFormat/>
    <w:rsid w:val="00cc75db"/>
    <w:pPr>
      <w:spacing w:lineRule="auto" w:line="48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qFormat/>
    <w:rsid w:val="00cc75db"/>
    <w:pPr>
      <w:ind w:left="283"/>
    </w:pPr>
    <w:rPr>
      <w:szCs w:val="16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before="0" w:after="0"/>
      <w:ind w:left="4252"/>
    </w:pPr>
    <w:rPr/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qFormat/>
    <w:rsid w:val="00cc75db"/>
    <w:pPr>
      <w:spacing w:before="0" w:after="280"/>
    </w:pPr>
    <w:rPr>
      <w:b/>
      <w:bCs/>
      <w:color w:themeColor="text1" w:themeTint="bf" w:val="404040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  <w:pPr/>
    <w:rPr/>
  </w:style>
  <w:style w:type="paragraph" w:styleId="DocumentMap">
    <w:name w:val="Document Map"/>
    <w:basedOn w:val="Normal"/>
    <w:link w:val="DocumentMapChar"/>
    <w:uiPriority w:val="99"/>
    <w:semiHidden/>
    <w:qFormat/>
    <w:rsid w:val="00cc75db"/>
    <w:pPr>
      <w:spacing w:before="0"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rsid w:val="00cc75db"/>
    <w:pPr>
      <w:spacing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spacing w:before="0" w:after="0"/>
      <w:ind w:left="2880"/>
    </w:pPr>
    <w:rPr>
      <w:rFonts w:ascii="Arial Black" w:hAnsi="Arial Black" w:eastAsia="ＭＳ ゴシック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before="0" w:after="0"/>
    </w:pPr>
    <w:rPr>
      <w:rFonts w:ascii="Arial Black" w:hAnsi="Arial Black" w:eastAsia="ＭＳ ゴシック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qFormat/>
    <w:rsid w:val="00cc75db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cc75db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before="0" w:after="0"/>
      <w:ind w:hanging="220" w:left="220"/>
    </w:pPr>
    <w:rPr/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before="0" w:after="0"/>
      <w:ind w:hanging="220" w:left="440"/>
    </w:pPr>
    <w:rPr/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before="0" w:after="0"/>
      <w:ind w:hanging="220" w:left="660"/>
    </w:pPr>
    <w:rPr/>
  </w:style>
  <w:style w:type="paragraph" w:styleId="Index4">
    <w:name w:val="index 4"/>
    <w:basedOn w:val="Normal"/>
    <w:next w:val="Normal"/>
    <w:autoRedefine/>
    <w:uiPriority w:val="99"/>
    <w:semiHidden/>
    <w:qFormat/>
    <w:rsid w:val="00cc75db"/>
    <w:pPr>
      <w:spacing w:before="0" w:after="0"/>
      <w:ind w:hanging="220" w:left="880"/>
    </w:pPr>
    <w:rPr/>
  </w:style>
  <w:style w:type="paragraph" w:styleId="Index5">
    <w:name w:val="index 5"/>
    <w:basedOn w:val="Normal"/>
    <w:next w:val="Normal"/>
    <w:autoRedefine/>
    <w:uiPriority w:val="99"/>
    <w:semiHidden/>
    <w:qFormat/>
    <w:rsid w:val="00cc75db"/>
    <w:pPr>
      <w:spacing w:before="0" w:after="0"/>
      <w:ind w:hanging="220" w:left="1100"/>
    </w:pPr>
    <w:rPr/>
  </w:style>
  <w:style w:type="paragraph" w:styleId="Index6">
    <w:name w:val="index 6"/>
    <w:basedOn w:val="Normal"/>
    <w:next w:val="Normal"/>
    <w:autoRedefine/>
    <w:uiPriority w:val="99"/>
    <w:semiHidden/>
    <w:qFormat/>
    <w:rsid w:val="00cc75db"/>
    <w:pPr>
      <w:spacing w:before="0" w:after="0"/>
      <w:ind w:hanging="220" w:left="1320"/>
    </w:pPr>
    <w:rPr/>
  </w:style>
  <w:style w:type="paragraph" w:styleId="Index7">
    <w:name w:val="index 7"/>
    <w:basedOn w:val="Normal"/>
    <w:next w:val="Normal"/>
    <w:autoRedefine/>
    <w:uiPriority w:val="99"/>
    <w:semiHidden/>
    <w:qFormat/>
    <w:rsid w:val="00cc75db"/>
    <w:pPr>
      <w:spacing w:before="0" w:after="0"/>
      <w:ind w:hanging="220" w:left="1540"/>
    </w:pPr>
    <w:rPr/>
  </w:style>
  <w:style w:type="paragraph" w:styleId="Index8">
    <w:name w:val="index 8"/>
    <w:basedOn w:val="Normal"/>
    <w:next w:val="Normal"/>
    <w:autoRedefine/>
    <w:uiPriority w:val="99"/>
    <w:semiHidden/>
    <w:qFormat/>
    <w:rsid w:val="00cc75db"/>
    <w:pPr>
      <w:spacing w:before="0" w:after="0"/>
      <w:ind w:hanging="220" w:left="1760"/>
    </w:pPr>
    <w:rPr/>
  </w:style>
  <w:style w:type="paragraph" w:styleId="Index9">
    <w:name w:val="index 9"/>
    <w:basedOn w:val="Normal"/>
    <w:next w:val="Normal"/>
    <w:autoRedefine/>
    <w:uiPriority w:val="99"/>
    <w:semiHidden/>
    <w:qFormat/>
    <w:rsid w:val="00cc75db"/>
    <w:pPr>
      <w:spacing w:before="0" w:after="0"/>
      <w:ind w:hanging="220" w:left="1980"/>
    </w:pPr>
    <w:rPr/>
  </w:style>
  <w:style w:type="paragraph" w:styleId="IndexHeading">
    <w:name w:val="index heading"/>
    <w:basedOn w:val="Normal"/>
    <w:next w:val="Index1"/>
    <w:uiPriority w:val="99"/>
    <w:semiHidden/>
    <w:rsid w:val="00cc75db"/>
    <w:pPr/>
    <w:rPr>
      <w:rFonts w:ascii="Arial Black" w:hAnsi="Arial Black" w:eastAsia="ＭＳ ゴシック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themeColor="accent1" w:val="141414"/>
    </w:rPr>
  </w:style>
  <w:style w:type="paragraph" w:styleId="List2">
    <w:name w:val="List 2"/>
    <w:basedOn w:val="Normal"/>
    <w:uiPriority w:val="99"/>
    <w:semiHidden/>
    <w:qFormat/>
    <w:rsid w:val="00cc75db"/>
    <w:pPr>
      <w:spacing w:before="0" w:after="12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qFormat/>
    <w:rsid w:val="00cc75db"/>
    <w:pPr>
      <w:spacing w:before="0" w:after="12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qFormat/>
    <w:rsid w:val="00cc75db"/>
    <w:pPr>
      <w:spacing w:before="0" w:after="12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qFormat/>
    <w:rsid w:val="00cc75db"/>
    <w:pPr>
      <w:spacing w:before="0" w:after="120"/>
      <w:ind w:hanging="283" w:left="1415"/>
      <w:contextualSpacing/>
    </w:pPr>
    <w:rPr/>
  </w:style>
  <w:style w:type="paragraph" w:styleId="ListBullet2">
    <w:name w:val="List Bullet 2"/>
    <w:basedOn w:val="Normal"/>
    <w:uiPriority w:val="99"/>
    <w:semiHidden/>
    <w:rsid w:val="00cc75db"/>
    <w:pPr>
      <w:numPr>
        <w:ilvl w:val="0"/>
        <w:numId w:val="1"/>
      </w:num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rsid w:val="00cc75db"/>
    <w:pPr>
      <w:numPr>
        <w:ilvl w:val="0"/>
        <w:numId w:val="2"/>
      </w:num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rsid w:val="00cc75db"/>
    <w:pPr>
      <w:numPr>
        <w:ilvl w:val="0"/>
        <w:numId w:val="3"/>
      </w:num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rsid w:val="00cc75db"/>
    <w:pPr>
      <w:numPr>
        <w:ilvl w:val="0"/>
        <w:numId w:val="4"/>
      </w:num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rsid w:val="00cc75db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rsid w:val="00cc75db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rsid w:val="00cc75db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rsid w:val="00cc75db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rsid w:val="00cc75db"/>
    <w:pPr>
      <w:spacing w:before="0" w:after="120"/>
      <w:ind w:left="1415"/>
      <w:contextualSpacing/>
    </w:pPr>
    <w:rPr/>
  </w:style>
  <w:style w:type="paragraph" w:styleId="ListNumber">
    <w:name w:val="List Number"/>
    <w:basedOn w:val="Normal"/>
    <w:uiPriority w:val="12"/>
    <w:semiHidden/>
    <w:rsid w:val="00cc75db"/>
    <w:pPr>
      <w:numPr>
        <w:ilvl w:val="0"/>
        <w:numId w:val="5"/>
      </w:numPr>
      <w:spacing w:before="0" w:after="120"/>
      <w:contextualSpacing/>
    </w:pPr>
    <w:rPr/>
  </w:style>
  <w:style w:type="paragraph" w:styleId="ListNumber2">
    <w:name w:val="List Number 2"/>
    <w:basedOn w:val="Normal"/>
    <w:uiPriority w:val="99"/>
    <w:semiHidden/>
    <w:rsid w:val="00cc75db"/>
    <w:pPr>
      <w:numPr>
        <w:ilvl w:val="0"/>
        <w:numId w:val="6"/>
      </w:num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rsid w:val="00cc75db"/>
    <w:pPr>
      <w:numPr>
        <w:ilvl w:val="0"/>
        <w:numId w:val="7"/>
      </w:num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rsid w:val="00cc75db"/>
    <w:pPr>
      <w:numPr>
        <w:ilvl w:val="0"/>
        <w:numId w:val="8"/>
      </w:num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rsid w:val="00cc75db"/>
    <w:pPr>
      <w:numPr>
        <w:ilvl w:val="0"/>
        <w:numId w:val="9"/>
      </w:num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cc75db"/>
    <w:pPr>
      <w:spacing w:before="0" w:after="120"/>
      <w:ind w:left="720"/>
      <w:contextualSpacing/>
    </w:pPr>
    <w:rPr/>
  </w:style>
  <w:style w:type="paragraph" w:styleId="MacroText">
    <w:name w:val="macro"/>
    <w:link w:val="MacroTextChar"/>
    <w:uiPriority w:val="99"/>
    <w:semiHidden/>
    <w:qFormat/>
    <w:rsid w:val="00cc75d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Arial" w:cs="" w:cstheme="minorBidi" w:eastAsiaTheme="minorHAnsi"/>
      <w:color w:themeColor="text1" w:themeTint="bf" w:val="404040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cc75d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hanging="1134" w:left="1134"/>
    </w:pPr>
    <w:rPr>
      <w:rFonts w:ascii="Arial Black" w:hAnsi="Arial Black" w:eastAsia="ＭＳ ゴシック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qFormat/>
    <w:rsid w:val="00cc75db"/>
    <w:pPr>
      <w:widowControl/>
      <w:bidi w:val="0"/>
      <w:spacing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22"/>
      <w:szCs w:val="22"/>
      <w:lang w:val="en-US" w:eastAsia="ja-JP" w:bidi="ar-SA"/>
    </w:rPr>
  </w:style>
  <w:style w:type="paragraph" w:styleId="NormalWeb">
    <w:name w:val="Normal (Web)"/>
    <w:basedOn w:val="Normal"/>
    <w:uiPriority w:val="99"/>
    <w:semiHidden/>
    <w:qFormat/>
    <w:rsid w:val="00cc75d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qFormat/>
    <w:rsid w:val="00cc75db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cc75db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qFormat/>
    <w:rsid w:val="00cc75db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  <w:pPr/>
    <w:rPr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before="0" w:after="0"/>
      <w:ind w:left="4252"/>
    </w:pPr>
    <w:rPr/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spacing w:before="120" w:after="0"/>
    </w:pPr>
    <w:rPr>
      <w:rFonts w:eastAsia="ＭＳ Ｐゴシック" w:eastAsiaTheme="minorEastAsia"/>
      <w:caps/>
      <w:spacing w:val="20"/>
      <w:sz w:val="28"/>
    </w:r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before="0" w:after="0"/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qFormat/>
    <w:rsid w:val="00cc75db"/>
    <w:pPr>
      <w:spacing w:before="120" w:after="120"/>
    </w:pPr>
    <w:rPr>
      <w:rFonts w:ascii="Arial Black" w:hAnsi="Arial Black" w:eastAsia="ＭＳ ゴシック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before="0" w:after="100"/>
      <w:ind w:left="1760"/>
    </w:pPr>
    <w:rPr/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 w:after="120"/>
      <w:outlineLvl w:val="9"/>
    </w:pPr>
    <w:rPr>
      <w:b w:val="false"/>
      <w:color w:themeColor="accent1" w:themeShade="bf" w:val="0E0E0E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sz="4" w:space="0"/>
        </w:tcBorders>
      </w:tcPr>
    </w:tblStylePr>
    <w:tblStylePr w:type="nwCell">
      <w:tblPr/>
      <w:tcPr>
        <w:tcBorders>
          <w:bottom w:val="single" w:color="727272" w:themeColor="accent1" w:sz="4" w:space="0"/>
        </w:tcBorders>
      </w:tcPr>
    </w:tblStylePr>
    <w:tblStylePr w:type="seCell">
      <w:tblPr/>
      <w:tcPr>
        <w:tcBorders>
          <w:top w:val="single" w:color="727272" w:themeColor="accent1" w:sz="4" w:space="0"/>
        </w:tcBorders>
      </w:tcPr>
    </w:tblStylePr>
    <w:tblStylePr w:type="swCell">
      <w:tblPr/>
      <w:tcPr>
        <w:tcBorders>
          <w:top w:val="single" w:color="727272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E4E4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5C5C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B0B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9F9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78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97979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E4E4E" w:themeColor="accent1" w:sz="8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sz="6" w:space="0"/>
          <w:left w:val="single" w:color="4E4E4E" w:themeColor="accent1" w:sz="8" w:space="0"/>
          <w:bottom w:val="single" w:color="4E4E4E" w:themeColor="accent1" w:sz="8" w:space="0"/>
          <w:right w:val="single" w:color="4E4E4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5C5C5" w:themeColor="accent2" w:sz="8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sz="6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9F9F" w:themeColor="accent4" w:sz="8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sz="6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78787" w:themeColor="accent5" w:sz="8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sz="6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97979" w:themeColor="accent6" w:sz="8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sz="6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c75db"/>
    <w:r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75db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cean@outlook.l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/word/glossary/webSettings.xml"/><Relationship Id="rId2" Type="http://schemas.openxmlformats.org/officeDocument/2006/relationships/settings" Target="/word/glossary/settings.xml"/><Relationship Id="rId1" Type="http://schemas.openxmlformats.org/officeDocument/2006/relationships/styles" Target="/word/glossary/styles.xml"/><Relationship Id="rId4" Type="http://schemas.openxmlformats.org/officeDocument/2006/relationships/fontTable" Target="/word/glossary/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D05506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D05506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D05506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D05506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D05506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D0550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D05506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 2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/>
</file>

<file path=customXml/itemProps2.xml><?xml version="1.0" encoding="utf-8"?>
<ds:datastoreItem xmlns:ds="http://schemas.openxmlformats.org/officeDocument/2006/customXml" ds:itemID="{D3D0AF68-AC2E-4F8B-9602-D8083AE7A50C}"/>
</file>

<file path=customXml/itemProps3.xml><?xml version="1.0" encoding="utf-8"?>
<ds:datastoreItem xmlns:ds="http://schemas.openxmlformats.org/officeDocument/2006/customXml" ds:itemID="{B0570184-621B-494D-88AC-1C0C84E908FF}"/>
</file>

<file path=docProps/app.xml><?xml version="1.0" encoding="utf-8"?>
<Properties xmlns="http://schemas.openxmlformats.org/officeDocument/2006/extended-properties" xmlns:vt="http://schemas.openxmlformats.org/officeDocument/2006/docPropsVTypes">
  <Template>TM02919188</Template>
  <TotalTime>6</TotalTime>
  <Application>LibreOffice/25.2.5.2$Windows_X86_64 LibreOffice_project/03d19516eb2e1dd5d4ccd751a0d6f35f35e08022</Application>
  <AppVersion>15.0000</AppVersion>
  <Pages>3</Pages>
  <Words>537</Words>
  <Characters>3465</Characters>
  <CharactersWithSpaces>3943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2023-05-08T05:57:00Z</dcterms:created>
  <dc:creator/>
  <dc:description/>
  <dc:language>en-US</dc:language>
  <cp:lastModifiedBy/>
  <dcterms:modified xsi:type="dcterms:W3CDTF">2025-09-18T20:13:09Z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