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7775" w:rsidRDefault="00B37775" w:rsidP="00B37775">
      <w:pPr>
        <w:pStyle w:val="Title"/>
      </w:pPr>
      <w:r w:rsidRPr="00B37775">
        <w:t>Oracle Database 1</w:t>
      </w:r>
      <w:r w:rsidR="00666B63">
        <w:t>9</w:t>
      </w:r>
      <w:r w:rsidRPr="00B37775">
        <w:t>cR</w:t>
      </w:r>
      <w:r w:rsidR="00A904A8">
        <w:t>2</w:t>
      </w:r>
      <w:r>
        <w:t>- N</w:t>
      </w:r>
      <w:r w:rsidRPr="00B37775">
        <w:t xml:space="preserve">ew </w:t>
      </w:r>
      <w:proofErr w:type="spellStart"/>
      <w:r w:rsidRPr="00B37775">
        <w:t>feauture</w:t>
      </w:r>
      <w:proofErr w:type="spellEnd"/>
    </w:p>
    <w:p w:rsidR="002E5259" w:rsidRDefault="002E5259"/>
    <w:p w:rsidR="00B37775" w:rsidRDefault="00B37775" w:rsidP="00B37775"/>
    <w:p w:rsidR="00B37775" w:rsidRDefault="0012554E" w:rsidP="00D80D41">
      <w:pPr>
        <w:pStyle w:val="Heading1"/>
        <w:numPr>
          <w:ilvl w:val="0"/>
          <w:numId w:val="5"/>
        </w:numPr>
        <w:ind w:left="720"/>
      </w:pPr>
      <w:bookmarkStart w:id="0" w:name="_Toc449087630"/>
      <w:r>
        <w:t>Database a</w:t>
      </w:r>
      <w:r w:rsidR="00422D01">
        <w:t>rchitecture new fea</w:t>
      </w:r>
      <w:r w:rsidR="00B37775">
        <w:t>ture</w:t>
      </w:r>
      <w:bookmarkEnd w:id="0"/>
    </w:p>
    <w:p w:rsidR="00CE0E44" w:rsidRDefault="00CE0E44" w:rsidP="00D80D41">
      <w:pPr>
        <w:pStyle w:val="Heading2"/>
        <w:numPr>
          <w:ilvl w:val="0"/>
          <w:numId w:val="6"/>
        </w:numPr>
        <w:ind w:left="720"/>
      </w:pPr>
      <w:bookmarkStart w:id="1" w:name="_Toc449087631"/>
      <w:r>
        <w:t>Multitenant Container Database</w:t>
      </w:r>
      <w:bookmarkEnd w:id="1"/>
    </w:p>
    <w:p w:rsidR="00CE0E44" w:rsidRDefault="00CE0E44" w:rsidP="00CE0E44">
      <w:pPr>
        <w:pStyle w:val="Heading3"/>
        <w:ind w:firstLine="720"/>
      </w:pPr>
      <w:bookmarkStart w:id="2" w:name="_Toc449087632"/>
      <w:r>
        <w:t>Benefits</w:t>
      </w:r>
      <w:bookmarkEnd w:id="2"/>
    </w:p>
    <w:p w:rsidR="00CE0E44" w:rsidRDefault="00CE0E44" w:rsidP="00CE0E44">
      <w:pPr>
        <w:ind w:firstLine="360"/>
      </w:pPr>
      <w:r>
        <w:t>DBA resource costs are reduced with:</w:t>
      </w:r>
    </w:p>
    <w:p w:rsidR="00CE0E44" w:rsidRDefault="00CE0E44" w:rsidP="00D80D41">
      <w:pPr>
        <w:pStyle w:val="ListParagraph"/>
        <w:numPr>
          <w:ilvl w:val="0"/>
          <w:numId w:val="7"/>
        </w:numPr>
      </w:pPr>
      <w:r>
        <w:t>No application change and very fast provisioning: A new database can be provisioned quickly. A clone of a populated database can be created quickly. A populated database can be quickly unplugged from its CDB on one platform and quickly plugged into a CDB on a different platform. A non-CDB can quickly be plugged into a CDB.</w:t>
      </w:r>
    </w:p>
    <w:p w:rsidR="00CE0E44" w:rsidRDefault="00CE0E44" w:rsidP="00D80D41">
      <w:pPr>
        <w:pStyle w:val="ListParagraph"/>
        <w:numPr>
          <w:ilvl w:val="0"/>
          <w:numId w:val="7"/>
        </w:numPr>
      </w:pPr>
      <w:r>
        <w:t>Fast upgrade and patching of the Oracle Database version: The cost (time taken and human effort needed) to upgrade many PDBs is the cost of upgrading a single Oracle Database occurrence. You can also upgrade a single PDB by unplugging it and plugging it into a CDB at a different Oracle database version.</w:t>
      </w:r>
    </w:p>
    <w:p w:rsidR="00CE0E44" w:rsidRDefault="00CE0E44" w:rsidP="00CE0E44">
      <w:pPr>
        <w:ind w:firstLine="360"/>
      </w:pPr>
      <w:r>
        <w:t>The multitenant architecture maintains:</w:t>
      </w:r>
    </w:p>
    <w:p w:rsidR="00CE0E44" w:rsidRDefault="00CE0E44" w:rsidP="00D80D41">
      <w:pPr>
        <w:pStyle w:val="ListParagraph"/>
        <w:numPr>
          <w:ilvl w:val="0"/>
          <w:numId w:val="7"/>
        </w:numPr>
      </w:pPr>
      <w:r>
        <w:t>Secure separation of duties: The administrator of an application can do all the required tasks by connecting to the particular PDB that implements its back end. However, someone who connects to a PDB cannot see other PDBs. To manage PDBs as entities (for example, to create or drop or unplug or plug one), the system administrator needs to connect to the CDB. For these specific tasks, new privileges need to be granted.</w:t>
      </w:r>
    </w:p>
    <w:p w:rsidR="00CE0E44" w:rsidRDefault="00CE0E44" w:rsidP="00D80D41">
      <w:pPr>
        <w:pStyle w:val="ListParagraph"/>
        <w:numPr>
          <w:ilvl w:val="0"/>
          <w:numId w:val="7"/>
        </w:numPr>
      </w:pPr>
      <w:r>
        <w:t>Isolation of applications that may not be achieved manually unless by using Database Vault, for example. A good example of isolation is dictionary separation enabling Oracle database to manage the multiple PDBs separately from each other and from the CDB itself.</w:t>
      </w:r>
    </w:p>
    <w:p w:rsidR="00CE0E44" w:rsidRDefault="00CE0E44" w:rsidP="00CE0E44">
      <w:pPr>
        <w:ind w:firstLine="360"/>
      </w:pPr>
      <w:r>
        <w:t>Ensures full backwards-compatibility with non-CDBs</w:t>
      </w:r>
    </w:p>
    <w:p w:rsidR="00CE0E44" w:rsidRDefault="00CE0E44" w:rsidP="00CE0E44">
      <w:pPr>
        <w:ind w:firstLine="360"/>
      </w:pPr>
      <w:r>
        <w:t>Fully operates with RAC and Data Guard</w:t>
      </w:r>
    </w:p>
    <w:p w:rsidR="00CE0E44" w:rsidRDefault="00CE0E44" w:rsidP="00CE0E44"/>
    <w:p w:rsidR="00263716" w:rsidRDefault="00263716" w:rsidP="009B73BC">
      <w:pPr>
        <w:pStyle w:val="Heading3"/>
        <w:ind w:firstLine="360"/>
      </w:pPr>
      <w:bookmarkStart w:id="3" w:name="_Toc449087633"/>
      <w:proofErr w:type="spellStart"/>
      <w:r w:rsidRPr="00263716">
        <w:t>OverView</w:t>
      </w:r>
      <w:bookmarkEnd w:id="3"/>
      <w:proofErr w:type="spellEnd"/>
    </w:p>
    <w:p w:rsidR="00263716" w:rsidRDefault="00263716" w:rsidP="00263716">
      <w:pPr>
        <w:ind w:left="720"/>
        <w:rPr>
          <w:b/>
        </w:rPr>
      </w:pPr>
      <w:r>
        <w:rPr>
          <w:noProof/>
          <w:lang w:eastAsia="en-US"/>
        </w:rPr>
        <w:drawing>
          <wp:inline distT="0" distB="0" distL="0" distR="0" wp14:anchorId="1C5C1160" wp14:editId="51BA38F9">
            <wp:extent cx="5037826" cy="30738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5663" cy="3078609"/>
                    </a:xfrm>
                    <a:prstGeom prst="rect">
                      <a:avLst/>
                    </a:prstGeom>
                  </pic:spPr>
                </pic:pic>
              </a:graphicData>
            </a:graphic>
          </wp:inline>
        </w:drawing>
      </w:r>
    </w:p>
    <w:p w:rsidR="00263716" w:rsidRDefault="00263716" w:rsidP="00263716">
      <w:pPr>
        <w:ind w:firstLine="360"/>
      </w:pPr>
      <w:r w:rsidRPr="00263716">
        <w:t>One of the goals of the multitenant architecture is that each container has a one-to-one</w:t>
      </w:r>
      <w:r>
        <w:t xml:space="preserve"> </w:t>
      </w:r>
      <w:r w:rsidRPr="00263716">
        <w:t>relationship with an application.</w:t>
      </w:r>
    </w:p>
    <w:p w:rsidR="00263716" w:rsidRDefault="00263716" w:rsidP="00263716">
      <w:pPr>
        <w:ind w:firstLine="360"/>
      </w:pPr>
      <w:r w:rsidRPr="00263716">
        <w:t>Separating the metadata is the first step, the second is allowing the application or users inside</w:t>
      </w:r>
      <w:r>
        <w:t xml:space="preserve"> </w:t>
      </w:r>
      <w:r w:rsidRPr="00263716">
        <w:t>the “user” container to access the Oracle-supplied objects.</w:t>
      </w:r>
    </w:p>
    <w:p w:rsidR="007812A1" w:rsidRDefault="007812A1" w:rsidP="00263716">
      <w:pPr>
        <w:ind w:firstLine="360"/>
        <w:rPr>
          <w:b/>
        </w:rPr>
      </w:pPr>
    </w:p>
    <w:p w:rsidR="00263716" w:rsidRPr="00263716" w:rsidRDefault="00263716" w:rsidP="00263716">
      <w:pPr>
        <w:ind w:firstLine="360"/>
        <w:rPr>
          <w:b/>
        </w:rPr>
      </w:pPr>
      <w:r w:rsidRPr="00263716">
        <w:rPr>
          <w:b/>
        </w:rPr>
        <w:t>Naming</w:t>
      </w:r>
    </w:p>
    <w:p w:rsidR="00263716" w:rsidRDefault="00263716" w:rsidP="00263716">
      <w:pPr>
        <w:ind w:firstLine="360"/>
      </w:pPr>
      <w:r w:rsidRPr="00263716">
        <w:t>The Oracle-supplied objects reside in a container c</w:t>
      </w:r>
      <w:r>
        <w:t xml:space="preserve">alled the root container (named </w:t>
      </w:r>
      <w:r w:rsidRPr="00263716">
        <w:t xml:space="preserve">CDB$ROOT). </w:t>
      </w:r>
    </w:p>
    <w:p w:rsidR="00263716" w:rsidRPr="00263716" w:rsidRDefault="00263716" w:rsidP="00263716">
      <w:pPr>
        <w:ind w:firstLine="360"/>
      </w:pPr>
      <w:r w:rsidRPr="00263716">
        <w:t>The user container is called a pluggable data</w:t>
      </w:r>
      <w:r>
        <w:t xml:space="preserve">base (PDB) and has the name you </w:t>
      </w:r>
      <w:r w:rsidRPr="00263716">
        <w:t>give it when creating it or plugging it into the CDB.</w:t>
      </w:r>
    </w:p>
    <w:p w:rsidR="00263716" w:rsidRDefault="00263716" w:rsidP="00263716">
      <w:pPr>
        <w:rPr>
          <w:b/>
        </w:rPr>
      </w:pPr>
    </w:p>
    <w:p w:rsidR="00263716" w:rsidRDefault="00263716" w:rsidP="00263716">
      <w:pPr>
        <w:rPr>
          <w:b/>
        </w:rPr>
      </w:pPr>
    </w:p>
    <w:p w:rsidR="00263716" w:rsidRDefault="00263716" w:rsidP="00263716">
      <w:pPr>
        <w:rPr>
          <w:b/>
        </w:rPr>
      </w:pPr>
    </w:p>
    <w:p w:rsidR="009B73BC" w:rsidRDefault="009B73BC" w:rsidP="00263716">
      <w:pPr>
        <w:rPr>
          <w:b/>
        </w:rPr>
      </w:pPr>
    </w:p>
    <w:p w:rsidR="00263716" w:rsidRDefault="00707D70" w:rsidP="00707D70">
      <w:pPr>
        <w:ind w:firstLine="360"/>
        <w:rPr>
          <w:b/>
        </w:rPr>
      </w:pPr>
      <w:r w:rsidRPr="00707D70">
        <w:rPr>
          <w:b/>
        </w:rPr>
        <w:lastRenderedPageBreak/>
        <w:t>Provisioning a Pluggable Database</w:t>
      </w:r>
    </w:p>
    <w:p w:rsidR="00263716" w:rsidRDefault="00707D70" w:rsidP="00707D70">
      <w:pPr>
        <w:ind w:firstLine="720"/>
        <w:rPr>
          <w:b/>
        </w:rPr>
      </w:pPr>
      <w:r>
        <w:rPr>
          <w:noProof/>
          <w:lang w:eastAsia="en-US"/>
        </w:rPr>
        <w:drawing>
          <wp:inline distT="0" distB="0" distL="0" distR="0" wp14:anchorId="02452861" wp14:editId="101043F6">
            <wp:extent cx="5072332" cy="186093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2201" cy="1864560"/>
                    </a:xfrm>
                    <a:prstGeom prst="rect">
                      <a:avLst/>
                    </a:prstGeom>
                  </pic:spPr>
                </pic:pic>
              </a:graphicData>
            </a:graphic>
          </wp:inline>
        </w:drawing>
      </w:r>
    </w:p>
    <w:p w:rsidR="00707D70" w:rsidRPr="00707D70" w:rsidRDefault="00707D70" w:rsidP="00707D70">
      <w:r w:rsidRPr="00707D70">
        <w:t>There are four methods to provision pluggable databases:</w:t>
      </w:r>
    </w:p>
    <w:p w:rsidR="00707D70" w:rsidRDefault="00707D70" w:rsidP="00D80D41">
      <w:pPr>
        <w:pStyle w:val="ListParagraph"/>
        <w:numPr>
          <w:ilvl w:val="0"/>
          <w:numId w:val="7"/>
        </w:numPr>
      </w:pPr>
      <w:r w:rsidRPr="00707D70">
        <w:t>Create a new PDB from PDB$SEED pluggable database: for example, for a brand new</w:t>
      </w:r>
      <w:r>
        <w:t xml:space="preserve"> </w:t>
      </w:r>
      <w:r w:rsidRPr="00707D70">
        <w:t>application implementation.</w:t>
      </w:r>
    </w:p>
    <w:p w:rsidR="00707D70" w:rsidRDefault="00707D70" w:rsidP="00D80D41">
      <w:pPr>
        <w:pStyle w:val="ListParagraph"/>
        <w:numPr>
          <w:ilvl w:val="0"/>
          <w:numId w:val="7"/>
        </w:numPr>
      </w:pPr>
      <w:r w:rsidRPr="00707D70">
        <w:t>Create a new PDB from a non-CDB: plug the non-CDBs in a CDB as PDBs, as part of</w:t>
      </w:r>
      <w:r>
        <w:t xml:space="preserve"> </w:t>
      </w:r>
      <w:r w:rsidRPr="00707D70">
        <w:t>migration strategy. It is also a good way to consolidate the non-CDBs into a CDB.</w:t>
      </w:r>
    </w:p>
    <w:p w:rsidR="00707D70" w:rsidRDefault="00707D70" w:rsidP="00D80D41">
      <w:pPr>
        <w:pStyle w:val="ListParagraph"/>
        <w:numPr>
          <w:ilvl w:val="0"/>
          <w:numId w:val="7"/>
        </w:numPr>
      </w:pPr>
      <w:r w:rsidRPr="00707D70">
        <w:t>Clone a PDB from another PDB into the same or another CDB: an example of this</w:t>
      </w:r>
      <w:r>
        <w:t xml:space="preserve"> </w:t>
      </w:r>
      <w:r w:rsidRPr="00707D70">
        <w:t>method is application testing.</w:t>
      </w:r>
    </w:p>
    <w:p w:rsidR="00263716" w:rsidRPr="00707D70" w:rsidRDefault="00707D70" w:rsidP="00D80D41">
      <w:pPr>
        <w:pStyle w:val="ListParagraph"/>
        <w:numPr>
          <w:ilvl w:val="0"/>
          <w:numId w:val="7"/>
        </w:numPr>
      </w:pPr>
      <w:r w:rsidRPr="00707D70">
        <w:t>Plug an unplugged PDB into a CDB, for example, instead of upgrading a multitenant</w:t>
      </w:r>
      <w:r>
        <w:t xml:space="preserve"> </w:t>
      </w:r>
      <w:r w:rsidRPr="00707D70">
        <w:t>container database from one release to another, you can unplug a pluggable database</w:t>
      </w:r>
      <w:r>
        <w:t xml:space="preserve"> </w:t>
      </w:r>
      <w:r w:rsidRPr="00707D70">
        <w:t>from one Oracle Database release, and then plug it in to a newly created multitenant</w:t>
      </w:r>
      <w:r>
        <w:t xml:space="preserve"> </w:t>
      </w:r>
      <w:r w:rsidRPr="00707D70">
        <w:t>container database from a higher release</w:t>
      </w:r>
    </w:p>
    <w:p w:rsidR="00263716" w:rsidRDefault="00263716" w:rsidP="00263716">
      <w:pPr>
        <w:rPr>
          <w:b/>
        </w:rPr>
      </w:pPr>
    </w:p>
    <w:p w:rsidR="00707D70" w:rsidRPr="00707D70" w:rsidRDefault="00707D70" w:rsidP="00707D70">
      <w:pPr>
        <w:rPr>
          <w:b/>
        </w:rPr>
      </w:pPr>
      <w:r>
        <w:rPr>
          <w:b/>
        </w:rPr>
        <w:t>F</w:t>
      </w:r>
      <w:r w:rsidRPr="00707D70">
        <w:rPr>
          <w:b/>
        </w:rPr>
        <w:t xml:space="preserve">ast intra-CDB </w:t>
      </w:r>
      <w:proofErr w:type="spellStart"/>
      <w:r w:rsidRPr="00707D70">
        <w:rPr>
          <w:b/>
        </w:rPr>
        <w:t>db</w:t>
      </w:r>
      <w:proofErr w:type="spellEnd"/>
      <w:r w:rsidRPr="00707D70">
        <w:rPr>
          <w:b/>
        </w:rPr>
        <w:t xml:space="preserve"> link</w:t>
      </w:r>
    </w:p>
    <w:p w:rsidR="00707D70" w:rsidRDefault="00707D70" w:rsidP="00D80D41">
      <w:pPr>
        <w:pStyle w:val="ListParagraph"/>
        <w:numPr>
          <w:ilvl w:val="0"/>
          <w:numId w:val="7"/>
        </w:numPr>
      </w:pPr>
      <w:r w:rsidRPr="00707D70">
        <w:t>With a multitenant architecture that holds several PDBs, these once separated non-CDBs</w:t>
      </w:r>
      <w:r>
        <w:t xml:space="preserve"> </w:t>
      </w:r>
      <w:r w:rsidRPr="00707D70">
        <w:t>may now reside in a single instance, sharing memory, disk, and CPU resources, but</w:t>
      </w:r>
      <w:r>
        <w:t xml:space="preserve"> </w:t>
      </w:r>
      <w:r w:rsidRPr="00707D70">
        <w:t>maintaining application separation.</w:t>
      </w:r>
    </w:p>
    <w:p w:rsidR="00263716" w:rsidRDefault="00707D70" w:rsidP="00D80D41">
      <w:pPr>
        <w:pStyle w:val="ListParagraph"/>
        <w:numPr>
          <w:ilvl w:val="0"/>
          <w:numId w:val="7"/>
        </w:numPr>
      </w:pPr>
      <w:r w:rsidRPr="00707D70">
        <w:t>These databases shared data by using database links. The database link still works, but now</w:t>
      </w:r>
      <w:r>
        <w:t xml:space="preserve"> </w:t>
      </w:r>
      <w:r w:rsidRPr="00707D70">
        <w:t>because the “link” communication does not leave the instance, the link is very fast.</w:t>
      </w:r>
    </w:p>
    <w:p w:rsidR="00707D70" w:rsidRDefault="00707D70" w:rsidP="00707D70"/>
    <w:p w:rsidR="00707D70" w:rsidRDefault="00707D70" w:rsidP="00707D70"/>
    <w:p w:rsidR="00707D70" w:rsidRDefault="00707D70" w:rsidP="00707D70"/>
    <w:p w:rsidR="00707D70" w:rsidRPr="00707D70" w:rsidRDefault="00707D70" w:rsidP="0007052F">
      <w:pPr>
        <w:pStyle w:val="Heading3"/>
        <w:ind w:firstLine="360"/>
      </w:pPr>
      <w:bookmarkStart w:id="4" w:name="_Toc449087634"/>
      <w:r w:rsidRPr="00707D70">
        <w:lastRenderedPageBreak/>
        <w:t>Architecture</w:t>
      </w:r>
      <w:bookmarkEnd w:id="4"/>
    </w:p>
    <w:p w:rsidR="00CE0E44" w:rsidRDefault="00CE0E44" w:rsidP="00CE0E44">
      <w:pPr>
        <w:ind w:firstLine="720"/>
        <w:rPr>
          <w:rFonts w:cs="Arial"/>
          <w:szCs w:val="24"/>
        </w:rPr>
      </w:pPr>
      <w:r>
        <w:rPr>
          <w:rFonts w:cs="Arial"/>
          <w:noProof/>
          <w:szCs w:val="24"/>
          <w:lang w:eastAsia="en-US"/>
        </w:rPr>
        <w:drawing>
          <wp:inline distT="0" distB="0" distL="0" distR="0" wp14:anchorId="79381E83" wp14:editId="78F78C36">
            <wp:extent cx="5020574" cy="3619584"/>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832" cy="3626259"/>
                    </a:xfrm>
                    <a:prstGeom prst="rect">
                      <a:avLst/>
                    </a:prstGeom>
                    <a:noFill/>
                    <a:ln>
                      <a:noFill/>
                    </a:ln>
                  </pic:spPr>
                </pic:pic>
              </a:graphicData>
            </a:graphic>
          </wp:inline>
        </w:drawing>
      </w:r>
    </w:p>
    <w:p w:rsidR="00CE0E44" w:rsidRDefault="00CE0E44" w:rsidP="00CE0E44">
      <w:pPr>
        <w:rPr>
          <w:rFonts w:cs="Arial"/>
          <w:szCs w:val="24"/>
        </w:rPr>
      </w:pPr>
    </w:p>
    <w:p w:rsidR="00CE0E44" w:rsidRDefault="00CE0E44" w:rsidP="00CE0E44">
      <w:pPr>
        <w:ind w:firstLine="360"/>
        <w:rPr>
          <w:rFonts w:cs="Arial"/>
          <w:szCs w:val="24"/>
        </w:rPr>
      </w:pPr>
      <w:r w:rsidRPr="00A31BE7">
        <w:rPr>
          <w:rFonts w:cs="Arial"/>
          <w:szCs w:val="24"/>
        </w:rPr>
        <w:t>At the physical level, the CDB has a database instance and database files, just as a non-CDB</w:t>
      </w:r>
      <w:r>
        <w:rPr>
          <w:rFonts w:cs="Arial"/>
          <w:szCs w:val="24"/>
        </w:rPr>
        <w:t xml:space="preserve"> </w:t>
      </w:r>
      <w:r w:rsidRPr="00A31BE7">
        <w:rPr>
          <w:rFonts w:cs="Arial"/>
          <w:szCs w:val="24"/>
        </w:rPr>
        <w:t>does.</w:t>
      </w:r>
    </w:p>
    <w:p w:rsidR="00CE0E44" w:rsidRDefault="00CE0E44" w:rsidP="00D80D41">
      <w:pPr>
        <w:pStyle w:val="ListParagraph"/>
        <w:numPr>
          <w:ilvl w:val="0"/>
          <w:numId w:val="3"/>
        </w:numPr>
        <w:rPr>
          <w:rFonts w:cs="Arial"/>
          <w:szCs w:val="24"/>
        </w:rPr>
      </w:pPr>
      <w:r w:rsidRPr="00484C4A">
        <w:rPr>
          <w:rFonts w:cs="Arial"/>
          <w:szCs w:val="24"/>
        </w:rPr>
        <w:t>The redo log files are common for the whole CDB. The information it contains is</w:t>
      </w:r>
      <w:r>
        <w:rPr>
          <w:rFonts w:cs="Arial"/>
          <w:szCs w:val="24"/>
        </w:rPr>
        <w:t xml:space="preserve"> </w:t>
      </w:r>
      <w:r w:rsidRPr="00484C4A">
        <w:rPr>
          <w:rFonts w:cs="Arial"/>
          <w:szCs w:val="24"/>
        </w:rPr>
        <w:t xml:space="preserve">annotated with the identity of the PDB where a change occurs. Oracle </w:t>
      </w:r>
      <w:proofErr w:type="spellStart"/>
      <w:r w:rsidRPr="00484C4A">
        <w:rPr>
          <w:rFonts w:cs="Arial"/>
          <w:szCs w:val="24"/>
        </w:rPr>
        <w:t>GoldenGate</w:t>
      </w:r>
      <w:proofErr w:type="spellEnd"/>
      <w:r w:rsidRPr="00484C4A">
        <w:rPr>
          <w:rFonts w:cs="Arial"/>
          <w:szCs w:val="24"/>
        </w:rPr>
        <w:t xml:space="preserve"> is</w:t>
      </w:r>
      <w:r>
        <w:rPr>
          <w:rFonts w:cs="Arial"/>
          <w:szCs w:val="24"/>
        </w:rPr>
        <w:t xml:space="preserve"> </w:t>
      </w:r>
      <w:r w:rsidRPr="00484C4A">
        <w:rPr>
          <w:rFonts w:cs="Arial"/>
          <w:szCs w:val="24"/>
        </w:rPr>
        <w:t>enhanced to understand the format of the redo log for a CDB. All PDBs in a CDB share</w:t>
      </w:r>
      <w:r>
        <w:rPr>
          <w:rFonts w:cs="Arial"/>
          <w:szCs w:val="24"/>
        </w:rPr>
        <w:t xml:space="preserve"> </w:t>
      </w:r>
      <w:r w:rsidRPr="00484C4A">
        <w:rPr>
          <w:rFonts w:cs="Arial"/>
          <w:szCs w:val="24"/>
        </w:rPr>
        <w:t>the ARCHIVELOG mode of the CDB.</w:t>
      </w:r>
    </w:p>
    <w:p w:rsidR="00CE0E44" w:rsidRDefault="00CE0E44" w:rsidP="00D80D41">
      <w:pPr>
        <w:pStyle w:val="ListParagraph"/>
        <w:numPr>
          <w:ilvl w:val="0"/>
          <w:numId w:val="3"/>
        </w:numPr>
        <w:rPr>
          <w:rFonts w:cs="Arial"/>
          <w:szCs w:val="24"/>
        </w:rPr>
      </w:pPr>
      <w:r w:rsidRPr="00484C4A">
        <w:rPr>
          <w:rFonts w:cs="Arial"/>
          <w:szCs w:val="24"/>
        </w:rPr>
        <w:t>The control files are common for the whole CDB. The control files are updated to reflect</w:t>
      </w:r>
      <w:r>
        <w:rPr>
          <w:rFonts w:cs="Arial"/>
          <w:szCs w:val="24"/>
        </w:rPr>
        <w:t xml:space="preserve"> </w:t>
      </w:r>
      <w:r w:rsidRPr="00484C4A">
        <w:rPr>
          <w:rFonts w:cs="Arial"/>
          <w:szCs w:val="24"/>
        </w:rPr>
        <w:t>any additional tablespace and data files of plugged PDBs.</w:t>
      </w:r>
    </w:p>
    <w:p w:rsidR="00CE0E44" w:rsidRDefault="00CE0E44" w:rsidP="00D80D41">
      <w:pPr>
        <w:pStyle w:val="ListParagraph"/>
        <w:numPr>
          <w:ilvl w:val="0"/>
          <w:numId w:val="3"/>
        </w:numPr>
        <w:rPr>
          <w:rFonts w:cs="Arial"/>
          <w:szCs w:val="24"/>
        </w:rPr>
      </w:pPr>
      <w:r w:rsidRPr="00484C4A">
        <w:rPr>
          <w:rFonts w:cs="Arial"/>
          <w:szCs w:val="24"/>
        </w:rPr>
        <w:t>The UNDO tablespace is common for all containers.</w:t>
      </w:r>
    </w:p>
    <w:p w:rsidR="00CE0E44" w:rsidRDefault="00CE0E44" w:rsidP="00D80D41">
      <w:pPr>
        <w:pStyle w:val="ListParagraph"/>
        <w:numPr>
          <w:ilvl w:val="0"/>
          <w:numId w:val="3"/>
        </w:numPr>
        <w:rPr>
          <w:rFonts w:cs="Arial"/>
          <w:szCs w:val="24"/>
        </w:rPr>
      </w:pPr>
      <w:r w:rsidRPr="00484C4A">
        <w:rPr>
          <w:rFonts w:cs="Arial"/>
          <w:szCs w:val="24"/>
        </w:rPr>
        <w:t>A temporary tablespace common to all containers is required. But each PDB can hold its</w:t>
      </w:r>
      <w:r>
        <w:rPr>
          <w:rFonts w:cs="Arial"/>
          <w:szCs w:val="24"/>
        </w:rPr>
        <w:t xml:space="preserve"> </w:t>
      </w:r>
      <w:r w:rsidRPr="00484C4A">
        <w:rPr>
          <w:rFonts w:cs="Arial"/>
          <w:szCs w:val="24"/>
        </w:rPr>
        <w:t>own temporary tablespace for its own local users.</w:t>
      </w:r>
    </w:p>
    <w:p w:rsidR="00CE0E44" w:rsidRDefault="00CE0E44" w:rsidP="00D80D41">
      <w:pPr>
        <w:pStyle w:val="ListParagraph"/>
        <w:numPr>
          <w:ilvl w:val="0"/>
          <w:numId w:val="3"/>
        </w:numPr>
        <w:rPr>
          <w:rFonts w:cs="Arial"/>
          <w:szCs w:val="24"/>
        </w:rPr>
      </w:pPr>
      <w:r w:rsidRPr="00484C4A">
        <w:rPr>
          <w:rFonts w:cs="Arial"/>
          <w:szCs w:val="24"/>
        </w:rPr>
        <w:t>Each container has its own data dictionary stored in its proper SYSTEM tablespace,</w:t>
      </w:r>
      <w:r>
        <w:rPr>
          <w:rFonts w:cs="Arial"/>
          <w:szCs w:val="24"/>
        </w:rPr>
        <w:t xml:space="preserve"> </w:t>
      </w:r>
      <w:r w:rsidRPr="00484C4A">
        <w:rPr>
          <w:rFonts w:cs="Arial"/>
          <w:szCs w:val="24"/>
        </w:rPr>
        <w:t>containing its own metadata, and a SYSAUX tablespace.</w:t>
      </w:r>
    </w:p>
    <w:p w:rsidR="00CE0E44" w:rsidRDefault="00CE0E44" w:rsidP="00D80D41">
      <w:pPr>
        <w:pStyle w:val="ListParagraph"/>
        <w:numPr>
          <w:ilvl w:val="0"/>
          <w:numId w:val="3"/>
        </w:numPr>
        <w:rPr>
          <w:rFonts w:cs="Arial"/>
          <w:szCs w:val="24"/>
        </w:rPr>
      </w:pPr>
      <w:r w:rsidRPr="00484C4A">
        <w:rPr>
          <w:rFonts w:cs="Arial"/>
          <w:szCs w:val="24"/>
        </w:rPr>
        <w:t>Th</w:t>
      </w:r>
      <w:r w:rsidR="00F936DF">
        <w:rPr>
          <w:rFonts w:cs="Arial"/>
          <w:szCs w:val="24"/>
        </w:rPr>
        <w:t>e</w:t>
      </w:r>
      <w:r w:rsidRPr="00484C4A">
        <w:rPr>
          <w:rFonts w:cs="Arial"/>
          <w:szCs w:val="24"/>
        </w:rPr>
        <w:t xml:space="preserve"> PDBs can create tablespaces within the PDB according to application needs.</w:t>
      </w:r>
    </w:p>
    <w:p w:rsidR="00CE0E44" w:rsidRPr="00484C4A" w:rsidRDefault="00CE0E44" w:rsidP="00D80D41">
      <w:pPr>
        <w:pStyle w:val="ListParagraph"/>
        <w:numPr>
          <w:ilvl w:val="0"/>
          <w:numId w:val="3"/>
        </w:numPr>
        <w:rPr>
          <w:rFonts w:cs="Arial"/>
          <w:szCs w:val="24"/>
        </w:rPr>
      </w:pPr>
      <w:r w:rsidRPr="00484C4A">
        <w:rPr>
          <w:rFonts w:cs="Arial"/>
          <w:szCs w:val="24"/>
        </w:rPr>
        <w:t>Each data file is associated with a specific container, named CON_ID.</w:t>
      </w:r>
    </w:p>
    <w:p w:rsidR="00CE0E44" w:rsidRDefault="00CE0E44" w:rsidP="00CE0E44"/>
    <w:p w:rsidR="00707D70" w:rsidRDefault="00707D70" w:rsidP="009B73BC">
      <w:pPr>
        <w:pStyle w:val="Heading3"/>
        <w:ind w:firstLine="360"/>
      </w:pPr>
      <w:bookmarkStart w:id="5" w:name="_Toc449087635"/>
      <w:r w:rsidRPr="00707D70">
        <w:lastRenderedPageBreak/>
        <w:t>Containers</w:t>
      </w:r>
      <w:bookmarkEnd w:id="5"/>
    </w:p>
    <w:p w:rsidR="00EC0D82" w:rsidRDefault="00EC0D82" w:rsidP="00EC0D82">
      <w:pPr>
        <w:ind w:firstLine="360"/>
      </w:pPr>
      <w:r w:rsidRPr="00EC0D82">
        <w:t>Two types of containers in V$CONTAINERS:</w:t>
      </w:r>
    </w:p>
    <w:p w:rsidR="00EC0D82" w:rsidRDefault="00EC0D82" w:rsidP="00D80D41">
      <w:pPr>
        <w:pStyle w:val="ListParagraph"/>
        <w:numPr>
          <w:ilvl w:val="0"/>
          <w:numId w:val="3"/>
        </w:numPr>
      </w:pPr>
      <w:r w:rsidRPr="00EC0D82">
        <w:t>The root container:</w:t>
      </w:r>
    </w:p>
    <w:p w:rsidR="00EC0D82" w:rsidRDefault="00EC0D82" w:rsidP="00D80D41">
      <w:pPr>
        <w:pStyle w:val="ListParagraph"/>
        <w:numPr>
          <w:ilvl w:val="1"/>
          <w:numId w:val="3"/>
        </w:numPr>
      </w:pPr>
      <w:r w:rsidRPr="00EC0D82">
        <w:t>The first container created at CDB creation</w:t>
      </w:r>
    </w:p>
    <w:p w:rsidR="00EC0D82" w:rsidRDefault="00EC0D82" w:rsidP="00D80D41">
      <w:pPr>
        <w:pStyle w:val="ListParagraph"/>
        <w:numPr>
          <w:ilvl w:val="1"/>
          <w:numId w:val="3"/>
        </w:numPr>
      </w:pPr>
      <w:r w:rsidRPr="00EC0D82">
        <w:t>Mandatory</w:t>
      </w:r>
    </w:p>
    <w:p w:rsidR="00EC0D82" w:rsidRDefault="00EC0D82" w:rsidP="00D80D41">
      <w:pPr>
        <w:pStyle w:val="ListParagraph"/>
        <w:numPr>
          <w:ilvl w:val="1"/>
          <w:numId w:val="3"/>
        </w:numPr>
      </w:pPr>
      <w:r w:rsidRPr="00EC0D82">
        <w:t>Oracle system-supplied common objects and metadata</w:t>
      </w:r>
    </w:p>
    <w:p w:rsidR="00EC0D82" w:rsidRPr="00EC0D82" w:rsidRDefault="00EC0D82" w:rsidP="00D80D41">
      <w:pPr>
        <w:pStyle w:val="ListParagraph"/>
        <w:numPr>
          <w:ilvl w:val="1"/>
          <w:numId w:val="3"/>
        </w:numPr>
      </w:pPr>
      <w:r w:rsidRPr="00EC0D82">
        <w:t>Oracle system-supplied common users and roles</w:t>
      </w:r>
    </w:p>
    <w:p w:rsidR="00EC0D82" w:rsidRDefault="00EC0D82" w:rsidP="00D80D41">
      <w:pPr>
        <w:pStyle w:val="ListParagraph"/>
        <w:numPr>
          <w:ilvl w:val="0"/>
          <w:numId w:val="3"/>
        </w:numPr>
      </w:pPr>
      <w:r w:rsidRPr="00EC0D82">
        <w:t>Pluggable database containers (PDBs):</w:t>
      </w:r>
    </w:p>
    <w:p w:rsidR="00EC0D82" w:rsidRDefault="00EC0D82" w:rsidP="00D80D41">
      <w:pPr>
        <w:pStyle w:val="ListParagraph"/>
        <w:numPr>
          <w:ilvl w:val="1"/>
          <w:numId w:val="3"/>
        </w:numPr>
      </w:pPr>
      <w:r w:rsidRPr="00EC0D82">
        <w:t>A container for an application:</w:t>
      </w:r>
    </w:p>
    <w:p w:rsidR="00EC0D82" w:rsidRDefault="00EC0D82" w:rsidP="00D80D41">
      <w:pPr>
        <w:pStyle w:val="ListParagraph"/>
        <w:numPr>
          <w:ilvl w:val="2"/>
          <w:numId w:val="3"/>
        </w:numPr>
      </w:pPr>
      <w:r w:rsidRPr="00EC0D82">
        <w:t>Tablespaces (permanent and temporary)</w:t>
      </w:r>
    </w:p>
    <w:p w:rsidR="00EC0D82" w:rsidRDefault="00EC0D82" w:rsidP="00D80D41">
      <w:pPr>
        <w:pStyle w:val="ListParagraph"/>
        <w:numPr>
          <w:ilvl w:val="2"/>
          <w:numId w:val="3"/>
        </w:numPr>
      </w:pPr>
      <w:r w:rsidRPr="00EC0D82">
        <w:t>Schemas / objects / privileges</w:t>
      </w:r>
    </w:p>
    <w:p w:rsidR="00EC0D82" w:rsidRPr="00EC0D82" w:rsidRDefault="00EC0D82" w:rsidP="00D80D41">
      <w:pPr>
        <w:pStyle w:val="ListParagraph"/>
        <w:numPr>
          <w:ilvl w:val="2"/>
          <w:numId w:val="3"/>
        </w:numPr>
      </w:pPr>
      <w:r w:rsidRPr="00EC0D82">
        <w:t>Created / cloned / unplugged / plugged</w:t>
      </w:r>
    </w:p>
    <w:p w:rsidR="00EC0D82" w:rsidRDefault="00EC0D82" w:rsidP="00D80D41">
      <w:pPr>
        <w:pStyle w:val="ListParagraph"/>
        <w:numPr>
          <w:ilvl w:val="1"/>
          <w:numId w:val="3"/>
        </w:numPr>
      </w:pPr>
      <w:r w:rsidRPr="00EC0D82">
        <w:t>Particular seed PDB:</w:t>
      </w:r>
    </w:p>
    <w:p w:rsidR="00EC0D82" w:rsidRDefault="00EC0D82" w:rsidP="00D80D41">
      <w:pPr>
        <w:pStyle w:val="ListParagraph"/>
        <w:numPr>
          <w:ilvl w:val="2"/>
          <w:numId w:val="3"/>
        </w:numPr>
      </w:pPr>
      <w:r w:rsidRPr="00EC0D82">
        <w:t>PDB$SEED provides fast provisioning of a new PDB</w:t>
      </w:r>
    </w:p>
    <w:p w:rsidR="00EC0D82" w:rsidRDefault="00EC0D82" w:rsidP="00D80D41">
      <w:pPr>
        <w:pStyle w:val="ListParagraph"/>
        <w:numPr>
          <w:ilvl w:val="1"/>
          <w:numId w:val="3"/>
        </w:numPr>
      </w:pPr>
      <w:r>
        <w:t>Limit of 253 PDBs in a CDB including the seed</w:t>
      </w:r>
    </w:p>
    <w:p w:rsidR="00EC0D82" w:rsidRDefault="00EC0D82" w:rsidP="00D80D41">
      <w:pPr>
        <w:pStyle w:val="ListParagraph"/>
        <w:numPr>
          <w:ilvl w:val="1"/>
          <w:numId w:val="3"/>
        </w:numPr>
      </w:pPr>
      <w:r>
        <w:t>Limit of 1024 services in a CDB</w:t>
      </w:r>
    </w:p>
    <w:p w:rsidR="00EC0D82" w:rsidRDefault="00EC0D82" w:rsidP="00EC0D82">
      <w:pPr>
        <w:pStyle w:val="Code"/>
      </w:pPr>
      <w:r>
        <w:t>SQL&gt; select CON_ID, DBID, NAME, OPEN_MODE, CREATE_SCN from V$CONTAINERS;</w:t>
      </w:r>
    </w:p>
    <w:p w:rsidR="00EC0D82" w:rsidRDefault="00EC0D82" w:rsidP="00EC0D82">
      <w:pPr>
        <w:pStyle w:val="Code"/>
      </w:pPr>
    </w:p>
    <w:p w:rsidR="00EC0D82" w:rsidRDefault="00EC0D82" w:rsidP="00EC0D82">
      <w:pPr>
        <w:pStyle w:val="Code"/>
      </w:pPr>
      <w:r>
        <w:t xml:space="preserve">    CON_ID       DBID NAME             OPEN_MODE  CREATE_SCN</w:t>
      </w:r>
    </w:p>
    <w:p w:rsidR="00EC0D82" w:rsidRDefault="00EC0D82" w:rsidP="00EC0D82">
      <w:pPr>
        <w:pStyle w:val="Code"/>
      </w:pPr>
      <w:r>
        <w:t>---------- ---------- ----------------</w:t>
      </w:r>
      <w:r w:rsidR="007812A1">
        <w:t xml:space="preserve"> ---------- ---------</w:t>
      </w:r>
    </w:p>
    <w:p w:rsidR="00EC0D82" w:rsidRDefault="00EC0D82" w:rsidP="00EC0D82">
      <w:pPr>
        <w:pStyle w:val="Code"/>
      </w:pPr>
      <w:r>
        <w:t xml:space="preserve">         1 1978024075 CDB$ROOT         READ WRITE          0</w:t>
      </w:r>
    </w:p>
    <w:p w:rsidR="00EC0D82" w:rsidRDefault="00EC0D82" w:rsidP="00EC0D82">
      <w:pPr>
        <w:pStyle w:val="Code"/>
      </w:pPr>
      <w:r>
        <w:t xml:space="preserve">         2 4001565720 PDB$SEED         READ ONLY     1594430</w:t>
      </w:r>
    </w:p>
    <w:p w:rsidR="00707D70" w:rsidRDefault="00EC0D82" w:rsidP="00EC0D82">
      <w:pPr>
        <w:pStyle w:val="Code"/>
      </w:pPr>
      <w:r>
        <w:t xml:space="preserve">         3 4177599030 PDB</w:t>
      </w:r>
      <w:r w:rsidR="006F5A05">
        <w:rPr>
          <w:lang w:val="en-US"/>
        </w:rPr>
        <w:t>1</w:t>
      </w:r>
      <w:r>
        <w:t xml:space="preserve">             MOUNTED       1779882</w:t>
      </w:r>
    </w:p>
    <w:p w:rsidR="00EC0D82" w:rsidRDefault="00EC0D82" w:rsidP="00EC0D82"/>
    <w:p w:rsidR="00EC0D82" w:rsidRDefault="00EC0D82" w:rsidP="00EC0D82">
      <w:pPr>
        <w:ind w:firstLine="360"/>
      </w:pPr>
      <w:r>
        <w:t>What belongs to the CDB and not to a specific container?</w:t>
      </w:r>
    </w:p>
    <w:p w:rsidR="00EC0D82" w:rsidRDefault="00EC0D82" w:rsidP="00D80D41">
      <w:pPr>
        <w:pStyle w:val="ListParagraph"/>
        <w:numPr>
          <w:ilvl w:val="0"/>
          <w:numId w:val="3"/>
        </w:numPr>
      </w:pPr>
      <w:r>
        <w:t>Control files and redo log files</w:t>
      </w:r>
    </w:p>
    <w:p w:rsidR="00EC0D82" w:rsidRDefault="00EC0D82" w:rsidP="00EC0D82">
      <w:pPr>
        <w:ind w:firstLine="360"/>
      </w:pPr>
      <w:r>
        <w:t>What is in the root that does not exist in PDBs?</w:t>
      </w:r>
    </w:p>
    <w:p w:rsidR="00EC0D82" w:rsidRDefault="00EC0D82" w:rsidP="00D80D41">
      <w:pPr>
        <w:pStyle w:val="ListParagraph"/>
        <w:numPr>
          <w:ilvl w:val="0"/>
          <w:numId w:val="3"/>
        </w:numPr>
      </w:pPr>
      <w:r>
        <w:t>An UNDO tablespace for each instance of a RAC database</w:t>
      </w:r>
    </w:p>
    <w:p w:rsidR="00EC0D82" w:rsidRDefault="00EC0D82" w:rsidP="00D80D41">
      <w:pPr>
        <w:pStyle w:val="ListParagraph"/>
        <w:numPr>
          <w:ilvl w:val="0"/>
          <w:numId w:val="3"/>
        </w:numPr>
      </w:pPr>
      <w:r>
        <w:t>Oracle-supplied metadata</w:t>
      </w:r>
    </w:p>
    <w:p w:rsidR="00EC0D82" w:rsidRDefault="00EC0D82" w:rsidP="00D80D41">
      <w:pPr>
        <w:pStyle w:val="ListParagraph"/>
        <w:numPr>
          <w:ilvl w:val="0"/>
          <w:numId w:val="3"/>
        </w:numPr>
      </w:pPr>
      <w:r>
        <w:t>Shared Oracle-supplied data</w:t>
      </w:r>
    </w:p>
    <w:p w:rsidR="00EC0D82" w:rsidRDefault="00EC0D82" w:rsidP="00D80D41">
      <w:pPr>
        <w:pStyle w:val="ListParagraph"/>
        <w:numPr>
          <w:ilvl w:val="0"/>
          <w:numId w:val="3"/>
        </w:numPr>
      </w:pPr>
      <w:r>
        <w:t>CDB views providing information across PDBs</w:t>
      </w:r>
    </w:p>
    <w:p w:rsidR="00707D70" w:rsidRDefault="00EC0D82" w:rsidP="00D80D41">
      <w:pPr>
        <w:pStyle w:val="ListParagraph"/>
        <w:numPr>
          <w:ilvl w:val="0"/>
          <w:numId w:val="3"/>
        </w:numPr>
      </w:pPr>
      <w:r>
        <w:t>CDB resource manager plan allowing resource management between PDBs within a CDB</w:t>
      </w:r>
    </w:p>
    <w:p w:rsidR="009B73BC" w:rsidRDefault="009B73BC" w:rsidP="009B73BC">
      <w:pPr>
        <w:pStyle w:val="ListParagraph"/>
      </w:pPr>
    </w:p>
    <w:p w:rsidR="00EC0D82" w:rsidRDefault="00EC0D82" w:rsidP="00EC0D82">
      <w:pPr>
        <w:ind w:firstLine="360"/>
      </w:pPr>
      <w:r>
        <w:lastRenderedPageBreak/>
        <w:t xml:space="preserve">What is in a PDB that is not in the root </w:t>
      </w:r>
      <w:r w:rsidRPr="00EC0D82">
        <w:t>nor in another PDB</w:t>
      </w:r>
      <w:r>
        <w:t>?</w:t>
      </w:r>
    </w:p>
    <w:p w:rsidR="00EC0D82" w:rsidRDefault="00EC0D82" w:rsidP="00D80D41">
      <w:pPr>
        <w:pStyle w:val="ListParagraph"/>
        <w:numPr>
          <w:ilvl w:val="0"/>
          <w:numId w:val="3"/>
        </w:numPr>
      </w:pPr>
      <w:r>
        <w:t>Application tablespaces</w:t>
      </w:r>
    </w:p>
    <w:p w:rsidR="00EC0D82" w:rsidRDefault="00EC0D82" w:rsidP="00D80D41">
      <w:pPr>
        <w:pStyle w:val="ListParagraph"/>
        <w:numPr>
          <w:ilvl w:val="0"/>
          <w:numId w:val="3"/>
        </w:numPr>
      </w:pPr>
      <w:r>
        <w:t>Local temporary tablespaces</w:t>
      </w:r>
    </w:p>
    <w:p w:rsidR="00EC0D82" w:rsidRDefault="00EC0D82" w:rsidP="00D80D41">
      <w:pPr>
        <w:pStyle w:val="ListParagraph"/>
        <w:numPr>
          <w:ilvl w:val="0"/>
          <w:numId w:val="3"/>
        </w:numPr>
      </w:pPr>
      <w:r>
        <w:t>Local users and local roles</w:t>
      </w:r>
    </w:p>
    <w:p w:rsidR="00EC0D82" w:rsidRDefault="00EC0D82" w:rsidP="00D80D41">
      <w:pPr>
        <w:pStyle w:val="ListParagraph"/>
        <w:numPr>
          <w:ilvl w:val="0"/>
          <w:numId w:val="3"/>
        </w:numPr>
      </w:pPr>
      <w:r>
        <w:t>Non-shared local metadata</w:t>
      </w:r>
    </w:p>
    <w:p w:rsidR="00707D70" w:rsidRDefault="00EC0D82" w:rsidP="00D80D41">
      <w:pPr>
        <w:pStyle w:val="ListParagraph"/>
        <w:numPr>
          <w:ilvl w:val="0"/>
          <w:numId w:val="3"/>
        </w:numPr>
      </w:pPr>
      <w:r>
        <w:t>PDB resource manager plan allowing resource management within PDB</w:t>
      </w:r>
    </w:p>
    <w:p w:rsidR="00707D70" w:rsidRDefault="00707D70" w:rsidP="00CE0E44"/>
    <w:p w:rsidR="00A90708" w:rsidRDefault="00A90708" w:rsidP="00A90708">
      <w:pPr>
        <w:pStyle w:val="Heading3"/>
      </w:pPr>
      <w:r>
        <w:t>Oracle Database basic view</w:t>
      </w:r>
    </w:p>
    <w:p w:rsidR="00A90708" w:rsidRDefault="00A90708" w:rsidP="00A90708">
      <w:pPr>
        <w:ind w:firstLine="720"/>
      </w:pPr>
      <w:r>
        <w:rPr>
          <w:noProof/>
          <w:lang w:eastAsia="en-US"/>
        </w:rPr>
        <w:drawing>
          <wp:inline distT="0" distB="0" distL="0" distR="0" wp14:anchorId="77341B80" wp14:editId="250FEA4C">
            <wp:extent cx="4960189" cy="16788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5154" cy="1680514"/>
                    </a:xfrm>
                    <a:prstGeom prst="rect">
                      <a:avLst/>
                    </a:prstGeom>
                  </pic:spPr>
                </pic:pic>
              </a:graphicData>
            </a:graphic>
          </wp:inline>
        </w:drawing>
      </w:r>
    </w:p>
    <w:p w:rsidR="00A90708" w:rsidRDefault="00A90708" w:rsidP="00A90708">
      <w:pPr>
        <w:pStyle w:val="Code"/>
      </w:pPr>
      <w:r>
        <w:t xml:space="preserve">SQL&gt; SELECT </w:t>
      </w:r>
      <w:proofErr w:type="spellStart"/>
      <w:r>
        <w:t>view_name</w:t>
      </w:r>
      <w:proofErr w:type="spellEnd"/>
      <w:r>
        <w:t xml:space="preserve"> FROM </w:t>
      </w:r>
      <w:proofErr w:type="spellStart"/>
      <w:r>
        <w:t>dba_views</w:t>
      </w:r>
      <w:proofErr w:type="spellEnd"/>
      <w:r>
        <w:t xml:space="preserve"> WHERE </w:t>
      </w:r>
      <w:proofErr w:type="spellStart"/>
      <w:r>
        <w:t>view_name</w:t>
      </w:r>
      <w:proofErr w:type="spellEnd"/>
      <w:r>
        <w:t xml:space="preserve"> like </w:t>
      </w:r>
      <w:r>
        <w:rPr>
          <w:rFonts w:ascii="Courier" w:hAnsi="Courier"/>
        </w:rPr>
        <w:t>'</w:t>
      </w:r>
      <w:r>
        <w:t>CDB%</w:t>
      </w:r>
      <w:r>
        <w:rPr>
          <w:rFonts w:ascii="Courier" w:hAnsi="Courier"/>
        </w:rPr>
        <w:t>'</w:t>
      </w:r>
      <w:r>
        <w:t>;</w:t>
      </w:r>
    </w:p>
    <w:p w:rsidR="00A90708" w:rsidRDefault="00A90708" w:rsidP="00D80D41">
      <w:pPr>
        <w:pStyle w:val="ListParagraph"/>
        <w:numPr>
          <w:ilvl w:val="0"/>
          <w:numId w:val="3"/>
        </w:numPr>
      </w:pPr>
      <w:proofErr w:type="spellStart"/>
      <w:r>
        <w:t>CDB_pdbs</w:t>
      </w:r>
      <w:proofErr w:type="spellEnd"/>
      <w:r>
        <w:t>: All PDBS within CDB</w:t>
      </w:r>
    </w:p>
    <w:p w:rsidR="00A90708" w:rsidRDefault="00A90708" w:rsidP="00D80D41">
      <w:pPr>
        <w:pStyle w:val="ListParagraph"/>
        <w:numPr>
          <w:ilvl w:val="0"/>
          <w:numId w:val="3"/>
        </w:numPr>
      </w:pPr>
      <w:proofErr w:type="spellStart"/>
      <w:r>
        <w:t>CDB_tablespaces</w:t>
      </w:r>
      <w:proofErr w:type="spellEnd"/>
      <w:r>
        <w:t xml:space="preserve">: All </w:t>
      </w:r>
      <w:proofErr w:type="spellStart"/>
      <w:r>
        <w:t>tablespaces</w:t>
      </w:r>
      <w:proofErr w:type="spellEnd"/>
      <w:r>
        <w:t xml:space="preserve"> within CDB</w:t>
      </w:r>
    </w:p>
    <w:p w:rsidR="00A90708" w:rsidRDefault="00A90708" w:rsidP="00D80D41">
      <w:pPr>
        <w:pStyle w:val="ListParagraph"/>
        <w:numPr>
          <w:ilvl w:val="0"/>
          <w:numId w:val="3"/>
        </w:numPr>
      </w:pPr>
      <w:proofErr w:type="spellStart"/>
      <w:r>
        <w:t>CDB_users</w:t>
      </w:r>
      <w:proofErr w:type="spellEnd"/>
      <w:r>
        <w:t>: All users within CDB (common and local)</w:t>
      </w:r>
    </w:p>
    <w:p w:rsidR="00A90708" w:rsidRDefault="00A90708" w:rsidP="00A90708">
      <w:r>
        <w:t>DBA dictionary views providing information within PDB:</w:t>
      </w:r>
    </w:p>
    <w:p w:rsidR="00A90708" w:rsidRDefault="00A90708" w:rsidP="00A90708">
      <w:pPr>
        <w:pStyle w:val="Code"/>
      </w:pPr>
      <w:r>
        <w:t xml:space="preserve">SQL&gt; SELECT </w:t>
      </w:r>
      <w:proofErr w:type="spellStart"/>
      <w:r>
        <w:t>table_name</w:t>
      </w:r>
      <w:proofErr w:type="spellEnd"/>
      <w:r>
        <w:t xml:space="preserve"> FROM </w:t>
      </w:r>
      <w:proofErr w:type="spellStart"/>
      <w:r>
        <w:t>dict</w:t>
      </w:r>
      <w:proofErr w:type="spellEnd"/>
      <w:r>
        <w:t xml:space="preserve"> WHERE </w:t>
      </w:r>
      <w:proofErr w:type="spellStart"/>
      <w:r>
        <w:t>table_name</w:t>
      </w:r>
      <w:proofErr w:type="spellEnd"/>
      <w:r>
        <w:t xml:space="preserve"> like 'DBA%';</w:t>
      </w:r>
    </w:p>
    <w:p w:rsidR="00707D70" w:rsidRDefault="00707D70" w:rsidP="00CE0E44"/>
    <w:p w:rsidR="00707D70" w:rsidRDefault="00707D70" w:rsidP="00CE0E44"/>
    <w:p w:rsidR="00D80D41" w:rsidRDefault="00D80D41" w:rsidP="00CE0E44"/>
    <w:p w:rsidR="00D80D41" w:rsidRDefault="00D80D41" w:rsidP="00CE0E44"/>
    <w:p w:rsidR="00D80D41" w:rsidRDefault="00D80D41" w:rsidP="00CE0E44"/>
    <w:p w:rsidR="00D80D41" w:rsidRDefault="00D80D41" w:rsidP="00CE0E44"/>
    <w:p w:rsidR="00D80D41" w:rsidRDefault="00D80D41" w:rsidP="00CE0E44"/>
    <w:p w:rsidR="00D80D41" w:rsidRDefault="00D80D41" w:rsidP="00CE0E44"/>
    <w:p w:rsidR="00D80D41" w:rsidRDefault="00D80D41" w:rsidP="00D80D41">
      <w:pPr>
        <w:pStyle w:val="Heading3"/>
      </w:pPr>
      <w:bookmarkStart w:id="6" w:name="_Toc449087656"/>
      <w:r>
        <w:lastRenderedPageBreak/>
        <w:t xml:space="preserve">Startup </w:t>
      </w:r>
      <w:proofErr w:type="spellStart"/>
      <w:r>
        <w:t>và</w:t>
      </w:r>
      <w:proofErr w:type="spellEnd"/>
      <w:r>
        <w:t xml:space="preserve"> Shutdown Database</w:t>
      </w:r>
      <w:bookmarkEnd w:id="6"/>
      <w:r>
        <w:t xml:space="preserve"> </w:t>
      </w:r>
    </w:p>
    <w:p w:rsidR="00D80D41" w:rsidRPr="003F4C1F" w:rsidRDefault="00D80D41" w:rsidP="00D80D41">
      <w:pPr>
        <w:ind w:firstLine="360"/>
      </w:pPr>
      <w:r w:rsidRPr="0001001A">
        <w:rPr>
          <w:b/>
        </w:rPr>
        <w:t>Startup CDB</w:t>
      </w:r>
      <w:r>
        <w:t>:</w:t>
      </w:r>
    </w:p>
    <w:p w:rsidR="00D80D41" w:rsidRDefault="00D80D41" w:rsidP="00D80D41">
      <w:pPr>
        <w:ind w:firstLine="720"/>
      </w:pPr>
      <w:r>
        <w:rPr>
          <w:noProof/>
          <w:lang w:eastAsia="en-US"/>
        </w:rPr>
        <w:drawing>
          <wp:inline distT="0" distB="0" distL="0" distR="0" wp14:anchorId="3621CC56" wp14:editId="49A8E30C">
            <wp:extent cx="3631721" cy="2421148"/>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6160" cy="2430774"/>
                    </a:xfrm>
                    <a:prstGeom prst="rect">
                      <a:avLst/>
                    </a:prstGeom>
                    <a:noFill/>
                    <a:ln>
                      <a:noFill/>
                    </a:ln>
                  </pic:spPr>
                </pic:pic>
              </a:graphicData>
            </a:graphic>
          </wp:inline>
        </w:drawing>
      </w:r>
    </w:p>
    <w:p w:rsidR="00D80D41" w:rsidRPr="0001001A" w:rsidRDefault="00D80D41" w:rsidP="00D80D41">
      <w:pPr>
        <w:ind w:firstLine="360"/>
        <w:rPr>
          <w:b/>
        </w:rPr>
      </w:pPr>
      <w:r w:rsidRPr="0001001A">
        <w:rPr>
          <w:b/>
        </w:rPr>
        <w:t xml:space="preserve">Shutting Down CDB </w:t>
      </w:r>
    </w:p>
    <w:p w:rsidR="00D80D41" w:rsidRDefault="00D80D41" w:rsidP="00D80D41">
      <w:pPr>
        <w:pStyle w:val="Code"/>
      </w:pPr>
      <w:r>
        <w:t>SQL&gt; CONNECT sys@CDB1 AS SYSDBA</w:t>
      </w:r>
    </w:p>
    <w:p w:rsidR="00D80D41" w:rsidRDefault="00D80D41" w:rsidP="00D80D41">
      <w:pPr>
        <w:pStyle w:val="Code"/>
      </w:pPr>
      <w:r>
        <w:t>SQL&gt; SHUTDOWN IMMEDIATE</w:t>
      </w:r>
    </w:p>
    <w:p w:rsidR="00D80D41" w:rsidRDefault="00D80D41" w:rsidP="00D80D41">
      <w:pPr>
        <w:pStyle w:val="ListParagraph"/>
        <w:numPr>
          <w:ilvl w:val="0"/>
          <w:numId w:val="3"/>
        </w:numPr>
      </w:pPr>
      <w:r>
        <w:t>All PDBs closed (no new specific message)</w:t>
      </w:r>
    </w:p>
    <w:p w:rsidR="00D80D41" w:rsidRDefault="00D80D41" w:rsidP="00D80D41">
      <w:pPr>
        <w:pStyle w:val="ListParagraph"/>
        <w:numPr>
          <w:ilvl w:val="0"/>
          <w:numId w:val="3"/>
        </w:numPr>
      </w:pPr>
      <w:r>
        <w:t>CDB closed</w:t>
      </w:r>
    </w:p>
    <w:p w:rsidR="00D80D41" w:rsidRDefault="00D80D41" w:rsidP="00D80D41">
      <w:pPr>
        <w:pStyle w:val="ListParagraph"/>
        <w:numPr>
          <w:ilvl w:val="0"/>
          <w:numId w:val="3"/>
        </w:numPr>
      </w:pPr>
      <w:r>
        <w:t>CDB dismounted</w:t>
      </w:r>
    </w:p>
    <w:p w:rsidR="00D80D41" w:rsidRDefault="00D80D41" w:rsidP="00D80D41">
      <w:pPr>
        <w:pStyle w:val="ListParagraph"/>
        <w:numPr>
          <w:ilvl w:val="0"/>
          <w:numId w:val="3"/>
        </w:numPr>
      </w:pPr>
      <w:r>
        <w:t>Instance shut down</w:t>
      </w:r>
    </w:p>
    <w:p w:rsidR="00D80D41" w:rsidRPr="0001001A" w:rsidRDefault="00D80D41" w:rsidP="00D80D41">
      <w:pPr>
        <w:rPr>
          <w:b/>
        </w:rPr>
      </w:pPr>
      <w:r w:rsidRPr="0001001A">
        <w:rPr>
          <w:b/>
        </w:rPr>
        <w:t xml:space="preserve">Close PDB </w:t>
      </w:r>
    </w:p>
    <w:p w:rsidR="00D80D41" w:rsidRDefault="00D80D41" w:rsidP="00D80D41">
      <w:pPr>
        <w:pStyle w:val="Code"/>
      </w:pPr>
      <w:r>
        <w:t>SQL&gt; CONNECT sys@PDB1 AS SYSDBA</w:t>
      </w:r>
    </w:p>
    <w:p w:rsidR="00D80D41" w:rsidRDefault="00D80D41" w:rsidP="00D80D41">
      <w:pPr>
        <w:pStyle w:val="Code"/>
      </w:pPr>
      <w:r>
        <w:t>SQL&gt; SHUTDOWN IMMEDIATE</w:t>
      </w:r>
    </w:p>
    <w:p w:rsidR="00D80D41" w:rsidRDefault="00D80D41" w:rsidP="00D80D41">
      <w:pPr>
        <w:rPr>
          <w:b/>
        </w:rPr>
      </w:pPr>
    </w:p>
    <w:p w:rsidR="00D80D41" w:rsidRPr="0001001A" w:rsidRDefault="00D80D41" w:rsidP="00D80D41">
      <w:pPr>
        <w:rPr>
          <w:b/>
        </w:rPr>
      </w:pPr>
      <w:r w:rsidRPr="0001001A">
        <w:rPr>
          <w:b/>
        </w:rPr>
        <w:t>Automatic PDB Opening</w:t>
      </w:r>
    </w:p>
    <w:p w:rsidR="00D80D41" w:rsidRDefault="00D80D41" w:rsidP="00D80D41">
      <w:r>
        <w:rPr>
          <w:noProof/>
          <w:lang w:eastAsia="en-US"/>
        </w:rPr>
        <w:drawing>
          <wp:inline distT="0" distB="0" distL="0" distR="0" wp14:anchorId="6F1B1B19" wp14:editId="7DEB82D1">
            <wp:extent cx="5374257" cy="1492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5624" cy="1498208"/>
                    </a:xfrm>
                    <a:prstGeom prst="rect">
                      <a:avLst/>
                    </a:prstGeom>
                  </pic:spPr>
                </pic:pic>
              </a:graphicData>
            </a:graphic>
          </wp:inline>
        </w:drawing>
      </w:r>
    </w:p>
    <w:p w:rsidR="00D80D41" w:rsidRPr="00D80D41" w:rsidRDefault="00D80D41" w:rsidP="00D80D41">
      <w:pPr>
        <w:pStyle w:val="Heading3"/>
        <w:ind w:firstLine="720"/>
      </w:pPr>
      <w:bookmarkStart w:id="7" w:name="_Toc449087657"/>
      <w:r w:rsidRPr="00D80D41">
        <w:lastRenderedPageBreak/>
        <w:t>Admin log in database</w:t>
      </w:r>
      <w:bookmarkEnd w:id="7"/>
    </w:p>
    <w:p w:rsidR="00D80D41" w:rsidRPr="001D3C6F" w:rsidRDefault="00D80D41" w:rsidP="00D80D41"/>
    <w:p w:rsidR="00D80D41" w:rsidRDefault="00D80D41" w:rsidP="00D80D41">
      <w:pPr>
        <w:ind w:firstLine="720"/>
      </w:pPr>
      <w:r>
        <w:rPr>
          <w:noProof/>
          <w:lang w:eastAsia="en-US"/>
        </w:rPr>
        <w:drawing>
          <wp:inline distT="0" distB="0" distL="0" distR="0" wp14:anchorId="4F068C21" wp14:editId="493A9FBC">
            <wp:extent cx="5037826" cy="29957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3807" cy="2999341"/>
                    </a:xfrm>
                    <a:prstGeom prst="rect">
                      <a:avLst/>
                    </a:prstGeom>
                  </pic:spPr>
                </pic:pic>
              </a:graphicData>
            </a:graphic>
          </wp:inline>
        </w:drawing>
      </w:r>
    </w:p>
    <w:p w:rsidR="00D80D41" w:rsidRPr="001D3C6F" w:rsidRDefault="00D80D41" w:rsidP="00D80D41">
      <w:pPr>
        <w:ind w:firstLine="720"/>
      </w:pPr>
    </w:p>
    <w:p w:rsidR="00D80D41" w:rsidRPr="00CE34B5" w:rsidRDefault="00D80D41" w:rsidP="00D80D41">
      <w:pPr>
        <w:ind w:firstLine="360"/>
        <w:rPr>
          <w:b/>
        </w:rPr>
      </w:pPr>
      <w:r w:rsidRPr="00CE34B5">
        <w:rPr>
          <w:b/>
        </w:rPr>
        <w:t>Alert log</w:t>
      </w:r>
      <w:r>
        <w:rPr>
          <w:b/>
        </w:rPr>
        <w:t xml:space="preserve"> file</w:t>
      </w:r>
    </w:p>
    <w:p w:rsidR="00D80D41" w:rsidRPr="00F93BFC" w:rsidRDefault="00D80D41" w:rsidP="00D80D41">
      <w:pPr>
        <w:ind w:firstLine="360"/>
        <w:rPr>
          <w:i/>
        </w:rPr>
      </w:pPr>
      <w:r w:rsidRPr="00F93BFC">
        <w:t>Location</w:t>
      </w:r>
      <w:r>
        <w:rPr>
          <w:i/>
        </w:rPr>
        <w:t xml:space="preserve">: </w:t>
      </w:r>
      <w:r w:rsidRPr="00F93BFC">
        <w:rPr>
          <w:i/>
        </w:rPr>
        <w:t>$ORACLE_BASE/</w:t>
      </w:r>
      <w:proofErr w:type="spellStart"/>
      <w:r w:rsidRPr="00F93BFC">
        <w:rPr>
          <w:i/>
        </w:rPr>
        <w:t>diag</w:t>
      </w:r>
      <w:proofErr w:type="spellEnd"/>
      <w:r w:rsidRPr="00F93BFC">
        <w:rPr>
          <w:i/>
        </w:rPr>
        <w:t>/</w:t>
      </w:r>
      <w:proofErr w:type="spellStart"/>
      <w:r w:rsidRPr="00F93BFC">
        <w:rPr>
          <w:i/>
        </w:rPr>
        <w:t>rdbms</w:t>
      </w:r>
      <w:proofErr w:type="spellEnd"/>
      <w:r w:rsidRPr="00F93BFC">
        <w:rPr>
          <w:i/>
        </w:rPr>
        <w:t>/&lt;</w:t>
      </w:r>
      <w:proofErr w:type="spellStart"/>
      <w:r w:rsidRPr="00F93BFC">
        <w:rPr>
          <w:i/>
        </w:rPr>
        <w:t>db_name</w:t>
      </w:r>
      <w:proofErr w:type="spellEnd"/>
      <w:r w:rsidRPr="00F93BFC">
        <w:rPr>
          <w:i/>
        </w:rPr>
        <w:t>&gt;/&lt;SID&gt;/trace</w:t>
      </w:r>
    </w:p>
    <w:p w:rsidR="00D80D41" w:rsidRDefault="00D80D41" w:rsidP="00D80D41">
      <w:pPr>
        <w:ind w:firstLine="360"/>
      </w:pPr>
      <w:r>
        <w:t>The alert file of a database is a chronological log of messages such as the following:</w:t>
      </w:r>
    </w:p>
    <w:p w:rsidR="00D80D41" w:rsidRDefault="00D80D41" w:rsidP="00D80D41">
      <w:pPr>
        <w:pStyle w:val="ListParagraph"/>
        <w:numPr>
          <w:ilvl w:val="1"/>
          <w:numId w:val="2"/>
        </w:numPr>
      </w:pPr>
      <w:r>
        <w:t>Any nondefault initialization parameters used at startup</w:t>
      </w:r>
    </w:p>
    <w:p w:rsidR="00D80D41" w:rsidRDefault="00D80D41" w:rsidP="00D80D41">
      <w:pPr>
        <w:pStyle w:val="ListParagraph"/>
        <w:numPr>
          <w:ilvl w:val="1"/>
          <w:numId w:val="2"/>
        </w:numPr>
      </w:pPr>
      <w:r>
        <w:t>All internal errors (ORA-600), block corruption errors (ORA-1578), and deadlock errors (ORA-60) that occurred</w:t>
      </w:r>
    </w:p>
    <w:p w:rsidR="00D80D41" w:rsidRPr="00CE34B5" w:rsidRDefault="00D80D41" w:rsidP="00D80D41">
      <w:pPr>
        <w:pStyle w:val="ListParagraph"/>
        <w:numPr>
          <w:ilvl w:val="1"/>
          <w:numId w:val="2"/>
        </w:numPr>
        <w:rPr>
          <w:i/>
        </w:rPr>
      </w:pPr>
      <w:r>
        <w:t xml:space="preserve">Administrative operations, such as the SQL statements </w:t>
      </w:r>
      <w:r w:rsidRPr="00CE34B5">
        <w:rPr>
          <w:i/>
        </w:rPr>
        <w:t>CREATE, ALTER</w:t>
      </w:r>
      <w:r>
        <w:t xml:space="preserve">, </w:t>
      </w:r>
      <w:r w:rsidRPr="00CE34B5">
        <w:rPr>
          <w:i/>
        </w:rPr>
        <w:t>DROP</w:t>
      </w:r>
    </w:p>
    <w:p w:rsidR="00D80D41" w:rsidRDefault="00D80D41" w:rsidP="00D80D41">
      <w:pPr>
        <w:pStyle w:val="ListParagraph"/>
        <w:rPr>
          <w:i/>
        </w:rPr>
      </w:pPr>
      <w:r w:rsidRPr="00CE34B5">
        <w:rPr>
          <w:i/>
        </w:rPr>
        <w:t>DATABASE</w:t>
      </w:r>
      <w:r>
        <w:t xml:space="preserve">, and </w:t>
      </w:r>
      <w:r w:rsidRPr="00CE34B5">
        <w:rPr>
          <w:i/>
        </w:rPr>
        <w:t>TABLESPACE</w:t>
      </w:r>
      <w:r>
        <w:t xml:space="preserve">; and the Enterprise Manager or SQL*Plus statements </w:t>
      </w:r>
      <w:r w:rsidRPr="00CE34B5">
        <w:rPr>
          <w:i/>
        </w:rPr>
        <w:t>STARTUP, SHUTDOWN, ARCHIVE LOG,</w:t>
      </w:r>
      <w:r>
        <w:t xml:space="preserve"> and </w:t>
      </w:r>
      <w:r w:rsidRPr="00CE34B5">
        <w:rPr>
          <w:i/>
        </w:rPr>
        <w:t>RECOVER</w:t>
      </w:r>
    </w:p>
    <w:p w:rsidR="00D80D41" w:rsidRDefault="00D80D41" w:rsidP="00D80D41">
      <w:pPr>
        <w:pStyle w:val="ListParagraph"/>
        <w:numPr>
          <w:ilvl w:val="1"/>
          <w:numId w:val="2"/>
        </w:numPr>
      </w:pPr>
      <w:r>
        <w:t xml:space="preserve">Several messages and errors relating to the functions of shared server and </w:t>
      </w:r>
      <w:proofErr w:type="spellStart"/>
      <w:r>
        <w:t>dispatcherprocesses</w:t>
      </w:r>
      <w:proofErr w:type="spellEnd"/>
    </w:p>
    <w:p w:rsidR="00D80D41" w:rsidRDefault="00D80D41" w:rsidP="00D80D41">
      <w:pPr>
        <w:pStyle w:val="ListParagraph"/>
        <w:numPr>
          <w:ilvl w:val="1"/>
          <w:numId w:val="2"/>
        </w:numPr>
      </w:pPr>
      <w:r>
        <w:t>Errors during the automatic refresh of a materialized view</w:t>
      </w:r>
    </w:p>
    <w:p w:rsidR="00D80D41" w:rsidRDefault="00D80D41" w:rsidP="00D80D41">
      <w:pPr>
        <w:pStyle w:val="ListParagraph"/>
        <w:ind w:left="360"/>
      </w:pPr>
    </w:p>
    <w:p w:rsidR="00D80D41" w:rsidRDefault="00D80D41" w:rsidP="00D80D41">
      <w:pPr>
        <w:pStyle w:val="ListParagraph"/>
        <w:ind w:left="360"/>
      </w:pPr>
    </w:p>
    <w:p w:rsidR="00D80D41" w:rsidRDefault="00D80D41" w:rsidP="00D80D41">
      <w:pPr>
        <w:pStyle w:val="ListParagraph"/>
        <w:ind w:left="360"/>
      </w:pPr>
    </w:p>
    <w:p w:rsidR="00D80D41" w:rsidRDefault="00D80D41" w:rsidP="00D80D41">
      <w:pPr>
        <w:pStyle w:val="ListParagraph"/>
        <w:ind w:left="360"/>
      </w:pPr>
    </w:p>
    <w:p w:rsidR="00D80D41" w:rsidRDefault="00D80D41" w:rsidP="00D80D41">
      <w:pPr>
        <w:ind w:firstLine="360"/>
        <w:rPr>
          <w:b/>
        </w:rPr>
      </w:pPr>
      <w:r w:rsidRPr="00CE34B5">
        <w:rPr>
          <w:b/>
        </w:rPr>
        <w:lastRenderedPageBreak/>
        <w:t>DDL Log File</w:t>
      </w:r>
    </w:p>
    <w:p w:rsidR="00D80D41" w:rsidRDefault="00D80D41" w:rsidP="00D80D41">
      <w:pPr>
        <w:ind w:left="360"/>
      </w:pPr>
      <w:r>
        <w:t>The DDL log is created only if the ENABLE_DDL_LOGGING initialization parameter is set to TRUE</w:t>
      </w:r>
    </w:p>
    <w:p w:rsidR="00D80D41" w:rsidRDefault="00D80D41" w:rsidP="00D80D41">
      <w:pPr>
        <w:pStyle w:val="ListParagraph"/>
        <w:numPr>
          <w:ilvl w:val="1"/>
          <w:numId w:val="2"/>
        </w:numPr>
      </w:pPr>
      <w:r w:rsidRPr="00CE34B5">
        <w:t>DDL log contains one log record for each DDL statement.</w:t>
      </w:r>
    </w:p>
    <w:p w:rsidR="00D80D41" w:rsidRDefault="00D80D41" w:rsidP="00D80D41">
      <w:pPr>
        <w:pStyle w:val="ListParagraph"/>
        <w:numPr>
          <w:ilvl w:val="1"/>
          <w:numId w:val="2"/>
        </w:numPr>
      </w:pPr>
      <w:r w:rsidRPr="00CE34B5">
        <w:t>Two DDL logs containing the same information:</w:t>
      </w:r>
    </w:p>
    <w:p w:rsidR="00D80D41" w:rsidRDefault="00D80D41" w:rsidP="00D80D41">
      <w:pPr>
        <w:pStyle w:val="ListParagraph"/>
        <w:numPr>
          <w:ilvl w:val="2"/>
          <w:numId w:val="2"/>
        </w:numPr>
        <w:ind w:left="1260"/>
      </w:pPr>
      <w:r w:rsidRPr="00CE34B5">
        <w:t xml:space="preserve">XML DDL log: </w:t>
      </w:r>
      <w:r w:rsidRPr="00CE34B5">
        <w:rPr>
          <w:i/>
        </w:rPr>
        <w:t>log.xml</w:t>
      </w:r>
      <w:r w:rsidRPr="00CE34B5">
        <w:t xml:space="preserve"> written to</w:t>
      </w:r>
    </w:p>
    <w:p w:rsidR="00D80D41" w:rsidRPr="00F93BFC" w:rsidRDefault="00D80D41" w:rsidP="00D80D41">
      <w:pPr>
        <w:pStyle w:val="ListParagraph"/>
        <w:ind w:left="1260"/>
        <w:rPr>
          <w:i/>
        </w:rPr>
      </w:pPr>
      <w:r w:rsidRPr="00F93BFC">
        <w:rPr>
          <w:i/>
        </w:rPr>
        <w:t>$ORACLE_BASE/</w:t>
      </w:r>
      <w:proofErr w:type="spellStart"/>
      <w:r w:rsidRPr="00F93BFC">
        <w:rPr>
          <w:i/>
        </w:rPr>
        <w:t>diag</w:t>
      </w:r>
      <w:proofErr w:type="spellEnd"/>
      <w:r w:rsidRPr="00F93BFC">
        <w:rPr>
          <w:i/>
        </w:rPr>
        <w:t>/</w:t>
      </w:r>
      <w:proofErr w:type="spellStart"/>
      <w:r w:rsidRPr="00F93BFC">
        <w:rPr>
          <w:i/>
        </w:rPr>
        <w:t>rdbms</w:t>
      </w:r>
      <w:proofErr w:type="spellEnd"/>
      <w:r w:rsidRPr="00F93BFC">
        <w:rPr>
          <w:i/>
        </w:rPr>
        <w:t>/&lt;</w:t>
      </w:r>
      <w:proofErr w:type="spellStart"/>
      <w:r w:rsidRPr="00F93BFC">
        <w:rPr>
          <w:i/>
        </w:rPr>
        <w:t>dbname</w:t>
      </w:r>
      <w:proofErr w:type="spellEnd"/>
      <w:r w:rsidRPr="00F93BFC">
        <w:rPr>
          <w:i/>
        </w:rPr>
        <w:t>&gt;/&lt;SID&gt;/log/</w:t>
      </w:r>
      <w:proofErr w:type="spellStart"/>
      <w:r w:rsidRPr="00F93BFC">
        <w:rPr>
          <w:i/>
        </w:rPr>
        <w:t>ddl</w:t>
      </w:r>
      <w:proofErr w:type="spellEnd"/>
    </w:p>
    <w:p w:rsidR="00D80D41" w:rsidRDefault="00D80D41" w:rsidP="00D80D41">
      <w:pPr>
        <w:pStyle w:val="ListParagraph"/>
        <w:numPr>
          <w:ilvl w:val="2"/>
          <w:numId w:val="2"/>
        </w:numPr>
        <w:ind w:left="1260"/>
      </w:pPr>
      <w:r w:rsidRPr="00CE34B5">
        <w:t xml:space="preserve">Text DDL: </w:t>
      </w:r>
      <w:r w:rsidRPr="00F93BFC">
        <w:rPr>
          <w:i/>
        </w:rPr>
        <w:t>ddlsid.log</w:t>
      </w:r>
      <w:r w:rsidRPr="00CE34B5">
        <w:t xml:space="preserve"> written to</w:t>
      </w:r>
    </w:p>
    <w:p w:rsidR="00D80D41" w:rsidRDefault="00D80D41" w:rsidP="00D80D41">
      <w:pPr>
        <w:pStyle w:val="ListParagraph"/>
        <w:ind w:left="1260"/>
        <w:rPr>
          <w:i/>
        </w:rPr>
      </w:pPr>
      <w:r w:rsidRPr="00F93BFC">
        <w:rPr>
          <w:i/>
        </w:rPr>
        <w:t>$ORACLE_BASE/</w:t>
      </w:r>
      <w:proofErr w:type="spellStart"/>
      <w:r w:rsidRPr="00F93BFC">
        <w:rPr>
          <w:i/>
        </w:rPr>
        <w:t>diag</w:t>
      </w:r>
      <w:proofErr w:type="spellEnd"/>
      <w:r w:rsidRPr="00F93BFC">
        <w:rPr>
          <w:i/>
        </w:rPr>
        <w:t>/</w:t>
      </w:r>
      <w:proofErr w:type="spellStart"/>
      <w:r w:rsidRPr="00F93BFC">
        <w:rPr>
          <w:i/>
        </w:rPr>
        <w:t>rdbms</w:t>
      </w:r>
      <w:proofErr w:type="spellEnd"/>
      <w:r w:rsidRPr="00F93BFC">
        <w:rPr>
          <w:i/>
        </w:rPr>
        <w:t>/&lt;</w:t>
      </w:r>
      <w:proofErr w:type="spellStart"/>
      <w:r w:rsidRPr="00F93BFC">
        <w:rPr>
          <w:i/>
        </w:rPr>
        <w:t>dbname</w:t>
      </w:r>
      <w:proofErr w:type="spellEnd"/>
      <w:r w:rsidRPr="00F93BFC">
        <w:rPr>
          <w:i/>
        </w:rPr>
        <w:t>&gt;/&lt;SID&gt;/log</w:t>
      </w:r>
    </w:p>
    <w:p w:rsidR="00D80D41" w:rsidRPr="00F93BFC" w:rsidRDefault="00D80D41" w:rsidP="00D80D41">
      <w:pPr>
        <w:pStyle w:val="ListParagraph"/>
        <w:ind w:left="1260"/>
      </w:pPr>
    </w:p>
    <w:p w:rsidR="00D80D41" w:rsidRDefault="00D80D41" w:rsidP="00D80D41">
      <w:pPr>
        <w:ind w:firstLine="360"/>
        <w:rPr>
          <w:b/>
        </w:rPr>
      </w:pPr>
      <w:r w:rsidRPr="00F93BFC">
        <w:rPr>
          <w:b/>
        </w:rPr>
        <w:t>Debug Log File</w:t>
      </w:r>
    </w:p>
    <w:p w:rsidR="00D80D41" w:rsidRDefault="00D80D41" w:rsidP="00D80D41">
      <w:pPr>
        <w:ind w:left="360"/>
      </w:pPr>
      <w:r w:rsidRPr="00F93BFC">
        <w:t>Debug log contains warnin</w:t>
      </w:r>
      <w:r>
        <w:t xml:space="preserve">gs about conditions, states, or </w:t>
      </w:r>
      <w:r w:rsidRPr="00F93BFC">
        <w:t>events that do not inhibit correct operation of an Oracle</w:t>
      </w:r>
      <w:r>
        <w:t xml:space="preserve"> Database component.</w:t>
      </w:r>
    </w:p>
    <w:p w:rsidR="00D80D41" w:rsidRDefault="00D80D41" w:rsidP="00D80D41">
      <w:pPr>
        <w:pStyle w:val="ListParagraph"/>
        <w:numPr>
          <w:ilvl w:val="1"/>
          <w:numId w:val="2"/>
        </w:numPr>
      </w:pPr>
      <w:r w:rsidRPr="00F93BFC">
        <w:t>The log is intended for use by Oracle Support when</w:t>
      </w:r>
      <w:r>
        <w:t xml:space="preserve"> </w:t>
      </w:r>
      <w:r w:rsidRPr="00F93BFC">
        <w:t>diagnosing a problem.</w:t>
      </w:r>
    </w:p>
    <w:p w:rsidR="00D80D41" w:rsidRDefault="00D80D41" w:rsidP="00D80D41">
      <w:pPr>
        <w:pStyle w:val="ListParagraph"/>
        <w:numPr>
          <w:ilvl w:val="1"/>
          <w:numId w:val="2"/>
        </w:numPr>
      </w:pPr>
      <w:r w:rsidRPr="00F93BFC">
        <w:t>It is included in incident packaging service (IPS) incident</w:t>
      </w:r>
      <w:r>
        <w:t xml:space="preserve"> </w:t>
      </w:r>
      <w:r w:rsidRPr="00F93BFC">
        <w:t>packages.</w:t>
      </w:r>
    </w:p>
    <w:p w:rsidR="00D80D41" w:rsidRDefault="00D80D41" w:rsidP="00D80D41">
      <w:pPr>
        <w:pStyle w:val="ListParagraph"/>
        <w:numPr>
          <w:ilvl w:val="1"/>
          <w:numId w:val="2"/>
        </w:numPr>
      </w:pPr>
      <w:r w:rsidRPr="00F93BFC">
        <w:t>It is written to</w:t>
      </w:r>
    </w:p>
    <w:p w:rsidR="00D80D41" w:rsidRDefault="00D80D41" w:rsidP="00D80D41">
      <w:pPr>
        <w:pStyle w:val="ListParagraph"/>
        <w:rPr>
          <w:i/>
        </w:rPr>
      </w:pPr>
      <w:r w:rsidRPr="00F93BFC">
        <w:rPr>
          <w:i/>
        </w:rPr>
        <w:t>$ORACLE BASE/</w:t>
      </w:r>
      <w:proofErr w:type="spellStart"/>
      <w:r w:rsidRPr="00F93BFC">
        <w:rPr>
          <w:i/>
        </w:rPr>
        <w:t>diag</w:t>
      </w:r>
      <w:proofErr w:type="spellEnd"/>
      <w:r w:rsidRPr="00F93BFC">
        <w:rPr>
          <w:i/>
        </w:rPr>
        <w:t>/</w:t>
      </w:r>
      <w:proofErr w:type="spellStart"/>
      <w:r w:rsidRPr="00F93BFC">
        <w:rPr>
          <w:i/>
        </w:rPr>
        <w:t>rdbms</w:t>
      </w:r>
      <w:proofErr w:type="spellEnd"/>
      <w:r w:rsidRPr="00F93BFC">
        <w:rPr>
          <w:i/>
        </w:rPr>
        <w:t>/&lt;</w:t>
      </w:r>
      <w:proofErr w:type="spellStart"/>
      <w:r w:rsidRPr="00F93BFC">
        <w:rPr>
          <w:i/>
        </w:rPr>
        <w:t>db</w:t>
      </w:r>
      <w:proofErr w:type="spellEnd"/>
      <w:r w:rsidRPr="00F93BFC">
        <w:rPr>
          <w:i/>
        </w:rPr>
        <w:t xml:space="preserve"> name _name&gt;/&lt;SID&gt;/debug.</w:t>
      </w:r>
    </w:p>
    <w:p w:rsidR="00D80D41" w:rsidRDefault="00D80D41" w:rsidP="00D80D41">
      <w:pPr>
        <w:pStyle w:val="ListParagraph"/>
      </w:pPr>
    </w:p>
    <w:p w:rsidR="00D80D41" w:rsidRDefault="00D80D41" w:rsidP="00D80D41">
      <w:pPr>
        <w:pStyle w:val="ListParagraph"/>
      </w:pPr>
    </w:p>
    <w:p w:rsidR="00D80D41" w:rsidRDefault="00D80D41" w:rsidP="00D80D41">
      <w:pPr>
        <w:pStyle w:val="ListParagraph"/>
      </w:pPr>
    </w:p>
    <w:p w:rsidR="00D80D41" w:rsidRDefault="00D80D41" w:rsidP="00D80D41">
      <w:pPr>
        <w:ind w:firstLine="360"/>
        <w:rPr>
          <w:b/>
        </w:rPr>
      </w:pPr>
      <w:r w:rsidRPr="00C65D24">
        <w:rPr>
          <w:b/>
        </w:rPr>
        <w:t>New ADRCI Command</w:t>
      </w:r>
    </w:p>
    <w:p w:rsidR="00D80D41" w:rsidRPr="00C65D24" w:rsidRDefault="00D80D41" w:rsidP="00D80D41">
      <w:pPr>
        <w:ind w:firstLine="360"/>
      </w:pPr>
      <w:r w:rsidRPr="00C65D24">
        <w:t>Show log</w:t>
      </w:r>
    </w:p>
    <w:p w:rsidR="00D80D41" w:rsidRPr="00C72DBC" w:rsidRDefault="00D80D41" w:rsidP="00D80D41">
      <w:pPr>
        <w:pStyle w:val="Code"/>
        <w:rPr>
          <w:lang w:val="en-US"/>
        </w:rPr>
      </w:pPr>
      <w:r>
        <w:rPr>
          <w:lang w:val="en-US"/>
        </w:rPr>
        <w:t xml:space="preserve">$ </w:t>
      </w:r>
      <w:proofErr w:type="spellStart"/>
      <w:r>
        <w:rPr>
          <w:lang w:val="en-US"/>
        </w:rPr>
        <w:t>adrc</w:t>
      </w:r>
      <w:proofErr w:type="spellEnd"/>
    </w:p>
    <w:p w:rsidR="00D80D41" w:rsidRDefault="00D80D41" w:rsidP="00D80D41">
      <w:pPr>
        <w:pStyle w:val="Code"/>
      </w:pPr>
      <w:proofErr w:type="spellStart"/>
      <w:r>
        <w:t>adrci</w:t>
      </w:r>
      <w:proofErr w:type="spellEnd"/>
      <w:r>
        <w:t xml:space="preserve">&gt; SHOW </w:t>
      </w:r>
      <w:r>
        <w:rPr>
          <w:color w:val="FF0000"/>
        </w:rPr>
        <w:t>LOG</w:t>
      </w:r>
      <w:r>
        <w:t>;</w:t>
      </w:r>
    </w:p>
    <w:p w:rsidR="00707D70" w:rsidRDefault="00707D70" w:rsidP="00CE0E44"/>
    <w:p w:rsidR="004758BF" w:rsidRDefault="004758BF" w:rsidP="00CE0E44"/>
    <w:p w:rsidR="004758BF" w:rsidRDefault="004758BF" w:rsidP="00CE0E44"/>
    <w:p w:rsidR="00701480" w:rsidRDefault="00701480" w:rsidP="00D80D41">
      <w:pPr>
        <w:pStyle w:val="Heading2"/>
        <w:numPr>
          <w:ilvl w:val="0"/>
          <w:numId w:val="6"/>
        </w:numPr>
      </w:pPr>
      <w:bookmarkStart w:id="8" w:name="_Toc449087637"/>
      <w:r w:rsidRPr="00701480">
        <w:lastRenderedPageBreak/>
        <w:t>In-Memory Column Store</w:t>
      </w:r>
      <w:bookmarkEnd w:id="8"/>
    </w:p>
    <w:p w:rsidR="00921C69" w:rsidRPr="00921C69" w:rsidRDefault="00921C69" w:rsidP="00921C69">
      <w:pPr>
        <w:pStyle w:val="Heading3"/>
        <w:ind w:firstLine="360"/>
      </w:pPr>
      <w:bookmarkStart w:id="9" w:name="_Toc449087638"/>
      <w:r w:rsidRPr="00921C69">
        <w:t>Concept</w:t>
      </w:r>
      <w:bookmarkEnd w:id="9"/>
    </w:p>
    <w:p w:rsidR="00701480" w:rsidRDefault="00701480" w:rsidP="00D80D41">
      <w:pPr>
        <w:pStyle w:val="ListParagraph"/>
        <w:numPr>
          <w:ilvl w:val="1"/>
          <w:numId w:val="2"/>
        </w:numPr>
        <w:rPr>
          <w:color w:val="000000" w:themeColor="text1"/>
        </w:rPr>
      </w:pPr>
      <w:r w:rsidRPr="00F025FD">
        <w:rPr>
          <w:color w:val="000000" w:themeColor="text1"/>
        </w:rPr>
        <w:t>The In-Memory Column Store feature enables objects (tables, partitions, and other types) to</w:t>
      </w:r>
      <w:r>
        <w:rPr>
          <w:color w:val="000000" w:themeColor="text1"/>
        </w:rPr>
        <w:t xml:space="preserve"> </w:t>
      </w:r>
      <w:r w:rsidRPr="00F025FD">
        <w:rPr>
          <w:color w:val="000000" w:themeColor="text1"/>
        </w:rPr>
        <w:t>be stored in memory in a new format known as the columnar format. This format enables</w:t>
      </w:r>
      <w:r>
        <w:rPr>
          <w:color w:val="000000" w:themeColor="text1"/>
        </w:rPr>
        <w:t xml:space="preserve"> </w:t>
      </w:r>
      <w:r w:rsidRPr="00F025FD">
        <w:rPr>
          <w:color w:val="000000" w:themeColor="text1"/>
        </w:rPr>
        <w:t>scans, joins, and aggregates to perform much faster than the traditional on-disk format, thus</w:t>
      </w:r>
      <w:r>
        <w:rPr>
          <w:color w:val="000000" w:themeColor="text1"/>
        </w:rPr>
        <w:t xml:space="preserve"> </w:t>
      </w:r>
      <w:r w:rsidRPr="00F025FD">
        <w:rPr>
          <w:color w:val="000000" w:themeColor="text1"/>
        </w:rPr>
        <w:t xml:space="preserve">providing fast reporting and DML performance for both OLTP and DW environments. </w:t>
      </w:r>
    </w:p>
    <w:p w:rsidR="00701480" w:rsidRPr="00701480" w:rsidRDefault="00701480" w:rsidP="00D80D41">
      <w:pPr>
        <w:pStyle w:val="ListParagraph"/>
        <w:numPr>
          <w:ilvl w:val="1"/>
          <w:numId w:val="2"/>
        </w:numPr>
        <w:rPr>
          <w:color w:val="000000" w:themeColor="text1"/>
        </w:rPr>
      </w:pPr>
      <w:r w:rsidRPr="00F025FD">
        <w:rPr>
          <w:color w:val="000000" w:themeColor="text1"/>
        </w:rPr>
        <w:t>This is</w:t>
      </w:r>
      <w:r>
        <w:rPr>
          <w:color w:val="000000" w:themeColor="text1"/>
        </w:rPr>
        <w:t xml:space="preserve"> </w:t>
      </w:r>
      <w:r w:rsidRPr="00701480">
        <w:rPr>
          <w:color w:val="000000" w:themeColor="text1"/>
        </w:rPr>
        <w:t xml:space="preserve">particularly useful for analytic applications that operate on </w:t>
      </w:r>
      <w:r w:rsidRPr="00685A9D">
        <w:rPr>
          <w:b/>
          <w:color w:val="000000" w:themeColor="text1"/>
        </w:rPr>
        <w:t>few columns returning many rows</w:t>
      </w:r>
      <w:r>
        <w:rPr>
          <w:color w:val="000000" w:themeColor="text1"/>
        </w:rPr>
        <w:t xml:space="preserve"> </w:t>
      </w:r>
      <w:r w:rsidRPr="00701480">
        <w:rPr>
          <w:color w:val="000000" w:themeColor="text1"/>
        </w:rPr>
        <w:t xml:space="preserve">rather than for OLTP that operates on few rows returning many columns. </w:t>
      </w:r>
      <w:r w:rsidRPr="00685A9D">
        <w:rPr>
          <w:b/>
          <w:color w:val="000000" w:themeColor="text1"/>
        </w:rPr>
        <w:t>The DBA must define</w:t>
      </w:r>
      <w:r w:rsidRPr="00701480">
        <w:rPr>
          <w:color w:val="000000" w:themeColor="text1"/>
        </w:rPr>
        <w:t xml:space="preserve"> the segments that are to be populated into the in-memory column store (IM column</w:t>
      </w:r>
      <w:r>
        <w:rPr>
          <w:color w:val="000000" w:themeColor="text1"/>
        </w:rPr>
        <w:t xml:space="preserve"> </w:t>
      </w:r>
      <w:r w:rsidRPr="00701480">
        <w:rPr>
          <w:color w:val="000000" w:themeColor="text1"/>
        </w:rPr>
        <w:t>store), such as hot tables, partitions, and more precisely the more frequently accessed</w:t>
      </w:r>
      <w:r>
        <w:rPr>
          <w:color w:val="000000" w:themeColor="text1"/>
        </w:rPr>
        <w:t xml:space="preserve"> </w:t>
      </w:r>
      <w:r w:rsidRPr="00701480">
        <w:rPr>
          <w:color w:val="000000" w:themeColor="text1"/>
        </w:rPr>
        <w:t>columns.</w:t>
      </w:r>
    </w:p>
    <w:p w:rsidR="00701480" w:rsidRDefault="00701480" w:rsidP="00D80D41">
      <w:pPr>
        <w:pStyle w:val="ListParagraph"/>
        <w:numPr>
          <w:ilvl w:val="1"/>
          <w:numId w:val="2"/>
        </w:numPr>
        <w:rPr>
          <w:color w:val="000000" w:themeColor="text1"/>
        </w:rPr>
      </w:pPr>
      <w:r w:rsidRPr="00F025FD">
        <w:rPr>
          <w:color w:val="000000" w:themeColor="text1"/>
        </w:rPr>
        <w:t>The in-memory columnar format does not replace the on-disk o</w:t>
      </w:r>
      <w:r>
        <w:rPr>
          <w:color w:val="000000" w:themeColor="text1"/>
        </w:rPr>
        <w:t xml:space="preserve">r buffer cache format </w:t>
      </w:r>
      <w:r w:rsidRPr="00F025FD">
        <w:rPr>
          <w:color w:val="000000" w:themeColor="text1"/>
        </w:rPr>
        <w:t>It is a</w:t>
      </w:r>
      <w:r>
        <w:rPr>
          <w:color w:val="000000" w:themeColor="text1"/>
        </w:rPr>
        <w:t xml:space="preserve"> </w:t>
      </w:r>
      <w:r w:rsidRPr="00701480">
        <w:rPr>
          <w:color w:val="000000" w:themeColor="text1"/>
        </w:rPr>
        <w:t>consistent copy of a table or of some columns of a table converted to the new columnar</w:t>
      </w:r>
      <w:r>
        <w:rPr>
          <w:color w:val="000000" w:themeColor="text1"/>
        </w:rPr>
        <w:t xml:space="preserve"> </w:t>
      </w:r>
      <w:r w:rsidRPr="00701480">
        <w:rPr>
          <w:color w:val="000000" w:themeColor="text1"/>
        </w:rPr>
        <w:t>format that is independent of the disk format and only available in memory. Because of this</w:t>
      </w:r>
      <w:r>
        <w:rPr>
          <w:color w:val="000000" w:themeColor="text1"/>
        </w:rPr>
        <w:t xml:space="preserve"> </w:t>
      </w:r>
      <w:r w:rsidRPr="00701480">
        <w:rPr>
          <w:color w:val="000000" w:themeColor="text1"/>
        </w:rPr>
        <w:t>independence, applications are able to transparently use this option without any changes. For</w:t>
      </w:r>
      <w:r>
        <w:rPr>
          <w:color w:val="000000" w:themeColor="text1"/>
        </w:rPr>
        <w:t xml:space="preserve"> </w:t>
      </w:r>
      <w:r w:rsidRPr="00701480">
        <w:rPr>
          <w:color w:val="000000" w:themeColor="text1"/>
        </w:rPr>
        <w:t>the data to be converted into the new columnar format, a new pool is requested in the SGA.</w:t>
      </w:r>
      <w:r>
        <w:rPr>
          <w:color w:val="000000" w:themeColor="text1"/>
        </w:rPr>
        <w:t xml:space="preserve"> </w:t>
      </w:r>
      <w:r w:rsidRPr="00701480">
        <w:rPr>
          <w:color w:val="000000" w:themeColor="text1"/>
        </w:rPr>
        <w:t xml:space="preserve">The pool is the </w:t>
      </w:r>
      <w:r w:rsidRPr="00701480">
        <w:rPr>
          <w:b/>
          <w:color w:val="000000" w:themeColor="text1"/>
        </w:rPr>
        <w:t>IM column store</w:t>
      </w:r>
      <w:r w:rsidRPr="00701480">
        <w:rPr>
          <w:color w:val="000000" w:themeColor="text1"/>
        </w:rPr>
        <w:t>.</w:t>
      </w:r>
    </w:p>
    <w:p w:rsidR="00685A9D" w:rsidRPr="00685A9D" w:rsidRDefault="00685A9D" w:rsidP="00D80D41">
      <w:pPr>
        <w:pStyle w:val="ListParagraph"/>
        <w:numPr>
          <w:ilvl w:val="1"/>
          <w:numId w:val="2"/>
        </w:numPr>
        <w:rPr>
          <w:color w:val="000000" w:themeColor="text1"/>
        </w:rPr>
      </w:pPr>
      <w:r w:rsidRPr="00685A9D">
        <w:rPr>
          <w:color w:val="000000" w:themeColor="text1"/>
        </w:rPr>
        <w:t>There are three main advantages:</w:t>
      </w:r>
    </w:p>
    <w:p w:rsidR="00685A9D" w:rsidRDefault="00685A9D" w:rsidP="00D80D41">
      <w:pPr>
        <w:pStyle w:val="ListParagraph"/>
        <w:numPr>
          <w:ilvl w:val="2"/>
          <w:numId w:val="2"/>
        </w:numPr>
        <w:ind w:left="1440"/>
        <w:rPr>
          <w:color w:val="000000" w:themeColor="text1"/>
        </w:rPr>
      </w:pPr>
      <w:r w:rsidRPr="00685A9D">
        <w:rPr>
          <w:color w:val="000000" w:themeColor="text1"/>
        </w:rPr>
        <w:t>Queries run a lot faster: All data can be populated in memory in a compressed columnar</w:t>
      </w:r>
      <w:r>
        <w:rPr>
          <w:color w:val="000000" w:themeColor="text1"/>
        </w:rPr>
        <w:t xml:space="preserve"> </w:t>
      </w:r>
      <w:r w:rsidRPr="00685A9D">
        <w:rPr>
          <w:color w:val="000000" w:themeColor="text1"/>
        </w:rPr>
        <w:t>format. No index is required and used. Queries run at least 100 times faster than when</w:t>
      </w:r>
      <w:r>
        <w:rPr>
          <w:color w:val="000000" w:themeColor="text1"/>
        </w:rPr>
        <w:t xml:space="preserve"> </w:t>
      </w:r>
      <w:proofErr w:type="gramStart"/>
      <w:r w:rsidRPr="00685A9D">
        <w:rPr>
          <w:color w:val="000000" w:themeColor="text1"/>
        </w:rPr>
        <w:t>fetching ,</w:t>
      </w:r>
      <w:proofErr w:type="gramEnd"/>
      <w:r w:rsidRPr="00685A9D">
        <w:rPr>
          <w:color w:val="000000" w:themeColor="text1"/>
        </w:rPr>
        <w:t xml:space="preserve"> p data from the buffer cache, thanks to the columnar compressed format.</w:t>
      </w:r>
    </w:p>
    <w:p w:rsidR="00685A9D" w:rsidRDefault="00685A9D" w:rsidP="00D80D41">
      <w:pPr>
        <w:pStyle w:val="ListParagraph"/>
        <w:numPr>
          <w:ilvl w:val="2"/>
          <w:numId w:val="2"/>
        </w:numPr>
        <w:ind w:left="1440"/>
        <w:rPr>
          <w:color w:val="000000" w:themeColor="text1"/>
        </w:rPr>
      </w:pPr>
      <w:r w:rsidRPr="00685A9D">
        <w:rPr>
          <w:color w:val="000000" w:themeColor="text1"/>
        </w:rPr>
        <w:t>DMLs are faster: Analytics indexes can be eliminated by being replaced by scans of the IM column store representation of the table.</w:t>
      </w:r>
    </w:p>
    <w:p w:rsidR="00685A9D" w:rsidRPr="00685A9D" w:rsidRDefault="00685A9D" w:rsidP="00D80D41">
      <w:pPr>
        <w:pStyle w:val="ListParagraph"/>
        <w:numPr>
          <w:ilvl w:val="2"/>
          <w:numId w:val="2"/>
        </w:numPr>
        <w:ind w:left="1440"/>
        <w:rPr>
          <w:color w:val="000000" w:themeColor="text1"/>
        </w:rPr>
      </w:pPr>
      <w:r w:rsidRPr="00685A9D">
        <w:rPr>
          <w:color w:val="000000" w:themeColor="text1"/>
        </w:rPr>
        <w:t>Arbitrary ad hoc queries run with good performance, because the table behaves as if all columns are indexed.</w:t>
      </w:r>
    </w:p>
    <w:p w:rsidR="00701480" w:rsidRDefault="00701480" w:rsidP="00CE34B5">
      <w:pPr>
        <w:ind w:left="360"/>
        <w:rPr>
          <w:color w:val="000000" w:themeColor="text1"/>
        </w:rPr>
      </w:pPr>
      <w:r>
        <w:rPr>
          <w:noProof/>
          <w:lang w:eastAsia="en-US"/>
        </w:rPr>
        <w:drawing>
          <wp:inline distT="0" distB="0" distL="0" distR="0" wp14:anchorId="7BCBFC83" wp14:editId="549432AD">
            <wp:extent cx="5943600" cy="18649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64995"/>
                    </a:xfrm>
                    <a:prstGeom prst="rect">
                      <a:avLst/>
                    </a:prstGeom>
                  </pic:spPr>
                </pic:pic>
              </a:graphicData>
            </a:graphic>
          </wp:inline>
        </w:drawing>
      </w:r>
    </w:p>
    <w:p w:rsidR="00921C69" w:rsidRDefault="00921C69" w:rsidP="00921C69">
      <w:pPr>
        <w:ind w:left="360" w:firstLine="360"/>
        <w:rPr>
          <w:color w:val="000000" w:themeColor="text1"/>
        </w:rPr>
      </w:pPr>
      <w:r>
        <w:rPr>
          <w:noProof/>
          <w:color w:val="000000" w:themeColor="text1"/>
          <w:lang w:eastAsia="en-US"/>
        </w:rPr>
        <w:lastRenderedPageBreak/>
        <w:drawing>
          <wp:inline distT="0" distB="0" distL="0" distR="0">
            <wp:extent cx="5003165" cy="3136425"/>
            <wp:effectExtent l="0" t="0" r="698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7571" cy="3139187"/>
                    </a:xfrm>
                    <a:prstGeom prst="rect">
                      <a:avLst/>
                    </a:prstGeom>
                    <a:noFill/>
                    <a:ln>
                      <a:noFill/>
                    </a:ln>
                  </pic:spPr>
                </pic:pic>
              </a:graphicData>
            </a:graphic>
          </wp:inline>
        </w:drawing>
      </w:r>
    </w:p>
    <w:p w:rsidR="00921C69" w:rsidRDefault="00921C69" w:rsidP="00CE34B5">
      <w:pPr>
        <w:ind w:left="360"/>
        <w:rPr>
          <w:color w:val="000000" w:themeColor="text1"/>
        </w:rPr>
      </w:pPr>
    </w:p>
    <w:p w:rsidR="00921C69" w:rsidRDefault="00921C69" w:rsidP="00CE34B5">
      <w:pPr>
        <w:ind w:left="360"/>
        <w:rPr>
          <w:color w:val="000000" w:themeColor="text1"/>
        </w:rPr>
      </w:pPr>
    </w:p>
    <w:p w:rsidR="00921C69" w:rsidRDefault="00921C69" w:rsidP="00921C69">
      <w:pPr>
        <w:ind w:left="360" w:firstLine="360"/>
        <w:rPr>
          <w:color w:val="000000" w:themeColor="text1"/>
        </w:rPr>
      </w:pPr>
      <w:r>
        <w:rPr>
          <w:noProof/>
          <w:color w:val="000000" w:themeColor="text1"/>
          <w:lang w:eastAsia="en-US"/>
        </w:rPr>
        <w:drawing>
          <wp:inline distT="0" distB="0" distL="0" distR="0">
            <wp:extent cx="5029200" cy="34679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3048" cy="3470592"/>
                    </a:xfrm>
                    <a:prstGeom prst="rect">
                      <a:avLst/>
                    </a:prstGeom>
                    <a:noFill/>
                    <a:ln>
                      <a:noFill/>
                    </a:ln>
                  </pic:spPr>
                </pic:pic>
              </a:graphicData>
            </a:graphic>
          </wp:inline>
        </w:drawing>
      </w:r>
    </w:p>
    <w:p w:rsidR="00921C69" w:rsidRDefault="00921C69" w:rsidP="00CE34B5">
      <w:pPr>
        <w:ind w:left="360"/>
        <w:rPr>
          <w:color w:val="000000" w:themeColor="text1"/>
        </w:rPr>
      </w:pPr>
    </w:p>
    <w:p w:rsidR="00921C69" w:rsidRDefault="00921C69" w:rsidP="00921C69">
      <w:pPr>
        <w:ind w:left="360" w:firstLine="360"/>
        <w:rPr>
          <w:color w:val="000000" w:themeColor="text1"/>
        </w:rPr>
      </w:pPr>
    </w:p>
    <w:p w:rsidR="00921C69" w:rsidRDefault="00921C69" w:rsidP="00921C69">
      <w:pPr>
        <w:pStyle w:val="Heading3"/>
        <w:ind w:firstLine="360"/>
        <w:rPr>
          <w:color w:val="000000" w:themeColor="text1"/>
        </w:rPr>
      </w:pPr>
      <w:bookmarkStart w:id="10" w:name="_Toc449087639"/>
      <w:r>
        <w:lastRenderedPageBreak/>
        <w:t>Deploying IM Column Store</w:t>
      </w:r>
      <w:bookmarkEnd w:id="10"/>
    </w:p>
    <w:p w:rsidR="00921C69" w:rsidRDefault="00921C69" w:rsidP="00921C69">
      <w:pPr>
        <w:ind w:left="360" w:firstLine="360"/>
        <w:rPr>
          <w:color w:val="000000" w:themeColor="text1"/>
        </w:rPr>
      </w:pPr>
    </w:p>
    <w:p w:rsidR="00921C69" w:rsidRDefault="00921C69" w:rsidP="00D80D41">
      <w:pPr>
        <w:pStyle w:val="ListParagraph"/>
        <w:numPr>
          <w:ilvl w:val="0"/>
          <w:numId w:val="10"/>
        </w:numPr>
        <w:rPr>
          <w:color w:val="000000" w:themeColor="text1"/>
        </w:rPr>
      </w:pPr>
      <w:r w:rsidRPr="00921C69">
        <w:rPr>
          <w:color w:val="000000" w:themeColor="text1"/>
        </w:rPr>
        <w:t>Verify the database compatibility value.</w:t>
      </w:r>
    </w:p>
    <w:p w:rsidR="00921C69" w:rsidRPr="00921C69" w:rsidRDefault="00921C69" w:rsidP="00921C69">
      <w:pPr>
        <w:pStyle w:val="Code"/>
      </w:pPr>
      <w:r w:rsidRPr="00921C69">
        <w:t>COMPATIBLE = 12.1.0.0.0</w:t>
      </w:r>
    </w:p>
    <w:p w:rsidR="00921C69" w:rsidRDefault="00921C69" w:rsidP="00921C69">
      <w:pPr>
        <w:pStyle w:val="ListParagraph"/>
        <w:rPr>
          <w:color w:val="000000" w:themeColor="text1"/>
        </w:rPr>
      </w:pPr>
    </w:p>
    <w:p w:rsidR="00921C69" w:rsidRPr="00921C69" w:rsidRDefault="00921C69" w:rsidP="00D80D41">
      <w:pPr>
        <w:pStyle w:val="ListParagraph"/>
        <w:numPr>
          <w:ilvl w:val="0"/>
          <w:numId w:val="10"/>
        </w:numPr>
        <w:rPr>
          <w:color w:val="000000" w:themeColor="text1"/>
        </w:rPr>
      </w:pPr>
      <w:r w:rsidRPr="00921C69">
        <w:rPr>
          <w:color w:val="000000" w:themeColor="text1"/>
        </w:rPr>
        <w:t>Configure the IM column store size.</w:t>
      </w:r>
    </w:p>
    <w:p w:rsidR="00921C69" w:rsidRPr="00921C69" w:rsidRDefault="00921C69" w:rsidP="00921C69">
      <w:pPr>
        <w:pStyle w:val="Code"/>
      </w:pPr>
      <w:r w:rsidRPr="00921C69">
        <w:t>INMEMORY_SIZE = 100G</w:t>
      </w:r>
    </w:p>
    <w:p w:rsidR="00921C69" w:rsidRDefault="00921C69" w:rsidP="00921C69">
      <w:pPr>
        <w:ind w:left="360" w:firstLine="360"/>
        <w:rPr>
          <w:color w:val="000000" w:themeColor="text1"/>
        </w:rPr>
      </w:pPr>
    </w:p>
    <w:p w:rsidR="00921C69" w:rsidRPr="00921C69" w:rsidRDefault="00921C69" w:rsidP="00D80D41">
      <w:pPr>
        <w:pStyle w:val="ListParagraph"/>
        <w:numPr>
          <w:ilvl w:val="0"/>
          <w:numId w:val="10"/>
        </w:numPr>
        <w:rPr>
          <w:color w:val="000000" w:themeColor="text1"/>
        </w:rPr>
      </w:pPr>
      <w:r w:rsidRPr="00921C69">
        <w:rPr>
          <w:color w:val="000000" w:themeColor="text1"/>
        </w:rPr>
        <w:t>Enable/disable a whole segment</w:t>
      </w:r>
    </w:p>
    <w:p w:rsidR="00921C69" w:rsidRPr="00921C69" w:rsidRDefault="00921C69" w:rsidP="00520132">
      <w:pPr>
        <w:pStyle w:val="Code"/>
        <w:rPr>
          <w:color w:val="000000" w:themeColor="text1"/>
        </w:rPr>
      </w:pPr>
      <w:r>
        <w:t xml:space="preserve">SQL&gt; CREATE TABLE </w:t>
      </w:r>
      <w:proofErr w:type="spellStart"/>
      <w:r>
        <w:t>large_tab</w:t>
      </w:r>
      <w:proofErr w:type="spellEnd"/>
      <w:r>
        <w:t xml:space="preserve"> (c1 …) </w:t>
      </w:r>
      <w:r>
        <w:rPr>
          <w:color w:val="FF0000"/>
        </w:rPr>
        <w:t>INMEMORY</w:t>
      </w:r>
      <w:r>
        <w:t xml:space="preserve">; </w:t>
      </w:r>
      <w:r>
        <w:rPr>
          <w:rFonts w:ascii="Arial" w:hAnsi="Arial"/>
        </w:rPr>
        <w:t>Dual format</w:t>
      </w:r>
      <w:r>
        <w:rPr>
          <w:rFonts w:ascii="Arial" w:hAnsi="Arial"/>
        </w:rPr>
        <w:br/>
      </w:r>
      <w:r>
        <w:t xml:space="preserve">SQL&gt; ALTER TABLE sales </w:t>
      </w:r>
      <w:r>
        <w:rPr>
          <w:color w:val="FF0000"/>
        </w:rPr>
        <w:t>NO INMEMORY</w:t>
      </w:r>
      <w:r>
        <w:t xml:space="preserve">; </w:t>
      </w:r>
      <w:r>
        <w:rPr>
          <w:rFonts w:ascii="Arial" w:hAnsi="Arial"/>
          <w:color w:val="008000"/>
        </w:rPr>
        <w:t>Row format only</w:t>
      </w:r>
      <w:r>
        <w:rPr>
          <w:rFonts w:ascii="Arial" w:hAnsi="Arial"/>
          <w:color w:val="008000"/>
        </w:rPr>
        <w:br/>
      </w:r>
      <w:r>
        <w:t xml:space="preserve">SQL&gt; ALTER TABLE t1 </w:t>
      </w:r>
      <w:r>
        <w:rPr>
          <w:color w:val="FF0000"/>
        </w:rPr>
        <w:t xml:space="preserve">INMEMORY </w:t>
      </w:r>
      <w:r>
        <w:t xml:space="preserve">; </w:t>
      </w:r>
      <w:r>
        <w:rPr>
          <w:rFonts w:ascii="Arial" w:hAnsi="Arial"/>
        </w:rPr>
        <w:t>Dual format</w:t>
      </w:r>
    </w:p>
    <w:p w:rsidR="00921C69" w:rsidRDefault="00921C69" w:rsidP="00921C69">
      <w:pPr>
        <w:ind w:left="360" w:firstLine="360"/>
        <w:rPr>
          <w:color w:val="000000" w:themeColor="text1"/>
        </w:rPr>
      </w:pPr>
    </w:p>
    <w:p w:rsidR="00520132" w:rsidRDefault="00520132" w:rsidP="00921C69">
      <w:pPr>
        <w:ind w:left="360" w:firstLine="360"/>
        <w:rPr>
          <w:color w:val="000000" w:themeColor="text1"/>
        </w:rPr>
      </w:pPr>
    </w:p>
    <w:p w:rsidR="00520132" w:rsidRDefault="00520132" w:rsidP="00921C69">
      <w:pPr>
        <w:ind w:left="360" w:firstLine="360"/>
        <w:rPr>
          <w:color w:val="000000" w:themeColor="text1"/>
        </w:rPr>
      </w:pPr>
      <w:r>
        <w:rPr>
          <w:noProof/>
          <w:lang w:eastAsia="en-US"/>
        </w:rPr>
        <w:drawing>
          <wp:inline distT="0" distB="0" distL="0" distR="0" wp14:anchorId="47414ADC" wp14:editId="6982EF7A">
            <wp:extent cx="5046453" cy="3605842"/>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9597" cy="3608088"/>
                    </a:xfrm>
                    <a:prstGeom prst="rect">
                      <a:avLst/>
                    </a:prstGeom>
                  </pic:spPr>
                </pic:pic>
              </a:graphicData>
            </a:graphic>
          </wp:inline>
        </w:drawing>
      </w:r>
    </w:p>
    <w:p w:rsidR="00520132" w:rsidRDefault="00520132" w:rsidP="00921C69">
      <w:pPr>
        <w:ind w:left="360" w:firstLine="360"/>
        <w:rPr>
          <w:color w:val="000000" w:themeColor="text1"/>
        </w:rPr>
      </w:pPr>
    </w:p>
    <w:p w:rsidR="00921C69" w:rsidRDefault="00520132" w:rsidP="00520132">
      <w:pPr>
        <w:pStyle w:val="Heading3"/>
        <w:ind w:firstLine="720"/>
      </w:pPr>
      <w:bookmarkStart w:id="11" w:name="_Toc449087640"/>
      <w:r w:rsidRPr="00520132">
        <w:lastRenderedPageBreak/>
        <w:t>Priority</w:t>
      </w:r>
      <w:bookmarkEnd w:id="11"/>
    </w:p>
    <w:p w:rsidR="00520132" w:rsidRDefault="00520132" w:rsidP="00520132">
      <w:pPr>
        <w:ind w:left="360"/>
        <w:rPr>
          <w:color w:val="000000" w:themeColor="text1"/>
        </w:rPr>
      </w:pPr>
    </w:p>
    <w:p w:rsidR="00520132" w:rsidRDefault="00520132" w:rsidP="00520132">
      <w:pPr>
        <w:ind w:left="360" w:firstLine="360"/>
        <w:rPr>
          <w:color w:val="000000" w:themeColor="text1"/>
        </w:rPr>
      </w:pPr>
      <w:r w:rsidRPr="00520132">
        <w:rPr>
          <w:color w:val="000000" w:themeColor="text1"/>
        </w:rPr>
        <w:t>By default, the population of an in-memory table or partition</w:t>
      </w:r>
      <w:r>
        <w:rPr>
          <w:color w:val="000000" w:themeColor="text1"/>
        </w:rPr>
        <w:t xml:space="preserve"> or </w:t>
      </w:r>
      <w:proofErr w:type="spellStart"/>
      <w:r>
        <w:rPr>
          <w:color w:val="000000" w:themeColor="text1"/>
        </w:rPr>
        <w:t>subpartition</w:t>
      </w:r>
      <w:proofErr w:type="spellEnd"/>
      <w:r>
        <w:rPr>
          <w:color w:val="000000" w:themeColor="text1"/>
        </w:rPr>
        <w:t xml:space="preserve"> or even column </w:t>
      </w:r>
      <w:r w:rsidRPr="00520132">
        <w:rPr>
          <w:color w:val="000000" w:themeColor="text1"/>
        </w:rPr>
        <w:t>depends on the PRIORITY value set for the table or parti</w:t>
      </w:r>
      <w:r>
        <w:rPr>
          <w:color w:val="000000" w:themeColor="text1"/>
        </w:rPr>
        <w:t xml:space="preserve">tion or </w:t>
      </w:r>
      <w:proofErr w:type="spellStart"/>
      <w:r>
        <w:rPr>
          <w:color w:val="000000" w:themeColor="text1"/>
        </w:rPr>
        <w:t>subpartition</w:t>
      </w:r>
      <w:proofErr w:type="spellEnd"/>
      <w:r>
        <w:rPr>
          <w:color w:val="000000" w:themeColor="text1"/>
        </w:rPr>
        <w:t xml:space="preserve"> or column.</w:t>
      </w:r>
    </w:p>
    <w:p w:rsidR="00520132" w:rsidRDefault="00520132" w:rsidP="00D80D41">
      <w:pPr>
        <w:pStyle w:val="ListParagraph"/>
        <w:numPr>
          <w:ilvl w:val="0"/>
          <w:numId w:val="10"/>
        </w:numPr>
        <w:rPr>
          <w:color w:val="000000" w:themeColor="text1"/>
        </w:rPr>
      </w:pPr>
      <w:r w:rsidRPr="00520132">
        <w:rPr>
          <w:color w:val="000000" w:themeColor="text1"/>
        </w:rPr>
        <w:t>The NONE value means an “on demand” population when the data is queried only. The</w:t>
      </w:r>
      <w:r>
        <w:rPr>
          <w:color w:val="000000" w:themeColor="text1"/>
        </w:rPr>
        <w:t xml:space="preserve"> </w:t>
      </w:r>
      <w:r w:rsidRPr="00520132">
        <w:rPr>
          <w:color w:val="000000" w:themeColor="text1"/>
        </w:rPr>
        <w:t>default is PRIORITY NONE when no PRIORITY is defined.</w:t>
      </w:r>
    </w:p>
    <w:p w:rsidR="00520132" w:rsidRDefault="00520132" w:rsidP="00D80D41">
      <w:pPr>
        <w:pStyle w:val="ListParagraph"/>
        <w:numPr>
          <w:ilvl w:val="0"/>
          <w:numId w:val="10"/>
        </w:numPr>
        <w:rPr>
          <w:color w:val="000000" w:themeColor="text1"/>
        </w:rPr>
      </w:pPr>
      <w:r w:rsidRPr="00520132">
        <w:rPr>
          <w:color w:val="000000" w:themeColor="text1"/>
        </w:rPr>
        <w:t>There are four priority levels: LOW, MEDIUM, HIGH, and CRITICAL. If one of these levels</w:t>
      </w:r>
      <w:r>
        <w:rPr>
          <w:color w:val="000000" w:themeColor="text1"/>
        </w:rPr>
        <w:t xml:space="preserve"> </w:t>
      </w:r>
      <w:r w:rsidRPr="00520132">
        <w:rPr>
          <w:color w:val="000000" w:themeColor="text1"/>
        </w:rPr>
        <w:t>is specified, in-memory objects are populated in priority order at instance startup on the</w:t>
      </w:r>
      <w:r>
        <w:rPr>
          <w:color w:val="000000" w:themeColor="text1"/>
        </w:rPr>
        <w:t xml:space="preserve"> </w:t>
      </w:r>
      <w:r w:rsidRPr="00520132">
        <w:rPr>
          <w:color w:val="000000" w:themeColor="text1"/>
        </w:rPr>
        <w:t>next IMCO cycle (default 2 minute cycles).</w:t>
      </w:r>
    </w:p>
    <w:p w:rsidR="00520132" w:rsidRDefault="00520132" w:rsidP="00D80D41">
      <w:pPr>
        <w:pStyle w:val="ListParagraph"/>
        <w:numPr>
          <w:ilvl w:val="1"/>
          <w:numId w:val="10"/>
        </w:numPr>
        <w:rPr>
          <w:color w:val="000000" w:themeColor="text1"/>
        </w:rPr>
      </w:pPr>
      <w:r w:rsidRPr="00520132">
        <w:rPr>
          <w:color w:val="000000" w:themeColor="text1"/>
        </w:rPr>
        <w:t>IMCO initiates background population and repopulation of in-memory enabled</w:t>
      </w:r>
      <w:r>
        <w:rPr>
          <w:color w:val="000000" w:themeColor="text1"/>
        </w:rPr>
        <w:t xml:space="preserve"> </w:t>
      </w:r>
      <w:r w:rsidRPr="00520132">
        <w:rPr>
          <w:color w:val="000000" w:themeColor="text1"/>
        </w:rPr>
        <w:t>objects, queuing population tasks.</w:t>
      </w:r>
    </w:p>
    <w:p w:rsidR="00520132" w:rsidRPr="00520132" w:rsidRDefault="00520132" w:rsidP="00D80D41">
      <w:pPr>
        <w:pStyle w:val="ListParagraph"/>
        <w:numPr>
          <w:ilvl w:val="1"/>
          <w:numId w:val="10"/>
        </w:numPr>
        <w:rPr>
          <w:color w:val="000000" w:themeColor="text1"/>
        </w:rPr>
      </w:pPr>
      <w:r w:rsidRPr="00520132">
        <w:rPr>
          <w:color w:val="000000" w:themeColor="text1"/>
        </w:rPr>
        <w:t>The population tasks are queued to SMCO background process for execution and</w:t>
      </w:r>
      <w:r>
        <w:rPr>
          <w:color w:val="000000" w:themeColor="text1"/>
        </w:rPr>
        <w:t xml:space="preserve"> </w:t>
      </w:r>
      <w:r w:rsidRPr="00520132">
        <w:rPr>
          <w:color w:val="000000" w:themeColor="text1"/>
        </w:rPr>
        <w:t>thus may have to wait for available worker processes (</w:t>
      </w:r>
      <w:proofErr w:type="spellStart"/>
      <w:r w:rsidRPr="00520132">
        <w:rPr>
          <w:color w:val="000000" w:themeColor="text1"/>
        </w:rPr>
        <w:t>Wnnn</w:t>
      </w:r>
      <w:proofErr w:type="spellEnd"/>
      <w:r w:rsidRPr="00520132">
        <w:rPr>
          <w:color w:val="000000" w:themeColor="text1"/>
        </w:rPr>
        <w:t>). SMCO dynamically</w:t>
      </w:r>
      <w:r>
        <w:rPr>
          <w:color w:val="000000" w:themeColor="text1"/>
        </w:rPr>
        <w:t xml:space="preserve"> </w:t>
      </w:r>
      <w:r w:rsidRPr="00520132">
        <w:rPr>
          <w:color w:val="000000" w:themeColor="text1"/>
        </w:rPr>
        <w:t>spawns slave processes (</w:t>
      </w:r>
      <w:proofErr w:type="spellStart"/>
      <w:r w:rsidRPr="00520132">
        <w:rPr>
          <w:color w:val="000000" w:themeColor="text1"/>
        </w:rPr>
        <w:t>Wnnn</w:t>
      </w:r>
      <w:proofErr w:type="spellEnd"/>
      <w:r w:rsidRPr="00520132">
        <w:rPr>
          <w:color w:val="000000" w:themeColor="text1"/>
        </w:rPr>
        <w:t>) to implement these tasks.</w:t>
      </w:r>
    </w:p>
    <w:p w:rsidR="00520132" w:rsidRDefault="00520132" w:rsidP="00520132">
      <w:pPr>
        <w:ind w:left="360" w:firstLine="360"/>
        <w:rPr>
          <w:color w:val="000000" w:themeColor="text1"/>
        </w:rPr>
      </w:pPr>
      <w:r w:rsidRPr="00520132">
        <w:rPr>
          <w:color w:val="000000" w:themeColor="text1"/>
        </w:rPr>
        <w:t>The IMCO background process queues population tasks for objects with priority other than</w:t>
      </w:r>
      <w:r>
        <w:rPr>
          <w:color w:val="000000" w:themeColor="text1"/>
        </w:rPr>
        <w:t xml:space="preserve"> </w:t>
      </w:r>
      <w:r w:rsidRPr="00520132">
        <w:rPr>
          <w:color w:val="000000" w:themeColor="text1"/>
        </w:rPr>
        <w:t>NONE only. The queue is drained in priori</w:t>
      </w:r>
      <w:r>
        <w:rPr>
          <w:color w:val="000000" w:themeColor="text1"/>
        </w:rPr>
        <w:t xml:space="preserve">ty order, from CRITICAL to LOW. </w:t>
      </w:r>
    </w:p>
    <w:p w:rsidR="00921C69" w:rsidRDefault="00520132" w:rsidP="00520132">
      <w:pPr>
        <w:ind w:left="360" w:firstLine="360"/>
        <w:rPr>
          <w:color w:val="000000" w:themeColor="text1"/>
        </w:rPr>
      </w:pPr>
      <w:r w:rsidRPr="00520132">
        <w:rPr>
          <w:color w:val="000000" w:themeColor="text1"/>
        </w:rPr>
        <w:t>If the population runs out of IM column store space, all t</w:t>
      </w:r>
      <w:r>
        <w:rPr>
          <w:color w:val="000000" w:themeColor="text1"/>
        </w:rPr>
        <w:t xml:space="preserve">ables with higher priority take </w:t>
      </w:r>
      <w:r w:rsidRPr="00520132">
        <w:rPr>
          <w:color w:val="000000" w:themeColor="text1"/>
        </w:rPr>
        <w:t>precedence over those with lower priority. The statement that</w:t>
      </w:r>
      <w:r>
        <w:rPr>
          <w:color w:val="000000" w:themeColor="text1"/>
        </w:rPr>
        <w:t xml:space="preserve"> does not populate data into IM </w:t>
      </w:r>
      <w:r w:rsidRPr="00520132">
        <w:rPr>
          <w:color w:val="000000" w:themeColor="text1"/>
        </w:rPr>
        <w:t>column store is committed in order to not break any applicatio</w:t>
      </w:r>
      <w:r>
        <w:rPr>
          <w:color w:val="000000" w:themeColor="text1"/>
        </w:rPr>
        <w:t xml:space="preserve">n semantics and uses the buffer </w:t>
      </w:r>
      <w:r w:rsidRPr="00520132">
        <w:rPr>
          <w:color w:val="000000" w:themeColor="text1"/>
        </w:rPr>
        <w:t>cache.</w:t>
      </w:r>
    </w:p>
    <w:p w:rsidR="00921C69" w:rsidRDefault="00921C69" w:rsidP="00921C69">
      <w:pPr>
        <w:ind w:left="360" w:firstLine="360"/>
        <w:rPr>
          <w:color w:val="000000" w:themeColor="text1"/>
        </w:rPr>
      </w:pPr>
    </w:p>
    <w:p w:rsidR="00921C69" w:rsidRDefault="00921C69" w:rsidP="00921C69">
      <w:pPr>
        <w:ind w:left="360" w:firstLine="360"/>
        <w:rPr>
          <w:color w:val="000000" w:themeColor="text1"/>
        </w:rPr>
      </w:pPr>
    </w:p>
    <w:p w:rsidR="00921C69" w:rsidRDefault="00296929" w:rsidP="00296929">
      <w:pPr>
        <w:pStyle w:val="Heading3"/>
        <w:ind w:firstLine="360"/>
      </w:pPr>
      <w:bookmarkStart w:id="12" w:name="_Toc449087641"/>
      <w:r>
        <w:t>Interaction</w:t>
      </w:r>
      <w:bookmarkEnd w:id="12"/>
    </w:p>
    <w:p w:rsidR="00296929" w:rsidRDefault="00296929" w:rsidP="00296929">
      <w:pPr>
        <w:ind w:firstLine="360"/>
      </w:pPr>
      <w:r>
        <w:t>Work well with:</w:t>
      </w:r>
    </w:p>
    <w:p w:rsidR="00296929" w:rsidRDefault="00296929" w:rsidP="00D80D41">
      <w:pPr>
        <w:pStyle w:val="ListParagraph"/>
        <w:numPr>
          <w:ilvl w:val="0"/>
          <w:numId w:val="10"/>
        </w:numPr>
      </w:pPr>
      <w:proofErr w:type="spellStart"/>
      <w:r>
        <w:t>Rac</w:t>
      </w:r>
      <w:proofErr w:type="spellEnd"/>
    </w:p>
    <w:p w:rsidR="00296929" w:rsidRDefault="00296929" w:rsidP="00D80D41">
      <w:pPr>
        <w:pStyle w:val="ListParagraph"/>
        <w:numPr>
          <w:ilvl w:val="0"/>
          <w:numId w:val="10"/>
        </w:numPr>
      </w:pPr>
      <w:r>
        <w:t>In-Memory PX</w:t>
      </w:r>
    </w:p>
    <w:p w:rsidR="00296929" w:rsidRPr="00296929" w:rsidRDefault="00296929" w:rsidP="00D80D41">
      <w:pPr>
        <w:pStyle w:val="ListParagraph"/>
        <w:numPr>
          <w:ilvl w:val="0"/>
          <w:numId w:val="10"/>
        </w:numPr>
      </w:pPr>
      <w:r>
        <w:t>Data Pump.</w:t>
      </w:r>
    </w:p>
    <w:p w:rsidR="00921C69" w:rsidRDefault="00921C69" w:rsidP="00921C69">
      <w:pPr>
        <w:ind w:left="360" w:firstLine="360"/>
        <w:rPr>
          <w:color w:val="000000" w:themeColor="text1"/>
        </w:rPr>
      </w:pPr>
    </w:p>
    <w:p w:rsidR="00921C69" w:rsidRDefault="00921C69" w:rsidP="00921C69">
      <w:pPr>
        <w:ind w:left="360" w:firstLine="360"/>
        <w:rPr>
          <w:color w:val="000000" w:themeColor="text1"/>
        </w:rPr>
      </w:pPr>
    </w:p>
    <w:p w:rsidR="00352A33" w:rsidRDefault="00352A33" w:rsidP="00D80D41">
      <w:pPr>
        <w:pStyle w:val="Heading2"/>
        <w:numPr>
          <w:ilvl w:val="0"/>
          <w:numId w:val="6"/>
        </w:numPr>
        <w:ind w:left="720"/>
      </w:pPr>
      <w:bookmarkStart w:id="13" w:name="_Toc449087642"/>
      <w:r w:rsidRPr="00352A33">
        <w:lastRenderedPageBreak/>
        <w:t>Full Database In-Memory Caching</w:t>
      </w:r>
      <w:bookmarkEnd w:id="13"/>
    </w:p>
    <w:p w:rsidR="00D94FEC" w:rsidRDefault="00D94FEC" w:rsidP="00D94FEC">
      <w:pPr>
        <w:pStyle w:val="Heading3"/>
        <w:ind w:firstLine="360"/>
      </w:pPr>
      <w:bookmarkStart w:id="14" w:name="_Toc449087643"/>
      <w:r>
        <w:t>Concept</w:t>
      </w:r>
      <w:bookmarkEnd w:id="14"/>
    </w:p>
    <w:p w:rsidR="00352A33" w:rsidRDefault="00352A33" w:rsidP="00A5244B">
      <w:pPr>
        <w:spacing w:line="264" w:lineRule="auto"/>
        <w:ind w:firstLine="360"/>
        <w:rPr>
          <w:rFonts w:cs="Arial"/>
          <w:szCs w:val="24"/>
        </w:rPr>
      </w:pPr>
      <w:r w:rsidRPr="00352A33">
        <w:rPr>
          <w:rFonts w:cs="Arial"/>
          <w:szCs w:val="24"/>
        </w:rPr>
        <w:t xml:space="preserve">The Full Database In-memory Caching feature enables an </w:t>
      </w:r>
      <w:r>
        <w:rPr>
          <w:rFonts w:cs="Arial"/>
          <w:szCs w:val="24"/>
        </w:rPr>
        <w:t xml:space="preserve">entire database to be cached in </w:t>
      </w:r>
      <w:r w:rsidRPr="00352A33">
        <w:rPr>
          <w:rFonts w:cs="Arial"/>
          <w:szCs w:val="24"/>
        </w:rPr>
        <w:t>memory when the database size (sum of all data files, SYSTEM tablespace LO</w:t>
      </w:r>
      <w:r>
        <w:rPr>
          <w:rFonts w:cs="Arial"/>
          <w:szCs w:val="24"/>
        </w:rPr>
        <w:t xml:space="preserve">B CACHE </w:t>
      </w:r>
      <w:proofErr w:type="gramStart"/>
      <w:r>
        <w:rPr>
          <w:rFonts w:cs="Arial"/>
          <w:szCs w:val="24"/>
        </w:rPr>
        <w:t>files ,</w:t>
      </w:r>
      <w:proofErr w:type="gramEnd"/>
      <w:r>
        <w:rPr>
          <w:rFonts w:cs="Arial"/>
          <w:szCs w:val="24"/>
        </w:rPr>
        <w:t xml:space="preserve"> LOB CACHE files </w:t>
      </w:r>
      <w:r w:rsidRPr="00352A33">
        <w:rPr>
          <w:rFonts w:cs="Arial"/>
          <w:szCs w:val="24"/>
        </w:rPr>
        <w:t>minus SYSAUX, TEMP) is smaller than the buffer cache size. Caching and running a database</w:t>
      </w:r>
      <w:r>
        <w:rPr>
          <w:rFonts w:cs="Arial"/>
          <w:szCs w:val="24"/>
        </w:rPr>
        <w:t xml:space="preserve"> </w:t>
      </w:r>
      <w:r w:rsidRPr="00352A33">
        <w:rPr>
          <w:rFonts w:cs="Arial"/>
          <w:szCs w:val="24"/>
        </w:rPr>
        <w:t>from memory leads to huge performance b</w:t>
      </w:r>
      <w:r>
        <w:rPr>
          <w:rFonts w:cs="Arial"/>
          <w:szCs w:val="24"/>
        </w:rPr>
        <w:t>enefits. Two modes can be used:</w:t>
      </w:r>
    </w:p>
    <w:p w:rsidR="00701480" w:rsidRDefault="00352A33" w:rsidP="00D80D41">
      <w:pPr>
        <w:pStyle w:val="ListParagraph"/>
        <w:numPr>
          <w:ilvl w:val="1"/>
          <w:numId w:val="2"/>
        </w:numPr>
        <w:spacing w:line="264" w:lineRule="auto"/>
        <w:rPr>
          <w:rFonts w:cs="Arial"/>
          <w:szCs w:val="24"/>
        </w:rPr>
      </w:pPr>
      <w:r w:rsidRPr="00352A33">
        <w:rPr>
          <w:rFonts w:cs="Arial"/>
          <w:szCs w:val="24"/>
        </w:rPr>
        <w:t>Full Database Caching: Implicit default and automatic mode in which an internal</w:t>
      </w:r>
      <w:r>
        <w:rPr>
          <w:rFonts w:cs="Arial"/>
          <w:szCs w:val="24"/>
        </w:rPr>
        <w:t xml:space="preserve"> </w:t>
      </w:r>
      <w:r w:rsidRPr="00352A33">
        <w:rPr>
          <w:rFonts w:cs="Arial"/>
          <w:szCs w:val="24"/>
        </w:rPr>
        <w:t>calculation determines if the database can be fully cached for an instance. NOCACHE</w:t>
      </w:r>
      <w:r>
        <w:rPr>
          <w:rFonts w:cs="Arial"/>
          <w:szCs w:val="24"/>
        </w:rPr>
        <w:t xml:space="preserve"> </w:t>
      </w:r>
      <w:r w:rsidRPr="00352A33">
        <w:rPr>
          <w:rFonts w:cs="Arial"/>
          <w:szCs w:val="24"/>
        </w:rPr>
        <w:t>LOBs are not cached in Full Database Caching but in Force Full Database Caching</w:t>
      </w:r>
      <w:r>
        <w:rPr>
          <w:rFonts w:cs="Arial"/>
          <w:szCs w:val="24"/>
        </w:rPr>
        <w:t xml:space="preserve"> </w:t>
      </w:r>
      <w:r w:rsidRPr="00352A33">
        <w:rPr>
          <w:rFonts w:cs="Arial"/>
          <w:szCs w:val="24"/>
        </w:rPr>
        <w:t>mode even NOCACHE LOBs are cached.</w:t>
      </w:r>
    </w:p>
    <w:p w:rsidR="00352A33" w:rsidRPr="00352A33" w:rsidRDefault="00352A33" w:rsidP="00D80D41">
      <w:pPr>
        <w:pStyle w:val="ListParagraph"/>
        <w:numPr>
          <w:ilvl w:val="1"/>
          <w:numId w:val="2"/>
        </w:numPr>
        <w:spacing w:line="264" w:lineRule="auto"/>
        <w:rPr>
          <w:rFonts w:cs="Arial"/>
          <w:szCs w:val="24"/>
        </w:rPr>
      </w:pPr>
      <w:r w:rsidRPr="00352A33">
        <w:rPr>
          <w:rFonts w:cs="Arial"/>
          <w:szCs w:val="24"/>
        </w:rPr>
        <w:t>Force Full Database Caching: Neither Full Database Caching nor Force Full Database</w:t>
      </w:r>
      <w:r>
        <w:rPr>
          <w:rFonts w:cs="Arial"/>
          <w:szCs w:val="24"/>
        </w:rPr>
        <w:t xml:space="preserve"> </w:t>
      </w:r>
      <w:r w:rsidRPr="00352A33">
        <w:rPr>
          <w:rFonts w:cs="Arial"/>
          <w:szCs w:val="24"/>
        </w:rPr>
        <w:t xml:space="preserve">Caching forces or prefetches data into memory. </w:t>
      </w:r>
      <w:r w:rsidRPr="00A5244B">
        <w:rPr>
          <w:rFonts w:cs="Arial"/>
          <w:b/>
          <w:szCs w:val="24"/>
        </w:rPr>
        <w:t>Workload must access the data first for them to be cached</w:t>
      </w:r>
      <w:r w:rsidRPr="00352A33">
        <w:rPr>
          <w:rFonts w:cs="Arial"/>
          <w:szCs w:val="24"/>
        </w:rPr>
        <w:t>. It considers the entire database as eligible to be completely cached</w:t>
      </w:r>
      <w:r>
        <w:rPr>
          <w:rFonts w:cs="Arial"/>
          <w:szCs w:val="24"/>
        </w:rPr>
        <w:t xml:space="preserve"> </w:t>
      </w:r>
      <w:r w:rsidRPr="00352A33">
        <w:rPr>
          <w:rFonts w:cs="Arial"/>
          <w:szCs w:val="24"/>
        </w:rPr>
        <w:t xml:space="preserve">in the buffer cache. This mode requires the DBA to execute the </w:t>
      </w:r>
      <w:r w:rsidRPr="00352A33">
        <w:rPr>
          <w:rFonts w:cs="Arial"/>
          <w:i/>
          <w:szCs w:val="24"/>
        </w:rPr>
        <w:t>ALTER DATABASE FORCE FULL DATABASE CACHING</w:t>
      </w:r>
      <w:r w:rsidRPr="00352A33">
        <w:rPr>
          <w:rFonts w:cs="Arial"/>
          <w:szCs w:val="24"/>
        </w:rPr>
        <w:t xml:space="preserve"> command. This mode takes precedence over Full</w:t>
      </w:r>
      <w:r>
        <w:rPr>
          <w:rFonts w:cs="Arial"/>
          <w:szCs w:val="24"/>
        </w:rPr>
        <w:t xml:space="preserve"> </w:t>
      </w:r>
      <w:r w:rsidRPr="00352A33">
        <w:rPr>
          <w:rFonts w:cs="Arial"/>
          <w:szCs w:val="24"/>
        </w:rPr>
        <w:t xml:space="preserve">Database Caching mode. To revert to traditional caching, use the </w:t>
      </w:r>
      <w:r w:rsidRPr="00352A33">
        <w:rPr>
          <w:rFonts w:cs="Arial"/>
          <w:i/>
          <w:szCs w:val="24"/>
        </w:rPr>
        <w:t>ALTER DATABASE NO FORCE FULL DATABASE CACHING</w:t>
      </w:r>
      <w:r w:rsidRPr="00352A33">
        <w:rPr>
          <w:rFonts w:cs="Arial"/>
          <w:szCs w:val="24"/>
        </w:rPr>
        <w:t xml:space="preserve"> command</w:t>
      </w:r>
    </w:p>
    <w:p w:rsidR="00701480" w:rsidRDefault="00352A33" w:rsidP="00CE34B5">
      <w:pPr>
        <w:spacing w:line="264" w:lineRule="auto"/>
        <w:rPr>
          <w:rFonts w:cs="Arial"/>
          <w:szCs w:val="24"/>
        </w:rPr>
      </w:pPr>
      <w:r>
        <w:rPr>
          <w:noProof/>
          <w:lang w:eastAsia="en-US"/>
        </w:rPr>
        <w:drawing>
          <wp:inline distT="0" distB="0" distL="0" distR="0" wp14:anchorId="0232B3C0" wp14:editId="64301C75">
            <wp:extent cx="5943600" cy="36118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11880"/>
                    </a:xfrm>
                    <a:prstGeom prst="rect">
                      <a:avLst/>
                    </a:prstGeom>
                  </pic:spPr>
                </pic:pic>
              </a:graphicData>
            </a:graphic>
          </wp:inline>
        </w:drawing>
      </w:r>
    </w:p>
    <w:p w:rsidR="00D94FEC" w:rsidRDefault="00D94FEC" w:rsidP="00D94FEC">
      <w:pPr>
        <w:pStyle w:val="Heading3"/>
      </w:pPr>
      <w:bookmarkStart w:id="15" w:name="_Toc449087644"/>
      <w:r w:rsidRPr="00D94FEC">
        <w:lastRenderedPageBreak/>
        <w:t>Automatic Big Table Caching</w:t>
      </w:r>
      <w:bookmarkEnd w:id="15"/>
    </w:p>
    <w:p w:rsidR="00D94FEC" w:rsidRPr="00D94FEC" w:rsidRDefault="00D94FEC" w:rsidP="00D94FEC">
      <w:pPr>
        <w:ind w:left="720"/>
      </w:pPr>
      <w:r>
        <w:rPr>
          <w:rFonts w:cs="Arial"/>
          <w:noProof/>
          <w:szCs w:val="24"/>
          <w:lang w:eastAsia="en-US"/>
        </w:rPr>
        <w:drawing>
          <wp:inline distT="0" distB="0" distL="0" distR="0" wp14:anchorId="39CEC59F" wp14:editId="4C803BC1">
            <wp:extent cx="5020574" cy="307510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0417" cy="3081131"/>
                    </a:xfrm>
                    <a:prstGeom prst="rect">
                      <a:avLst/>
                    </a:prstGeom>
                    <a:noFill/>
                    <a:ln>
                      <a:noFill/>
                    </a:ln>
                  </pic:spPr>
                </pic:pic>
              </a:graphicData>
            </a:graphic>
          </wp:inline>
        </w:drawing>
      </w:r>
    </w:p>
    <w:p w:rsidR="00D94FEC" w:rsidRDefault="00D94FEC" w:rsidP="00D94FEC">
      <w:pPr>
        <w:spacing w:line="264" w:lineRule="auto"/>
        <w:ind w:firstLine="720"/>
        <w:rPr>
          <w:rFonts w:cs="Arial"/>
          <w:szCs w:val="24"/>
        </w:rPr>
      </w:pPr>
      <w:r>
        <w:rPr>
          <w:noProof/>
          <w:lang w:eastAsia="en-US"/>
        </w:rPr>
        <w:drawing>
          <wp:inline distT="0" distB="0" distL="0" distR="0" wp14:anchorId="41CAE77D" wp14:editId="4D8DF5C9">
            <wp:extent cx="2380891" cy="2476445"/>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4540" cy="2480241"/>
                    </a:xfrm>
                    <a:prstGeom prst="rect">
                      <a:avLst/>
                    </a:prstGeom>
                  </pic:spPr>
                </pic:pic>
              </a:graphicData>
            </a:graphic>
          </wp:inline>
        </w:drawing>
      </w:r>
    </w:p>
    <w:p w:rsidR="00D94FEC" w:rsidRDefault="00D94FEC" w:rsidP="00D94FEC">
      <w:pPr>
        <w:spacing w:line="264" w:lineRule="auto"/>
        <w:ind w:firstLine="360"/>
        <w:rPr>
          <w:rFonts w:cs="Arial"/>
          <w:szCs w:val="24"/>
        </w:rPr>
      </w:pPr>
      <w:r w:rsidRPr="00D94FEC">
        <w:rPr>
          <w:rFonts w:cs="Arial"/>
          <w:szCs w:val="24"/>
        </w:rPr>
        <w:t>Automatic Big Table Caching enhances the in-memory parallel query capabilities of the</w:t>
      </w:r>
      <w:r>
        <w:rPr>
          <w:rFonts w:cs="Arial"/>
          <w:szCs w:val="24"/>
        </w:rPr>
        <w:t xml:space="preserve"> </w:t>
      </w:r>
      <w:r w:rsidRPr="00D94FEC">
        <w:rPr>
          <w:rFonts w:cs="Arial"/>
          <w:szCs w:val="24"/>
        </w:rPr>
        <w:t>Oracle Database in both single instance and Oracle RAC en</w:t>
      </w:r>
      <w:r>
        <w:rPr>
          <w:rFonts w:cs="Arial"/>
          <w:szCs w:val="24"/>
        </w:rPr>
        <w:t xml:space="preserve">vironments. An optional section </w:t>
      </w:r>
      <w:r w:rsidRPr="00D94FEC">
        <w:rPr>
          <w:rFonts w:cs="Arial"/>
          <w:szCs w:val="24"/>
        </w:rPr>
        <w:t>of the buffer cache, called the big table cache, is used to store</w:t>
      </w:r>
      <w:r>
        <w:rPr>
          <w:rFonts w:cs="Arial"/>
          <w:szCs w:val="24"/>
        </w:rPr>
        <w:t xml:space="preserve"> data for parallel table scans.</w:t>
      </w:r>
    </w:p>
    <w:p w:rsidR="00D94FEC" w:rsidRDefault="00D94FEC" w:rsidP="00D94FEC">
      <w:pPr>
        <w:spacing w:line="264" w:lineRule="auto"/>
        <w:ind w:firstLine="360"/>
        <w:rPr>
          <w:rFonts w:cs="Arial"/>
          <w:szCs w:val="24"/>
        </w:rPr>
      </w:pPr>
      <w:r w:rsidRPr="00D94FEC">
        <w:rPr>
          <w:rFonts w:cs="Arial"/>
          <w:szCs w:val="24"/>
        </w:rPr>
        <w:t>If a large table is approximately the size of the combined siz</w:t>
      </w:r>
      <w:r>
        <w:rPr>
          <w:rFonts w:cs="Arial"/>
          <w:szCs w:val="24"/>
        </w:rPr>
        <w:t xml:space="preserve">e of the Big Table Cache of all </w:t>
      </w:r>
      <w:r w:rsidRPr="00D94FEC">
        <w:rPr>
          <w:rFonts w:cs="Arial"/>
          <w:szCs w:val="24"/>
        </w:rPr>
        <w:t>instances, the table is partitioned and cached, or mostly cached, on all instances.</w:t>
      </w:r>
      <w:r>
        <w:rPr>
          <w:rFonts w:cs="Arial"/>
          <w:szCs w:val="24"/>
        </w:rPr>
        <w:t xml:space="preserve"> </w:t>
      </w:r>
      <w:proofErr w:type="spellStart"/>
      <w:r>
        <w:rPr>
          <w:rFonts w:cs="Arial"/>
          <w:szCs w:val="24"/>
        </w:rPr>
        <w:t>With in</w:t>
      </w:r>
      <w:proofErr w:type="spellEnd"/>
      <w:r>
        <w:rPr>
          <w:rFonts w:cs="Arial"/>
          <w:szCs w:val="24"/>
        </w:rPr>
        <w:t xml:space="preserve"> </w:t>
      </w:r>
      <w:r w:rsidRPr="00D94FEC">
        <w:rPr>
          <w:rFonts w:cs="Arial"/>
          <w:szCs w:val="24"/>
        </w:rPr>
        <w:t>memory PX, this could eliminate most disk reads for querie</w:t>
      </w:r>
      <w:r>
        <w:rPr>
          <w:rFonts w:cs="Arial"/>
          <w:szCs w:val="24"/>
        </w:rPr>
        <w:t xml:space="preserve">s on the table, or the database </w:t>
      </w:r>
      <w:r w:rsidRPr="00D94FEC">
        <w:rPr>
          <w:rFonts w:cs="Arial"/>
          <w:szCs w:val="24"/>
        </w:rPr>
        <w:t>could intelligently read from disk only for those portions of the t</w:t>
      </w:r>
      <w:r>
        <w:rPr>
          <w:rFonts w:cs="Arial"/>
          <w:szCs w:val="24"/>
        </w:rPr>
        <w:t xml:space="preserve">able that do not fit in the Big </w:t>
      </w:r>
      <w:r w:rsidRPr="00D94FEC">
        <w:rPr>
          <w:rFonts w:cs="Arial"/>
          <w:szCs w:val="24"/>
        </w:rPr>
        <w:t>Table Cache.</w:t>
      </w:r>
    </w:p>
    <w:p w:rsidR="007C68AB" w:rsidRDefault="007C4843" w:rsidP="00D80D41">
      <w:pPr>
        <w:pStyle w:val="Heading2"/>
        <w:numPr>
          <w:ilvl w:val="0"/>
          <w:numId w:val="6"/>
        </w:numPr>
      </w:pPr>
      <w:bookmarkStart w:id="16" w:name="_Toc449087645"/>
      <w:r>
        <w:lastRenderedPageBreak/>
        <w:t>Processes</w:t>
      </w:r>
      <w:bookmarkEnd w:id="16"/>
      <w:r w:rsidR="0073167F">
        <w:t xml:space="preserve"> Architecture</w:t>
      </w:r>
    </w:p>
    <w:p w:rsidR="00D4045B" w:rsidRPr="00D4045B" w:rsidRDefault="00D4045B" w:rsidP="00CE34B5">
      <w:pPr>
        <w:spacing w:line="264" w:lineRule="auto"/>
        <w:ind w:firstLine="360"/>
        <w:rPr>
          <w:rFonts w:cs="Arial"/>
          <w:szCs w:val="24"/>
        </w:rPr>
      </w:pPr>
      <w:r w:rsidRPr="00D4045B">
        <w:rPr>
          <w:rFonts w:cs="Arial"/>
          <w:szCs w:val="24"/>
        </w:rPr>
        <w:t>The processes in an Oracle Database system can be divided into three major groups:</w:t>
      </w:r>
    </w:p>
    <w:p w:rsidR="00D4045B" w:rsidRDefault="00D4045B" w:rsidP="00D80D41">
      <w:pPr>
        <w:pStyle w:val="ListParagraph"/>
        <w:numPr>
          <w:ilvl w:val="1"/>
          <w:numId w:val="2"/>
        </w:numPr>
        <w:spacing w:line="264" w:lineRule="auto"/>
        <w:rPr>
          <w:rFonts w:cs="Arial"/>
          <w:szCs w:val="24"/>
        </w:rPr>
      </w:pPr>
      <w:r w:rsidRPr="00D4045B">
        <w:rPr>
          <w:rFonts w:cs="Arial"/>
          <w:szCs w:val="24"/>
        </w:rPr>
        <w:t>User processes that run the application or Oracle tool code</w:t>
      </w:r>
    </w:p>
    <w:p w:rsidR="00D4045B" w:rsidRDefault="00D4045B" w:rsidP="00D80D41">
      <w:pPr>
        <w:pStyle w:val="ListParagraph"/>
        <w:numPr>
          <w:ilvl w:val="1"/>
          <w:numId w:val="2"/>
        </w:numPr>
        <w:spacing w:line="264" w:lineRule="auto"/>
        <w:rPr>
          <w:rFonts w:cs="Arial"/>
          <w:szCs w:val="24"/>
        </w:rPr>
      </w:pPr>
      <w:r w:rsidRPr="00D4045B">
        <w:rPr>
          <w:rFonts w:cs="Arial"/>
          <w:szCs w:val="24"/>
        </w:rPr>
        <w:t>Oracle Database processes that run the Oracle Database server code (including server</w:t>
      </w:r>
      <w:r>
        <w:rPr>
          <w:rFonts w:cs="Arial"/>
          <w:szCs w:val="24"/>
        </w:rPr>
        <w:t xml:space="preserve"> </w:t>
      </w:r>
      <w:r w:rsidRPr="00D4045B">
        <w:rPr>
          <w:rFonts w:cs="Arial"/>
          <w:szCs w:val="24"/>
        </w:rPr>
        <w:t>processes and background processes)</w:t>
      </w:r>
    </w:p>
    <w:p w:rsidR="00DB5FDB" w:rsidRDefault="00DB5FDB" w:rsidP="00D80D41">
      <w:pPr>
        <w:pStyle w:val="ListParagraph"/>
        <w:numPr>
          <w:ilvl w:val="2"/>
          <w:numId w:val="2"/>
        </w:numPr>
        <w:spacing w:line="264" w:lineRule="auto"/>
        <w:ind w:left="1440"/>
        <w:rPr>
          <w:rFonts w:cs="Arial"/>
          <w:szCs w:val="24"/>
        </w:rPr>
      </w:pPr>
      <w:r w:rsidRPr="00DB5FDB">
        <w:rPr>
          <w:rFonts w:cs="Arial"/>
          <w:szCs w:val="24"/>
        </w:rPr>
        <w:t>Server processes created on behalf of each user’s application can perform one or more of the</w:t>
      </w:r>
      <w:r>
        <w:rPr>
          <w:rFonts w:cs="Arial"/>
          <w:szCs w:val="24"/>
        </w:rPr>
        <w:t xml:space="preserve"> </w:t>
      </w:r>
      <w:r w:rsidRPr="00DB5FDB">
        <w:rPr>
          <w:rFonts w:cs="Arial"/>
          <w:szCs w:val="24"/>
        </w:rPr>
        <w:t>following:</w:t>
      </w:r>
    </w:p>
    <w:p w:rsidR="00DB5FDB" w:rsidRDefault="00DB5FDB" w:rsidP="00D80D41">
      <w:pPr>
        <w:pStyle w:val="ListParagraph"/>
        <w:numPr>
          <w:ilvl w:val="3"/>
          <w:numId w:val="2"/>
        </w:numPr>
        <w:spacing w:line="264" w:lineRule="auto"/>
        <w:ind w:left="2160"/>
        <w:rPr>
          <w:rFonts w:cs="Arial"/>
          <w:szCs w:val="24"/>
        </w:rPr>
      </w:pPr>
      <w:r w:rsidRPr="00DB5FDB">
        <w:rPr>
          <w:rFonts w:cs="Arial"/>
          <w:szCs w:val="24"/>
        </w:rPr>
        <w:t>Parse and run SQL statements issued through the application.</w:t>
      </w:r>
    </w:p>
    <w:p w:rsidR="00DB5FDB" w:rsidRDefault="00DB5FDB" w:rsidP="00D80D41">
      <w:pPr>
        <w:pStyle w:val="ListParagraph"/>
        <w:numPr>
          <w:ilvl w:val="3"/>
          <w:numId w:val="2"/>
        </w:numPr>
        <w:spacing w:line="264" w:lineRule="auto"/>
        <w:ind w:left="2160"/>
        <w:rPr>
          <w:rFonts w:cs="Arial"/>
          <w:szCs w:val="24"/>
        </w:rPr>
      </w:pPr>
      <w:r w:rsidRPr="00DB5FDB">
        <w:rPr>
          <w:rFonts w:cs="Arial"/>
          <w:szCs w:val="24"/>
        </w:rPr>
        <w:t>Read necessary data blocks from data files on disk into the shared database buffers of</w:t>
      </w:r>
      <w:r>
        <w:rPr>
          <w:rFonts w:cs="Arial"/>
          <w:szCs w:val="24"/>
        </w:rPr>
        <w:t xml:space="preserve"> </w:t>
      </w:r>
      <w:r w:rsidRPr="00DB5FDB">
        <w:rPr>
          <w:rFonts w:cs="Arial"/>
          <w:szCs w:val="24"/>
        </w:rPr>
        <w:t>the SGA (if the blocks are not already present in the SGA).</w:t>
      </w:r>
    </w:p>
    <w:p w:rsidR="00DB5FDB" w:rsidRDefault="00DB5FDB" w:rsidP="00D80D41">
      <w:pPr>
        <w:pStyle w:val="ListParagraph"/>
        <w:numPr>
          <w:ilvl w:val="3"/>
          <w:numId w:val="2"/>
        </w:numPr>
        <w:spacing w:line="264" w:lineRule="auto"/>
        <w:ind w:left="2160"/>
        <w:rPr>
          <w:rFonts w:cs="Arial"/>
          <w:szCs w:val="24"/>
        </w:rPr>
      </w:pPr>
      <w:r w:rsidRPr="00DB5FDB">
        <w:rPr>
          <w:rFonts w:cs="Arial"/>
          <w:szCs w:val="24"/>
        </w:rPr>
        <w:t>Return results in such a way that the application can process the information</w:t>
      </w:r>
    </w:p>
    <w:p w:rsidR="00DB5FDB" w:rsidRPr="00DB5FDB" w:rsidRDefault="00DB5FDB" w:rsidP="00D80D41">
      <w:pPr>
        <w:pStyle w:val="ListParagraph"/>
        <w:numPr>
          <w:ilvl w:val="2"/>
          <w:numId w:val="2"/>
        </w:numPr>
        <w:spacing w:line="264" w:lineRule="auto"/>
        <w:ind w:left="1440"/>
        <w:rPr>
          <w:rFonts w:cs="Arial"/>
          <w:szCs w:val="24"/>
        </w:rPr>
      </w:pPr>
      <w:r w:rsidRPr="00DB5FDB">
        <w:rPr>
          <w:rFonts w:cs="Arial"/>
          <w:szCs w:val="24"/>
        </w:rPr>
        <w:t xml:space="preserve">To maximize performance and accommodate many users, a </w:t>
      </w:r>
      <w:proofErr w:type="spellStart"/>
      <w:r w:rsidRPr="00DB5FDB">
        <w:rPr>
          <w:rFonts w:cs="Arial"/>
          <w:szCs w:val="24"/>
        </w:rPr>
        <w:t>multiprocess</w:t>
      </w:r>
      <w:proofErr w:type="spellEnd"/>
      <w:r w:rsidRPr="00DB5FDB">
        <w:rPr>
          <w:rFonts w:cs="Arial"/>
          <w:szCs w:val="24"/>
        </w:rPr>
        <w:t xml:space="preserve"> Oracle Database</w:t>
      </w:r>
      <w:r>
        <w:rPr>
          <w:rFonts w:cs="Arial"/>
          <w:szCs w:val="24"/>
        </w:rPr>
        <w:t xml:space="preserve"> </w:t>
      </w:r>
      <w:r w:rsidRPr="00DB5FDB">
        <w:rPr>
          <w:rFonts w:cs="Arial"/>
          <w:szCs w:val="24"/>
        </w:rPr>
        <w:t>system uses some additional Oracle Database processes called background processes. An</w:t>
      </w:r>
      <w:r>
        <w:rPr>
          <w:rFonts w:cs="Arial"/>
          <w:szCs w:val="24"/>
        </w:rPr>
        <w:t xml:space="preserve"> </w:t>
      </w:r>
      <w:r w:rsidRPr="00DB5FDB">
        <w:rPr>
          <w:rFonts w:cs="Arial"/>
          <w:szCs w:val="24"/>
        </w:rPr>
        <w:t>Oracle Database instance can have many background processes.</w:t>
      </w:r>
    </w:p>
    <w:p w:rsidR="00DB5FDB" w:rsidRDefault="00D4045B" w:rsidP="00D80D41">
      <w:pPr>
        <w:pStyle w:val="ListParagraph"/>
        <w:numPr>
          <w:ilvl w:val="1"/>
          <w:numId w:val="2"/>
        </w:numPr>
        <w:spacing w:line="264" w:lineRule="auto"/>
        <w:rPr>
          <w:rFonts w:cs="Arial"/>
          <w:szCs w:val="24"/>
        </w:rPr>
      </w:pPr>
      <w:r w:rsidRPr="00D4045B">
        <w:rPr>
          <w:rFonts w:cs="Arial"/>
          <w:szCs w:val="24"/>
        </w:rPr>
        <w:t>Oracle daemons and application processes not specific to a single database</w:t>
      </w:r>
    </w:p>
    <w:p w:rsidR="00DB5FDB" w:rsidRDefault="00DB5FDB" w:rsidP="00D80D41">
      <w:pPr>
        <w:pStyle w:val="ListParagraph"/>
        <w:numPr>
          <w:ilvl w:val="2"/>
          <w:numId w:val="2"/>
        </w:numPr>
        <w:spacing w:line="264" w:lineRule="auto"/>
        <w:ind w:left="1440"/>
        <w:rPr>
          <w:rFonts w:cs="Arial"/>
          <w:szCs w:val="24"/>
        </w:rPr>
      </w:pPr>
      <w:r w:rsidRPr="00DB5FDB">
        <w:rPr>
          <w:rFonts w:cs="Arial"/>
          <w:szCs w:val="24"/>
        </w:rPr>
        <w:t>Networking listeners</w:t>
      </w:r>
    </w:p>
    <w:p w:rsidR="00DB5FDB" w:rsidRPr="00DB5FDB" w:rsidRDefault="00DB5FDB" w:rsidP="00D80D41">
      <w:pPr>
        <w:pStyle w:val="ListParagraph"/>
        <w:numPr>
          <w:ilvl w:val="2"/>
          <w:numId w:val="2"/>
        </w:numPr>
        <w:spacing w:line="264" w:lineRule="auto"/>
        <w:ind w:left="1440"/>
        <w:rPr>
          <w:rFonts w:cs="Arial"/>
          <w:szCs w:val="24"/>
        </w:rPr>
      </w:pPr>
      <w:r w:rsidRPr="00DB5FDB">
        <w:rPr>
          <w:rFonts w:cs="Arial"/>
          <w:szCs w:val="24"/>
        </w:rPr>
        <w:t>Grid Infrastructure daemons</w:t>
      </w:r>
    </w:p>
    <w:p w:rsidR="007C68AB" w:rsidRDefault="00D4045B" w:rsidP="00CE34B5">
      <w:pPr>
        <w:spacing w:line="264" w:lineRule="auto"/>
        <w:ind w:firstLine="360"/>
        <w:rPr>
          <w:rFonts w:cs="Arial"/>
          <w:szCs w:val="24"/>
        </w:rPr>
      </w:pPr>
      <w:r>
        <w:rPr>
          <w:noProof/>
          <w:lang w:eastAsia="en-US"/>
        </w:rPr>
        <w:drawing>
          <wp:inline distT="0" distB="0" distL="0" distR="0" wp14:anchorId="3CB820B7" wp14:editId="3299BC5B">
            <wp:extent cx="5469147" cy="3421139"/>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2485" cy="3467014"/>
                    </a:xfrm>
                    <a:prstGeom prst="rect">
                      <a:avLst/>
                    </a:prstGeom>
                  </pic:spPr>
                </pic:pic>
              </a:graphicData>
            </a:graphic>
          </wp:inline>
        </w:drawing>
      </w:r>
    </w:p>
    <w:p w:rsidR="00422D01" w:rsidRDefault="00422D01" w:rsidP="00CE34B5">
      <w:pPr>
        <w:spacing w:line="264" w:lineRule="auto"/>
        <w:ind w:firstLine="360"/>
        <w:rPr>
          <w:rFonts w:cs="Arial"/>
          <w:szCs w:val="24"/>
        </w:rPr>
      </w:pPr>
      <w:r w:rsidRPr="00422D01">
        <w:rPr>
          <w:rFonts w:cs="Arial"/>
          <w:szCs w:val="24"/>
        </w:rPr>
        <w:lastRenderedPageBreak/>
        <w:t>The background process performs functions instead of corresponding processing calls. It controls in and out, providing parallel processing mechanisms for increased efficiency and reliability. Depending on the configuration, Oracle instance has Background processes such as:</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Database Writer process (</w:t>
      </w:r>
      <w:proofErr w:type="spellStart"/>
      <w:r w:rsidRPr="00DB5FDB">
        <w:rPr>
          <w:rFonts w:eastAsia="Times New Roman" w:cs="Arial"/>
          <w:szCs w:val="24"/>
        </w:rPr>
        <w:t>DBWn</w:t>
      </w:r>
      <w:proofErr w:type="spellEnd"/>
      <w:r w:rsidRPr="00DB5FDB">
        <w:rPr>
          <w:rFonts w:eastAsia="Times New Roman" w:cs="Arial"/>
          <w:szCs w:val="24"/>
        </w:rPr>
        <w:t>)</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Log Writer process (LGWR)</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Checkpoint process (CKPT)</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System monitor process (SMON)</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Process monitor process (PMON)</w:t>
      </w:r>
    </w:p>
    <w:p w:rsidR="00DB5FDB" w:rsidRDefault="00DB5FDB" w:rsidP="00D80D41">
      <w:pPr>
        <w:pStyle w:val="ListParagraph"/>
        <w:numPr>
          <w:ilvl w:val="1"/>
          <w:numId w:val="2"/>
        </w:numPr>
        <w:spacing w:after="360" w:line="264" w:lineRule="auto"/>
        <w:rPr>
          <w:rFonts w:eastAsia="Times New Roman" w:cs="Arial"/>
          <w:szCs w:val="24"/>
        </w:rPr>
      </w:pPr>
      <w:proofErr w:type="spellStart"/>
      <w:r w:rsidRPr="00DB5FDB">
        <w:rPr>
          <w:rFonts w:eastAsia="Times New Roman" w:cs="Arial"/>
          <w:szCs w:val="24"/>
        </w:rPr>
        <w:t>Recoverer</w:t>
      </w:r>
      <w:proofErr w:type="spellEnd"/>
      <w:r w:rsidRPr="00DB5FDB">
        <w:rPr>
          <w:rFonts w:eastAsia="Times New Roman" w:cs="Arial"/>
          <w:szCs w:val="24"/>
        </w:rPr>
        <w:t xml:space="preserve"> process (RECO)</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Listener registration process (LREG)</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Manageability monitor process (MMON)</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Manageability monitor lite process (MMNL)</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Job queue coordinator (CJQ0)</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Job slave processes (</w:t>
      </w:r>
      <w:proofErr w:type="spellStart"/>
      <w:r w:rsidRPr="00DB5FDB">
        <w:rPr>
          <w:rFonts w:eastAsia="Times New Roman" w:cs="Arial"/>
          <w:szCs w:val="24"/>
        </w:rPr>
        <w:t>Jnnn</w:t>
      </w:r>
      <w:proofErr w:type="spellEnd"/>
      <w:r w:rsidRPr="00DB5FDB">
        <w:rPr>
          <w:rFonts w:eastAsia="Times New Roman" w:cs="Arial"/>
          <w:szCs w:val="24"/>
        </w:rPr>
        <w:t>)</w:t>
      </w:r>
    </w:p>
    <w:p w:rsidR="00DB5FDB" w:rsidRDefault="00DB5FDB" w:rsidP="00D80D41">
      <w:pPr>
        <w:pStyle w:val="ListParagraph"/>
        <w:numPr>
          <w:ilvl w:val="1"/>
          <w:numId w:val="2"/>
        </w:numPr>
        <w:spacing w:after="360" w:line="264" w:lineRule="auto"/>
        <w:rPr>
          <w:rFonts w:eastAsia="Times New Roman" w:cs="Arial"/>
          <w:szCs w:val="24"/>
        </w:rPr>
      </w:pPr>
      <w:proofErr w:type="spellStart"/>
      <w:r w:rsidRPr="00DB5FDB">
        <w:rPr>
          <w:rFonts w:eastAsia="Times New Roman" w:cs="Arial"/>
          <w:szCs w:val="24"/>
        </w:rPr>
        <w:t>Archiver</w:t>
      </w:r>
      <w:proofErr w:type="spellEnd"/>
      <w:r w:rsidRPr="00DB5FDB">
        <w:rPr>
          <w:rFonts w:eastAsia="Times New Roman" w:cs="Arial"/>
          <w:szCs w:val="24"/>
        </w:rPr>
        <w:t xml:space="preserve"> processes (</w:t>
      </w:r>
      <w:proofErr w:type="spellStart"/>
      <w:r w:rsidRPr="00DB5FDB">
        <w:rPr>
          <w:rFonts w:eastAsia="Times New Roman" w:cs="Arial"/>
          <w:szCs w:val="24"/>
        </w:rPr>
        <w:t>ARCn</w:t>
      </w:r>
      <w:proofErr w:type="spellEnd"/>
      <w:r w:rsidRPr="00DB5FDB">
        <w:rPr>
          <w:rFonts w:eastAsia="Times New Roman" w:cs="Arial"/>
          <w:szCs w:val="24"/>
        </w:rPr>
        <w:t>)</w:t>
      </w:r>
    </w:p>
    <w:p w:rsidR="007C68A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Queue monitor processes (</w:t>
      </w:r>
      <w:proofErr w:type="spellStart"/>
      <w:r w:rsidRPr="00DB5FDB">
        <w:rPr>
          <w:rFonts w:eastAsia="Times New Roman" w:cs="Arial"/>
          <w:szCs w:val="24"/>
        </w:rPr>
        <w:t>QMNn</w:t>
      </w:r>
      <w:proofErr w:type="spellEnd"/>
      <w:r w:rsidRPr="00DB5FDB">
        <w:rPr>
          <w:rFonts w:eastAsia="Times New Roman" w:cs="Arial"/>
          <w:szCs w:val="24"/>
        </w:rPr>
        <w:t>)</w:t>
      </w:r>
    </w:p>
    <w:p w:rsidR="004056AC" w:rsidRDefault="004056AC" w:rsidP="00CE34B5">
      <w:pPr>
        <w:pStyle w:val="ListParagraph"/>
        <w:spacing w:after="360" w:line="264" w:lineRule="auto"/>
        <w:rPr>
          <w:rFonts w:eastAsia="Times New Roman" w:cs="Arial"/>
          <w:szCs w:val="24"/>
        </w:rPr>
      </w:pPr>
    </w:p>
    <w:p w:rsidR="004056AC" w:rsidRDefault="004056AC" w:rsidP="00CE34B5">
      <w:pPr>
        <w:pStyle w:val="ListParagraph"/>
        <w:spacing w:after="360" w:line="264" w:lineRule="auto"/>
        <w:rPr>
          <w:rFonts w:eastAsia="Times New Roman" w:cs="Arial"/>
          <w:szCs w:val="24"/>
        </w:rPr>
      </w:pPr>
    </w:p>
    <w:p w:rsidR="007C68AB" w:rsidRDefault="007C68AB" w:rsidP="00CE34B5">
      <w:pPr>
        <w:pStyle w:val="Heading3"/>
        <w:ind w:firstLine="360"/>
      </w:pPr>
      <w:bookmarkStart w:id="17" w:name="_Toc449087646"/>
      <w:r>
        <w:t>Database Writer (</w:t>
      </w:r>
      <w:proofErr w:type="spellStart"/>
      <w:r>
        <w:t>DBWn</w:t>
      </w:r>
      <w:proofErr w:type="spellEnd"/>
      <w:r>
        <w:t>)</w:t>
      </w:r>
      <w:bookmarkEnd w:id="17"/>
    </w:p>
    <w:p w:rsidR="007C68AB" w:rsidRDefault="007C68AB" w:rsidP="00CE34B5">
      <w:pPr>
        <w:spacing w:after="0" w:line="264" w:lineRule="auto"/>
        <w:rPr>
          <w:rFonts w:eastAsia="Times New Roman" w:cs="Arial"/>
          <w:noProof/>
          <w:szCs w:val="24"/>
        </w:rPr>
      </w:pPr>
      <w:r>
        <w:rPr>
          <w:rFonts w:eastAsia="Times New Roman" w:cs="Arial"/>
          <w:noProof/>
          <w:szCs w:val="24"/>
        </w:rPr>
        <w:t xml:space="preserve">     </w:t>
      </w:r>
      <w:r w:rsidR="00C31750">
        <w:rPr>
          <w:noProof/>
          <w:lang w:eastAsia="en-US"/>
        </w:rPr>
        <w:drawing>
          <wp:inline distT="0" distB="0" distL="0" distR="0" wp14:anchorId="1BF08D25" wp14:editId="1527FDCE">
            <wp:extent cx="5167223" cy="17781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0446" cy="1782709"/>
                    </a:xfrm>
                    <a:prstGeom prst="rect">
                      <a:avLst/>
                    </a:prstGeom>
                  </pic:spPr>
                </pic:pic>
              </a:graphicData>
            </a:graphic>
          </wp:inline>
        </w:drawing>
      </w:r>
    </w:p>
    <w:p w:rsidR="007C68AB" w:rsidRDefault="007C68AB" w:rsidP="00CE34B5">
      <w:pPr>
        <w:spacing w:after="0" w:line="264" w:lineRule="auto"/>
        <w:rPr>
          <w:rFonts w:eastAsia="Times New Roman" w:cs="Arial"/>
          <w:szCs w:val="24"/>
        </w:rPr>
      </w:pPr>
    </w:p>
    <w:p w:rsidR="00C31750" w:rsidRDefault="00C31750" w:rsidP="00CE34B5">
      <w:pPr>
        <w:spacing w:after="0" w:line="264" w:lineRule="auto"/>
        <w:ind w:firstLine="360"/>
        <w:rPr>
          <w:rFonts w:eastAsia="Times New Roman" w:cs="Arial"/>
          <w:szCs w:val="24"/>
        </w:rPr>
      </w:pPr>
      <w:r w:rsidRPr="00C31750">
        <w:rPr>
          <w:rFonts w:eastAsia="Times New Roman" w:cs="Arial"/>
          <w:szCs w:val="24"/>
        </w:rPr>
        <w:t>The Database Writer process (</w:t>
      </w:r>
      <w:proofErr w:type="spellStart"/>
      <w:r w:rsidRPr="00C31750">
        <w:rPr>
          <w:rFonts w:eastAsia="Times New Roman" w:cs="Arial"/>
          <w:szCs w:val="24"/>
        </w:rPr>
        <w:t>DBWn</w:t>
      </w:r>
      <w:proofErr w:type="spellEnd"/>
      <w:r w:rsidRPr="00C31750">
        <w:rPr>
          <w:rFonts w:eastAsia="Times New Roman" w:cs="Arial"/>
          <w:szCs w:val="24"/>
        </w:rPr>
        <w:t>) writes the contents of buffers</w:t>
      </w:r>
      <w:r>
        <w:rPr>
          <w:rFonts w:eastAsia="Times New Roman" w:cs="Arial"/>
          <w:szCs w:val="24"/>
        </w:rPr>
        <w:t xml:space="preserve"> to data files. </w:t>
      </w:r>
    </w:p>
    <w:p w:rsidR="00C31750" w:rsidRDefault="00C31750" w:rsidP="00D80D41">
      <w:pPr>
        <w:pStyle w:val="ListParagraph"/>
        <w:numPr>
          <w:ilvl w:val="1"/>
          <w:numId w:val="2"/>
        </w:numPr>
        <w:spacing w:after="0" w:line="264" w:lineRule="auto"/>
        <w:rPr>
          <w:rFonts w:eastAsia="Times New Roman" w:cs="Arial"/>
          <w:szCs w:val="24"/>
        </w:rPr>
      </w:pPr>
      <w:r w:rsidRPr="00C31750">
        <w:rPr>
          <w:rFonts w:eastAsia="Times New Roman" w:cs="Arial"/>
          <w:szCs w:val="24"/>
        </w:rPr>
        <w:t xml:space="preserve">The </w:t>
      </w:r>
      <w:proofErr w:type="spellStart"/>
      <w:r w:rsidRPr="00C31750">
        <w:rPr>
          <w:rFonts w:eastAsia="Times New Roman" w:cs="Arial"/>
          <w:szCs w:val="24"/>
        </w:rPr>
        <w:t>DBWn</w:t>
      </w:r>
      <w:proofErr w:type="spellEnd"/>
      <w:r w:rsidRPr="00C31750">
        <w:rPr>
          <w:rFonts w:eastAsia="Times New Roman" w:cs="Arial"/>
          <w:szCs w:val="24"/>
        </w:rPr>
        <w:t xml:space="preserve"> processes are responsible for writing modified (dirty) buffers in the database buffer cache to disk. </w:t>
      </w:r>
    </w:p>
    <w:p w:rsidR="00C31750" w:rsidRDefault="00C31750" w:rsidP="00D80D41">
      <w:pPr>
        <w:pStyle w:val="ListParagraph"/>
        <w:numPr>
          <w:ilvl w:val="1"/>
          <w:numId w:val="2"/>
        </w:numPr>
        <w:spacing w:after="0" w:line="264" w:lineRule="auto"/>
        <w:rPr>
          <w:rFonts w:eastAsia="Times New Roman" w:cs="Arial"/>
          <w:szCs w:val="24"/>
        </w:rPr>
      </w:pPr>
      <w:r w:rsidRPr="00C31750">
        <w:rPr>
          <w:rFonts w:eastAsia="Times New Roman" w:cs="Arial"/>
          <w:szCs w:val="24"/>
        </w:rPr>
        <w:t xml:space="preserve">The </w:t>
      </w:r>
      <w:r w:rsidRPr="00C31750">
        <w:rPr>
          <w:rFonts w:eastAsia="Times New Roman" w:cs="Arial"/>
          <w:i/>
          <w:szCs w:val="24"/>
        </w:rPr>
        <w:t>DB_WRITER_PROCESSES</w:t>
      </w:r>
      <w:r w:rsidRPr="00C31750">
        <w:rPr>
          <w:rFonts w:eastAsia="Times New Roman" w:cs="Arial"/>
          <w:szCs w:val="24"/>
        </w:rPr>
        <w:t xml:space="preserve"> initialization parameter specifies the number of </w:t>
      </w:r>
      <w:proofErr w:type="spellStart"/>
      <w:r w:rsidRPr="00C31750">
        <w:rPr>
          <w:rFonts w:eastAsia="Times New Roman" w:cs="Arial"/>
          <w:szCs w:val="24"/>
        </w:rPr>
        <w:t>DBWn</w:t>
      </w:r>
      <w:proofErr w:type="spellEnd"/>
      <w:r w:rsidRPr="00C31750">
        <w:rPr>
          <w:rFonts w:eastAsia="Times New Roman" w:cs="Arial"/>
          <w:szCs w:val="24"/>
        </w:rPr>
        <w:t xml:space="preserve"> processes. The maximum number of Database Writer processes is 100. If it is not specified by the user during startup, Oracle Database determines how to set </w:t>
      </w:r>
      <w:r w:rsidRPr="00C31750">
        <w:rPr>
          <w:rFonts w:eastAsia="Times New Roman" w:cs="Arial"/>
          <w:i/>
          <w:szCs w:val="24"/>
        </w:rPr>
        <w:t>DB_WRITER_PROCESSES</w:t>
      </w:r>
      <w:r w:rsidRPr="00C31750">
        <w:rPr>
          <w:rFonts w:eastAsia="Times New Roman" w:cs="Arial"/>
          <w:szCs w:val="24"/>
        </w:rPr>
        <w:t xml:space="preserve"> based on the number of CPUs and processor groups.</w:t>
      </w:r>
    </w:p>
    <w:p w:rsidR="00C31750" w:rsidRPr="00C31750" w:rsidRDefault="00C31750" w:rsidP="00CE34B5">
      <w:pPr>
        <w:spacing w:after="0" w:line="264" w:lineRule="auto"/>
        <w:ind w:firstLine="360"/>
        <w:rPr>
          <w:rFonts w:eastAsia="Times New Roman" w:cs="Arial"/>
          <w:szCs w:val="24"/>
        </w:rPr>
      </w:pPr>
      <w:r w:rsidRPr="00C31750">
        <w:rPr>
          <w:rFonts w:eastAsia="Times New Roman" w:cs="Arial"/>
          <w:szCs w:val="24"/>
        </w:rPr>
        <w:lastRenderedPageBreak/>
        <w:t xml:space="preserve">The </w:t>
      </w:r>
      <w:proofErr w:type="spellStart"/>
      <w:r w:rsidRPr="00C31750">
        <w:rPr>
          <w:rFonts w:eastAsia="Times New Roman" w:cs="Arial"/>
          <w:szCs w:val="24"/>
        </w:rPr>
        <w:t>DBWn</w:t>
      </w:r>
      <w:proofErr w:type="spellEnd"/>
      <w:r w:rsidRPr="00C31750">
        <w:rPr>
          <w:rFonts w:eastAsia="Times New Roman" w:cs="Arial"/>
          <w:szCs w:val="24"/>
        </w:rPr>
        <w:t xml:space="preserve"> process writes dirty buffers to disk under the following conditions:</w:t>
      </w:r>
    </w:p>
    <w:p w:rsidR="00C31750" w:rsidRPr="00C31750" w:rsidRDefault="00C31750" w:rsidP="00D80D41">
      <w:pPr>
        <w:pStyle w:val="ListParagraph"/>
        <w:numPr>
          <w:ilvl w:val="1"/>
          <w:numId w:val="2"/>
        </w:numPr>
        <w:spacing w:after="0" w:line="264" w:lineRule="auto"/>
        <w:rPr>
          <w:rFonts w:eastAsia="Times New Roman" w:cs="Arial"/>
          <w:szCs w:val="24"/>
        </w:rPr>
      </w:pPr>
      <w:r w:rsidRPr="00C31750">
        <w:rPr>
          <w:rFonts w:eastAsia="Times New Roman" w:cs="Arial"/>
          <w:szCs w:val="24"/>
        </w:rPr>
        <w:t>When a server process cannot find a clean reusable buffer after scanning a threshold</w:t>
      </w:r>
    </w:p>
    <w:p w:rsidR="00C31750" w:rsidRPr="00C31750" w:rsidRDefault="00C31750" w:rsidP="00CE34B5">
      <w:pPr>
        <w:spacing w:after="0" w:line="264" w:lineRule="auto"/>
        <w:ind w:left="720"/>
        <w:rPr>
          <w:rFonts w:eastAsia="Times New Roman" w:cs="Arial"/>
          <w:szCs w:val="24"/>
        </w:rPr>
      </w:pPr>
      <w:r w:rsidRPr="00C31750">
        <w:rPr>
          <w:rFonts w:eastAsia="Times New Roman" w:cs="Arial"/>
          <w:szCs w:val="24"/>
        </w:rPr>
        <w:t xml:space="preserve">number of buffers, it signals </w:t>
      </w:r>
      <w:proofErr w:type="spellStart"/>
      <w:r w:rsidRPr="00C31750">
        <w:rPr>
          <w:rFonts w:eastAsia="Times New Roman" w:cs="Arial"/>
          <w:szCs w:val="24"/>
        </w:rPr>
        <w:t>DBWn</w:t>
      </w:r>
      <w:proofErr w:type="spellEnd"/>
      <w:r w:rsidRPr="00C31750">
        <w:rPr>
          <w:rFonts w:eastAsia="Times New Roman" w:cs="Arial"/>
          <w:szCs w:val="24"/>
        </w:rPr>
        <w:t xml:space="preserve"> to write. </w:t>
      </w:r>
      <w:proofErr w:type="spellStart"/>
      <w:r w:rsidRPr="00C31750">
        <w:rPr>
          <w:rFonts w:eastAsia="Times New Roman" w:cs="Arial"/>
          <w:szCs w:val="24"/>
        </w:rPr>
        <w:t>DB</w:t>
      </w:r>
      <w:r>
        <w:rPr>
          <w:rFonts w:eastAsia="Times New Roman" w:cs="Arial"/>
          <w:szCs w:val="24"/>
        </w:rPr>
        <w:t>Wn</w:t>
      </w:r>
      <w:proofErr w:type="spellEnd"/>
      <w:r>
        <w:rPr>
          <w:rFonts w:eastAsia="Times New Roman" w:cs="Arial"/>
          <w:szCs w:val="24"/>
        </w:rPr>
        <w:t xml:space="preserve"> writes dirty buffers to disk </w:t>
      </w:r>
      <w:r w:rsidRPr="00C31750">
        <w:rPr>
          <w:rFonts w:eastAsia="Times New Roman" w:cs="Arial"/>
          <w:szCs w:val="24"/>
        </w:rPr>
        <w:t>asynchronously while performing other processing.</w:t>
      </w:r>
    </w:p>
    <w:p w:rsidR="00C31750" w:rsidRPr="00C31750" w:rsidRDefault="00C31750" w:rsidP="00D80D41">
      <w:pPr>
        <w:pStyle w:val="ListParagraph"/>
        <w:numPr>
          <w:ilvl w:val="1"/>
          <w:numId w:val="2"/>
        </w:numPr>
        <w:spacing w:after="0" w:line="264" w:lineRule="auto"/>
        <w:rPr>
          <w:rFonts w:eastAsia="Times New Roman" w:cs="Arial"/>
          <w:szCs w:val="24"/>
        </w:rPr>
      </w:pPr>
      <w:proofErr w:type="spellStart"/>
      <w:r w:rsidRPr="00C31750">
        <w:rPr>
          <w:rFonts w:eastAsia="Times New Roman" w:cs="Arial"/>
          <w:szCs w:val="24"/>
        </w:rPr>
        <w:t>DBWn</w:t>
      </w:r>
      <w:proofErr w:type="spellEnd"/>
      <w:r w:rsidRPr="00C31750">
        <w:rPr>
          <w:rFonts w:eastAsia="Times New Roman" w:cs="Arial"/>
          <w:szCs w:val="24"/>
        </w:rPr>
        <w:t xml:space="preserve"> </w:t>
      </w:r>
      <w:proofErr w:type="spellStart"/>
      <w:r>
        <w:rPr>
          <w:rFonts w:eastAsia="Times New Roman" w:cs="Arial"/>
          <w:szCs w:val="24"/>
        </w:rPr>
        <w:t>writes</w:t>
      </w:r>
      <w:r w:rsidRPr="00C31750">
        <w:rPr>
          <w:rFonts w:eastAsia="Times New Roman" w:cs="Arial"/>
          <w:szCs w:val="24"/>
        </w:rPr>
        <w:t>buffers</w:t>
      </w:r>
      <w:proofErr w:type="spellEnd"/>
      <w:r w:rsidRPr="00C31750">
        <w:rPr>
          <w:rFonts w:eastAsia="Times New Roman" w:cs="Arial"/>
          <w:szCs w:val="24"/>
        </w:rPr>
        <w:t xml:space="preserve"> to advance the checkpoint, which is the position in the redo thread</w:t>
      </w:r>
      <w:r>
        <w:rPr>
          <w:rFonts w:eastAsia="Times New Roman" w:cs="Arial"/>
          <w:szCs w:val="24"/>
        </w:rPr>
        <w:t xml:space="preserve"> </w:t>
      </w:r>
      <w:r w:rsidRPr="00C31750">
        <w:rPr>
          <w:rFonts w:eastAsia="Times New Roman" w:cs="Arial"/>
          <w:szCs w:val="24"/>
        </w:rPr>
        <w:t>(log) from which instance recovery begins. This log position is determined by the oldest</w:t>
      </w:r>
      <w:r>
        <w:rPr>
          <w:rFonts w:eastAsia="Times New Roman" w:cs="Arial"/>
          <w:szCs w:val="24"/>
        </w:rPr>
        <w:t xml:space="preserve"> </w:t>
      </w:r>
      <w:r w:rsidRPr="00C31750">
        <w:rPr>
          <w:rFonts w:eastAsia="Times New Roman" w:cs="Arial"/>
          <w:szCs w:val="24"/>
        </w:rPr>
        <w:t>dirty buffer in the buffer cache.</w:t>
      </w:r>
    </w:p>
    <w:p w:rsidR="00C31750" w:rsidRDefault="00C31750" w:rsidP="00CE34B5">
      <w:pPr>
        <w:spacing w:after="0" w:line="264" w:lineRule="auto"/>
        <w:ind w:left="360"/>
        <w:rPr>
          <w:rFonts w:eastAsia="Times New Roman" w:cs="Arial"/>
          <w:szCs w:val="24"/>
        </w:rPr>
      </w:pPr>
      <w:r w:rsidRPr="00C31750">
        <w:rPr>
          <w:rFonts w:eastAsia="Times New Roman" w:cs="Arial"/>
          <w:szCs w:val="24"/>
        </w:rPr>
        <w:t xml:space="preserve">In all cases, </w:t>
      </w:r>
      <w:proofErr w:type="spellStart"/>
      <w:r w:rsidRPr="00C31750">
        <w:rPr>
          <w:rFonts w:eastAsia="Times New Roman" w:cs="Arial"/>
          <w:szCs w:val="24"/>
        </w:rPr>
        <w:t>DBWn</w:t>
      </w:r>
      <w:proofErr w:type="spellEnd"/>
      <w:r w:rsidRPr="00C31750">
        <w:rPr>
          <w:rFonts w:eastAsia="Times New Roman" w:cs="Arial"/>
          <w:szCs w:val="24"/>
        </w:rPr>
        <w:t xml:space="preserve"> performs batched (</w:t>
      </w:r>
      <w:proofErr w:type="spellStart"/>
      <w:r w:rsidRPr="00C31750">
        <w:rPr>
          <w:rFonts w:eastAsia="Times New Roman" w:cs="Arial"/>
          <w:szCs w:val="24"/>
        </w:rPr>
        <w:t>multiblock</w:t>
      </w:r>
      <w:proofErr w:type="spellEnd"/>
      <w:r w:rsidRPr="00C31750">
        <w:rPr>
          <w:rFonts w:eastAsia="Times New Roman" w:cs="Arial"/>
          <w:szCs w:val="24"/>
        </w:rPr>
        <w:t>) writes to im</w:t>
      </w:r>
      <w:r>
        <w:rPr>
          <w:rFonts w:eastAsia="Times New Roman" w:cs="Arial"/>
          <w:szCs w:val="24"/>
        </w:rPr>
        <w:t xml:space="preserve">prove efficiency. The number of </w:t>
      </w:r>
      <w:r w:rsidRPr="00C31750">
        <w:rPr>
          <w:rFonts w:eastAsia="Times New Roman" w:cs="Arial"/>
          <w:szCs w:val="24"/>
        </w:rPr>
        <w:t>blocks written in a multiblock write varies by operating system</w:t>
      </w:r>
    </w:p>
    <w:p w:rsidR="007C68AB" w:rsidRDefault="007C68AB" w:rsidP="00CE34B5">
      <w:pPr>
        <w:spacing w:after="0" w:line="264" w:lineRule="auto"/>
        <w:rPr>
          <w:rFonts w:eastAsia="Times New Roman" w:cs="Arial"/>
          <w:szCs w:val="24"/>
        </w:rPr>
      </w:pPr>
      <w:r>
        <w:rPr>
          <w:rFonts w:eastAsia="Times New Roman" w:cs="Arial"/>
          <w:szCs w:val="24"/>
        </w:rPr>
        <w:br/>
      </w:r>
    </w:p>
    <w:p w:rsidR="004056AC" w:rsidRDefault="004056AC" w:rsidP="00CE34B5">
      <w:pPr>
        <w:spacing w:after="0" w:line="264" w:lineRule="auto"/>
        <w:rPr>
          <w:rFonts w:eastAsia="Times New Roman" w:cs="Arial"/>
          <w:szCs w:val="24"/>
        </w:rPr>
      </w:pPr>
    </w:p>
    <w:p w:rsidR="007C68AB" w:rsidRDefault="007C68AB" w:rsidP="00CE34B5">
      <w:pPr>
        <w:pStyle w:val="Heading3"/>
        <w:ind w:firstLine="360"/>
      </w:pPr>
      <w:bookmarkStart w:id="18" w:name="_Toc449087647"/>
      <w:r>
        <w:t>Log Writer Process (LGWR)</w:t>
      </w:r>
      <w:bookmarkEnd w:id="18"/>
    </w:p>
    <w:p w:rsidR="007C68AB" w:rsidRDefault="007C68AB" w:rsidP="00CE34B5">
      <w:pPr>
        <w:spacing w:after="0" w:line="264" w:lineRule="auto"/>
        <w:rPr>
          <w:rFonts w:eastAsia="Times New Roman" w:cs="Arial"/>
          <w:szCs w:val="24"/>
        </w:rPr>
      </w:pPr>
      <w:r>
        <w:rPr>
          <w:rFonts w:eastAsia="Times New Roman" w:cs="Arial"/>
          <w:noProof/>
          <w:szCs w:val="24"/>
        </w:rPr>
        <w:t xml:space="preserve">      </w:t>
      </w:r>
      <w:r w:rsidR="004056AC">
        <w:rPr>
          <w:noProof/>
          <w:lang w:eastAsia="en-US"/>
        </w:rPr>
        <w:drawing>
          <wp:inline distT="0" distB="0" distL="0" distR="0" wp14:anchorId="3A6483E9" wp14:editId="5BBDC688">
            <wp:extent cx="5448300" cy="144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8300" cy="1447800"/>
                    </a:xfrm>
                    <a:prstGeom prst="rect">
                      <a:avLst/>
                    </a:prstGeom>
                  </pic:spPr>
                </pic:pic>
              </a:graphicData>
            </a:graphic>
          </wp:inline>
        </w:drawing>
      </w:r>
    </w:p>
    <w:p w:rsidR="007C68AB" w:rsidRDefault="007C68AB" w:rsidP="00CE34B5">
      <w:pPr>
        <w:spacing w:after="0" w:line="264" w:lineRule="auto"/>
        <w:rPr>
          <w:rFonts w:eastAsia="Times New Roman" w:cs="Arial"/>
          <w:szCs w:val="24"/>
        </w:rPr>
      </w:pPr>
    </w:p>
    <w:p w:rsidR="004056AC" w:rsidRDefault="004056AC" w:rsidP="00D80D41">
      <w:pPr>
        <w:pStyle w:val="ListParagraph"/>
        <w:numPr>
          <w:ilvl w:val="1"/>
          <w:numId w:val="2"/>
        </w:numPr>
        <w:spacing w:after="0" w:line="264" w:lineRule="auto"/>
        <w:rPr>
          <w:rFonts w:eastAsia="Times New Roman" w:cs="Arial"/>
          <w:szCs w:val="24"/>
        </w:rPr>
      </w:pPr>
      <w:r w:rsidRPr="004056AC">
        <w:rPr>
          <w:rFonts w:eastAsia="Times New Roman" w:cs="Arial"/>
          <w:szCs w:val="24"/>
        </w:rPr>
        <w:t>The Log Writer process (LGWR) is responsible for redo log buffer management by writing the</w:t>
      </w:r>
      <w:r>
        <w:rPr>
          <w:rFonts w:eastAsia="Times New Roman" w:cs="Arial"/>
          <w:szCs w:val="24"/>
        </w:rPr>
        <w:t xml:space="preserve"> </w:t>
      </w:r>
      <w:r w:rsidRPr="004056AC">
        <w:rPr>
          <w:rFonts w:eastAsia="Times New Roman" w:cs="Arial"/>
          <w:szCs w:val="24"/>
        </w:rPr>
        <w:t>redo log buffer entries to a redo log file on disk. LGWR writes all redo entries that have been</w:t>
      </w:r>
      <w:r>
        <w:rPr>
          <w:rFonts w:eastAsia="Times New Roman" w:cs="Arial"/>
          <w:szCs w:val="24"/>
        </w:rPr>
        <w:t xml:space="preserve"> </w:t>
      </w:r>
      <w:r w:rsidRPr="004056AC">
        <w:rPr>
          <w:rFonts w:eastAsia="Times New Roman" w:cs="Arial"/>
          <w:szCs w:val="24"/>
        </w:rPr>
        <w:t>copied into the buffer since the last time it wrote.</w:t>
      </w:r>
    </w:p>
    <w:p w:rsidR="004056AC" w:rsidRDefault="004056AC" w:rsidP="00D80D41">
      <w:pPr>
        <w:pStyle w:val="ListParagraph"/>
        <w:numPr>
          <w:ilvl w:val="1"/>
          <w:numId w:val="2"/>
        </w:numPr>
        <w:spacing w:after="0" w:line="264" w:lineRule="auto"/>
        <w:rPr>
          <w:rFonts w:eastAsia="Times New Roman" w:cs="Arial"/>
          <w:szCs w:val="24"/>
        </w:rPr>
      </w:pPr>
      <w:r w:rsidRPr="004056AC">
        <w:rPr>
          <w:rFonts w:eastAsia="Times New Roman" w:cs="Arial"/>
          <w:szCs w:val="24"/>
        </w:rPr>
        <w:t>LGWR starts and coordinates multiple helper processes that concurrently perform some of</w:t>
      </w:r>
      <w:r>
        <w:rPr>
          <w:rFonts w:eastAsia="Times New Roman" w:cs="Arial"/>
          <w:szCs w:val="24"/>
        </w:rPr>
        <w:t xml:space="preserve"> </w:t>
      </w:r>
      <w:r w:rsidRPr="004056AC">
        <w:rPr>
          <w:rFonts w:eastAsia="Times New Roman" w:cs="Arial"/>
          <w:szCs w:val="24"/>
        </w:rPr>
        <w:t>the work. LGWR handles the operations that are very fast, or must be coordinated, and</w:t>
      </w:r>
      <w:r>
        <w:rPr>
          <w:rFonts w:eastAsia="Times New Roman" w:cs="Arial"/>
          <w:szCs w:val="24"/>
        </w:rPr>
        <w:t xml:space="preserve"> </w:t>
      </w:r>
      <w:r w:rsidRPr="004056AC">
        <w:rPr>
          <w:rFonts w:eastAsia="Times New Roman" w:cs="Arial"/>
          <w:szCs w:val="24"/>
        </w:rPr>
        <w:t xml:space="preserve">delegates operations to the </w:t>
      </w:r>
      <w:proofErr w:type="spellStart"/>
      <w:r w:rsidRPr="004056AC">
        <w:rPr>
          <w:rFonts w:eastAsia="Times New Roman" w:cs="Arial"/>
          <w:szCs w:val="24"/>
        </w:rPr>
        <w:t>LGnn</w:t>
      </w:r>
      <w:proofErr w:type="spellEnd"/>
      <w:r w:rsidRPr="004056AC">
        <w:rPr>
          <w:rFonts w:eastAsia="Times New Roman" w:cs="Arial"/>
          <w:szCs w:val="24"/>
        </w:rPr>
        <w:t xml:space="preserve"> that could benefit from concurrent operations, primarily</w:t>
      </w:r>
      <w:r>
        <w:rPr>
          <w:rFonts w:eastAsia="Times New Roman" w:cs="Arial"/>
          <w:szCs w:val="24"/>
        </w:rPr>
        <w:t xml:space="preserve"> </w:t>
      </w:r>
      <w:r w:rsidRPr="004056AC">
        <w:rPr>
          <w:rFonts w:eastAsia="Times New Roman" w:cs="Arial"/>
          <w:szCs w:val="24"/>
        </w:rPr>
        <w:t>writing the redo from the log buffer to the redo log file and posting the completed write to the</w:t>
      </w:r>
      <w:r>
        <w:rPr>
          <w:rFonts w:eastAsia="Times New Roman" w:cs="Arial"/>
          <w:szCs w:val="24"/>
        </w:rPr>
        <w:t xml:space="preserve"> </w:t>
      </w:r>
      <w:r w:rsidRPr="004056AC">
        <w:rPr>
          <w:rFonts w:eastAsia="Times New Roman" w:cs="Arial"/>
          <w:szCs w:val="24"/>
        </w:rPr>
        <w:t>foreground process that is waiting</w:t>
      </w:r>
      <w:r>
        <w:rPr>
          <w:rFonts w:eastAsia="Times New Roman" w:cs="Arial"/>
          <w:szCs w:val="24"/>
        </w:rPr>
        <w:t>.</w:t>
      </w:r>
    </w:p>
    <w:p w:rsidR="004056AC" w:rsidRPr="004056AC" w:rsidRDefault="004056AC" w:rsidP="00D80D41">
      <w:pPr>
        <w:pStyle w:val="ListParagraph"/>
        <w:numPr>
          <w:ilvl w:val="1"/>
          <w:numId w:val="2"/>
        </w:numPr>
        <w:spacing w:after="0" w:line="264" w:lineRule="auto"/>
        <w:rPr>
          <w:rFonts w:eastAsia="Times New Roman" w:cs="Arial"/>
          <w:szCs w:val="24"/>
        </w:rPr>
      </w:pPr>
      <w:r w:rsidRPr="004056AC">
        <w:rPr>
          <w:rFonts w:eastAsia="Times New Roman" w:cs="Arial"/>
          <w:szCs w:val="24"/>
        </w:rPr>
        <w:t>Writes the redo log buffer to a redo log file on disk</w:t>
      </w:r>
    </w:p>
    <w:p w:rsidR="004056AC" w:rsidRDefault="004056AC" w:rsidP="00D80D41">
      <w:pPr>
        <w:pStyle w:val="ListParagraph"/>
        <w:numPr>
          <w:ilvl w:val="2"/>
          <w:numId w:val="2"/>
        </w:numPr>
        <w:spacing w:after="0" w:line="264" w:lineRule="auto"/>
        <w:ind w:left="1440"/>
        <w:rPr>
          <w:rFonts w:eastAsia="Times New Roman" w:cs="Arial"/>
          <w:szCs w:val="24"/>
        </w:rPr>
      </w:pPr>
      <w:r w:rsidRPr="004056AC">
        <w:rPr>
          <w:rFonts w:eastAsia="Times New Roman" w:cs="Arial"/>
          <w:szCs w:val="24"/>
        </w:rPr>
        <w:t>When a user process commits a transaction</w:t>
      </w:r>
    </w:p>
    <w:p w:rsidR="004056AC" w:rsidRDefault="004056AC" w:rsidP="00D80D41">
      <w:pPr>
        <w:pStyle w:val="ListParagraph"/>
        <w:numPr>
          <w:ilvl w:val="2"/>
          <w:numId w:val="2"/>
        </w:numPr>
        <w:spacing w:after="0" w:line="264" w:lineRule="auto"/>
        <w:ind w:left="1440"/>
        <w:rPr>
          <w:rFonts w:eastAsia="Times New Roman" w:cs="Arial"/>
          <w:szCs w:val="24"/>
        </w:rPr>
      </w:pPr>
      <w:r w:rsidRPr="004056AC">
        <w:rPr>
          <w:rFonts w:eastAsia="Times New Roman" w:cs="Arial"/>
          <w:szCs w:val="24"/>
        </w:rPr>
        <w:t>When an online redo log switch occurs</w:t>
      </w:r>
    </w:p>
    <w:p w:rsidR="004056AC" w:rsidRDefault="004056AC" w:rsidP="00D80D41">
      <w:pPr>
        <w:pStyle w:val="ListParagraph"/>
        <w:numPr>
          <w:ilvl w:val="2"/>
          <w:numId w:val="2"/>
        </w:numPr>
        <w:spacing w:after="0" w:line="264" w:lineRule="auto"/>
        <w:ind w:left="1440"/>
        <w:rPr>
          <w:rFonts w:eastAsia="Times New Roman" w:cs="Arial"/>
          <w:szCs w:val="24"/>
        </w:rPr>
      </w:pPr>
      <w:r w:rsidRPr="004056AC">
        <w:rPr>
          <w:rFonts w:eastAsia="Times New Roman" w:cs="Arial"/>
          <w:szCs w:val="24"/>
        </w:rPr>
        <w:t>When the redo log buffer is one-third full or contains 1 MB of</w:t>
      </w:r>
      <w:r>
        <w:rPr>
          <w:rFonts w:eastAsia="Times New Roman" w:cs="Arial"/>
          <w:szCs w:val="24"/>
        </w:rPr>
        <w:t xml:space="preserve"> </w:t>
      </w:r>
      <w:r w:rsidRPr="004056AC">
        <w:rPr>
          <w:rFonts w:eastAsia="Times New Roman" w:cs="Arial"/>
          <w:szCs w:val="24"/>
        </w:rPr>
        <w:t>buffered data</w:t>
      </w:r>
    </w:p>
    <w:p w:rsidR="004056AC" w:rsidRDefault="004056AC" w:rsidP="00D80D41">
      <w:pPr>
        <w:pStyle w:val="ListParagraph"/>
        <w:numPr>
          <w:ilvl w:val="2"/>
          <w:numId w:val="2"/>
        </w:numPr>
        <w:spacing w:after="0" w:line="264" w:lineRule="auto"/>
        <w:ind w:left="1440"/>
        <w:rPr>
          <w:rFonts w:eastAsia="Times New Roman" w:cs="Arial"/>
          <w:szCs w:val="24"/>
        </w:rPr>
      </w:pPr>
      <w:r w:rsidRPr="004056AC">
        <w:rPr>
          <w:rFonts w:eastAsia="Times New Roman" w:cs="Arial"/>
          <w:szCs w:val="24"/>
        </w:rPr>
        <w:t xml:space="preserve">Before a </w:t>
      </w:r>
      <w:proofErr w:type="spellStart"/>
      <w:r w:rsidRPr="004056AC">
        <w:rPr>
          <w:rFonts w:eastAsia="Times New Roman" w:cs="Arial"/>
          <w:szCs w:val="24"/>
        </w:rPr>
        <w:t>DBWn</w:t>
      </w:r>
      <w:proofErr w:type="spellEnd"/>
      <w:r w:rsidRPr="004056AC">
        <w:rPr>
          <w:rFonts w:eastAsia="Times New Roman" w:cs="Arial"/>
          <w:szCs w:val="24"/>
        </w:rPr>
        <w:t xml:space="preserve"> process writes modified buffers to disk</w:t>
      </w:r>
    </w:p>
    <w:p w:rsidR="004056AC" w:rsidRDefault="004056AC" w:rsidP="00D80D41">
      <w:pPr>
        <w:pStyle w:val="ListParagraph"/>
        <w:numPr>
          <w:ilvl w:val="2"/>
          <w:numId w:val="2"/>
        </w:numPr>
        <w:spacing w:after="0" w:line="264" w:lineRule="auto"/>
        <w:ind w:left="1440"/>
        <w:rPr>
          <w:rFonts w:eastAsia="Times New Roman" w:cs="Arial"/>
          <w:szCs w:val="24"/>
        </w:rPr>
      </w:pPr>
      <w:r w:rsidRPr="004056AC">
        <w:rPr>
          <w:rFonts w:eastAsia="Times New Roman" w:cs="Arial"/>
          <w:szCs w:val="24"/>
        </w:rPr>
        <w:t>When three seconds have passed since the last write</w:t>
      </w:r>
    </w:p>
    <w:p w:rsidR="004056AC" w:rsidRPr="00982C90" w:rsidRDefault="004056AC" w:rsidP="00D80D41">
      <w:pPr>
        <w:pStyle w:val="ListParagraph"/>
        <w:numPr>
          <w:ilvl w:val="1"/>
          <w:numId w:val="2"/>
        </w:numPr>
        <w:spacing w:after="0" w:line="264" w:lineRule="auto"/>
        <w:rPr>
          <w:rFonts w:eastAsia="Times New Roman" w:cs="Arial"/>
          <w:szCs w:val="24"/>
        </w:rPr>
      </w:pPr>
      <w:r w:rsidRPr="00982C90">
        <w:rPr>
          <w:rFonts w:eastAsia="Times New Roman" w:cs="Arial"/>
          <w:szCs w:val="24"/>
        </w:rPr>
        <w:t xml:space="preserve">Serves as coordinator of </w:t>
      </w:r>
      <w:proofErr w:type="spellStart"/>
      <w:r w:rsidRPr="00982C90">
        <w:rPr>
          <w:rFonts w:eastAsia="Times New Roman" w:cs="Arial"/>
          <w:szCs w:val="24"/>
        </w:rPr>
        <w:t>LGnn</w:t>
      </w:r>
      <w:proofErr w:type="spellEnd"/>
      <w:r w:rsidRPr="00982C90">
        <w:rPr>
          <w:rFonts w:eastAsia="Times New Roman" w:cs="Arial"/>
          <w:szCs w:val="24"/>
        </w:rPr>
        <w:t xml:space="preserve"> processes and ensures</w:t>
      </w:r>
      <w:r w:rsidR="00982C90">
        <w:rPr>
          <w:rFonts w:eastAsia="Times New Roman" w:cs="Arial"/>
          <w:szCs w:val="24"/>
        </w:rPr>
        <w:t xml:space="preserve"> </w:t>
      </w:r>
      <w:r w:rsidRPr="00982C90">
        <w:rPr>
          <w:rFonts w:eastAsia="Times New Roman" w:cs="Arial"/>
          <w:szCs w:val="24"/>
        </w:rPr>
        <w:t>correct order for operations that must be ordered</w:t>
      </w:r>
    </w:p>
    <w:p w:rsidR="007C68AB" w:rsidRDefault="007C68AB" w:rsidP="00CE34B5"/>
    <w:p w:rsidR="00982C90" w:rsidRDefault="00982C90" w:rsidP="00CE34B5">
      <w:pPr>
        <w:pStyle w:val="Heading3"/>
        <w:ind w:firstLine="360"/>
      </w:pPr>
      <w:bookmarkStart w:id="19" w:name="_Toc449087648"/>
      <w:r>
        <w:lastRenderedPageBreak/>
        <w:t>Checkpoint Process (CKPT)</w:t>
      </w:r>
      <w:bookmarkEnd w:id="19"/>
    </w:p>
    <w:p w:rsidR="004056AC" w:rsidRDefault="00982C90" w:rsidP="00CE34B5">
      <w:pPr>
        <w:ind w:firstLine="720"/>
      </w:pPr>
      <w:r>
        <w:rPr>
          <w:noProof/>
          <w:lang w:eastAsia="en-US"/>
        </w:rPr>
        <w:drawing>
          <wp:inline distT="0" distB="0" distL="0" distR="0" wp14:anchorId="68C6E367" wp14:editId="42657732">
            <wp:extent cx="4106174" cy="2134324"/>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9375" cy="2146384"/>
                    </a:xfrm>
                    <a:prstGeom prst="rect">
                      <a:avLst/>
                    </a:prstGeom>
                  </pic:spPr>
                </pic:pic>
              </a:graphicData>
            </a:graphic>
          </wp:inline>
        </w:drawing>
      </w:r>
    </w:p>
    <w:p w:rsidR="00982C90" w:rsidRDefault="00982C90" w:rsidP="00D80D41">
      <w:pPr>
        <w:pStyle w:val="ListParagraph"/>
        <w:numPr>
          <w:ilvl w:val="1"/>
          <w:numId w:val="2"/>
        </w:numPr>
      </w:pPr>
      <w:r>
        <w:t>A checkpoint is a data structure that defines a system change number (SCN) in the redo thread of a database. Checkpoints are recorded in the control file and in each data file header. They are a crucial element of recovery.</w:t>
      </w:r>
    </w:p>
    <w:p w:rsidR="004056AC" w:rsidRDefault="00982C90" w:rsidP="00D80D41">
      <w:pPr>
        <w:pStyle w:val="ListParagraph"/>
        <w:numPr>
          <w:ilvl w:val="1"/>
          <w:numId w:val="2"/>
        </w:numPr>
      </w:pPr>
      <w:r>
        <w:t xml:space="preserve">When a checkpoint occurs, Oracle Database must update the headers of all data files to record the details of the checkpoint. This is done by the CKPT process. And </w:t>
      </w:r>
      <w:r w:rsidRPr="00982C90">
        <w:t xml:space="preserve">Signals </w:t>
      </w:r>
      <w:proofErr w:type="spellStart"/>
      <w:r w:rsidRPr="00982C90">
        <w:t>DBWn</w:t>
      </w:r>
      <w:proofErr w:type="spellEnd"/>
      <w:r w:rsidRPr="00982C90">
        <w:t xml:space="preserve"> to write blocks to disk</w:t>
      </w:r>
      <w:r>
        <w:t xml:space="preserve"> </w:t>
      </w:r>
    </w:p>
    <w:p w:rsidR="00982C90" w:rsidRDefault="00982C90" w:rsidP="00CE34B5">
      <w:pPr>
        <w:pStyle w:val="ListParagraph"/>
      </w:pPr>
    </w:p>
    <w:p w:rsidR="007C68AB" w:rsidRDefault="007C68AB" w:rsidP="00CE34B5">
      <w:pPr>
        <w:pStyle w:val="Heading3"/>
        <w:ind w:firstLine="360"/>
      </w:pPr>
      <w:bookmarkStart w:id="20" w:name="_Toc449087649"/>
      <w:r>
        <w:t>System Monitor Process (SMON)</w:t>
      </w:r>
      <w:bookmarkEnd w:id="20"/>
    </w:p>
    <w:p w:rsidR="007C68AB" w:rsidRDefault="007C68AB" w:rsidP="00CE34B5">
      <w:pPr>
        <w:spacing w:after="0" w:line="264" w:lineRule="auto"/>
        <w:rPr>
          <w:rFonts w:eastAsia="Times New Roman" w:cs="Arial"/>
          <w:noProof/>
          <w:szCs w:val="24"/>
        </w:rPr>
      </w:pPr>
      <w:r>
        <w:rPr>
          <w:rFonts w:eastAsia="Times New Roman" w:cs="Arial"/>
          <w:noProof/>
          <w:szCs w:val="24"/>
        </w:rPr>
        <w:t xml:space="preserve">     </w:t>
      </w:r>
      <w:r w:rsidR="000D73D1">
        <w:rPr>
          <w:rFonts w:eastAsia="Times New Roman" w:cs="Arial"/>
          <w:noProof/>
          <w:szCs w:val="24"/>
        </w:rPr>
        <w:tab/>
      </w:r>
      <w:r>
        <w:rPr>
          <w:rFonts w:eastAsia="Times New Roman" w:cs="Arial"/>
          <w:noProof/>
          <w:szCs w:val="24"/>
        </w:rPr>
        <w:t xml:space="preserve">  </w:t>
      </w:r>
      <w:r w:rsidR="00982C90">
        <w:rPr>
          <w:noProof/>
          <w:lang w:eastAsia="en-US"/>
        </w:rPr>
        <w:drawing>
          <wp:inline distT="0" distB="0" distL="0" distR="0" wp14:anchorId="68FB6EAC" wp14:editId="0D0DA0D5">
            <wp:extent cx="4019646" cy="267673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7562" cy="2682010"/>
                    </a:xfrm>
                    <a:prstGeom prst="rect">
                      <a:avLst/>
                    </a:prstGeom>
                  </pic:spPr>
                </pic:pic>
              </a:graphicData>
            </a:graphic>
          </wp:inline>
        </w:drawing>
      </w:r>
    </w:p>
    <w:p w:rsidR="000D73D1" w:rsidRPr="000D73D1" w:rsidRDefault="000D73D1" w:rsidP="00D80D41">
      <w:pPr>
        <w:pStyle w:val="ListParagraph"/>
        <w:numPr>
          <w:ilvl w:val="1"/>
          <w:numId w:val="2"/>
        </w:numPr>
        <w:spacing w:after="0" w:line="264" w:lineRule="auto"/>
        <w:rPr>
          <w:rFonts w:eastAsia="Times New Roman" w:cs="Arial"/>
          <w:szCs w:val="24"/>
        </w:rPr>
      </w:pPr>
      <w:r w:rsidRPr="000D73D1">
        <w:rPr>
          <w:rFonts w:eastAsia="Times New Roman" w:cs="Arial"/>
          <w:szCs w:val="24"/>
        </w:rPr>
        <w:t>The System Monitor process (SMON) performs recovery at instance startup if necessary. SMON is also responsible for cleaning up temporary segments that are no longer in use. If any terminated transactions were skipped during instance recovery because of file-read or offline errors, SMON recovers them when the tablespace or file is brought back online</w:t>
      </w:r>
    </w:p>
    <w:p w:rsidR="007C68AB" w:rsidRDefault="007C68AB" w:rsidP="00CE34B5">
      <w:pPr>
        <w:pStyle w:val="Heading3"/>
        <w:ind w:firstLine="360"/>
      </w:pPr>
      <w:bookmarkStart w:id="21" w:name="_Toc449087650"/>
      <w:r>
        <w:lastRenderedPageBreak/>
        <w:t>Process Monitor Process (PMON)</w:t>
      </w:r>
      <w:bookmarkEnd w:id="21"/>
    </w:p>
    <w:p w:rsidR="007C68AB" w:rsidRDefault="007C68AB" w:rsidP="00CE34B5">
      <w:pPr>
        <w:spacing w:after="0" w:line="264" w:lineRule="auto"/>
        <w:rPr>
          <w:rFonts w:eastAsia="Times New Roman" w:cs="Arial"/>
          <w:szCs w:val="24"/>
        </w:rPr>
      </w:pPr>
      <w:r>
        <w:rPr>
          <w:rFonts w:eastAsia="Times New Roman" w:cs="Arial"/>
          <w:noProof/>
          <w:szCs w:val="24"/>
        </w:rPr>
        <w:t xml:space="preserve">     </w:t>
      </w:r>
      <w:r w:rsidR="00982C90">
        <w:rPr>
          <w:noProof/>
          <w:lang w:eastAsia="en-US"/>
        </w:rPr>
        <w:drawing>
          <wp:inline distT="0" distB="0" distL="0" distR="0" wp14:anchorId="5816BA6E" wp14:editId="3A24D915">
            <wp:extent cx="5098211" cy="17048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6688" cy="1711029"/>
                    </a:xfrm>
                    <a:prstGeom prst="rect">
                      <a:avLst/>
                    </a:prstGeom>
                  </pic:spPr>
                </pic:pic>
              </a:graphicData>
            </a:graphic>
          </wp:inline>
        </w:drawing>
      </w:r>
    </w:p>
    <w:p w:rsidR="007C68AB" w:rsidRDefault="007C68AB" w:rsidP="00CE34B5">
      <w:pPr>
        <w:spacing w:after="0" w:line="264" w:lineRule="auto"/>
        <w:rPr>
          <w:rFonts w:eastAsia="Times New Roman" w:cs="Arial"/>
          <w:szCs w:val="24"/>
        </w:rPr>
      </w:pPr>
    </w:p>
    <w:p w:rsidR="007C68AB" w:rsidRDefault="000D73D1" w:rsidP="00D80D41">
      <w:pPr>
        <w:pStyle w:val="ListParagraph"/>
        <w:numPr>
          <w:ilvl w:val="1"/>
          <w:numId w:val="2"/>
        </w:numPr>
        <w:spacing w:after="0" w:line="264" w:lineRule="auto"/>
        <w:rPr>
          <w:rFonts w:eastAsia="Times New Roman" w:cs="Arial"/>
          <w:szCs w:val="24"/>
        </w:rPr>
      </w:pPr>
      <w:r w:rsidRPr="000D73D1">
        <w:rPr>
          <w:rFonts w:eastAsia="Times New Roman" w:cs="Arial"/>
          <w:szCs w:val="24"/>
        </w:rPr>
        <w:t>The Process Monitor process (PMON) performs process recovery when a user process fails.</w:t>
      </w:r>
      <w:r>
        <w:rPr>
          <w:rFonts w:eastAsia="Times New Roman" w:cs="Arial"/>
          <w:szCs w:val="24"/>
        </w:rPr>
        <w:t xml:space="preserve"> </w:t>
      </w:r>
      <w:r w:rsidRPr="000D73D1">
        <w:rPr>
          <w:rFonts w:eastAsia="Times New Roman" w:cs="Arial"/>
          <w:szCs w:val="24"/>
        </w:rPr>
        <w:t>PMON is responsible for cleaning up the database buffer cache and freeing resources that</w:t>
      </w:r>
      <w:r>
        <w:rPr>
          <w:rFonts w:eastAsia="Times New Roman" w:cs="Arial"/>
          <w:szCs w:val="24"/>
        </w:rPr>
        <w:t xml:space="preserve"> </w:t>
      </w:r>
      <w:r w:rsidRPr="000D73D1">
        <w:rPr>
          <w:rFonts w:eastAsia="Times New Roman" w:cs="Arial"/>
          <w:szCs w:val="24"/>
        </w:rPr>
        <w:t>the user process was using</w:t>
      </w:r>
    </w:p>
    <w:p w:rsidR="000D73D1" w:rsidRPr="000D73D1" w:rsidRDefault="000D73D1" w:rsidP="00D80D41">
      <w:pPr>
        <w:pStyle w:val="ListParagraph"/>
        <w:numPr>
          <w:ilvl w:val="1"/>
          <w:numId w:val="2"/>
        </w:numPr>
        <w:spacing w:after="0" w:line="264" w:lineRule="auto"/>
        <w:rPr>
          <w:rFonts w:eastAsia="Times New Roman" w:cs="Arial"/>
          <w:szCs w:val="24"/>
        </w:rPr>
      </w:pPr>
      <w:r w:rsidRPr="000D73D1">
        <w:rPr>
          <w:rFonts w:eastAsia="Times New Roman" w:cs="Arial"/>
          <w:szCs w:val="24"/>
        </w:rPr>
        <w:t>PMON periodically checks the status of dispatcher and server processes, and restarts any</w:t>
      </w:r>
      <w:r>
        <w:rPr>
          <w:rFonts w:eastAsia="Times New Roman" w:cs="Arial"/>
          <w:szCs w:val="24"/>
        </w:rPr>
        <w:t xml:space="preserve"> </w:t>
      </w:r>
      <w:r w:rsidRPr="000D73D1">
        <w:rPr>
          <w:rFonts w:eastAsia="Times New Roman" w:cs="Arial"/>
          <w:szCs w:val="24"/>
        </w:rPr>
        <w:t>that have stopped running (but not any that Oracle Database has terminated intentionally).</w:t>
      </w:r>
    </w:p>
    <w:p w:rsidR="007C68AB" w:rsidRDefault="007C68AB" w:rsidP="00CE34B5">
      <w:pPr>
        <w:pStyle w:val="ListParagraph"/>
        <w:spacing w:after="0" w:line="264" w:lineRule="auto"/>
        <w:ind w:left="1440"/>
        <w:rPr>
          <w:rFonts w:eastAsia="Times New Roman" w:cs="Arial"/>
          <w:szCs w:val="24"/>
        </w:rPr>
      </w:pPr>
    </w:p>
    <w:p w:rsidR="00C12619" w:rsidRDefault="00C12619" w:rsidP="00CE34B5">
      <w:pPr>
        <w:pStyle w:val="ListParagraph"/>
        <w:spacing w:after="0" w:line="264" w:lineRule="auto"/>
        <w:ind w:left="1440"/>
        <w:rPr>
          <w:rFonts w:eastAsia="Times New Roman" w:cs="Arial"/>
          <w:szCs w:val="24"/>
        </w:rPr>
      </w:pPr>
    </w:p>
    <w:p w:rsidR="007C68AB" w:rsidRDefault="000D73D1" w:rsidP="00CE34B5">
      <w:pPr>
        <w:pStyle w:val="Heading3"/>
        <w:ind w:firstLine="360"/>
      </w:pPr>
      <w:bookmarkStart w:id="22" w:name="_Toc449087651"/>
      <w:proofErr w:type="spellStart"/>
      <w:r w:rsidRPr="000D73D1">
        <w:t>Recoverer</w:t>
      </w:r>
      <w:proofErr w:type="spellEnd"/>
      <w:r w:rsidRPr="000D73D1">
        <w:t xml:space="preserve"> Process (RECO)</w:t>
      </w:r>
      <w:bookmarkEnd w:id="22"/>
    </w:p>
    <w:p w:rsidR="000D73D1" w:rsidRDefault="000D73D1" w:rsidP="00CE34B5">
      <w:pPr>
        <w:ind w:firstLine="720"/>
      </w:pPr>
      <w:r>
        <w:rPr>
          <w:noProof/>
          <w:lang w:eastAsia="en-US"/>
        </w:rPr>
        <w:drawing>
          <wp:inline distT="0" distB="0" distL="0" distR="0" wp14:anchorId="6C66FA6A" wp14:editId="03888EBE">
            <wp:extent cx="4442604" cy="176521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1227" cy="1768643"/>
                    </a:xfrm>
                    <a:prstGeom prst="rect">
                      <a:avLst/>
                    </a:prstGeom>
                  </pic:spPr>
                </pic:pic>
              </a:graphicData>
            </a:graphic>
          </wp:inline>
        </w:drawing>
      </w:r>
    </w:p>
    <w:p w:rsidR="000D73D1" w:rsidRDefault="000D73D1" w:rsidP="00CE34B5">
      <w:pPr>
        <w:ind w:firstLine="720"/>
      </w:pPr>
    </w:p>
    <w:p w:rsidR="000D73D1" w:rsidRDefault="000D73D1" w:rsidP="00D80D41">
      <w:pPr>
        <w:pStyle w:val="ListParagraph"/>
        <w:numPr>
          <w:ilvl w:val="1"/>
          <w:numId w:val="2"/>
        </w:numPr>
      </w:pPr>
      <w:r>
        <w:t xml:space="preserve">The </w:t>
      </w:r>
      <w:proofErr w:type="spellStart"/>
      <w:r>
        <w:t>Recoverer</w:t>
      </w:r>
      <w:proofErr w:type="spellEnd"/>
      <w:r>
        <w:t xml:space="preserve"> process (RECO) is a background process that is used with the distribute database configuration that automatically resolves failures involving distributed transactions</w:t>
      </w:r>
    </w:p>
    <w:p w:rsidR="000D73D1" w:rsidRDefault="000D73D1" w:rsidP="00D80D41">
      <w:pPr>
        <w:pStyle w:val="ListParagraph"/>
        <w:numPr>
          <w:ilvl w:val="1"/>
          <w:numId w:val="2"/>
        </w:numPr>
      </w:pPr>
      <w:r>
        <w:t xml:space="preserve">Automatically connects to other databases involved in </w:t>
      </w:r>
      <w:proofErr w:type="spellStart"/>
      <w:r>
        <w:t>indoubt</w:t>
      </w:r>
      <w:proofErr w:type="spellEnd"/>
      <w:r>
        <w:t xml:space="preserve"> distributed transactions</w:t>
      </w:r>
    </w:p>
    <w:p w:rsidR="000D73D1" w:rsidRDefault="000D73D1" w:rsidP="00D80D41">
      <w:pPr>
        <w:pStyle w:val="ListParagraph"/>
        <w:numPr>
          <w:ilvl w:val="1"/>
          <w:numId w:val="2"/>
        </w:numPr>
      </w:pPr>
      <w:r>
        <w:t>Automatically resolves all in-doubt transactions</w:t>
      </w:r>
    </w:p>
    <w:p w:rsidR="000D73D1" w:rsidRDefault="000D73D1" w:rsidP="00D80D41">
      <w:pPr>
        <w:pStyle w:val="ListParagraph"/>
        <w:numPr>
          <w:ilvl w:val="1"/>
          <w:numId w:val="2"/>
        </w:numPr>
      </w:pPr>
      <w:r>
        <w:t>Removes any rows that correspond to in-doubt transactions</w:t>
      </w:r>
    </w:p>
    <w:p w:rsidR="000D73D1" w:rsidRDefault="000D73D1" w:rsidP="00CE34B5">
      <w:pPr>
        <w:pStyle w:val="Heading3"/>
        <w:ind w:firstLine="360"/>
      </w:pPr>
      <w:bookmarkStart w:id="23" w:name="_Toc449087652"/>
      <w:r w:rsidRPr="000D73D1">
        <w:lastRenderedPageBreak/>
        <w:t>Listener Registration Process (LREG)</w:t>
      </w:r>
      <w:bookmarkEnd w:id="23"/>
    </w:p>
    <w:p w:rsidR="00C12619" w:rsidRDefault="00C12619" w:rsidP="00CE34B5">
      <w:pPr>
        <w:ind w:firstLine="720"/>
      </w:pPr>
      <w:r>
        <w:rPr>
          <w:noProof/>
          <w:lang w:eastAsia="en-US"/>
        </w:rPr>
        <w:drawing>
          <wp:inline distT="0" distB="0" distL="0" distR="0" wp14:anchorId="776144F4" wp14:editId="3C19685F">
            <wp:extent cx="4528868" cy="2237704"/>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1986" cy="2239244"/>
                    </a:xfrm>
                    <a:prstGeom prst="rect">
                      <a:avLst/>
                    </a:prstGeom>
                  </pic:spPr>
                </pic:pic>
              </a:graphicData>
            </a:graphic>
          </wp:inline>
        </w:drawing>
      </w:r>
    </w:p>
    <w:p w:rsidR="00C12619" w:rsidRDefault="00C12619" w:rsidP="00CE34B5"/>
    <w:p w:rsidR="00C12619" w:rsidRDefault="00C12619" w:rsidP="00D80D41">
      <w:pPr>
        <w:pStyle w:val="ListParagraph"/>
        <w:numPr>
          <w:ilvl w:val="1"/>
          <w:numId w:val="2"/>
        </w:numPr>
      </w:pPr>
      <w:r>
        <w:t>The Listener Registration process, LREG, registers information about the database instance and dispatcher processes with the Oracle Net Listener. LREG provides the listener with the following information:</w:t>
      </w:r>
    </w:p>
    <w:p w:rsidR="00C12619" w:rsidRDefault="00C12619" w:rsidP="00D80D41">
      <w:pPr>
        <w:pStyle w:val="ListParagraph"/>
        <w:numPr>
          <w:ilvl w:val="2"/>
          <w:numId w:val="2"/>
        </w:numPr>
        <w:ind w:left="1440"/>
      </w:pPr>
      <w:r>
        <w:t>Names of the database services</w:t>
      </w:r>
    </w:p>
    <w:p w:rsidR="00C12619" w:rsidRDefault="00C12619" w:rsidP="00D80D41">
      <w:pPr>
        <w:pStyle w:val="ListParagraph"/>
        <w:numPr>
          <w:ilvl w:val="2"/>
          <w:numId w:val="2"/>
        </w:numPr>
        <w:ind w:left="1440"/>
      </w:pPr>
      <w:r>
        <w:t>Name of the database instance associated with the services and its current and maximum load</w:t>
      </w:r>
    </w:p>
    <w:p w:rsidR="00C12619" w:rsidRDefault="00C12619" w:rsidP="00D80D41">
      <w:pPr>
        <w:pStyle w:val="ListParagraph"/>
        <w:numPr>
          <w:ilvl w:val="2"/>
          <w:numId w:val="2"/>
        </w:numPr>
        <w:ind w:left="1440"/>
      </w:pPr>
      <w:r>
        <w:t>Service handlers available for the instance, including their type, protocol addresses, and current and maximum load</w:t>
      </w:r>
    </w:p>
    <w:p w:rsidR="00C12619" w:rsidRDefault="00C12619" w:rsidP="00CE34B5">
      <w:pPr>
        <w:pStyle w:val="ListParagraph"/>
        <w:ind w:left="1440"/>
      </w:pPr>
    </w:p>
    <w:p w:rsidR="00C12619" w:rsidRPr="00C12619" w:rsidRDefault="00C12619" w:rsidP="00CE34B5">
      <w:pPr>
        <w:pStyle w:val="ListParagraph"/>
        <w:ind w:left="1440"/>
      </w:pPr>
    </w:p>
    <w:p w:rsidR="007C68AB" w:rsidRDefault="007C68AB" w:rsidP="00CE34B5">
      <w:pPr>
        <w:pStyle w:val="Heading3"/>
        <w:ind w:firstLine="360"/>
        <w:rPr>
          <w:szCs w:val="26"/>
        </w:rPr>
      </w:pPr>
      <w:bookmarkStart w:id="24" w:name="_Toc449087653"/>
      <w:proofErr w:type="spellStart"/>
      <w:r>
        <w:rPr>
          <w:szCs w:val="26"/>
        </w:rPr>
        <w:t>Archiver</w:t>
      </w:r>
      <w:proofErr w:type="spellEnd"/>
      <w:r>
        <w:rPr>
          <w:szCs w:val="26"/>
        </w:rPr>
        <w:t xml:space="preserve"> Processes (</w:t>
      </w:r>
      <w:proofErr w:type="spellStart"/>
      <w:r>
        <w:rPr>
          <w:szCs w:val="26"/>
        </w:rPr>
        <w:t>ARC</w:t>
      </w:r>
      <w:r>
        <w:rPr>
          <w:i/>
          <w:iCs/>
          <w:szCs w:val="26"/>
        </w:rPr>
        <w:t>n</w:t>
      </w:r>
      <w:proofErr w:type="spellEnd"/>
      <w:r>
        <w:rPr>
          <w:szCs w:val="26"/>
        </w:rPr>
        <w:t>)</w:t>
      </w:r>
      <w:bookmarkEnd w:id="24"/>
    </w:p>
    <w:p w:rsidR="007C68AB" w:rsidRDefault="00C12619" w:rsidP="00CE34B5">
      <w:pPr>
        <w:pStyle w:val="ListParagraph"/>
        <w:spacing w:line="264" w:lineRule="auto"/>
        <w:rPr>
          <w:rFonts w:cs="Arial"/>
          <w:szCs w:val="24"/>
        </w:rPr>
      </w:pPr>
      <w:r>
        <w:rPr>
          <w:noProof/>
        </w:rPr>
        <w:drawing>
          <wp:inline distT="0" distB="0" distL="0" distR="0" wp14:anchorId="74B468DB" wp14:editId="2F43220B">
            <wp:extent cx="4589253" cy="1556495"/>
            <wp:effectExtent l="0" t="0" r="190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8443" cy="1563003"/>
                    </a:xfrm>
                    <a:prstGeom prst="rect">
                      <a:avLst/>
                    </a:prstGeom>
                  </pic:spPr>
                </pic:pic>
              </a:graphicData>
            </a:graphic>
          </wp:inline>
        </w:drawing>
      </w:r>
    </w:p>
    <w:p w:rsidR="007C68AB" w:rsidRDefault="007C68AB" w:rsidP="00CE34B5">
      <w:pPr>
        <w:pStyle w:val="ListParagraph"/>
        <w:spacing w:line="264" w:lineRule="auto"/>
        <w:ind w:left="1440"/>
        <w:rPr>
          <w:rFonts w:cs="Arial"/>
          <w:szCs w:val="24"/>
        </w:rPr>
      </w:pPr>
    </w:p>
    <w:p w:rsidR="00C12619" w:rsidRDefault="00C12619" w:rsidP="00D80D41">
      <w:pPr>
        <w:pStyle w:val="ListParagraph"/>
        <w:numPr>
          <w:ilvl w:val="1"/>
          <w:numId w:val="2"/>
        </w:numPr>
        <w:spacing w:line="264" w:lineRule="auto"/>
        <w:rPr>
          <w:rFonts w:cs="Arial"/>
          <w:szCs w:val="24"/>
        </w:rPr>
      </w:pPr>
      <w:r w:rsidRPr="00C12619">
        <w:rPr>
          <w:rFonts w:cs="Arial"/>
          <w:szCs w:val="24"/>
        </w:rPr>
        <w:t xml:space="preserve">The </w:t>
      </w:r>
      <w:proofErr w:type="spellStart"/>
      <w:r w:rsidRPr="00C12619">
        <w:rPr>
          <w:rFonts w:cs="Arial"/>
          <w:szCs w:val="24"/>
        </w:rPr>
        <w:t>Archiver</w:t>
      </w:r>
      <w:proofErr w:type="spellEnd"/>
      <w:r w:rsidRPr="00C12619">
        <w:rPr>
          <w:rFonts w:cs="Arial"/>
          <w:szCs w:val="24"/>
        </w:rPr>
        <w:t xml:space="preserve"> processes (</w:t>
      </w:r>
      <w:proofErr w:type="spellStart"/>
      <w:r w:rsidRPr="00C12619">
        <w:rPr>
          <w:rFonts w:cs="Arial"/>
          <w:szCs w:val="24"/>
        </w:rPr>
        <w:t>ARCn</w:t>
      </w:r>
      <w:proofErr w:type="spellEnd"/>
      <w:r w:rsidRPr="00C12619">
        <w:rPr>
          <w:rFonts w:cs="Arial"/>
          <w:szCs w:val="24"/>
        </w:rPr>
        <w:t>) copy redo log files to a designated storage device after a log</w:t>
      </w:r>
      <w:r>
        <w:rPr>
          <w:rFonts w:cs="Arial"/>
          <w:szCs w:val="24"/>
        </w:rPr>
        <w:t xml:space="preserve"> </w:t>
      </w:r>
      <w:r w:rsidRPr="00C12619">
        <w:rPr>
          <w:rFonts w:cs="Arial"/>
          <w:szCs w:val="24"/>
        </w:rPr>
        <w:t xml:space="preserve">switch has occurred. </w:t>
      </w:r>
      <w:proofErr w:type="spellStart"/>
      <w:r w:rsidRPr="00C12619">
        <w:rPr>
          <w:rFonts w:cs="Arial"/>
          <w:szCs w:val="24"/>
        </w:rPr>
        <w:t>ARCn</w:t>
      </w:r>
      <w:proofErr w:type="spellEnd"/>
      <w:r w:rsidRPr="00C12619">
        <w:rPr>
          <w:rFonts w:cs="Arial"/>
          <w:szCs w:val="24"/>
        </w:rPr>
        <w:t xml:space="preserve"> processes are present only when the database is in ARCHIVELOG</w:t>
      </w:r>
      <w:r>
        <w:rPr>
          <w:rFonts w:cs="Arial"/>
          <w:szCs w:val="24"/>
        </w:rPr>
        <w:t xml:space="preserve"> </w:t>
      </w:r>
      <w:r w:rsidRPr="00C12619">
        <w:rPr>
          <w:rFonts w:cs="Arial"/>
          <w:szCs w:val="24"/>
        </w:rPr>
        <w:t>mode and automatic archiving is enabled.</w:t>
      </w:r>
    </w:p>
    <w:p w:rsidR="00C12619" w:rsidRDefault="00C12619" w:rsidP="00D80D41">
      <w:pPr>
        <w:pStyle w:val="ListParagraph"/>
        <w:numPr>
          <w:ilvl w:val="1"/>
          <w:numId w:val="2"/>
        </w:numPr>
        <w:spacing w:line="264" w:lineRule="auto"/>
        <w:rPr>
          <w:rFonts w:cs="Arial"/>
          <w:szCs w:val="24"/>
        </w:rPr>
      </w:pPr>
      <w:r w:rsidRPr="00C12619">
        <w:rPr>
          <w:rFonts w:cs="Arial"/>
          <w:szCs w:val="24"/>
        </w:rPr>
        <w:t>Can collect transaction redo data and transmit that data to</w:t>
      </w:r>
      <w:r>
        <w:rPr>
          <w:rFonts w:cs="Arial"/>
          <w:szCs w:val="24"/>
        </w:rPr>
        <w:t xml:space="preserve"> </w:t>
      </w:r>
      <w:r w:rsidRPr="00C12619">
        <w:rPr>
          <w:rFonts w:cs="Arial"/>
          <w:szCs w:val="24"/>
        </w:rPr>
        <w:t>standby destinations</w:t>
      </w:r>
    </w:p>
    <w:p w:rsidR="007C68AB" w:rsidRDefault="00AA2384" w:rsidP="00D80D41">
      <w:pPr>
        <w:pStyle w:val="Heading1"/>
        <w:numPr>
          <w:ilvl w:val="0"/>
          <w:numId w:val="5"/>
        </w:numPr>
      </w:pPr>
      <w:bookmarkStart w:id="25" w:name="_Toc449087654"/>
      <w:r>
        <w:lastRenderedPageBreak/>
        <w:t xml:space="preserve">Database </w:t>
      </w:r>
      <w:r w:rsidR="003F1AA4">
        <w:t>management</w:t>
      </w:r>
      <w:bookmarkEnd w:id="25"/>
      <w:r w:rsidR="00422D01">
        <w:t xml:space="preserve"> new </w:t>
      </w:r>
      <w:r w:rsidR="00422D01" w:rsidRPr="00422D01">
        <w:t>feature</w:t>
      </w:r>
      <w:r w:rsidR="00A90708">
        <w:t xml:space="preserve"> </w:t>
      </w:r>
    </w:p>
    <w:p w:rsidR="008F1280" w:rsidRDefault="008F1280" w:rsidP="00D80D41">
      <w:pPr>
        <w:pStyle w:val="Heading2"/>
        <w:numPr>
          <w:ilvl w:val="0"/>
          <w:numId w:val="9"/>
        </w:numPr>
        <w:ind w:left="720"/>
        <w:rPr>
          <w:rStyle w:val="Heading2Char"/>
          <w:b/>
          <w:bCs/>
        </w:rPr>
      </w:pPr>
      <w:bookmarkStart w:id="26" w:name="_Toc449087658"/>
      <w:r>
        <w:rPr>
          <w:rStyle w:val="Heading2Char"/>
          <w:b/>
          <w:bCs/>
        </w:rPr>
        <w:t>Oracle Software</w:t>
      </w:r>
    </w:p>
    <w:p w:rsidR="008F1280" w:rsidRDefault="008F1280" w:rsidP="00EE6F27">
      <w:pPr>
        <w:pStyle w:val="Heading3"/>
        <w:ind w:firstLine="360"/>
      </w:pPr>
      <w:r>
        <w:t>Configuring an Oracle Home in Read-Only Mode</w:t>
      </w:r>
    </w:p>
    <w:p w:rsidR="002E69A3" w:rsidRDefault="002E69A3" w:rsidP="008F1280">
      <w:r>
        <w:t>An Oracle home can be configured in a read-only mode, thus preventing creation or modification of files inside the Oracle home directory ORACLE_HOME. A read-only Oracle home can be used as a software image that can be shared across multiple database servers. This simplifies patching and mass rollout as only one Oracle home image needs to be updated to distribute a patch to multiple database servers.</w:t>
      </w:r>
    </w:p>
    <w:p w:rsidR="002E69A3" w:rsidRDefault="002E69A3" w:rsidP="008F1280"/>
    <w:p w:rsidR="002E69A3" w:rsidRDefault="002E69A3" w:rsidP="002E69A3">
      <w:pPr>
        <w:pStyle w:val="Heading3"/>
        <w:ind w:firstLine="360"/>
      </w:pPr>
      <w:r>
        <w:t xml:space="preserve">New file </w:t>
      </w:r>
      <w:proofErr w:type="gramStart"/>
      <w:r>
        <w:t>location :</w:t>
      </w:r>
      <w:proofErr w:type="gramEnd"/>
      <w:r>
        <w:t xml:space="preserve"> ASM</w:t>
      </w:r>
    </w:p>
    <w:p w:rsidR="002E69A3" w:rsidRDefault="002E69A3" w:rsidP="008F1280">
      <w:proofErr w:type="spellStart"/>
      <w:r>
        <w:t>Spfile</w:t>
      </w:r>
      <w:proofErr w:type="spellEnd"/>
    </w:p>
    <w:p w:rsidR="002E69A3" w:rsidRDefault="002E69A3" w:rsidP="008F1280">
      <w:r>
        <w:t>Password file</w:t>
      </w:r>
    </w:p>
    <w:p w:rsidR="00EE6F27" w:rsidRDefault="00EE6F27" w:rsidP="008F1280"/>
    <w:p w:rsidR="00EE6F27" w:rsidRDefault="00EE6F27" w:rsidP="00EE6F27">
      <w:pPr>
        <w:pStyle w:val="Heading3"/>
        <w:ind w:firstLine="360"/>
      </w:pPr>
      <w:r>
        <w:t>Integration of Microsoft Active Directory Services with Oracle Database</w:t>
      </w:r>
    </w:p>
    <w:p w:rsidR="002E69A3" w:rsidRDefault="002E69A3" w:rsidP="008F1280"/>
    <w:p w:rsidR="00EE6F27" w:rsidRDefault="00EE6F27" w:rsidP="008F1280"/>
    <w:p w:rsidR="00EE6F27" w:rsidRDefault="00EE6F27" w:rsidP="008F1280"/>
    <w:p w:rsidR="00EE6F27" w:rsidRDefault="00EE6F27" w:rsidP="008F1280"/>
    <w:p w:rsidR="00EE6F27" w:rsidRDefault="00EE6F27" w:rsidP="008F1280"/>
    <w:p w:rsidR="00EE6F27" w:rsidRDefault="00EE6F27" w:rsidP="008F1280"/>
    <w:p w:rsidR="00EE6F27" w:rsidRDefault="00EE6F27" w:rsidP="008F1280"/>
    <w:p w:rsidR="00EE6F27" w:rsidRDefault="00EE6F27" w:rsidP="008F1280"/>
    <w:p w:rsidR="00EE6F27" w:rsidRDefault="00EE6F27" w:rsidP="008F1280"/>
    <w:p w:rsidR="00EE6F27" w:rsidRPr="008F1280" w:rsidRDefault="00EE6F27" w:rsidP="008F1280"/>
    <w:p w:rsidR="00BD77CD" w:rsidRDefault="00BD77CD" w:rsidP="00D80D41">
      <w:pPr>
        <w:pStyle w:val="Heading2"/>
        <w:numPr>
          <w:ilvl w:val="0"/>
          <w:numId w:val="9"/>
        </w:numPr>
        <w:ind w:left="720"/>
        <w:rPr>
          <w:rStyle w:val="Heading2Char"/>
          <w:b/>
          <w:bCs/>
        </w:rPr>
      </w:pPr>
      <w:r>
        <w:rPr>
          <w:rStyle w:val="Heading2Char"/>
          <w:b/>
          <w:bCs/>
        </w:rPr>
        <w:lastRenderedPageBreak/>
        <w:t>Security</w:t>
      </w:r>
      <w:bookmarkEnd w:id="26"/>
    </w:p>
    <w:p w:rsidR="00A97E01" w:rsidRDefault="00A97E01" w:rsidP="00A97E01">
      <w:pPr>
        <w:pStyle w:val="Heading3"/>
        <w:ind w:firstLine="360"/>
      </w:pPr>
      <w:bookmarkStart w:id="27" w:name="_Toc449087659"/>
      <w:r>
        <w:t>Auditing</w:t>
      </w:r>
      <w:bookmarkEnd w:id="27"/>
    </w:p>
    <w:p w:rsidR="00A97E01" w:rsidRDefault="00A97E01" w:rsidP="00A97E01">
      <w:pPr>
        <w:ind w:firstLine="360"/>
      </w:pPr>
      <w:r>
        <w:t>Auditing, which means capturing and storing information about what is happening in the system, increases the amount of work the system must do. Auditing must be focused so that only events that are of interest are captured. Properly focused auditing has minimal impact on system performance. Improperly focused auditing can significantly affect performance.</w:t>
      </w:r>
    </w:p>
    <w:p w:rsidR="00A97E01" w:rsidRDefault="00A97E01" w:rsidP="00D80D41">
      <w:pPr>
        <w:pStyle w:val="ListParagraph"/>
        <w:numPr>
          <w:ilvl w:val="0"/>
          <w:numId w:val="3"/>
        </w:numPr>
      </w:pPr>
      <w:r w:rsidRPr="00E16178">
        <w:rPr>
          <w:b/>
        </w:rPr>
        <w:t>Mandatory auditing</w:t>
      </w:r>
      <w:r>
        <w:t>: All Oracle databases audit certain actions regardless of other audit options or parameters. The reason for mandatory audit logs is that the database needs to record some database activities, such as connections by privileged users.</w:t>
      </w:r>
    </w:p>
    <w:p w:rsidR="00A97E01" w:rsidRDefault="00A97E01" w:rsidP="00D80D41">
      <w:pPr>
        <w:pStyle w:val="ListParagraph"/>
        <w:numPr>
          <w:ilvl w:val="0"/>
          <w:numId w:val="3"/>
        </w:numPr>
      </w:pPr>
      <w:r w:rsidRPr="00E16178">
        <w:rPr>
          <w:b/>
        </w:rPr>
        <w:t>Standard database auditing</w:t>
      </w:r>
      <w:r>
        <w:t>: Select the objects and privileges that you want to audit and create the appropriate audit policies.</w:t>
      </w:r>
    </w:p>
    <w:p w:rsidR="00A97E01" w:rsidRDefault="00A97E01" w:rsidP="00D80D41">
      <w:pPr>
        <w:pStyle w:val="ListParagraph"/>
        <w:numPr>
          <w:ilvl w:val="0"/>
          <w:numId w:val="3"/>
        </w:numPr>
      </w:pPr>
      <w:r w:rsidRPr="00E16178">
        <w:rPr>
          <w:b/>
        </w:rPr>
        <w:t>Value-based auditing</w:t>
      </w:r>
      <w:r>
        <w:t>: Extends standard database auditing, capturing not only the audited event that occurred but also the actual values that were inserted, updated, or deleted. Value-based auditing is implemented through database triggers.</w:t>
      </w:r>
    </w:p>
    <w:p w:rsidR="00A97E01" w:rsidRDefault="00A97E01" w:rsidP="00D80D41">
      <w:pPr>
        <w:pStyle w:val="ListParagraph"/>
        <w:numPr>
          <w:ilvl w:val="0"/>
          <w:numId w:val="3"/>
        </w:numPr>
      </w:pPr>
      <w:r w:rsidRPr="00E16178">
        <w:rPr>
          <w:b/>
        </w:rPr>
        <w:t>Fine-grained auditing (FGA)</w:t>
      </w:r>
      <w:r>
        <w:t>: Extends standard database auditing, capturing the actual SQL statement that was issued rather than only the fact that the event occurred.</w:t>
      </w:r>
    </w:p>
    <w:p w:rsidR="00A97E01" w:rsidRDefault="00A97E01" w:rsidP="00A97E01">
      <w:pPr>
        <w:ind w:firstLine="360"/>
      </w:pPr>
      <w:r>
        <w:t>Through the use of auditing policies, you can configure audit settings for the following activities:</w:t>
      </w:r>
    </w:p>
    <w:p w:rsidR="00A97E01" w:rsidRDefault="00A97E01" w:rsidP="00D80D41">
      <w:pPr>
        <w:pStyle w:val="ListParagraph"/>
        <w:numPr>
          <w:ilvl w:val="0"/>
          <w:numId w:val="3"/>
        </w:numPr>
      </w:pPr>
      <w:r>
        <w:t>Logging on to the database and the use of privileges and roles</w:t>
      </w:r>
    </w:p>
    <w:p w:rsidR="00A97E01" w:rsidRDefault="00A97E01" w:rsidP="00D80D41">
      <w:pPr>
        <w:pStyle w:val="ListParagraph"/>
        <w:numPr>
          <w:ilvl w:val="0"/>
          <w:numId w:val="3"/>
        </w:numPr>
      </w:pPr>
      <w:r>
        <w:t>Executing SQL statements against specific database objects</w:t>
      </w:r>
    </w:p>
    <w:p w:rsidR="00A97E01" w:rsidRDefault="00A97E01" w:rsidP="00D80D41">
      <w:pPr>
        <w:pStyle w:val="ListParagraph"/>
        <w:numPr>
          <w:ilvl w:val="0"/>
          <w:numId w:val="3"/>
        </w:numPr>
      </w:pPr>
      <w:r>
        <w:t>Application context values</w:t>
      </w:r>
    </w:p>
    <w:p w:rsidR="00A97E01" w:rsidRDefault="00A97E01" w:rsidP="00D80D41">
      <w:pPr>
        <w:pStyle w:val="ListParagraph"/>
        <w:numPr>
          <w:ilvl w:val="1"/>
          <w:numId w:val="3"/>
        </w:numPr>
      </w:pPr>
      <w:r>
        <w:t>Utilities and features:</w:t>
      </w:r>
    </w:p>
    <w:p w:rsidR="00A97E01" w:rsidRDefault="00A97E01" w:rsidP="00D80D41">
      <w:pPr>
        <w:pStyle w:val="ListParagraph"/>
        <w:numPr>
          <w:ilvl w:val="1"/>
          <w:numId w:val="3"/>
        </w:numPr>
      </w:pPr>
      <w:r>
        <w:t>Oracle Data Pump</w:t>
      </w:r>
    </w:p>
    <w:p w:rsidR="00A97E01" w:rsidRDefault="00A97E01" w:rsidP="00D80D41">
      <w:pPr>
        <w:pStyle w:val="ListParagraph"/>
        <w:numPr>
          <w:ilvl w:val="1"/>
          <w:numId w:val="3"/>
        </w:numPr>
      </w:pPr>
      <w:r>
        <w:t>Oracle Database Real Application Security</w:t>
      </w:r>
    </w:p>
    <w:p w:rsidR="00A97E01" w:rsidRDefault="00A97E01" w:rsidP="00D80D41">
      <w:pPr>
        <w:pStyle w:val="ListParagraph"/>
        <w:numPr>
          <w:ilvl w:val="1"/>
          <w:numId w:val="3"/>
        </w:numPr>
      </w:pPr>
      <w:r>
        <w:t>Oracle Database Vault</w:t>
      </w:r>
    </w:p>
    <w:p w:rsidR="00A97E01" w:rsidRDefault="00A97E01" w:rsidP="00D80D41">
      <w:pPr>
        <w:pStyle w:val="ListParagraph"/>
        <w:numPr>
          <w:ilvl w:val="1"/>
          <w:numId w:val="3"/>
        </w:numPr>
      </w:pPr>
      <w:r>
        <w:t>Oracle Label Security</w:t>
      </w:r>
    </w:p>
    <w:p w:rsidR="00A97E01" w:rsidRDefault="00A97E01" w:rsidP="00D80D41">
      <w:pPr>
        <w:pStyle w:val="ListParagraph"/>
        <w:numPr>
          <w:ilvl w:val="1"/>
          <w:numId w:val="3"/>
        </w:numPr>
      </w:pPr>
      <w:r>
        <w:t>Oracle Recovery Manager</w:t>
      </w:r>
    </w:p>
    <w:p w:rsidR="00A97E01" w:rsidRDefault="00A97E01" w:rsidP="00D80D41">
      <w:pPr>
        <w:pStyle w:val="ListParagraph"/>
        <w:numPr>
          <w:ilvl w:val="1"/>
          <w:numId w:val="3"/>
        </w:numPr>
      </w:pPr>
      <w:r>
        <w:t>Oracle SQL*Loader Direct Load</w:t>
      </w:r>
    </w:p>
    <w:p w:rsidR="00A97E01" w:rsidRDefault="00A97E01" w:rsidP="00A97E01"/>
    <w:p w:rsidR="00A97E01" w:rsidRDefault="00A97E01" w:rsidP="00A97E01"/>
    <w:p w:rsidR="00EE6F27" w:rsidRDefault="00EE6F27" w:rsidP="00A97E01"/>
    <w:p w:rsidR="00A97E01" w:rsidRDefault="00A97E01" w:rsidP="00A97E01">
      <w:pPr>
        <w:ind w:firstLine="720"/>
        <w:rPr>
          <w:b/>
        </w:rPr>
      </w:pPr>
      <w:r w:rsidRPr="00E16178">
        <w:rPr>
          <w:b/>
        </w:rPr>
        <w:lastRenderedPageBreak/>
        <w:t>Unified auditing</w:t>
      </w:r>
    </w:p>
    <w:p w:rsidR="00A97E01" w:rsidRDefault="00A97E01" w:rsidP="00A97E01">
      <w:pPr>
        <w:ind w:firstLine="720"/>
        <w:rPr>
          <w:b/>
          <w:color w:val="FF0000"/>
        </w:rPr>
      </w:pPr>
      <w:r w:rsidRPr="00E16178">
        <w:rPr>
          <w:b/>
          <w:color w:val="FF0000"/>
        </w:rPr>
        <w:t>New feature</w:t>
      </w:r>
    </w:p>
    <w:p w:rsidR="00A97E01" w:rsidRDefault="00A97E01" w:rsidP="00A97E01">
      <w:pPr>
        <w:ind w:firstLine="720"/>
        <w:rPr>
          <w:b/>
          <w:color w:val="FF0000"/>
        </w:rPr>
      </w:pPr>
      <w:r>
        <w:rPr>
          <w:noProof/>
          <w:lang w:eastAsia="en-US"/>
        </w:rPr>
        <w:drawing>
          <wp:inline distT="0" distB="0" distL="0" distR="0" wp14:anchorId="44017E74" wp14:editId="085CF09A">
            <wp:extent cx="4968815" cy="3570009"/>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1844" cy="3579370"/>
                    </a:xfrm>
                    <a:prstGeom prst="rect">
                      <a:avLst/>
                    </a:prstGeom>
                  </pic:spPr>
                </pic:pic>
              </a:graphicData>
            </a:graphic>
          </wp:inline>
        </w:drawing>
      </w:r>
    </w:p>
    <w:p w:rsidR="00A97E01" w:rsidRPr="00897708" w:rsidRDefault="00A97E01" w:rsidP="00A97E01">
      <w:pPr>
        <w:ind w:firstLine="360"/>
        <w:rPr>
          <w:color w:val="000000" w:themeColor="text1"/>
        </w:rPr>
      </w:pPr>
      <w:r w:rsidRPr="00897708">
        <w:rPr>
          <w:color w:val="000000" w:themeColor="text1"/>
        </w:rPr>
        <w:t>Prior to Oracle Database 12c, audit records from various sources were stored in different</w:t>
      </w:r>
      <w:r>
        <w:rPr>
          <w:color w:val="000000" w:themeColor="text1"/>
        </w:rPr>
        <w:t xml:space="preserve"> </w:t>
      </w:r>
      <w:r w:rsidRPr="00897708">
        <w:rPr>
          <w:color w:val="000000" w:themeColor="text1"/>
        </w:rPr>
        <w:t>locations. Oracle Database 12c supports unified auditing, in which all audit records are stored</w:t>
      </w:r>
      <w:r>
        <w:rPr>
          <w:color w:val="000000" w:themeColor="text1"/>
        </w:rPr>
        <w:t xml:space="preserve"> </w:t>
      </w:r>
      <w:r w:rsidRPr="00897708">
        <w:rPr>
          <w:color w:val="000000" w:themeColor="text1"/>
        </w:rPr>
        <w:t>in a single audit table.</w:t>
      </w:r>
    </w:p>
    <w:p w:rsidR="00A97E01" w:rsidRPr="00897708" w:rsidRDefault="00A97E01" w:rsidP="00A97E01">
      <w:pPr>
        <w:ind w:firstLine="360"/>
        <w:rPr>
          <w:color w:val="000000" w:themeColor="text1"/>
        </w:rPr>
      </w:pPr>
      <w:r w:rsidRPr="00897708">
        <w:rPr>
          <w:color w:val="000000" w:themeColor="text1"/>
        </w:rPr>
        <w:t>When you create a new Oracle Database 12c database, mixed mode auditing is enabled.</w:t>
      </w:r>
      <w:r>
        <w:rPr>
          <w:color w:val="000000" w:themeColor="text1"/>
        </w:rPr>
        <w:t xml:space="preserve"> </w:t>
      </w:r>
      <w:r w:rsidRPr="00897708">
        <w:rPr>
          <w:color w:val="000000" w:themeColor="text1"/>
        </w:rPr>
        <w:t>This mode enables you to use the auditing features available before Oracle Database 12c</w:t>
      </w:r>
      <w:r>
        <w:rPr>
          <w:color w:val="000000" w:themeColor="text1"/>
        </w:rPr>
        <w:t xml:space="preserve"> </w:t>
      </w:r>
      <w:r w:rsidRPr="00897708">
        <w:rPr>
          <w:color w:val="000000" w:themeColor="text1"/>
        </w:rPr>
        <w:t>and also the unified auditing features. Mixed mode auditing is enabled by default through the</w:t>
      </w:r>
      <w:r>
        <w:rPr>
          <w:color w:val="000000" w:themeColor="text1"/>
        </w:rPr>
        <w:t xml:space="preserve"> </w:t>
      </w:r>
      <w:r w:rsidRPr="00897708">
        <w:rPr>
          <w:color w:val="000000" w:themeColor="text1"/>
        </w:rPr>
        <w:t>ORA_SECURECONFIG predefined auditing policy for newly created databases.</w:t>
      </w:r>
    </w:p>
    <w:p w:rsidR="00A97E01" w:rsidRDefault="00A97E01" w:rsidP="00A97E01">
      <w:pPr>
        <w:ind w:firstLine="360"/>
      </w:pPr>
      <w:r>
        <w:t>A user must be granted one of the following roles to perform auditing:</w:t>
      </w:r>
    </w:p>
    <w:p w:rsidR="00A97E01" w:rsidRDefault="00A97E01" w:rsidP="00D80D41">
      <w:pPr>
        <w:pStyle w:val="ListParagraph"/>
        <w:numPr>
          <w:ilvl w:val="0"/>
          <w:numId w:val="3"/>
        </w:numPr>
        <w:jc w:val="left"/>
      </w:pPr>
      <w:r>
        <w:t>AUDIT_ADMIN enables the user to:</w:t>
      </w:r>
    </w:p>
    <w:p w:rsidR="00A97E01" w:rsidRDefault="00A97E01" w:rsidP="00D80D41">
      <w:pPr>
        <w:pStyle w:val="ListParagraph"/>
        <w:numPr>
          <w:ilvl w:val="1"/>
          <w:numId w:val="3"/>
        </w:numPr>
        <w:jc w:val="left"/>
      </w:pPr>
      <w:r>
        <w:t>Create unified and fine-grained audit policies</w:t>
      </w:r>
    </w:p>
    <w:p w:rsidR="00A97E01" w:rsidRDefault="00A97E01" w:rsidP="00D80D41">
      <w:pPr>
        <w:pStyle w:val="ListParagraph"/>
        <w:numPr>
          <w:ilvl w:val="1"/>
          <w:numId w:val="3"/>
        </w:numPr>
        <w:jc w:val="left"/>
      </w:pPr>
      <w:r>
        <w:t>Execute the AUDIT and NOAUDIT SQL statements</w:t>
      </w:r>
    </w:p>
    <w:p w:rsidR="00A97E01" w:rsidRDefault="00A97E01" w:rsidP="00D80D41">
      <w:pPr>
        <w:pStyle w:val="ListParagraph"/>
        <w:numPr>
          <w:ilvl w:val="1"/>
          <w:numId w:val="3"/>
        </w:numPr>
        <w:jc w:val="left"/>
      </w:pPr>
      <w:r>
        <w:t>View audit data</w:t>
      </w:r>
    </w:p>
    <w:p w:rsidR="00A97E01" w:rsidRDefault="00A97E01" w:rsidP="00D80D41">
      <w:pPr>
        <w:pStyle w:val="ListParagraph"/>
        <w:numPr>
          <w:ilvl w:val="1"/>
          <w:numId w:val="3"/>
        </w:numPr>
        <w:jc w:val="left"/>
      </w:pPr>
      <w:r>
        <w:t>Manage the audit trail (table in the AUDSYS schema)</w:t>
      </w:r>
    </w:p>
    <w:p w:rsidR="00A97E01" w:rsidRDefault="00A97E01" w:rsidP="00D80D41">
      <w:pPr>
        <w:pStyle w:val="ListParagraph"/>
        <w:numPr>
          <w:ilvl w:val="0"/>
          <w:numId w:val="3"/>
        </w:numPr>
        <w:jc w:val="left"/>
      </w:pPr>
      <w:r>
        <w:t>AUDIT_VIEWER enables the user to:</w:t>
      </w:r>
    </w:p>
    <w:p w:rsidR="00A97E01" w:rsidRDefault="00A97E01" w:rsidP="00D80D41">
      <w:pPr>
        <w:pStyle w:val="ListParagraph"/>
        <w:numPr>
          <w:ilvl w:val="1"/>
          <w:numId w:val="1"/>
        </w:numPr>
        <w:jc w:val="left"/>
      </w:pPr>
      <w:r>
        <w:t>View and analyze audit data</w:t>
      </w:r>
    </w:p>
    <w:p w:rsidR="00A97E01" w:rsidRPr="00A97E01" w:rsidRDefault="00A97E01" w:rsidP="00A97E01">
      <w:pPr>
        <w:rPr>
          <w:b/>
        </w:rPr>
      </w:pPr>
      <w:r w:rsidRPr="00A97E01">
        <w:rPr>
          <w:b/>
        </w:rPr>
        <w:lastRenderedPageBreak/>
        <w:t>Unified Audit Implementation</w:t>
      </w:r>
    </w:p>
    <w:p w:rsidR="00A97E01" w:rsidRDefault="00A97E01" w:rsidP="00D80D41">
      <w:pPr>
        <w:pStyle w:val="ListParagraph"/>
        <w:numPr>
          <w:ilvl w:val="0"/>
          <w:numId w:val="1"/>
        </w:numPr>
      </w:pPr>
      <w:r>
        <w:t>Mixed auditing mode:</w:t>
      </w:r>
    </w:p>
    <w:p w:rsidR="00A97E01" w:rsidRDefault="00A97E01" w:rsidP="00D80D41">
      <w:pPr>
        <w:pStyle w:val="ListParagraph"/>
        <w:numPr>
          <w:ilvl w:val="1"/>
          <w:numId w:val="1"/>
        </w:numPr>
      </w:pPr>
      <w:r>
        <w:t>Allows smooth migration of existing databases to use the unified auditing features (</w:t>
      </w:r>
      <w:proofErr w:type="spellStart"/>
      <w:r>
        <w:t>pre</w:t>
      </w:r>
      <w:proofErr w:type="spellEnd"/>
      <w:r>
        <w:t xml:space="preserve"> 12c)</w:t>
      </w:r>
    </w:p>
    <w:p w:rsidR="00A97E01" w:rsidRDefault="00A97E01" w:rsidP="00D80D41">
      <w:pPr>
        <w:pStyle w:val="ListParagraph"/>
        <w:numPr>
          <w:ilvl w:val="0"/>
          <w:numId w:val="1"/>
        </w:numPr>
      </w:pPr>
      <w:r>
        <w:t>Unified auditing mode:</w:t>
      </w:r>
    </w:p>
    <w:p w:rsidR="00A97E01" w:rsidRDefault="00A97E01" w:rsidP="00A97E01">
      <w:pPr>
        <w:ind w:left="720"/>
      </w:pPr>
      <w:r>
        <w:t>Before populating the UNIFIED_AUDIT_TRAIL view:</w:t>
      </w:r>
    </w:p>
    <w:p w:rsidR="00A97E01" w:rsidRDefault="00A97E01" w:rsidP="00D80D41">
      <w:pPr>
        <w:pStyle w:val="ListParagraph"/>
        <w:numPr>
          <w:ilvl w:val="0"/>
          <w:numId w:val="8"/>
        </w:numPr>
      </w:pPr>
      <w:r>
        <w:t>Enable unified auditing.</w:t>
      </w:r>
    </w:p>
    <w:p w:rsidR="00A97E01" w:rsidRDefault="00A97E01" w:rsidP="00D80D41">
      <w:pPr>
        <w:pStyle w:val="ListParagraph"/>
        <w:numPr>
          <w:ilvl w:val="1"/>
          <w:numId w:val="8"/>
        </w:numPr>
      </w:pPr>
      <w:r>
        <w:t>Shut down all processes and database instances.</w:t>
      </w:r>
    </w:p>
    <w:p w:rsidR="00A97E01" w:rsidRDefault="00A97E01" w:rsidP="00D80D41">
      <w:pPr>
        <w:pStyle w:val="ListParagraph"/>
        <w:numPr>
          <w:ilvl w:val="1"/>
          <w:numId w:val="8"/>
        </w:numPr>
      </w:pPr>
      <w:r>
        <w:t>cd $ORACLE_HOME/</w:t>
      </w:r>
      <w:proofErr w:type="spellStart"/>
      <w:r>
        <w:t>rdbms</w:t>
      </w:r>
      <w:proofErr w:type="spellEnd"/>
      <w:r>
        <w:t>/lib</w:t>
      </w:r>
    </w:p>
    <w:p w:rsidR="00A97E01" w:rsidRDefault="00A97E01" w:rsidP="00BD3236">
      <w:pPr>
        <w:pStyle w:val="Code"/>
      </w:pPr>
      <w:r>
        <w:t xml:space="preserve">make -f ins_rdbms.mk </w:t>
      </w:r>
      <w:proofErr w:type="spellStart"/>
      <w:r>
        <w:t>uniaud_on</w:t>
      </w:r>
      <w:proofErr w:type="spellEnd"/>
      <w:r>
        <w:t xml:space="preserve"> </w:t>
      </w:r>
      <w:proofErr w:type="spellStart"/>
      <w:r>
        <w:t>ioracle</w:t>
      </w:r>
      <w:proofErr w:type="spellEnd"/>
      <w:r>
        <w:t xml:space="preserve"> ORACLE_HOME=$ORACLE_HOME</w:t>
      </w:r>
    </w:p>
    <w:p w:rsidR="00A97E01" w:rsidRDefault="00A97E01" w:rsidP="00D80D41">
      <w:pPr>
        <w:pStyle w:val="ListParagraph"/>
        <w:numPr>
          <w:ilvl w:val="1"/>
          <w:numId w:val="8"/>
        </w:numPr>
      </w:pPr>
      <w:r>
        <w:t>Start all Oracle processes of all instances.</w:t>
      </w:r>
    </w:p>
    <w:p w:rsidR="00A97E01" w:rsidRDefault="00A97E01" w:rsidP="00A97E01">
      <w:pPr>
        <w:ind w:firstLine="720"/>
      </w:pPr>
      <w:r>
        <w:t>Define a tablespace for the read-only audit table.</w:t>
      </w:r>
    </w:p>
    <w:p w:rsidR="00A97E01" w:rsidRDefault="00A97E01" w:rsidP="00A97E01"/>
    <w:p w:rsidR="009F2295" w:rsidRDefault="009F2295" w:rsidP="00A97E01"/>
    <w:p w:rsidR="00A97E01" w:rsidRDefault="009F2295" w:rsidP="009F2295">
      <w:pPr>
        <w:pStyle w:val="Heading3"/>
      </w:pPr>
      <w:r>
        <w:t>Predefined User Accounts</w:t>
      </w:r>
    </w:p>
    <w:p w:rsidR="009F2295" w:rsidRPr="009F2295" w:rsidRDefault="009F2295" w:rsidP="009F2295"/>
    <w:p w:rsidR="00A97E01" w:rsidRDefault="009F2295" w:rsidP="009F2295">
      <w:pPr>
        <w:ind w:firstLine="360"/>
      </w:pPr>
      <w:r>
        <w:t>Oracle Database supplied user accounts are now schema only accounts Most of the Oracle Database supplied user accounts, except SYS and sample schemas are now schema only accounts, that is, these accounts are created without passwords. This prevents malicious users from logging into these accounts. You can assign passwords to these accounts whenever you want them to be authenticated. To find the status of an account, query the ACCOUNT_STATUS column of the DBA_USERS data dictionary view. If the account is schema only, then the status is NONE.</w:t>
      </w:r>
    </w:p>
    <w:p w:rsidR="00A97E01" w:rsidRDefault="00A97E01" w:rsidP="00A97E01"/>
    <w:p w:rsidR="00A97E01" w:rsidRDefault="00A97E01" w:rsidP="00A97E01"/>
    <w:p w:rsidR="00A97E01" w:rsidRDefault="00A97E01" w:rsidP="00A97E01"/>
    <w:p w:rsidR="00A97E01" w:rsidRDefault="00A97E01" w:rsidP="00A97E01"/>
    <w:p w:rsidR="00A97E01" w:rsidRDefault="00A97E01" w:rsidP="00A97E01"/>
    <w:p w:rsidR="00B762A9" w:rsidRDefault="00B762A9" w:rsidP="00744A93">
      <w:pPr>
        <w:pStyle w:val="Heading3"/>
        <w:ind w:firstLine="720"/>
      </w:pPr>
      <w:bookmarkStart w:id="28" w:name="_Toc449087660"/>
      <w:r>
        <w:lastRenderedPageBreak/>
        <w:t>Privileges</w:t>
      </w:r>
      <w:bookmarkEnd w:id="28"/>
    </w:p>
    <w:p w:rsidR="00BD3236" w:rsidRPr="00BD3236" w:rsidRDefault="00BD3236" w:rsidP="00BD3236">
      <w:pPr>
        <w:rPr>
          <w:b/>
        </w:rPr>
      </w:pPr>
      <w:r>
        <w:tab/>
      </w:r>
      <w:r w:rsidRPr="00BD3236">
        <w:rPr>
          <w:b/>
        </w:rPr>
        <w:t>User</w:t>
      </w:r>
    </w:p>
    <w:p w:rsidR="00B762A9" w:rsidRDefault="00B762A9" w:rsidP="00B762A9">
      <w:pPr>
        <w:ind w:firstLine="720"/>
      </w:pPr>
      <w:r>
        <w:rPr>
          <w:noProof/>
          <w:lang w:eastAsia="en-US"/>
        </w:rPr>
        <w:drawing>
          <wp:inline distT="0" distB="0" distL="0" distR="0" wp14:anchorId="5ABD653F" wp14:editId="2EE1FC2D">
            <wp:extent cx="5029200" cy="32388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8299" cy="3244751"/>
                    </a:xfrm>
                    <a:prstGeom prst="rect">
                      <a:avLst/>
                    </a:prstGeom>
                  </pic:spPr>
                </pic:pic>
              </a:graphicData>
            </a:graphic>
          </wp:inline>
        </w:drawing>
      </w:r>
    </w:p>
    <w:p w:rsidR="00B762A9" w:rsidRDefault="00B762A9" w:rsidP="00B762A9">
      <w:pPr>
        <w:ind w:firstLine="360"/>
      </w:pPr>
      <w:r>
        <w:t>Local User: A user in a non-CDB maps to a local user in a PDB.</w:t>
      </w:r>
    </w:p>
    <w:p w:rsidR="001A4006" w:rsidRDefault="00B762A9" w:rsidP="00D80D41">
      <w:pPr>
        <w:pStyle w:val="ListParagraph"/>
        <w:numPr>
          <w:ilvl w:val="1"/>
          <w:numId w:val="2"/>
        </w:numPr>
      </w:pPr>
      <w:r>
        <w:t>A local user is defined in the PDB’s own data dictionary—and so is not known outside of that PDB.</w:t>
      </w:r>
    </w:p>
    <w:p w:rsidR="001A4006" w:rsidRDefault="00B762A9" w:rsidP="00D80D41">
      <w:pPr>
        <w:pStyle w:val="ListParagraph"/>
        <w:numPr>
          <w:ilvl w:val="1"/>
          <w:numId w:val="2"/>
        </w:numPr>
      </w:pPr>
      <w:r>
        <w:t>A local user can connect only to the PDB where it is defined.</w:t>
      </w:r>
    </w:p>
    <w:p w:rsidR="001A4006" w:rsidRDefault="00B762A9" w:rsidP="00D80D41">
      <w:pPr>
        <w:pStyle w:val="ListParagraph"/>
        <w:numPr>
          <w:ilvl w:val="1"/>
          <w:numId w:val="2"/>
        </w:numPr>
      </w:pPr>
      <w:r>
        <w:t>A local user is specific to a particular PDB and owns a schema in this PDB.</w:t>
      </w:r>
    </w:p>
    <w:p w:rsidR="00B762A9" w:rsidRDefault="00B762A9" w:rsidP="00D80D41">
      <w:pPr>
        <w:pStyle w:val="ListParagraph"/>
        <w:numPr>
          <w:ilvl w:val="1"/>
          <w:numId w:val="2"/>
        </w:numPr>
      </w:pPr>
      <w:r>
        <w:t>According to the privileges granted, a user can work on the application data within the PDB or with other PDBs’ application using database links. Moreover, there cannot be any local users defined in the root.</w:t>
      </w:r>
    </w:p>
    <w:p w:rsidR="00B762A9" w:rsidRDefault="00B762A9" w:rsidP="00B762A9">
      <w:pPr>
        <w:ind w:firstLine="360"/>
      </w:pPr>
      <w:r>
        <w:t>Common User</w:t>
      </w:r>
    </w:p>
    <w:p w:rsidR="00B762A9" w:rsidRDefault="00B762A9" w:rsidP="00D80D41">
      <w:pPr>
        <w:pStyle w:val="ListParagraph"/>
        <w:numPr>
          <w:ilvl w:val="1"/>
          <w:numId w:val="2"/>
        </w:numPr>
      </w:pPr>
      <w:r>
        <w:t>A common user is defined in the root’s data dictionary.</w:t>
      </w:r>
    </w:p>
    <w:p w:rsidR="00B762A9" w:rsidRDefault="00B762A9" w:rsidP="00D80D41">
      <w:pPr>
        <w:pStyle w:val="ListParagraph"/>
        <w:numPr>
          <w:ilvl w:val="1"/>
          <w:numId w:val="2"/>
        </w:numPr>
      </w:pPr>
      <w:r>
        <w:t>Only common users can be defined in the root: Creating a common user allows the CDB administrator to create at once a user that is replicated in each PDB.</w:t>
      </w:r>
    </w:p>
    <w:p w:rsidR="00B762A9" w:rsidRDefault="00B762A9" w:rsidP="00D80D41">
      <w:pPr>
        <w:pStyle w:val="ListParagraph"/>
        <w:numPr>
          <w:ilvl w:val="1"/>
          <w:numId w:val="2"/>
        </w:numPr>
      </w:pPr>
      <w:r>
        <w:t>A common user is known, not only where it is defined in the root, but also in every PDB that belongs to the CDB.</w:t>
      </w:r>
    </w:p>
    <w:p w:rsidR="00B762A9" w:rsidRDefault="00B762A9" w:rsidP="00D80D41">
      <w:pPr>
        <w:pStyle w:val="ListParagraph"/>
        <w:numPr>
          <w:ilvl w:val="1"/>
          <w:numId w:val="2"/>
        </w:numPr>
      </w:pPr>
      <w:r>
        <w:t>A common user can perform administrative tasks specific to the root or PDBs, such as plugging and unplugging PDBs, starting up the CDB, or opening a PDB when granted the proper privileges.</w:t>
      </w:r>
    </w:p>
    <w:p w:rsidR="00BD77CD" w:rsidRPr="00BD3236" w:rsidRDefault="00BD77CD" w:rsidP="00BD3236">
      <w:pPr>
        <w:ind w:firstLine="360"/>
        <w:rPr>
          <w:b/>
        </w:rPr>
      </w:pPr>
      <w:r w:rsidRPr="00BD3236">
        <w:rPr>
          <w:b/>
        </w:rPr>
        <w:lastRenderedPageBreak/>
        <w:t>Admin Account</w:t>
      </w:r>
    </w:p>
    <w:p w:rsidR="00BD77CD" w:rsidRDefault="00BD77CD" w:rsidP="00D80D41">
      <w:pPr>
        <w:pStyle w:val="ListParagraph"/>
        <w:numPr>
          <w:ilvl w:val="1"/>
          <w:numId w:val="2"/>
        </w:numPr>
      </w:pPr>
      <w:r>
        <w:t>SYS:</w:t>
      </w:r>
    </w:p>
    <w:p w:rsidR="00953F59" w:rsidRDefault="00BD77CD" w:rsidP="00D80D41">
      <w:pPr>
        <w:pStyle w:val="ListParagraph"/>
        <w:numPr>
          <w:ilvl w:val="2"/>
          <w:numId w:val="2"/>
        </w:numPr>
      </w:pPr>
      <w:r>
        <w:t>Owns the data dictionary and the Automatic Workload Repository (AWR)</w:t>
      </w:r>
    </w:p>
    <w:p w:rsidR="00BD77CD" w:rsidRDefault="00BD77CD" w:rsidP="00D80D41">
      <w:pPr>
        <w:pStyle w:val="ListParagraph"/>
        <w:numPr>
          <w:ilvl w:val="2"/>
          <w:numId w:val="2"/>
        </w:numPr>
      </w:pPr>
      <w:r>
        <w:t>Used for startup and shutdown of the database instance</w:t>
      </w:r>
    </w:p>
    <w:p w:rsidR="00BD77CD" w:rsidRDefault="00BD77CD" w:rsidP="00D80D41">
      <w:pPr>
        <w:pStyle w:val="ListParagraph"/>
        <w:numPr>
          <w:ilvl w:val="1"/>
          <w:numId w:val="2"/>
        </w:numPr>
      </w:pPr>
      <w:r>
        <w:t>SYSTEM: Owns additional administrative tables and views</w:t>
      </w:r>
    </w:p>
    <w:p w:rsidR="00BD77CD" w:rsidRDefault="00BD77CD" w:rsidP="00D80D41">
      <w:pPr>
        <w:pStyle w:val="ListParagraph"/>
        <w:numPr>
          <w:ilvl w:val="1"/>
          <w:numId w:val="2"/>
        </w:numPr>
      </w:pPr>
      <w:r>
        <w:t>SYSBACKUP: Facilitates Oracle Recovery Manager (RMAN) backup and recovery operations</w:t>
      </w:r>
    </w:p>
    <w:p w:rsidR="00BD77CD" w:rsidRDefault="00BD77CD" w:rsidP="00D80D41">
      <w:pPr>
        <w:pStyle w:val="ListParagraph"/>
        <w:numPr>
          <w:ilvl w:val="1"/>
          <w:numId w:val="2"/>
        </w:numPr>
      </w:pPr>
      <w:r>
        <w:t>SYSDG: Facilitates Oracle Data Guard operations</w:t>
      </w:r>
    </w:p>
    <w:p w:rsidR="00BD77CD" w:rsidRDefault="00BD77CD" w:rsidP="00D80D41">
      <w:pPr>
        <w:pStyle w:val="ListParagraph"/>
        <w:numPr>
          <w:ilvl w:val="1"/>
          <w:numId w:val="2"/>
        </w:numPr>
      </w:pPr>
      <w:r>
        <w:t xml:space="preserve">SYSKM: Facilitates Transparent Data Encryption </w:t>
      </w:r>
      <w:proofErr w:type="spellStart"/>
      <w:r>
        <w:t>walletoperations</w:t>
      </w:r>
      <w:proofErr w:type="spellEnd"/>
    </w:p>
    <w:p w:rsidR="00BD77CD" w:rsidRDefault="00BD77CD" w:rsidP="00BD77CD">
      <w:pPr>
        <w:ind w:left="720" w:firstLine="720"/>
      </w:pPr>
      <w:r>
        <w:rPr>
          <w:noProof/>
          <w:lang w:eastAsia="en-US"/>
        </w:rPr>
        <w:drawing>
          <wp:inline distT="0" distB="0" distL="0" distR="0" wp14:anchorId="26790F8F" wp14:editId="19E2C4E2">
            <wp:extent cx="4011283" cy="240891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7501" cy="2460688"/>
                    </a:xfrm>
                    <a:prstGeom prst="rect">
                      <a:avLst/>
                    </a:prstGeom>
                  </pic:spPr>
                </pic:pic>
              </a:graphicData>
            </a:graphic>
          </wp:inline>
        </w:drawing>
      </w:r>
    </w:p>
    <w:p w:rsidR="00BD3236" w:rsidRDefault="00BD3236" w:rsidP="00BD77CD">
      <w:pPr>
        <w:ind w:left="720" w:firstLine="720"/>
      </w:pPr>
    </w:p>
    <w:p w:rsidR="00BD3236" w:rsidRPr="00BD3236" w:rsidRDefault="00BD3236" w:rsidP="00BD3236">
      <w:pPr>
        <w:ind w:firstLine="360"/>
        <w:rPr>
          <w:b/>
        </w:rPr>
      </w:pPr>
      <w:r w:rsidRPr="00BD3236">
        <w:rPr>
          <w:b/>
        </w:rPr>
        <w:t>Privilege Analysis</w:t>
      </w:r>
    </w:p>
    <w:p w:rsidR="00BD3236" w:rsidRDefault="00BD3236" w:rsidP="00D80D41">
      <w:pPr>
        <w:pStyle w:val="ListParagraph"/>
        <w:numPr>
          <w:ilvl w:val="1"/>
          <w:numId w:val="2"/>
        </w:numPr>
      </w:pPr>
      <w:r>
        <w:t>Analyze used privileges to revoke unnecessary privileges.</w:t>
      </w:r>
    </w:p>
    <w:p w:rsidR="00BD3236" w:rsidRPr="00CE499C" w:rsidRDefault="00BD3236" w:rsidP="00D80D41">
      <w:pPr>
        <w:pStyle w:val="ListParagraph"/>
        <w:numPr>
          <w:ilvl w:val="1"/>
          <w:numId w:val="2"/>
        </w:numPr>
      </w:pPr>
      <w:r>
        <w:t>Use DBMS_PRIVILEGE_CAPTURE package.</w:t>
      </w:r>
    </w:p>
    <w:p w:rsidR="00BD3236" w:rsidRDefault="00BD3236" w:rsidP="00BD3236">
      <w:pPr>
        <w:ind w:firstLine="720"/>
        <w:rPr>
          <w:rStyle w:val="Heading2Char"/>
          <w:b w:val="0"/>
          <w:bCs w:val="0"/>
        </w:rPr>
      </w:pPr>
      <w:r>
        <w:rPr>
          <w:noProof/>
          <w:lang w:eastAsia="en-US"/>
        </w:rPr>
        <w:drawing>
          <wp:inline distT="0" distB="0" distL="0" distR="0" wp14:anchorId="6EC842BC" wp14:editId="13B50C5A">
            <wp:extent cx="4572000" cy="20964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0987" cy="2105182"/>
                    </a:xfrm>
                    <a:prstGeom prst="rect">
                      <a:avLst/>
                    </a:prstGeom>
                  </pic:spPr>
                </pic:pic>
              </a:graphicData>
            </a:graphic>
          </wp:inline>
        </w:drawing>
      </w:r>
    </w:p>
    <w:p w:rsidR="005F68DC" w:rsidRPr="00BD3236" w:rsidRDefault="00B37775" w:rsidP="00BD3236">
      <w:pPr>
        <w:ind w:firstLine="360"/>
        <w:rPr>
          <w:b/>
        </w:rPr>
      </w:pPr>
      <w:r w:rsidRPr="00BD3236">
        <w:rPr>
          <w:b/>
        </w:rPr>
        <w:lastRenderedPageBreak/>
        <w:t>Secure Roles</w:t>
      </w:r>
    </w:p>
    <w:p w:rsidR="00B37775" w:rsidRDefault="00B37775" w:rsidP="00B37775">
      <w:pPr>
        <w:ind w:firstLine="360"/>
      </w:pPr>
      <w:r>
        <w:t>Roles are usually enabled by default, which means that if a role is granted to a user, then that user can exercise the privileges given to the role. Default roles are assigned to the user at connect time.</w:t>
      </w:r>
    </w:p>
    <w:p w:rsidR="00B37775" w:rsidRDefault="00B37775" w:rsidP="00B37775">
      <w:pPr>
        <w:ind w:firstLine="360"/>
      </w:pPr>
      <w:r>
        <w:t>It is possible to:</w:t>
      </w:r>
    </w:p>
    <w:p w:rsidR="00B37775" w:rsidRDefault="00B37775" w:rsidP="00D80D41">
      <w:pPr>
        <w:pStyle w:val="ListParagraph"/>
        <w:numPr>
          <w:ilvl w:val="1"/>
          <w:numId w:val="2"/>
        </w:numPr>
      </w:pPr>
      <w:r>
        <w:t>Make a role nondefault. The user must now explicitly enable the role before the role’s privileges can be exercised.</w:t>
      </w:r>
    </w:p>
    <w:p w:rsidR="00B37775" w:rsidRDefault="00B37775" w:rsidP="00D80D41">
      <w:pPr>
        <w:pStyle w:val="ListParagraph"/>
        <w:numPr>
          <w:ilvl w:val="1"/>
          <w:numId w:val="2"/>
        </w:numPr>
      </w:pPr>
      <w:r>
        <w:t>Have a role require additional authentication by using the IDENTIFIED clause to indicate that a user must be authorized by a specified method before the role is enabled with the SET ROLE statement. The default authentication for a role is None.</w:t>
      </w:r>
    </w:p>
    <w:p w:rsidR="00B37775" w:rsidRDefault="00B37775" w:rsidP="00D80D41">
      <w:pPr>
        <w:pStyle w:val="ListParagraph"/>
        <w:numPr>
          <w:ilvl w:val="1"/>
          <w:numId w:val="2"/>
        </w:numPr>
      </w:pPr>
      <w:r>
        <w:t>Create secure application roles that can be enabled only by executing a PL/SQL procedure successfully. The PL/SQL procedure can check things such as the user’s network address, the program that the user is running, the time of day, and other elements needed to properly secure a group of permissions.</w:t>
      </w:r>
    </w:p>
    <w:p w:rsidR="00B37775" w:rsidRDefault="00B37775" w:rsidP="00D80D41">
      <w:pPr>
        <w:pStyle w:val="ListParagraph"/>
        <w:numPr>
          <w:ilvl w:val="1"/>
          <w:numId w:val="2"/>
        </w:numPr>
      </w:pPr>
      <w:r>
        <w:t>Administer roles easily using the Oracle Database Vault option. Secure application roles are simplified, and traditional roles can be further restricted.</w:t>
      </w:r>
    </w:p>
    <w:p w:rsidR="00B37775" w:rsidRDefault="00C729CF" w:rsidP="00C729CF">
      <w:pPr>
        <w:pStyle w:val="Code"/>
      </w:pPr>
      <w:r>
        <w:rPr>
          <w:lang w:val="en-US"/>
        </w:rPr>
        <w:t xml:space="preserve">SQL&gt; </w:t>
      </w:r>
      <w:r w:rsidR="00B37775">
        <w:t xml:space="preserve">SET ROLE </w:t>
      </w:r>
      <w:proofErr w:type="spellStart"/>
      <w:r w:rsidR="00B37775">
        <w:t>vacationdba</w:t>
      </w:r>
      <w:proofErr w:type="spellEnd"/>
      <w:r w:rsidR="00B37775">
        <w:t>;</w:t>
      </w:r>
    </w:p>
    <w:p w:rsidR="00B37775" w:rsidRDefault="00C729CF" w:rsidP="00C729CF">
      <w:pPr>
        <w:pStyle w:val="Code"/>
      </w:pPr>
      <w:r>
        <w:rPr>
          <w:lang w:val="en-US"/>
        </w:rPr>
        <w:t xml:space="preserve">SQL&gt; </w:t>
      </w:r>
      <w:r w:rsidR="00B37775">
        <w:t xml:space="preserve">CREATE ROLE </w:t>
      </w:r>
      <w:proofErr w:type="spellStart"/>
      <w:r w:rsidR="00B37775">
        <w:t>secure_application_role</w:t>
      </w:r>
      <w:proofErr w:type="spellEnd"/>
    </w:p>
    <w:p w:rsidR="00BD3236" w:rsidRDefault="00B37775" w:rsidP="00C729CF">
      <w:pPr>
        <w:pStyle w:val="Code"/>
        <w:ind w:firstLine="720"/>
      </w:pPr>
      <w:r>
        <w:t>IDENTIFIED USING &lt;</w:t>
      </w:r>
      <w:proofErr w:type="spellStart"/>
      <w:r>
        <w:t>security_procedure_name</w:t>
      </w:r>
      <w:proofErr w:type="spellEnd"/>
      <w:r>
        <w:t>&gt;;</w:t>
      </w:r>
      <w:r w:rsidR="00BD3236" w:rsidRPr="00BD3236">
        <w:t xml:space="preserve"> </w:t>
      </w:r>
    </w:p>
    <w:p w:rsidR="00BD3236" w:rsidRDefault="00BD3236" w:rsidP="00BD3236"/>
    <w:p w:rsidR="00BD3236" w:rsidRDefault="00BD3236" w:rsidP="00BD3236"/>
    <w:p w:rsidR="00B37775" w:rsidRPr="00BD3236" w:rsidRDefault="00BD3236" w:rsidP="00BD3236">
      <w:pPr>
        <w:ind w:firstLine="720"/>
        <w:rPr>
          <w:b/>
        </w:rPr>
      </w:pPr>
      <w:r w:rsidRPr="00BD3236">
        <w:rPr>
          <w:b/>
        </w:rPr>
        <w:t>Oracle Data Redaction</w:t>
      </w:r>
    </w:p>
    <w:p w:rsidR="00C729CF" w:rsidRDefault="00BD3236" w:rsidP="00BD3236">
      <w:pPr>
        <w:ind w:firstLine="720"/>
        <w:rPr>
          <w:rStyle w:val="Heading2Char"/>
          <w:b w:val="0"/>
          <w:bCs w:val="0"/>
        </w:rPr>
      </w:pPr>
      <w:bookmarkStart w:id="29" w:name="_Toc449087661"/>
      <w:r>
        <w:rPr>
          <w:rStyle w:val="Heading2Char"/>
          <w:b w:val="0"/>
          <w:bCs w:val="0"/>
          <w:noProof/>
          <w:lang w:eastAsia="en-US"/>
        </w:rPr>
        <w:drawing>
          <wp:inline distT="0" distB="0" distL="0" distR="0">
            <wp:extent cx="4994694" cy="207311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8695" cy="2078929"/>
                    </a:xfrm>
                    <a:prstGeom prst="rect">
                      <a:avLst/>
                    </a:prstGeom>
                    <a:noFill/>
                    <a:ln>
                      <a:noFill/>
                    </a:ln>
                  </pic:spPr>
                </pic:pic>
              </a:graphicData>
            </a:graphic>
          </wp:inline>
        </w:drawing>
      </w:r>
      <w:bookmarkEnd w:id="29"/>
    </w:p>
    <w:p w:rsidR="00BD3236" w:rsidRDefault="00BD3236" w:rsidP="00BD3236">
      <w:pPr>
        <w:ind w:firstLine="360"/>
      </w:pPr>
      <w:r>
        <w:lastRenderedPageBreak/>
        <w:t>Currently, many Oracle Database customers prevent the display of sensitive data to end users by performing redacting in each application. Oracle Data Redaction moves this functionality from the application to the database. This approach has several benefits over redacting data in the application tier, and it is useful in a variety of application scenarios.</w:t>
      </w:r>
    </w:p>
    <w:p w:rsidR="00C729CF" w:rsidRDefault="00BD3236" w:rsidP="00BD3236">
      <w:pPr>
        <w:ind w:firstLine="360"/>
        <w:rPr>
          <w:rStyle w:val="Heading2Char"/>
          <w:b w:val="0"/>
          <w:bCs w:val="0"/>
        </w:rPr>
      </w:pPr>
      <w:r>
        <w:t xml:space="preserve"> Oracle Data Redaction is a transparent, flexible, and simple solution. It modifies sensitive data columns contained in SQL query results dynamically right before the results are returned to applications. The columns are redacted according to flexible policies that provide conditional redaction. The policies are managed directly within the database. For maximum transparency, redaction preserves the returned column data type and formatting, and it does not alter the underlying data blocks on disk or in cache. Oracle Data Redaction is designed to be fast so that it can be used on production systems. In addition, it is embedded in the database management system; so no separate installation is required.</w:t>
      </w:r>
    </w:p>
    <w:p w:rsidR="00BD3236" w:rsidRPr="00BD3236" w:rsidRDefault="00BD3236" w:rsidP="00BD3236">
      <w:pPr>
        <w:ind w:firstLine="360"/>
        <w:rPr>
          <w:rStyle w:val="Heading2Char"/>
          <w:rFonts w:eastAsiaTheme="minorEastAsia" w:cstheme="minorBidi"/>
          <w:b w:val="0"/>
          <w:bCs w:val="0"/>
          <w:color w:val="auto"/>
          <w:sz w:val="26"/>
          <w:szCs w:val="22"/>
        </w:rPr>
      </w:pPr>
      <w:bookmarkStart w:id="30" w:name="_Toc449087662"/>
      <w:r w:rsidRPr="00BD3236">
        <w:rPr>
          <w:rStyle w:val="Heading2Char"/>
          <w:rFonts w:eastAsiaTheme="minorEastAsia" w:cstheme="minorBidi"/>
          <w:b w:val="0"/>
          <w:bCs w:val="0"/>
          <w:color w:val="auto"/>
          <w:sz w:val="26"/>
          <w:szCs w:val="22"/>
        </w:rPr>
        <w:t xml:space="preserve">Operational activities that are </w:t>
      </w:r>
      <w:r w:rsidRPr="00BD3236">
        <w:rPr>
          <w:rStyle w:val="Heading2Char"/>
          <w:rFonts w:eastAsiaTheme="minorEastAsia" w:cstheme="minorBidi"/>
          <w:bCs w:val="0"/>
          <w:color w:val="auto"/>
          <w:sz w:val="26"/>
          <w:szCs w:val="22"/>
        </w:rPr>
        <w:t>not</w:t>
      </w:r>
      <w:r w:rsidRPr="00BD3236">
        <w:rPr>
          <w:rStyle w:val="Heading2Char"/>
          <w:rFonts w:eastAsiaTheme="minorEastAsia" w:cstheme="minorBidi"/>
          <w:b w:val="0"/>
          <w:bCs w:val="0"/>
          <w:color w:val="auto"/>
          <w:sz w:val="26"/>
          <w:szCs w:val="22"/>
        </w:rPr>
        <w:t xml:space="preserve"> subject to redaction:</w:t>
      </w:r>
      <w:bookmarkEnd w:id="30"/>
    </w:p>
    <w:p w:rsidR="00BD3236" w:rsidRDefault="00BD3236" w:rsidP="00D80D41">
      <w:pPr>
        <w:pStyle w:val="ListParagraph"/>
        <w:numPr>
          <w:ilvl w:val="1"/>
          <w:numId w:val="2"/>
        </w:numPr>
        <w:rPr>
          <w:rStyle w:val="Heading2Char"/>
          <w:rFonts w:eastAsiaTheme="minorEastAsia" w:cstheme="minorBidi"/>
          <w:b w:val="0"/>
          <w:bCs w:val="0"/>
          <w:color w:val="auto"/>
          <w:sz w:val="26"/>
          <w:szCs w:val="22"/>
          <w:lang w:eastAsia="en-US"/>
        </w:rPr>
      </w:pPr>
      <w:bookmarkStart w:id="31" w:name="_Toc449087663"/>
      <w:r w:rsidRPr="00BD3236">
        <w:rPr>
          <w:rStyle w:val="Heading2Char"/>
          <w:rFonts w:eastAsiaTheme="minorEastAsia" w:cstheme="minorBidi"/>
          <w:b w:val="0"/>
          <w:bCs w:val="0"/>
          <w:color w:val="auto"/>
          <w:sz w:val="26"/>
          <w:szCs w:val="22"/>
          <w:lang w:eastAsia="en-US"/>
        </w:rPr>
        <w:t>Backup and restore</w:t>
      </w:r>
      <w:bookmarkEnd w:id="31"/>
    </w:p>
    <w:p w:rsidR="00BD3236" w:rsidRDefault="00BD3236" w:rsidP="00D80D41">
      <w:pPr>
        <w:pStyle w:val="ListParagraph"/>
        <w:numPr>
          <w:ilvl w:val="1"/>
          <w:numId w:val="2"/>
        </w:numPr>
        <w:rPr>
          <w:rStyle w:val="Heading2Char"/>
          <w:rFonts w:eastAsiaTheme="minorEastAsia" w:cstheme="minorBidi"/>
          <w:b w:val="0"/>
          <w:bCs w:val="0"/>
          <w:color w:val="auto"/>
          <w:sz w:val="26"/>
          <w:szCs w:val="22"/>
          <w:lang w:eastAsia="en-US"/>
        </w:rPr>
      </w:pPr>
      <w:bookmarkStart w:id="32" w:name="_Toc449087664"/>
      <w:r w:rsidRPr="00BD3236">
        <w:rPr>
          <w:rStyle w:val="Heading2Char"/>
          <w:rFonts w:eastAsiaTheme="minorEastAsia" w:cstheme="minorBidi"/>
          <w:b w:val="0"/>
          <w:bCs w:val="0"/>
          <w:color w:val="auto"/>
          <w:sz w:val="26"/>
          <w:szCs w:val="22"/>
          <w:lang w:eastAsia="en-US"/>
        </w:rPr>
        <w:t>Import and export</w:t>
      </w:r>
      <w:bookmarkEnd w:id="32"/>
    </w:p>
    <w:p w:rsidR="00BD3236" w:rsidRDefault="00BD3236" w:rsidP="00D80D41">
      <w:pPr>
        <w:pStyle w:val="ListParagraph"/>
        <w:numPr>
          <w:ilvl w:val="1"/>
          <w:numId w:val="2"/>
        </w:numPr>
        <w:rPr>
          <w:rStyle w:val="Heading2Char"/>
          <w:rFonts w:eastAsiaTheme="minorEastAsia" w:cstheme="minorBidi"/>
          <w:b w:val="0"/>
          <w:bCs w:val="0"/>
          <w:color w:val="auto"/>
          <w:sz w:val="26"/>
          <w:szCs w:val="22"/>
          <w:lang w:eastAsia="en-US"/>
        </w:rPr>
      </w:pPr>
      <w:bookmarkStart w:id="33" w:name="_Toc449087665"/>
      <w:r w:rsidRPr="00BD3236">
        <w:rPr>
          <w:rStyle w:val="Heading2Char"/>
          <w:rFonts w:eastAsiaTheme="minorEastAsia" w:cstheme="minorBidi"/>
          <w:b w:val="0"/>
          <w:bCs w:val="0"/>
          <w:color w:val="auto"/>
          <w:sz w:val="26"/>
          <w:szCs w:val="22"/>
          <w:lang w:eastAsia="en-US"/>
        </w:rPr>
        <w:t>Patching and upgrades</w:t>
      </w:r>
      <w:bookmarkEnd w:id="33"/>
    </w:p>
    <w:p w:rsidR="00953F59" w:rsidRDefault="00BD3236" w:rsidP="00D80D41">
      <w:pPr>
        <w:pStyle w:val="ListParagraph"/>
        <w:numPr>
          <w:ilvl w:val="1"/>
          <w:numId w:val="2"/>
        </w:numPr>
        <w:rPr>
          <w:rStyle w:val="Heading2Char"/>
          <w:rFonts w:eastAsiaTheme="minorEastAsia" w:cstheme="minorBidi"/>
          <w:b w:val="0"/>
          <w:bCs w:val="0"/>
          <w:color w:val="auto"/>
          <w:sz w:val="26"/>
          <w:szCs w:val="22"/>
          <w:lang w:eastAsia="en-US"/>
        </w:rPr>
      </w:pPr>
      <w:bookmarkStart w:id="34" w:name="_Toc449087666"/>
      <w:r w:rsidRPr="00BD3236">
        <w:rPr>
          <w:rStyle w:val="Heading2Char"/>
          <w:rFonts w:eastAsiaTheme="minorEastAsia" w:cstheme="minorBidi"/>
          <w:b w:val="0"/>
          <w:bCs w:val="0"/>
          <w:color w:val="auto"/>
          <w:sz w:val="26"/>
          <w:szCs w:val="22"/>
          <w:lang w:eastAsia="en-US"/>
        </w:rPr>
        <w:t>Replication</w:t>
      </w:r>
      <w:bookmarkEnd w:id="34"/>
    </w:p>
    <w:p w:rsidR="00BD3236" w:rsidRDefault="00BD3236" w:rsidP="00BD3236">
      <w:pPr>
        <w:ind w:left="360"/>
        <w:rPr>
          <w:rStyle w:val="Heading2Char"/>
          <w:rFonts w:eastAsiaTheme="minorEastAsia" w:cstheme="minorBidi"/>
          <w:b w:val="0"/>
          <w:bCs w:val="0"/>
          <w:color w:val="auto"/>
          <w:sz w:val="26"/>
          <w:szCs w:val="22"/>
          <w:lang w:eastAsia="en-US"/>
        </w:rPr>
      </w:pPr>
      <w:bookmarkStart w:id="35" w:name="_Toc449087667"/>
      <w:r>
        <w:rPr>
          <w:rStyle w:val="Heading2Char"/>
          <w:rFonts w:eastAsiaTheme="minorEastAsia" w:cstheme="minorBidi"/>
          <w:b w:val="0"/>
          <w:bCs w:val="0"/>
          <w:color w:val="auto"/>
          <w:sz w:val="26"/>
          <w:szCs w:val="22"/>
          <w:lang w:eastAsia="en-US"/>
        </w:rPr>
        <w:t>Type of reduction: 4 type</w:t>
      </w:r>
      <w:bookmarkEnd w:id="35"/>
    </w:p>
    <w:p w:rsidR="00BD3236" w:rsidRPr="00BD3236" w:rsidRDefault="00BD3236" w:rsidP="00BD3236">
      <w:pPr>
        <w:ind w:left="360" w:firstLine="360"/>
        <w:rPr>
          <w:rStyle w:val="Heading2Char"/>
          <w:rFonts w:eastAsiaTheme="minorEastAsia" w:cstheme="minorBidi"/>
          <w:b w:val="0"/>
          <w:bCs w:val="0"/>
          <w:color w:val="auto"/>
          <w:sz w:val="26"/>
          <w:szCs w:val="22"/>
          <w:lang w:eastAsia="en-US"/>
        </w:rPr>
      </w:pPr>
      <w:r>
        <w:rPr>
          <w:noProof/>
          <w:lang w:eastAsia="en-US"/>
        </w:rPr>
        <w:drawing>
          <wp:inline distT="0" distB="0" distL="0" distR="0" wp14:anchorId="528C3226" wp14:editId="030EBD88">
            <wp:extent cx="5020574" cy="3064910"/>
            <wp:effectExtent l="0" t="0" r="889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4712" cy="3067436"/>
                    </a:xfrm>
                    <a:prstGeom prst="rect">
                      <a:avLst/>
                    </a:prstGeom>
                  </pic:spPr>
                </pic:pic>
              </a:graphicData>
            </a:graphic>
          </wp:inline>
        </w:drawing>
      </w:r>
    </w:p>
    <w:p w:rsidR="00953F59" w:rsidRDefault="00953F59" w:rsidP="00C729CF">
      <w:pPr>
        <w:rPr>
          <w:rStyle w:val="Heading2Char"/>
          <w:b w:val="0"/>
          <w:bCs w:val="0"/>
        </w:rPr>
      </w:pPr>
    </w:p>
    <w:p w:rsidR="00C729CF" w:rsidRDefault="001A4006" w:rsidP="00D80D41">
      <w:pPr>
        <w:pStyle w:val="Heading2"/>
        <w:numPr>
          <w:ilvl w:val="0"/>
          <w:numId w:val="9"/>
        </w:numPr>
        <w:ind w:left="720"/>
        <w:rPr>
          <w:rStyle w:val="Heading2Char"/>
          <w:b/>
          <w:bCs/>
        </w:rPr>
      </w:pPr>
      <w:bookmarkStart w:id="36" w:name="_Toc449087668"/>
      <w:r w:rsidRPr="001A4006">
        <w:rPr>
          <w:rStyle w:val="Heading2Char"/>
          <w:b/>
          <w:bCs/>
        </w:rPr>
        <w:lastRenderedPageBreak/>
        <w:t>ADO</w:t>
      </w:r>
      <w:r>
        <w:rPr>
          <w:rStyle w:val="Heading2Char"/>
          <w:b/>
          <w:bCs/>
        </w:rPr>
        <w:t xml:space="preserve"> </w:t>
      </w:r>
      <w:r w:rsidRPr="001A4006">
        <w:rPr>
          <w:rStyle w:val="Heading2Char"/>
          <w:b/>
          <w:bCs/>
        </w:rPr>
        <w:t>and Storage</w:t>
      </w:r>
      <w:bookmarkEnd w:id="36"/>
    </w:p>
    <w:p w:rsidR="001819CB" w:rsidRDefault="001819CB" w:rsidP="001819CB">
      <w:pPr>
        <w:pStyle w:val="Heading3"/>
        <w:ind w:firstLine="720"/>
      </w:pPr>
      <w:bookmarkStart w:id="37" w:name="_Toc449087669"/>
      <w:r>
        <w:t>Information Lifecycle Management (ILM)</w:t>
      </w:r>
      <w:bookmarkEnd w:id="37"/>
    </w:p>
    <w:p w:rsidR="001819CB" w:rsidRDefault="001819CB" w:rsidP="001819CB">
      <w:pPr>
        <w:ind w:firstLine="360"/>
      </w:pPr>
      <w:r>
        <w:t xml:space="preserve">What is Information Lifecycle Management, also referred to as ILM? It is a strategy for managing business data over its lifetime to reduce storage costs, improve data access within the database, and adapt to regulatory requirements. </w:t>
      </w:r>
    </w:p>
    <w:p w:rsidR="001819CB" w:rsidRDefault="001819CB" w:rsidP="001819CB">
      <w:pPr>
        <w:ind w:firstLine="360"/>
      </w:pPr>
      <w:r>
        <w:t>ILM is the practice of applying policies for the effective management of information throughout its useful life. ILM includes every phase of a “row.” It consists of the policies, processes, practices, and tools that are used to align the business value of information with the most appropriate and cost-effective IT infrastructure from the time information is conceived through its final disposition.</w:t>
      </w:r>
    </w:p>
    <w:p w:rsidR="001819CB" w:rsidRPr="001819CB" w:rsidRDefault="001819CB" w:rsidP="001819CB">
      <w:pPr>
        <w:ind w:firstLine="360"/>
        <w:rPr>
          <w:b/>
        </w:rPr>
      </w:pPr>
      <w:r w:rsidRPr="001819CB">
        <w:rPr>
          <w:b/>
        </w:rPr>
        <w:t>ILM Challenges</w:t>
      </w:r>
      <w:r>
        <w:rPr>
          <w:b/>
        </w:rPr>
        <w:t>:</w:t>
      </w:r>
    </w:p>
    <w:p w:rsidR="00C729CF" w:rsidRDefault="001819CB" w:rsidP="00C729CF">
      <w:pPr>
        <w:rPr>
          <w:rStyle w:val="Heading2Char"/>
          <w:b w:val="0"/>
          <w:bCs w:val="0"/>
        </w:rPr>
      </w:pPr>
      <w:bookmarkStart w:id="38" w:name="_Toc449087670"/>
      <w:r>
        <w:rPr>
          <w:rStyle w:val="Heading2Char"/>
          <w:b w:val="0"/>
          <w:bCs w:val="0"/>
          <w:noProof/>
          <w:lang w:eastAsia="en-US"/>
        </w:rPr>
        <w:drawing>
          <wp:inline distT="0" distB="0" distL="0" distR="0">
            <wp:extent cx="5943600" cy="4192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92270"/>
                    </a:xfrm>
                    <a:prstGeom prst="rect">
                      <a:avLst/>
                    </a:prstGeom>
                    <a:noFill/>
                    <a:ln>
                      <a:noFill/>
                    </a:ln>
                  </pic:spPr>
                </pic:pic>
              </a:graphicData>
            </a:graphic>
          </wp:inline>
        </w:drawing>
      </w:r>
      <w:bookmarkEnd w:id="38"/>
    </w:p>
    <w:p w:rsidR="001819CB" w:rsidRPr="001819CB" w:rsidRDefault="001819CB" w:rsidP="001819CB">
      <w:pPr>
        <w:ind w:firstLine="360"/>
        <w:rPr>
          <w:rStyle w:val="Heading2Char"/>
          <w:rFonts w:eastAsiaTheme="minorEastAsia" w:cstheme="minorBidi"/>
          <w:b w:val="0"/>
          <w:bCs w:val="0"/>
          <w:color w:val="auto"/>
          <w:sz w:val="26"/>
          <w:szCs w:val="22"/>
        </w:rPr>
      </w:pPr>
      <w:bookmarkStart w:id="39" w:name="_Toc449087671"/>
      <w:r w:rsidRPr="001819CB">
        <w:rPr>
          <w:rStyle w:val="Heading2Char"/>
          <w:rFonts w:eastAsiaTheme="minorEastAsia" w:cstheme="minorBidi"/>
          <w:b w:val="0"/>
          <w:bCs w:val="0"/>
          <w:color w:val="auto"/>
          <w:sz w:val="26"/>
          <w:szCs w:val="22"/>
        </w:rPr>
        <w:t>Solution:</w:t>
      </w:r>
      <w:bookmarkEnd w:id="39"/>
    </w:p>
    <w:p w:rsidR="001819CB" w:rsidRPr="001819CB" w:rsidRDefault="001819CB" w:rsidP="00D80D41">
      <w:pPr>
        <w:pStyle w:val="ListParagraph"/>
        <w:numPr>
          <w:ilvl w:val="1"/>
          <w:numId w:val="2"/>
        </w:numPr>
        <w:rPr>
          <w:rStyle w:val="Heading2Char"/>
          <w:rFonts w:eastAsiaTheme="minorEastAsia" w:cstheme="minorBidi"/>
          <w:b w:val="0"/>
          <w:bCs w:val="0"/>
          <w:color w:val="auto"/>
          <w:sz w:val="26"/>
          <w:szCs w:val="22"/>
          <w:lang w:eastAsia="en-US"/>
        </w:rPr>
      </w:pPr>
      <w:bookmarkStart w:id="40" w:name="_Toc449087672"/>
      <w:r w:rsidRPr="001819CB">
        <w:rPr>
          <w:rStyle w:val="Heading2Char"/>
          <w:rFonts w:eastAsiaTheme="minorEastAsia" w:cstheme="minorBidi"/>
          <w:b w:val="0"/>
          <w:bCs w:val="0"/>
          <w:color w:val="auto"/>
          <w:sz w:val="26"/>
          <w:szCs w:val="22"/>
          <w:lang w:eastAsia="en-US"/>
        </w:rPr>
        <w:t>Automatic Data Optimization</w:t>
      </w:r>
      <w:bookmarkEnd w:id="40"/>
    </w:p>
    <w:p w:rsidR="001819CB" w:rsidRPr="001819CB" w:rsidRDefault="001819CB" w:rsidP="00D80D41">
      <w:pPr>
        <w:pStyle w:val="ListParagraph"/>
        <w:numPr>
          <w:ilvl w:val="1"/>
          <w:numId w:val="2"/>
        </w:numPr>
        <w:rPr>
          <w:rStyle w:val="Heading2Char"/>
          <w:rFonts w:eastAsiaTheme="minorEastAsia" w:cstheme="minorBidi"/>
          <w:b w:val="0"/>
          <w:bCs w:val="0"/>
          <w:color w:val="auto"/>
          <w:sz w:val="26"/>
          <w:szCs w:val="22"/>
          <w:lang w:eastAsia="en-US"/>
        </w:rPr>
      </w:pPr>
      <w:bookmarkStart w:id="41" w:name="_Toc449087673"/>
      <w:r w:rsidRPr="001819CB">
        <w:rPr>
          <w:rStyle w:val="Heading2Char"/>
          <w:rFonts w:eastAsiaTheme="minorEastAsia" w:cstheme="minorBidi"/>
          <w:b w:val="0"/>
          <w:bCs w:val="0"/>
          <w:color w:val="auto"/>
          <w:sz w:val="26"/>
          <w:szCs w:val="22"/>
          <w:lang w:eastAsia="en-US"/>
        </w:rPr>
        <w:t>In-Database Archiving</w:t>
      </w:r>
      <w:bookmarkEnd w:id="41"/>
    </w:p>
    <w:p w:rsidR="001A4006" w:rsidRDefault="001819CB" w:rsidP="001819CB">
      <w:pPr>
        <w:pStyle w:val="Heading3"/>
        <w:rPr>
          <w:rStyle w:val="Heading2Char"/>
          <w:b/>
          <w:bCs/>
          <w:sz w:val="26"/>
          <w:szCs w:val="22"/>
        </w:rPr>
      </w:pPr>
      <w:bookmarkStart w:id="42" w:name="_Toc449087674"/>
      <w:r w:rsidRPr="001819CB">
        <w:rPr>
          <w:rStyle w:val="Heading2Char"/>
          <w:b/>
          <w:bCs/>
          <w:sz w:val="26"/>
          <w:szCs w:val="22"/>
        </w:rPr>
        <w:lastRenderedPageBreak/>
        <w:t>Automatic Data Optimization</w:t>
      </w:r>
      <w:bookmarkEnd w:id="42"/>
    </w:p>
    <w:p w:rsidR="00121E50" w:rsidRDefault="00121E50" w:rsidP="00121E50">
      <w:pPr>
        <w:ind w:firstLine="360"/>
      </w:pPr>
    </w:p>
    <w:p w:rsidR="00121E50" w:rsidRDefault="00121E50" w:rsidP="00121E50">
      <w:pPr>
        <w:ind w:firstLine="360"/>
      </w:pPr>
      <w:r>
        <w:t>Oracle Database 12c includes activity tracking with Heat Map providing the ability to track and mark data as it goes through life cycle changes:</w:t>
      </w:r>
    </w:p>
    <w:p w:rsidR="00121E50" w:rsidRDefault="00121E50" w:rsidP="00D80D41">
      <w:pPr>
        <w:pStyle w:val="ListParagraph"/>
        <w:numPr>
          <w:ilvl w:val="1"/>
          <w:numId w:val="2"/>
        </w:numPr>
      </w:pPr>
      <w:r>
        <w:t>Data accesses at segment-level</w:t>
      </w:r>
    </w:p>
    <w:p w:rsidR="00121E50" w:rsidRDefault="00121E50" w:rsidP="00D80D41">
      <w:pPr>
        <w:pStyle w:val="ListParagraph"/>
        <w:numPr>
          <w:ilvl w:val="1"/>
          <w:numId w:val="2"/>
        </w:numPr>
      </w:pPr>
      <w:r>
        <w:t>Data modifications at block and segment levels</w:t>
      </w:r>
    </w:p>
    <w:p w:rsidR="00121E50" w:rsidRDefault="00121E50" w:rsidP="00121E50">
      <w:pPr>
        <w:ind w:firstLine="360"/>
      </w:pPr>
      <w:r>
        <w:t>Block-level and segment-level statistics collected in memory are stored in tables in the SYSAUX tablespace.</w:t>
      </w:r>
    </w:p>
    <w:p w:rsidR="00121E50" w:rsidRDefault="00121E50" w:rsidP="00121E50">
      <w:pPr>
        <w:ind w:firstLine="360"/>
      </w:pPr>
      <w:r>
        <w:t>ADO allows you to create policies that use Heat Map statistics to compress and move data only when necessary. ADO automatically evaluates and executes policies that perform compression and storage tiering actions ADO policies automatically execute actions under predefined conditions:</w:t>
      </w:r>
    </w:p>
    <w:p w:rsidR="00121E50" w:rsidRDefault="00121E50" w:rsidP="00D80D41">
      <w:pPr>
        <w:pStyle w:val="ListParagraph"/>
        <w:numPr>
          <w:ilvl w:val="1"/>
          <w:numId w:val="2"/>
        </w:numPr>
      </w:pPr>
      <w:r>
        <w:t>Compress data only when it qualifies.</w:t>
      </w:r>
    </w:p>
    <w:p w:rsidR="00121E50" w:rsidRDefault="00121E50" w:rsidP="00D80D41">
      <w:pPr>
        <w:pStyle w:val="ListParagraph"/>
        <w:numPr>
          <w:ilvl w:val="1"/>
          <w:numId w:val="2"/>
        </w:numPr>
      </w:pPr>
      <w:r>
        <w:t>Move segments to other storage tiers under space pressure.</w:t>
      </w:r>
    </w:p>
    <w:p w:rsidR="00121E50" w:rsidRDefault="00121E50" w:rsidP="00121E50">
      <w:pPr>
        <w:ind w:firstLine="360"/>
      </w:pPr>
      <w:r>
        <w:t>ADO can execute compression and data movement only if Heat Map is enabled. After being enabled, Heat Map automatically collects statistics to execute ADO actions after the statistics evaluation is completed.</w:t>
      </w:r>
    </w:p>
    <w:p w:rsidR="00121E50" w:rsidRDefault="00121E50" w:rsidP="00121E50">
      <w:r>
        <w:rPr>
          <w:noProof/>
          <w:lang w:eastAsia="en-US"/>
        </w:rPr>
        <w:drawing>
          <wp:inline distT="0" distB="0" distL="0" distR="0" wp14:anchorId="5F943C29" wp14:editId="4B33F351">
            <wp:extent cx="5943600" cy="3407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7410"/>
                    </a:xfrm>
                    <a:prstGeom prst="rect">
                      <a:avLst/>
                    </a:prstGeom>
                  </pic:spPr>
                </pic:pic>
              </a:graphicData>
            </a:graphic>
          </wp:inline>
        </w:drawing>
      </w:r>
    </w:p>
    <w:p w:rsidR="00121E50" w:rsidRDefault="00121E50" w:rsidP="00121E50">
      <w:pPr>
        <w:rPr>
          <w:b/>
        </w:rPr>
      </w:pPr>
      <w:r w:rsidRPr="00121E50">
        <w:rPr>
          <w:b/>
        </w:rPr>
        <w:lastRenderedPageBreak/>
        <w:t xml:space="preserve">Compression </w:t>
      </w:r>
    </w:p>
    <w:p w:rsidR="00121E50" w:rsidRDefault="00121E50" w:rsidP="00121E50">
      <w:r>
        <w:t>Compression Scope</w:t>
      </w:r>
    </w:p>
    <w:p w:rsidR="00121E50" w:rsidRDefault="00121E50" w:rsidP="00D80D41">
      <w:pPr>
        <w:pStyle w:val="ListParagraph"/>
        <w:numPr>
          <w:ilvl w:val="1"/>
          <w:numId w:val="2"/>
        </w:numPr>
      </w:pPr>
      <w:r>
        <w:t>Tablespace</w:t>
      </w:r>
    </w:p>
    <w:p w:rsidR="00121E50" w:rsidRDefault="00121E50" w:rsidP="00D80D41">
      <w:pPr>
        <w:pStyle w:val="ListParagraph"/>
        <w:numPr>
          <w:ilvl w:val="1"/>
          <w:numId w:val="2"/>
        </w:numPr>
      </w:pPr>
      <w:r>
        <w:t>Group</w:t>
      </w:r>
      <w:r w:rsidR="00297C02">
        <w:t xml:space="preserve"> (LOBs)</w:t>
      </w:r>
    </w:p>
    <w:p w:rsidR="00121E50" w:rsidRDefault="00121E50" w:rsidP="00D80D41">
      <w:pPr>
        <w:pStyle w:val="ListParagraph"/>
        <w:numPr>
          <w:ilvl w:val="1"/>
          <w:numId w:val="2"/>
        </w:numPr>
      </w:pPr>
      <w:r>
        <w:t>Segment</w:t>
      </w:r>
    </w:p>
    <w:p w:rsidR="00121E50" w:rsidRDefault="00121E50" w:rsidP="00D80D41">
      <w:pPr>
        <w:pStyle w:val="ListParagraph"/>
        <w:numPr>
          <w:ilvl w:val="1"/>
          <w:numId w:val="2"/>
        </w:numPr>
      </w:pPr>
      <w:r>
        <w:t>Row</w:t>
      </w:r>
    </w:p>
    <w:p w:rsidR="00087C5F" w:rsidRDefault="00087C5F" w:rsidP="00087C5F">
      <w:r>
        <w:t>How Does It Work?</w:t>
      </w:r>
    </w:p>
    <w:p w:rsidR="00087C5F" w:rsidRDefault="00087C5F" w:rsidP="00087C5F">
      <w:pPr>
        <w:ind w:firstLine="360"/>
      </w:pPr>
      <w:r>
        <w:t xml:space="preserve">Typical database compression algorithms compress repeating values found within rows of data stored in a database. So for example, all the order dates within an order row will be compressed. However, as the rows are stored on disk in row format, there is a lot of </w:t>
      </w:r>
      <w:proofErr w:type="spellStart"/>
      <w:r>
        <w:t>non relevant</w:t>
      </w:r>
      <w:proofErr w:type="spellEnd"/>
      <w:r>
        <w:t xml:space="preserve"> information stored between each occurrence of the next value of an order date: between each order date, additional values are found for order ID, customer ID, product IDs, and so on.</w:t>
      </w:r>
    </w:p>
    <w:p w:rsidR="00087C5F" w:rsidRDefault="00087C5F" w:rsidP="00087C5F">
      <w:pPr>
        <w:ind w:firstLine="360"/>
      </w:pPr>
      <w:r>
        <w:t>Hybrid Columnar Compression uses a different technique to store the column values. Instead of storing in a row format, the data is effectively stored by column: for instance, all the order dates will be stored together, then all the order IDs, then all the customer IDs, and so on. This means that within a unit of compression, a much higher rate of repeating values is found, and a greater compression ratio can be achieved. Each compression unit can span multiple data blocks. The values for a particular column may or may not span multiple blocks. The compression is no longer bound to one data block.</w:t>
      </w:r>
    </w:p>
    <w:p w:rsidR="00087C5F" w:rsidRDefault="00087C5F" w:rsidP="00087C5F">
      <w:pPr>
        <w:ind w:firstLine="360"/>
      </w:pPr>
      <w:r>
        <w:t>Compression Type</w:t>
      </w:r>
    </w:p>
    <w:p w:rsidR="00087C5F" w:rsidRDefault="00297C02" w:rsidP="00D80D41">
      <w:pPr>
        <w:pStyle w:val="ListParagraph"/>
        <w:numPr>
          <w:ilvl w:val="1"/>
          <w:numId w:val="2"/>
        </w:numPr>
      </w:pPr>
      <w:r w:rsidRPr="00297C02">
        <w:t>ROW STORE COMPRESS BASIC or ADVANCED is used for rows inserted without using</w:t>
      </w:r>
      <w:r>
        <w:t xml:space="preserve"> </w:t>
      </w:r>
      <w:r w:rsidRPr="00297C02">
        <w:t>direct-path insert and updated rows, using the Advanced Compression option (ACO).</w:t>
      </w:r>
      <w:r>
        <w:t xml:space="preserve"> </w:t>
      </w:r>
    </w:p>
    <w:p w:rsidR="00297C02" w:rsidRPr="00297C02" w:rsidRDefault="00297C02" w:rsidP="00D80D41">
      <w:pPr>
        <w:pStyle w:val="ListParagraph"/>
        <w:numPr>
          <w:ilvl w:val="1"/>
          <w:numId w:val="2"/>
        </w:numPr>
      </w:pPr>
      <w:r w:rsidRPr="00297C02">
        <w:t>COLUMN STORE COMPRESS FOR QUERY LOW or HIGH provides a higher level of</w:t>
      </w:r>
      <w:r>
        <w:t xml:space="preserve"> </w:t>
      </w:r>
      <w:r w:rsidRPr="00297C02">
        <w:t>compression than ROW STORE compression. It works well when load performance is</w:t>
      </w:r>
      <w:r>
        <w:t xml:space="preserve"> </w:t>
      </w:r>
      <w:r w:rsidRPr="00297C02">
        <w:t>critical, frequent queries are run against the table, and no normal DML is expected.</w:t>
      </w:r>
      <w:r>
        <w:t xml:space="preserve"> </w:t>
      </w:r>
    </w:p>
    <w:p w:rsidR="00121E50" w:rsidRDefault="00297C02" w:rsidP="00D80D41">
      <w:pPr>
        <w:pStyle w:val="ListParagraph"/>
        <w:numPr>
          <w:ilvl w:val="1"/>
          <w:numId w:val="2"/>
        </w:numPr>
      </w:pPr>
      <w:r w:rsidRPr="00297C02">
        <w:t>COLUMN STORE COMPRESS FOR ARCHIVE LOW/ARCHIVE HIGH compression</w:t>
      </w:r>
      <w:r>
        <w:t xml:space="preserve"> </w:t>
      </w:r>
      <w:r w:rsidRPr="00297C02">
        <w:t>provides the highest level of compression and works well for infrequently accessed data,</w:t>
      </w:r>
      <w:r>
        <w:t xml:space="preserve"> </w:t>
      </w:r>
      <w:r w:rsidRPr="00297C02">
        <w:t>mostly for read-only data. It enables HCC. COLUMN STORE COMPRESS FOR ARCHIVE</w:t>
      </w:r>
      <w:r>
        <w:t xml:space="preserve"> </w:t>
      </w:r>
      <w:r w:rsidRPr="00297C02">
        <w:t xml:space="preserve">LOW/ARCHIVE HIGH on a heap table maps to MEDIUM for </w:t>
      </w:r>
      <w:proofErr w:type="spellStart"/>
      <w:r w:rsidRPr="00297C02">
        <w:t>SecureFiles</w:t>
      </w:r>
      <w:proofErr w:type="spellEnd"/>
      <w:r w:rsidRPr="00297C02">
        <w:t xml:space="preserve"> LOB segments.</w:t>
      </w:r>
    </w:p>
    <w:p w:rsidR="00C97D6A" w:rsidRPr="00C97D6A" w:rsidRDefault="00C97D6A" w:rsidP="00C97D6A">
      <w:pPr>
        <w:rPr>
          <w:b/>
        </w:rPr>
      </w:pPr>
      <w:r w:rsidRPr="00C97D6A">
        <w:rPr>
          <w:b/>
        </w:rPr>
        <w:lastRenderedPageBreak/>
        <w:t>Storage Tiering</w:t>
      </w:r>
    </w:p>
    <w:p w:rsidR="00C97D6A" w:rsidRDefault="00C97D6A" w:rsidP="00C97D6A">
      <w:pPr>
        <w:ind w:firstLine="360"/>
      </w:pPr>
      <w:r>
        <w:t>The second possible action is data movement to another storage tier, whether it is a lower cost storage tier, or a higher-performance storage tier with other compression capabilities such as HCC. The only possible scope for data movement is SEGMENT.</w:t>
      </w:r>
    </w:p>
    <w:p w:rsidR="00C97D6A" w:rsidRDefault="00C97D6A" w:rsidP="00C97D6A">
      <w:pPr>
        <w:ind w:firstLine="360"/>
      </w:pPr>
      <w:r>
        <w:t>The tiering fullness threshold of the source tablespace depends on two parameters:</w:t>
      </w:r>
    </w:p>
    <w:p w:rsidR="00C97D6A" w:rsidRDefault="00C97D6A" w:rsidP="00D80D41">
      <w:pPr>
        <w:pStyle w:val="ListParagraph"/>
        <w:numPr>
          <w:ilvl w:val="1"/>
          <w:numId w:val="2"/>
        </w:numPr>
      </w:pPr>
      <w:r>
        <w:t>Objects with tiering policy will be moved if the tablespace they reside in becomes TBS PERCENT USED full (defaulted to 85).</w:t>
      </w:r>
    </w:p>
    <w:p w:rsidR="00C97D6A" w:rsidRDefault="00C97D6A" w:rsidP="00D80D41">
      <w:pPr>
        <w:pStyle w:val="ListParagraph"/>
        <w:numPr>
          <w:ilvl w:val="1"/>
          <w:numId w:val="2"/>
        </w:numPr>
      </w:pPr>
      <w:r>
        <w:t xml:space="preserve">Objects will be moved to the target tablespace until the source tablespace becomes TBS PERCENT FREE </w:t>
      </w:r>
      <w:proofErr w:type="spellStart"/>
      <w:r>
        <w:t>free</w:t>
      </w:r>
      <w:proofErr w:type="spellEnd"/>
      <w:r>
        <w:t xml:space="preserve"> (defaulted to 25).</w:t>
      </w:r>
    </w:p>
    <w:p w:rsidR="00C97D6A" w:rsidRDefault="00C97D6A" w:rsidP="00C97D6A">
      <w:pPr>
        <w:ind w:left="360"/>
      </w:pPr>
      <w:r w:rsidRPr="00C97D6A">
        <w:t>Priority</w:t>
      </w:r>
      <w:r>
        <w:t>:</w:t>
      </w:r>
    </w:p>
    <w:p w:rsidR="00121E50" w:rsidRDefault="00C97D6A" w:rsidP="00C97D6A">
      <w:pPr>
        <w:ind w:firstLine="720"/>
      </w:pPr>
      <w:r>
        <w:rPr>
          <w:noProof/>
          <w:lang w:eastAsia="en-US"/>
        </w:rPr>
        <w:drawing>
          <wp:inline distT="0" distB="0" distL="0" distR="0">
            <wp:extent cx="5003321" cy="297663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5974" cy="2978216"/>
                    </a:xfrm>
                    <a:prstGeom prst="rect">
                      <a:avLst/>
                    </a:prstGeom>
                    <a:noFill/>
                    <a:ln>
                      <a:noFill/>
                    </a:ln>
                  </pic:spPr>
                </pic:pic>
              </a:graphicData>
            </a:graphic>
          </wp:inline>
        </w:drawing>
      </w:r>
    </w:p>
    <w:p w:rsidR="00C97D6A" w:rsidRDefault="00C97D6A" w:rsidP="00121E50"/>
    <w:p w:rsidR="00C97D6A" w:rsidRPr="00C97D6A" w:rsidRDefault="00C97D6A" w:rsidP="00C97D6A">
      <w:pPr>
        <w:rPr>
          <w:b/>
        </w:rPr>
      </w:pPr>
      <w:r w:rsidRPr="00C97D6A">
        <w:rPr>
          <w:b/>
        </w:rPr>
        <w:t>Execution</w:t>
      </w:r>
    </w:p>
    <w:p w:rsidR="00D74618" w:rsidRDefault="00C97D6A" w:rsidP="00D74618">
      <w:r>
        <w:t xml:space="preserve">Segment-level policy </w:t>
      </w:r>
    </w:p>
    <w:p w:rsidR="00D74618" w:rsidRDefault="00D74618" w:rsidP="00D80D41">
      <w:pPr>
        <w:pStyle w:val="ListParagraph"/>
        <w:numPr>
          <w:ilvl w:val="1"/>
          <w:numId w:val="2"/>
        </w:numPr>
      </w:pPr>
      <w:r>
        <w:t xml:space="preserve">In maintenance window </w:t>
      </w:r>
    </w:p>
    <w:p w:rsidR="00C97D6A" w:rsidRDefault="00C97D6A" w:rsidP="00C97D6A">
      <w:r>
        <w:t>Row-level policy</w:t>
      </w:r>
    </w:p>
    <w:p w:rsidR="00C97D6A" w:rsidRDefault="00C97D6A" w:rsidP="00D80D41">
      <w:pPr>
        <w:pStyle w:val="ListParagraph"/>
        <w:numPr>
          <w:ilvl w:val="1"/>
          <w:numId w:val="2"/>
        </w:numPr>
      </w:pPr>
      <w:r>
        <w:t>Regularly by MMON every 15 minutes</w:t>
      </w:r>
    </w:p>
    <w:p w:rsidR="00121E50" w:rsidRDefault="00121E50" w:rsidP="00121E50"/>
    <w:p w:rsidR="001819CB" w:rsidRDefault="001819CB" w:rsidP="001819CB">
      <w:pPr>
        <w:pStyle w:val="Heading3"/>
      </w:pPr>
      <w:bookmarkStart w:id="43" w:name="_Toc449087675"/>
      <w:r w:rsidRPr="001819CB">
        <w:lastRenderedPageBreak/>
        <w:t>In-Database Archiving</w:t>
      </w:r>
      <w:bookmarkEnd w:id="43"/>
    </w:p>
    <w:p w:rsidR="00E1615A" w:rsidRPr="00E1615A" w:rsidRDefault="00E1615A" w:rsidP="00E1615A">
      <w:pPr>
        <w:rPr>
          <w:b/>
        </w:rPr>
      </w:pPr>
      <w:r w:rsidRPr="00E1615A">
        <w:rPr>
          <w:b/>
        </w:rPr>
        <w:t>How Does It Work?</w:t>
      </w:r>
    </w:p>
    <w:p w:rsidR="00E1615A" w:rsidRDefault="00E1615A" w:rsidP="00E1615A">
      <w:pPr>
        <w:ind w:firstLine="360"/>
      </w:pPr>
      <w:r>
        <w:t xml:space="preserve">Typical database compression algorithms compress repeating values found within rows of data stored in a database. So for example, all the order dates within an order row will be compressed. However, as the rows are stored on disk in row format, there is a lot of </w:t>
      </w:r>
      <w:proofErr w:type="spellStart"/>
      <w:r>
        <w:t>non relevant</w:t>
      </w:r>
      <w:proofErr w:type="spellEnd"/>
      <w:r>
        <w:t xml:space="preserve"> information stored between each occurrence of the next value of an order date: between each order date, additional values are found for order ID, customer ID, product IDs, and so on.</w:t>
      </w:r>
    </w:p>
    <w:p w:rsidR="00E1615A" w:rsidRPr="00E1615A" w:rsidRDefault="00E1615A" w:rsidP="00E1615A">
      <w:pPr>
        <w:ind w:firstLine="360"/>
      </w:pPr>
      <w:r>
        <w:t>Hybrid Columnar Compression uses a different technique to store the column values. Instead of storing in a row format, the data is effectively stored by column: for instance, all the order dates will be stored together, then all the order IDs, then all the customer IDs, and so on. This means that within a unit of compression, a much higher rate of repeating values is found, and a greater compression ratio can be achieved. Each compression unit can span multiple data blocks. The values for a particular column may or may not span multiple blocks. The compression is no longer bound to one data block.</w:t>
      </w:r>
    </w:p>
    <w:p w:rsidR="001A4006" w:rsidRDefault="001A4006" w:rsidP="00C729CF">
      <w:pPr>
        <w:rPr>
          <w:rStyle w:val="Heading2Char"/>
          <w:b w:val="0"/>
          <w:bCs w:val="0"/>
        </w:rPr>
      </w:pPr>
    </w:p>
    <w:p w:rsidR="00E1615A" w:rsidRDefault="00E1615A" w:rsidP="00E1615A">
      <w:pPr>
        <w:rPr>
          <w:b/>
        </w:rPr>
      </w:pPr>
      <w:r w:rsidRPr="00E1615A">
        <w:rPr>
          <w:b/>
        </w:rPr>
        <w:t>In-Database Archiving</w:t>
      </w:r>
    </w:p>
    <w:p w:rsidR="00E1615A" w:rsidRPr="00E1615A" w:rsidRDefault="00E1615A" w:rsidP="00E1615A">
      <w:proofErr w:type="spellStart"/>
      <w:r w:rsidRPr="00E1615A">
        <w:t>Tạo</w:t>
      </w:r>
      <w:proofErr w:type="spellEnd"/>
      <w:r w:rsidRPr="00E1615A">
        <w:t xml:space="preserve"> </w:t>
      </w:r>
      <w:proofErr w:type="spellStart"/>
      <w:r w:rsidRPr="00E1615A">
        <w:t>ra</w:t>
      </w:r>
      <w:proofErr w:type="spellEnd"/>
      <w:r w:rsidRPr="00E1615A">
        <w:t xml:space="preserve"> </w:t>
      </w:r>
      <w:proofErr w:type="spellStart"/>
      <w:r w:rsidRPr="00E1615A">
        <w:t>các</w:t>
      </w:r>
      <w:proofErr w:type="spellEnd"/>
      <w:r w:rsidRPr="00E1615A">
        <w:t xml:space="preserve"> </w:t>
      </w:r>
      <w:proofErr w:type="spellStart"/>
      <w:r w:rsidRPr="00E1615A">
        <w:t>bảng</w:t>
      </w:r>
      <w:proofErr w:type="spellEnd"/>
      <w:r w:rsidRPr="00E1615A">
        <w:t xml:space="preserve"> </w:t>
      </w:r>
      <w:proofErr w:type="spellStart"/>
      <w:r w:rsidRPr="00E1615A">
        <w:t>có</w:t>
      </w:r>
      <w:proofErr w:type="spellEnd"/>
      <w:r w:rsidRPr="00E1615A">
        <w:t xml:space="preserve"> </w:t>
      </w:r>
      <w:proofErr w:type="spellStart"/>
      <w:r w:rsidRPr="00E1615A">
        <w:t>khả</w:t>
      </w:r>
      <w:proofErr w:type="spellEnd"/>
      <w:r w:rsidRPr="00E1615A">
        <w:t xml:space="preserve"> </w:t>
      </w:r>
      <w:proofErr w:type="spellStart"/>
      <w:r w:rsidRPr="00E1615A">
        <w:t>năng</w:t>
      </w:r>
      <w:proofErr w:type="spellEnd"/>
      <w:r w:rsidRPr="00E1615A">
        <w:t xml:space="preserve"> </w:t>
      </w:r>
      <w:proofErr w:type="spellStart"/>
      <w:r w:rsidRPr="00E1615A">
        <w:t>nén</w:t>
      </w:r>
      <w:proofErr w:type="spellEnd"/>
      <w:r w:rsidRPr="00E1615A">
        <w:t xml:space="preserve"> </w:t>
      </w:r>
      <w:proofErr w:type="spellStart"/>
      <w:r w:rsidRPr="00E1615A">
        <w:t>dữ</w:t>
      </w:r>
      <w:proofErr w:type="spellEnd"/>
      <w:r w:rsidRPr="00E1615A">
        <w:t xml:space="preserve"> </w:t>
      </w:r>
      <w:proofErr w:type="spellStart"/>
      <w:r w:rsidRPr="00E1615A">
        <w:t>liệu</w:t>
      </w:r>
      <w:proofErr w:type="spellEnd"/>
    </w:p>
    <w:p w:rsidR="00E1615A" w:rsidRPr="00E1615A" w:rsidRDefault="00E1615A" w:rsidP="00D80D41">
      <w:pPr>
        <w:pStyle w:val="ListParagraph"/>
        <w:numPr>
          <w:ilvl w:val="1"/>
          <w:numId w:val="2"/>
        </w:numPr>
        <w:rPr>
          <w:rStyle w:val="Heading2Char"/>
          <w:rFonts w:eastAsiaTheme="minorEastAsia" w:cstheme="minorBidi"/>
          <w:b w:val="0"/>
          <w:bCs w:val="0"/>
          <w:color w:val="auto"/>
          <w:sz w:val="26"/>
          <w:szCs w:val="22"/>
        </w:rPr>
      </w:pPr>
      <w:bookmarkStart w:id="44" w:name="_Toc449087676"/>
      <w:r w:rsidRPr="00E1615A">
        <w:rPr>
          <w:rStyle w:val="Heading2Char"/>
          <w:rFonts w:eastAsiaTheme="minorEastAsia" w:cstheme="minorBidi"/>
          <w:b w:val="0"/>
          <w:bCs w:val="0"/>
          <w:color w:val="auto"/>
          <w:sz w:val="26"/>
          <w:szCs w:val="22"/>
        </w:rPr>
        <w:t xml:space="preserve">Default </w:t>
      </w:r>
      <w:proofErr w:type="spellStart"/>
      <w:r w:rsidRPr="00E1615A">
        <w:rPr>
          <w:rStyle w:val="Heading2Char"/>
          <w:rFonts w:eastAsiaTheme="minorEastAsia" w:cstheme="minorBidi"/>
          <w:b w:val="0"/>
          <w:bCs w:val="0"/>
          <w:color w:val="auto"/>
          <w:sz w:val="26"/>
          <w:szCs w:val="22"/>
        </w:rPr>
        <w:t>các</w:t>
      </w:r>
      <w:proofErr w:type="spellEnd"/>
      <w:r w:rsidRPr="00E1615A">
        <w:rPr>
          <w:rStyle w:val="Heading2Char"/>
          <w:rFonts w:eastAsiaTheme="minorEastAsia" w:cstheme="minorBidi"/>
          <w:b w:val="0"/>
          <w:bCs w:val="0"/>
          <w:color w:val="auto"/>
          <w:sz w:val="26"/>
          <w:szCs w:val="22"/>
        </w:rPr>
        <w:t xml:space="preserve"> row insert </w:t>
      </w:r>
      <w:proofErr w:type="spellStart"/>
      <w:r w:rsidRPr="00E1615A">
        <w:rPr>
          <w:rStyle w:val="Heading2Char"/>
          <w:rFonts w:eastAsiaTheme="minorEastAsia" w:cstheme="minorBidi"/>
          <w:b w:val="0"/>
          <w:bCs w:val="0"/>
          <w:color w:val="auto"/>
          <w:sz w:val="26"/>
          <w:szCs w:val="22"/>
        </w:rPr>
        <w:t>vào</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sẽ</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không</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được</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nén</w:t>
      </w:r>
      <w:bookmarkEnd w:id="44"/>
      <w:proofErr w:type="spellEnd"/>
    </w:p>
    <w:p w:rsidR="00E1615A" w:rsidRPr="00E1615A" w:rsidRDefault="00E1615A" w:rsidP="00D80D41">
      <w:pPr>
        <w:pStyle w:val="ListParagraph"/>
        <w:numPr>
          <w:ilvl w:val="1"/>
          <w:numId w:val="2"/>
        </w:numPr>
        <w:rPr>
          <w:rStyle w:val="Heading2Char"/>
          <w:rFonts w:eastAsiaTheme="minorEastAsia" w:cstheme="minorBidi"/>
          <w:b w:val="0"/>
          <w:bCs w:val="0"/>
          <w:color w:val="auto"/>
          <w:sz w:val="26"/>
          <w:szCs w:val="22"/>
        </w:rPr>
      </w:pPr>
      <w:bookmarkStart w:id="45" w:name="_Toc449087677"/>
      <w:proofErr w:type="spellStart"/>
      <w:r w:rsidRPr="00E1615A">
        <w:rPr>
          <w:rStyle w:val="Heading2Char"/>
          <w:rFonts w:eastAsiaTheme="minorEastAsia" w:cstheme="minorBidi"/>
          <w:b w:val="0"/>
          <w:bCs w:val="0"/>
          <w:color w:val="auto"/>
          <w:sz w:val="26"/>
          <w:szCs w:val="22"/>
        </w:rPr>
        <w:t>Sau</w:t>
      </w:r>
      <w:proofErr w:type="spellEnd"/>
      <w:r w:rsidRPr="00E1615A">
        <w:rPr>
          <w:rStyle w:val="Heading2Char"/>
          <w:rFonts w:eastAsiaTheme="minorEastAsia" w:cstheme="minorBidi"/>
          <w:b w:val="0"/>
          <w:bCs w:val="0"/>
          <w:color w:val="auto"/>
          <w:sz w:val="26"/>
          <w:szCs w:val="22"/>
        </w:rPr>
        <w:t xml:space="preserve"> 1 </w:t>
      </w:r>
      <w:proofErr w:type="spellStart"/>
      <w:r w:rsidRPr="00E1615A">
        <w:rPr>
          <w:rStyle w:val="Heading2Char"/>
          <w:rFonts w:eastAsiaTheme="minorEastAsia" w:cstheme="minorBidi"/>
          <w:b w:val="0"/>
          <w:bCs w:val="0"/>
          <w:color w:val="auto"/>
          <w:sz w:val="26"/>
          <w:szCs w:val="22"/>
        </w:rPr>
        <w:t>thời</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gian</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người</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sử</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dụng</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chủ</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động</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nén</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lại</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bằng</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câu</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lệnh</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nén</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dữ</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liệu</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nén</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sẽ</w:t>
      </w:r>
      <w:proofErr w:type="spellEnd"/>
      <w:r w:rsidRPr="00E1615A">
        <w:rPr>
          <w:rStyle w:val="Heading2Char"/>
          <w:rFonts w:eastAsiaTheme="minorEastAsia" w:cstheme="minorBidi"/>
          <w:b w:val="0"/>
          <w:bCs w:val="0"/>
          <w:color w:val="auto"/>
          <w:sz w:val="26"/>
          <w:szCs w:val="22"/>
        </w:rPr>
        <w:t xml:space="preserve"> invisible </w:t>
      </w:r>
      <w:proofErr w:type="spellStart"/>
      <w:r w:rsidRPr="00E1615A">
        <w:rPr>
          <w:rStyle w:val="Heading2Char"/>
          <w:rFonts w:eastAsiaTheme="minorEastAsia" w:cstheme="minorBidi"/>
          <w:b w:val="0"/>
          <w:bCs w:val="0"/>
          <w:color w:val="auto"/>
          <w:sz w:val="26"/>
          <w:szCs w:val="22"/>
        </w:rPr>
        <w:t>với</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các</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truy</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vấn</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thông</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thường</w:t>
      </w:r>
      <w:bookmarkEnd w:id="45"/>
      <w:proofErr w:type="spellEnd"/>
    </w:p>
    <w:p w:rsidR="00E1615A" w:rsidRDefault="00E1615A" w:rsidP="00E1615A">
      <w:pPr>
        <w:pStyle w:val="Code"/>
        <w:rPr>
          <w:rStyle w:val="Heading2Char"/>
          <w:b w:val="0"/>
          <w:bCs w:val="0"/>
        </w:rPr>
      </w:pPr>
      <w:r>
        <w:t xml:space="preserve">SQL&gt; CREATE TABLE </w:t>
      </w:r>
      <w:proofErr w:type="spellStart"/>
      <w:r>
        <w:t>emp</w:t>
      </w:r>
      <w:proofErr w:type="spellEnd"/>
      <w:r>
        <w:br/>
        <w:t>(EMPNO NUMBER(7), FULLNAME VARCHAR2(40),</w:t>
      </w:r>
      <w:r>
        <w:br/>
        <w:t>JOB VARCHAR2(9), MGR NUMBER(7))</w:t>
      </w:r>
      <w:r>
        <w:br/>
      </w:r>
      <w:r>
        <w:rPr>
          <w:color w:val="FF0000"/>
        </w:rPr>
        <w:t>ROW ARCHIVAL</w:t>
      </w:r>
      <w:r>
        <w:t>;</w:t>
      </w:r>
    </w:p>
    <w:p w:rsidR="004B6DB7" w:rsidRPr="004B6DB7" w:rsidRDefault="004B6DB7" w:rsidP="004B6DB7">
      <w:pPr>
        <w:pStyle w:val="ListParagraph"/>
        <w:rPr>
          <w:rFonts w:eastAsiaTheme="majorEastAsia" w:cstheme="majorBidi"/>
          <w:color w:val="323E4F" w:themeColor="text2" w:themeShade="BF"/>
          <w:sz w:val="28"/>
          <w:szCs w:val="26"/>
          <w:lang w:eastAsia="ja-JP"/>
        </w:rPr>
      </w:pPr>
    </w:p>
    <w:p w:rsidR="004B6DB7" w:rsidRPr="004B6DB7" w:rsidRDefault="004B6DB7" w:rsidP="00D80D41">
      <w:pPr>
        <w:pStyle w:val="ListParagraph"/>
        <w:numPr>
          <w:ilvl w:val="1"/>
          <w:numId w:val="2"/>
        </w:numPr>
        <w:rPr>
          <w:rStyle w:val="Heading2Char"/>
          <w:b w:val="0"/>
          <w:bCs w:val="0"/>
        </w:rPr>
      </w:pPr>
      <w:r>
        <w:t>Set rows in archive state</w:t>
      </w:r>
    </w:p>
    <w:p w:rsidR="00E1615A" w:rsidRPr="00E1615A" w:rsidRDefault="00E1615A" w:rsidP="00E1615A">
      <w:pPr>
        <w:pStyle w:val="Code"/>
        <w:rPr>
          <w:rStyle w:val="Heading2Char"/>
          <w:b w:val="0"/>
          <w:bCs w:val="0"/>
        </w:rPr>
      </w:pPr>
      <w:r>
        <w:t xml:space="preserve">SQL&gt; UPDATE </w:t>
      </w:r>
      <w:proofErr w:type="spellStart"/>
      <w:r>
        <w:t>emp</w:t>
      </w:r>
      <w:proofErr w:type="spellEnd"/>
      <w:r>
        <w:t xml:space="preserve"> SET </w:t>
      </w:r>
      <w:r>
        <w:rPr>
          <w:color w:val="FF0000"/>
        </w:rPr>
        <w:t xml:space="preserve">ORA_ARCHIVE_STATE </w:t>
      </w:r>
      <w:r>
        <w:t>= 1</w:t>
      </w:r>
      <w:r>
        <w:br/>
        <w:t xml:space="preserve">WHERE </w:t>
      </w:r>
      <w:proofErr w:type="spellStart"/>
      <w:r>
        <w:t>empno</w:t>
      </w:r>
      <w:proofErr w:type="spellEnd"/>
      <w:r>
        <w:t xml:space="preserve"> &lt; 100;</w:t>
      </w:r>
    </w:p>
    <w:p w:rsidR="004B6DB7" w:rsidRPr="004B6DB7" w:rsidRDefault="004B6DB7" w:rsidP="00D80D41">
      <w:pPr>
        <w:pStyle w:val="ListParagraph"/>
        <w:numPr>
          <w:ilvl w:val="1"/>
          <w:numId w:val="2"/>
        </w:numPr>
        <w:rPr>
          <w:rFonts w:eastAsiaTheme="majorEastAsia" w:cstheme="majorBidi"/>
          <w:color w:val="323E4F" w:themeColor="text2" w:themeShade="BF"/>
          <w:sz w:val="28"/>
          <w:szCs w:val="26"/>
          <w:lang w:eastAsia="ja-JP"/>
        </w:rPr>
      </w:pPr>
      <w:r>
        <w:t>Set rows back in active state</w:t>
      </w:r>
    </w:p>
    <w:p w:rsidR="004B6DB7" w:rsidRPr="004B6DB7" w:rsidRDefault="004B6DB7" w:rsidP="004B6DB7">
      <w:pPr>
        <w:pStyle w:val="Code"/>
        <w:rPr>
          <w:rStyle w:val="Heading2Char"/>
          <w:b w:val="0"/>
          <w:bCs w:val="0"/>
        </w:rPr>
      </w:pPr>
      <w:r>
        <w:t xml:space="preserve">SQL&gt; UPDATE </w:t>
      </w:r>
      <w:proofErr w:type="spellStart"/>
      <w:r>
        <w:t>emp</w:t>
      </w:r>
      <w:proofErr w:type="spellEnd"/>
      <w:r>
        <w:t xml:space="preserve"> SET </w:t>
      </w:r>
      <w:r>
        <w:rPr>
          <w:color w:val="FF0000"/>
        </w:rPr>
        <w:t xml:space="preserve">ORA_ARCHIVE_STATE </w:t>
      </w:r>
      <w:r>
        <w:t>= 0;</w:t>
      </w:r>
    </w:p>
    <w:p w:rsidR="00E1615A" w:rsidRDefault="00E1615A" w:rsidP="00C729CF">
      <w:pPr>
        <w:rPr>
          <w:rStyle w:val="Heading2Char"/>
          <w:b w:val="0"/>
          <w:bCs w:val="0"/>
        </w:rPr>
      </w:pPr>
      <w:r>
        <w:rPr>
          <w:noProof/>
          <w:lang w:eastAsia="en-US"/>
        </w:rPr>
        <w:lastRenderedPageBreak/>
        <w:drawing>
          <wp:inline distT="0" distB="0" distL="0" distR="0" wp14:anchorId="726F58D9" wp14:editId="3067E866">
            <wp:extent cx="5943600" cy="181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13560"/>
                    </a:xfrm>
                    <a:prstGeom prst="rect">
                      <a:avLst/>
                    </a:prstGeom>
                  </pic:spPr>
                </pic:pic>
              </a:graphicData>
            </a:graphic>
          </wp:inline>
        </w:drawing>
      </w:r>
    </w:p>
    <w:p w:rsidR="001A4006" w:rsidRDefault="001A4006" w:rsidP="00C729CF">
      <w:pPr>
        <w:rPr>
          <w:rStyle w:val="Heading2Char"/>
          <w:b w:val="0"/>
          <w:bCs w:val="0"/>
        </w:rPr>
      </w:pPr>
    </w:p>
    <w:p w:rsidR="001A4006" w:rsidRDefault="004B6DB7" w:rsidP="00C729CF">
      <w:pPr>
        <w:rPr>
          <w:b/>
        </w:rPr>
      </w:pPr>
      <w:r w:rsidRPr="004B6DB7">
        <w:rPr>
          <w:b/>
        </w:rPr>
        <w:t>Temporal Validity</w:t>
      </w:r>
      <w:r>
        <w:rPr>
          <w:b/>
        </w:rPr>
        <w:t xml:space="preserve"> </w:t>
      </w:r>
    </w:p>
    <w:p w:rsidR="004B6DB7" w:rsidRDefault="004B6DB7" w:rsidP="00D80D41">
      <w:pPr>
        <w:pStyle w:val="ListParagraph"/>
        <w:numPr>
          <w:ilvl w:val="1"/>
          <w:numId w:val="2"/>
        </w:numPr>
      </w:pPr>
      <w:proofErr w:type="spellStart"/>
      <w:r>
        <w:t>Sử</w:t>
      </w:r>
      <w:proofErr w:type="spellEnd"/>
      <w:r>
        <w:t xml:space="preserve"> </w:t>
      </w:r>
      <w:proofErr w:type="spellStart"/>
      <w:r>
        <w:t>dụng</w:t>
      </w:r>
      <w:proofErr w:type="spellEnd"/>
      <w:r>
        <w:t xml:space="preserve"> </w:t>
      </w:r>
      <w:proofErr w:type="spellStart"/>
      <w:r>
        <w:t>thêm</w:t>
      </w:r>
      <w:proofErr w:type="spellEnd"/>
      <w:r>
        <w:t xml:space="preserve"> 2 </w:t>
      </w:r>
      <w:proofErr w:type="spellStart"/>
      <w:r>
        <w:t>cột</w:t>
      </w:r>
      <w:proofErr w:type="spellEnd"/>
      <w:r>
        <w:t xml:space="preserve"> </w:t>
      </w:r>
      <w:proofErr w:type="spellStart"/>
      <w:r>
        <w:t>phụ</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thời</w:t>
      </w:r>
      <w:proofErr w:type="spellEnd"/>
      <w:r>
        <w:t xml:space="preserve"> </w:t>
      </w:r>
      <w:proofErr w:type="spellStart"/>
      <w:r>
        <w:t>gian</w:t>
      </w:r>
      <w:proofErr w:type="spellEnd"/>
      <w:r>
        <w:t xml:space="preserve"> valid </w:t>
      </w:r>
      <w:proofErr w:type="spellStart"/>
      <w:r>
        <w:t>của</w:t>
      </w:r>
      <w:proofErr w:type="spellEnd"/>
      <w:r>
        <w:t xml:space="preserve"> </w:t>
      </w:r>
      <w:proofErr w:type="spellStart"/>
      <w:r>
        <w:t>dự</w:t>
      </w:r>
      <w:proofErr w:type="spellEnd"/>
      <w:r>
        <w:t xml:space="preserve"> </w:t>
      </w:r>
      <w:proofErr w:type="spellStart"/>
      <w:r>
        <w:t>liệu</w:t>
      </w:r>
      <w:proofErr w:type="spellEnd"/>
      <w:r>
        <w:t xml:space="preserve">. </w:t>
      </w:r>
      <w:proofErr w:type="spellStart"/>
      <w:r>
        <w:t>Ngoài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trên</w:t>
      </w:r>
      <w:proofErr w:type="spellEnd"/>
      <w:r>
        <w:t xml:space="preserve">, </w:t>
      </w:r>
      <w:proofErr w:type="spellStart"/>
      <w:r>
        <w:t>khi</w:t>
      </w:r>
      <w:proofErr w:type="spellEnd"/>
      <w:r>
        <w:t xml:space="preserve"> </w:t>
      </w:r>
      <w:proofErr w:type="spellStart"/>
      <w:r>
        <w:t>thực</w:t>
      </w:r>
      <w:proofErr w:type="spellEnd"/>
      <w:r>
        <w:t xml:space="preserve"> </w:t>
      </w:r>
      <w:proofErr w:type="spellStart"/>
      <w:r>
        <w:t>thi</w:t>
      </w:r>
      <w:proofErr w:type="spellEnd"/>
      <w:r>
        <w:t xml:space="preserve"> </w:t>
      </w:r>
      <w:proofErr w:type="spellStart"/>
      <w:r>
        <w:t>lệnh</w:t>
      </w:r>
      <w:proofErr w:type="spellEnd"/>
      <w:r>
        <w:t xml:space="preserve"> valid,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nén</w:t>
      </w:r>
      <w:proofErr w:type="spellEnd"/>
      <w:r>
        <w:t xml:space="preserve"> </w:t>
      </w:r>
      <w:proofErr w:type="spellStart"/>
      <w:r>
        <w:t>lại</w:t>
      </w:r>
      <w:proofErr w:type="spellEnd"/>
      <w:r>
        <w:t xml:space="preserve">, </w:t>
      </w:r>
      <w:proofErr w:type="spellStart"/>
      <w:r>
        <w:t>tích</w:t>
      </w:r>
      <w:proofErr w:type="spellEnd"/>
      <w:r>
        <w:t xml:space="preserve"> </w:t>
      </w:r>
      <w:proofErr w:type="spellStart"/>
      <w:r>
        <w:t>kiệm</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lưu</w:t>
      </w:r>
      <w:proofErr w:type="spellEnd"/>
      <w:r>
        <w:t xml:space="preserve"> </w:t>
      </w:r>
      <w:proofErr w:type="spellStart"/>
      <w:r>
        <w:t>trữ</w:t>
      </w:r>
      <w:proofErr w:type="spellEnd"/>
    </w:p>
    <w:p w:rsidR="004B6DB7" w:rsidRDefault="004B6DB7" w:rsidP="00D80D41">
      <w:pPr>
        <w:pStyle w:val="ListParagraph"/>
        <w:numPr>
          <w:ilvl w:val="1"/>
          <w:numId w:val="2"/>
        </w:numPr>
      </w:pPr>
      <w:proofErr w:type="spellStart"/>
      <w:r>
        <w:t>Tạo</w:t>
      </w:r>
      <w:proofErr w:type="spellEnd"/>
      <w:r>
        <w:t xml:space="preserve"> </w:t>
      </w:r>
      <w:proofErr w:type="spellStart"/>
      <w:r>
        <w:t>bảng</w:t>
      </w:r>
      <w:proofErr w:type="spellEnd"/>
      <w:r>
        <w:t>:</w:t>
      </w:r>
    </w:p>
    <w:p w:rsidR="004B6DB7" w:rsidRDefault="004B6DB7" w:rsidP="004B6DB7">
      <w:pPr>
        <w:pStyle w:val="Code"/>
      </w:pPr>
      <w:r>
        <w:t xml:space="preserve">SQL&gt; CREATE TABLE </w:t>
      </w:r>
      <w:proofErr w:type="spellStart"/>
      <w:r>
        <w:t>emp</w:t>
      </w:r>
      <w:proofErr w:type="spellEnd"/>
      <w:r>
        <w:br/>
        <w:t xml:space="preserve">( </w:t>
      </w:r>
      <w:proofErr w:type="spellStart"/>
      <w:r>
        <w:t>empno</w:t>
      </w:r>
      <w:proofErr w:type="spellEnd"/>
      <w:r>
        <w:t xml:space="preserve"> number, salary number, </w:t>
      </w:r>
      <w:proofErr w:type="spellStart"/>
      <w:r>
        <w:t>deptid</w:t>
      </w:r>
      <w:proofErr w:type="spellEnd"/>
      <w:r>
        <w:t xml:space="preserve"> number,</w:t>
      </w:r>
      <w:r>
        <w:br/>
        <w:t>name VARCHAR2(100),</w:t>
      </w:r>
      <w:r>
        <w:br/>
      </w:r>
      <w:proofErr w:type="spellStart"/>
      <w:r>
        <w:rPr>
          <w:color w:val="0000FF"/>
        </w:rPr>
        <w:t>user_time_start</w:t>
      </w:r>
      <w:proofErr w:type="spellEnd"/>
      <w:r>
        <w:rPr>
          <w:color w:val="0000FF"/>
        </w:rPr>
        <w:t xml:space="preserve"> </w:t>
      </w:r>
      <w:r>
        <w:t xml:space="preserve">DATE, </w:t>
      </w:r>
      <w:proofErr w:type="spellStart"/>
      <w:r>
        <w:rPr>
          <w:color w:val="0000FF"/>
        </w:rPr>
        <w:t>user_time_end</w:t>
      </w:r>
      <w:proofErr w:type="spellEnd"/>
      <w:r>
        <w:rPr>
          <w:color w:val="0000FF"/>
        </w:rPr>
        <w:t xml:space="preserve"> </w:t>
      </w:r>
      <w:r>
        <w:t>DATE,</w:t>
      </w:r>
      <w:r>
        <w:br/>
      </w:r>
      <w:r>
        <w:rPr>
          <w:color w:val="FF0000"/>
        </w:rPr>
        <w:t xml:space="preserve">PERIOD FOR </w:t>
      </w:r>
      <w:proofErr w:type="spellStart"/>
      <w:r>
        <w:rPr>
          <w:color w:val="FF0000"/>
        </w:rPr>
        <w:t>user_time</w:t>
      </w:r>
      <w:proofErr w:type="spellEnd"/>
      <w:r>
        <w:rPr>
          <w:color w:val="FF0000"/>
        </w:rPr>
        <w:t xml:space="preserve"> </w:t>
      </w:r>
      <w:r>
        <w:t>(</w:t>
      </w:r>
      <w:proofErr w:type="spellStart"/>
      <w:r>
        <w:rPr>
          <w:color w:val="0000FF"/>
        </w:rPr>
        <w:t>user_time_start</w:t>
      </w:r>
      <w:r>
        <w:t>,</w:t>
      </w:r>
      <w:r>
        <w:rPr>
          <w:color w:val="0000FF"/>
        </w:rPr>
        <w:t>user_time_end</w:t>
      </w:r>
      <w:proofErr w:type="spellEnd"/>
      <w:r>
        <w:t>));</w:t>
      </w:r>
    </w:p>
    <w:p w:rsidR="004B6DB7" w:rsidRDefault="004B6DB7" w:rsidP="004B6DB7"/>
    <w:p w:rsidR="004B6DB7" w:rsidRDefault="004B6DB7" w:rsidP="00D80D41">
      <w:pPr>
        <w:pStyle w:val="ListParagraph"/>
        <w:numPr>
          <w:ilvl w:val="1"/>
          <w:numId w:val="2"/>
        </w:numPr>
      </w:pPr>
      <w:r>
        <w:t xml:space="preserve">Enable </w:t>
      </w:r>
      <w:proofErr w:type="spellStart"/>
      <w:r>
        <w:t>tính</w:t>
      </w:r>
      <w:proofErr w:type="spellEnd"/>
      <w:r>
        <w:t xml:space="preserve"> </w:t>
      </w:r>
      <w:proofErr w:type="spellStart"/>
      <w:r>
        <w:t>năng</w:t>
      </w:r>
      <w:proofErr w:type="spellEnd"/>
      <w:r>
        <w:t xml:space="preserve"> valid:</w:t>
      </w:r>
    </w:p>
    <w:p w:rsidR="004B6DB7" w:rsidRDefault="004B6DB7" w:rsidP="004B6DB7">
      <w:pPr>
        <w:pStyle w:val="Code"/>
      </w:pPr>
      <w:r>
        <w:t>SQL&gt; exec DBMS_FLASHBACK_ARCHIVE.</w:t>
      </w:r>
      <w:r>
        <w:rPr>
          <w:color w:val="FF0000"/>
        </w:rPr>
        <w:t>ENABLE_AT_VALID_TIME(</w:t>
      </w:r>
      <w:r>
        <w:t>'</w:t>
      </w:r>
      <w:r>
        <w:rPr>
          <w:color w:val="FF0000"/>
        </w:rPr>
        <w:t>CURRENT</w:t>
      </w:r>
      <w:r>
        <w:t>'</w:t>
      </w:r>
      <w:r>
        <w:rPr>
          <w:color w:val="FF0000"/>
        </w:rPr>
        <w:t>)</w:t>
      </w:r>
    </w:p>
    <w:p w:rsidR="004B6DB7" w:rsidRDefault="004B6DB7" w:rsidP="004B6DB7"/>
    <w:p w:rsidR="004B6DB7" w:rsidRPr="004B6DB7" w:rsidRDefault="004B6DB7" w:rsidP="00D80D41">
      <w:pPr>
        <w:pStyle w:val="ListParagraph"/>
        <w:numPr>
          <w:ilvl w:val="1"/>
          <w:numId w:val="2"/>
        </w:numPr>
        <w:rPr>
          <w:rStyle w:val="Heading2Char"/>
          <w:b w:val="0"/>
          <w:bCs w:val="0"/>
        </w:rPr>
      </w:pPr>
      <w:r>
        <w:t xml:space="preserve">Disable </w:t>
      </w:r>
      <w:proofErr w:type="spellStart"/>
      <w:r>
        <w:t>tính</w:t>
      </w:r>
      <w:proofErr w:type="spellEnd"/>
      <w:r>
        <w:t xml:space="preserve"> </w:t>
      </w:r>
      <w:proofErr w:type="spellStart"/>
      <w:r>
        <w:t>năng</w:t>
      </w:r>
      <w:proofErr w:type="spellEnd"/>
      <w:r>
        <w:t xml:space="preserve"> valid:</w:t>
      </w:r>
    </w:p>
    <w:p w:rsidR="004B6DB7" w:rsidRDefault="004B6DB7" w:rsidP="004B6DB7">
      <w:pPr>
        <w:pStyle w:val="Code"/>
        <w:rPr>
          <w:rStyle w:val="Heading2Char"/>
          <w:b w:val="0"/>
          <w:bCs w:val="0"/>
        </w:rPr>
      </w:pPr>
      <w:r>
        <w:t>SQL&gt; exec DBMS_FLASHBACK_ARCHIVE.</w:t>
      </w:r>
      <w:r>
        <w:rPr>
          <w:color w:val="FF0000"/>
        </w:rPr>
        <w:t>ENABLE_AT_VALID_TIME(</w:t>
      </w:r>
      <w:r>
        <w:t>'</w:t>
      </w:r>
      <w:r>
        <w:rPr>
          <w:color w:val="FF0000"/>
        </w:rPr>
        <w:t>ALL</w:t>
      </w:r>
      <w:r>
        <w:t>'</w:t>
      </w:r>
      <w:r>
        <w:rPr>
          <w:color w:val="FF0000"/>
        </w:rPr>
        <w:t>)</w:t>
      </w:r>
    </w:p>
    <w:p w:rsidR="001A4006" w:rsidRDefault="001A4006" w:rsidP="00C729CF">
      <w:pPr>
        <w:rPr>
          <w:rStyle w:val="Heading2Char"/>
          <w:b w:val="0"/>
          <w:bCs w:val="0"/>
        </w:rPr>
      </w:pPr>
    </w:p>
    <w:p w:rsidR="0073167F" w:rsidRPr="0073167F" w:rsidRDefault="0073167F" w:rsidP="0073167F">
      <w:pPr>
        <w:pStyle w:val="Heading3"/>
        <w:rPr>
          <w:rStyle w:val="Heading2Char"/>
          <w:b/>
          <w:bCs/>
          <w:sz w:val="26"/>
          <w:szCs w:val="22"/>
        </w:rPr>
      </w:pPr>
      <w:r w:rsidRPr="0073167F">
        <w:rPr>
          <w:rStyle w:val="Heading2Char"/>
          <w:b/>
          <w:bCs/>
          <w:sz w:val="26"/>
          <w:szCs w:val="22"/>
        </w:rPr>
        <w:t>Advanced Index Compression</w:t>
      </w:r>
    </w:p>
    <w:p w:rsidR="001A4006" w:rsidRDefault="0073167F" w:rsidP="0073167F">
      <w:pPr>
        <w:rPr>
          <w:rStyle w:val="Heading2Char"/>
          <w:b w:val="0"/>
          <w:bCs w:val="0"/>
          <w:sz w:val="26"/>
        </w:rPr>
      </w:pPr>
      <w:r w:rsidRPr="0073167F">
        <w:rPr>
          <w:rStyle w:val="Heading2Char"/>
          <w:b w:val="0"/>
          <w:bCs w:val="0"/>
          <w:sz w:val="26"/>
        </w:rPr>
        <w:t>Prior to this release, the only form of advanced index compression was low compression. Now you can also specify high compression. High compression provides even more space savings than low compression.</w:t>
      </w:r>
    </w:p>
    <w:p w:rsidR="0073167F" w:rsidRDefault="0073167F" w:rsidP="0073167F">
      <w:pPr>
        <w:rPr>
          <w:rStyle w:val="Heading2Char"/>
          <w:b w:val="0"/>
          <w:bCs w:val="0"/>
          <w:sz w:val="26"/>
        </w:rPr>
      </w:pPr>
    </w:p>
    <w:p w:rsidR="0073167F" w:rsidRPr="0073167F" w:rsidRDefault="0073167F" w:rsidP="0073167F">
      <w:pPr>
        <w:pStyle w:val="Heading3"/>
        <w:rPr>
          <w:rStyle w:val="Heading2Char"/>
          <w:b/>
          <w:bCs/>
          <w:sz w:val="26"/>
          <w:szCs w:val="22"/>
        </w:rPr>
      </w:pPr>
      <w:r w:rsidRPr="0073167F">
        <w:rPr>
          <w:rStyle w:val="Heading2Char"/>
          <w:b/>
          <w:bCs/>
          <w:sz w:val="26"/>
          <w:szCs w:val="22"/>
        </w:rPr>
        <w:lastRenderedPageBreak/>
        <w:t xml:space="preserve">TDE Tablespace Live Conversion: </w:t>
      </w:r>
    </w:p>
    <w:p w:rsidR="0073167F" w:rsidRDefault="0073167F" w:rsidP="0073167F">
      <w:pPr>
        <w:rPr>
          <w:rStyle w:val="Heading2Char"/>
          <w:b w:val="0"/>
          <w:bCs w:val="0"/>
          <w:sz w:val="26"/>
        </w:rPr>
      </w:pPr>
      <w:r w:rsidRPr="0073167F">
        <w:rPr>
          <w:rStyle w:val="Heading2Char"/>
          <w:b w:val="0"/>
          <w:bCs w:val="0"/>
          <w:sz w:val="26"/>
        </w:rPr>
        <w:t>You can now encrypt, decrypt, and rekey existing tablespaces with Transparent Data Encryption (TDE) tablespace live conversion. A TDE tablespace can be easily deployed, performing the initial encryption that migrates to an encrypted tablespace with zero downtime. This feature also enables automated deep rotation of data encryption keys used by TDE tablespace encryption in the background with zero downtime.</w:t>
      </w:r>
    </w:p>
    <w:p w:rsidR="0073167F" w:rsidRPr="0073167F" w:rsidRDefault="0073167F" w:rsidP="0073167F">
      <w:pPr>
        <w:rPr>
          <w:rStyle w:val="Heading2Char"/>
          <w:b w:val="0"/>
          <w:bCs w:val="0"/>
          <w:sz w:val="26"/>
        </w:rPr>
      </w:pPr>
    </w:p>
    <w:p w:rsidR="0073167F" w:rsidRPr="0073167F" w:rsidRDefault="0073167F" w:rsidP="0073167F">
      <w:pPr>
        <w:pStyle w:val="Heading3"/>
        <w:rPr>
          <w:rStyle w:val="Heading2Char"/>
          <w:b/>
          <w:bCs/>
          <w:sz w:val="26"/>
          <w:szCs w:val="22"/>
        </w:rPr>
      </w:pPr>
      <w:r w:rsidRPr="0073167F">
        <w:rPr>
          <w:rStyle w:val="Heading2Char"/>
          <w:b/>
          <w:bCs/>
          <w:sz w:val="26"/>
          <w:szCs w:val="22"/>
        </w:rPr>
        <w:t xml:space="preserve">Fully Encrypted Database: </w:t>
      </w:r>
    </w:p>
    <w:p w:rsidR="0073167F" w:rsidRDefault="0073167F" w:rsidP="0073167F">
      <w:pPr>
        <w:rPr>
          <w:rStyle w:val="Heading2Char"/>
          <w:b w:val="0"/>
          <w:bCs w:val="0"/>
          <w:sz w:val="26"/>
        </w:rPr>
      </w:pPr>
      <w:r w:rsidRPr="0073167F">
        <w:rPr>
          <w:rStyle w:val="Heading2Char"/>
          <w:b w:val="0"/>
          <w:bCs w:val="0"/>
          <w:sz w:val="26"/>
        </w:rPr>
        <w:t>Transparent Data Encryption (TDE) tablespace encryption is applied to database internals including SYSTEM, SYSAUX, and UNDO.</w:t>
      </w:r>
    </w:p>
    <w:p w:rsidR="0073167F" w:rsidRPr="0073167F" w:rsidRDefault="0073167F" w:rsidP="0073167F">
      <w:pPr>
        <w:rPr>
          <w:rStyle w:val="Heading2Char"/>
          <w:b w:val="0"/>
          <w:bCs w:val="0"/>
          <w:sz w:val="26"/>
        </w:rPr>
      </w:pPr>
    </w:p>
    <w:p w:rsidR="0073167F" w:rsidRPr="0073167F" w:rsidRDefault="0073167F" w:rsidP="0073167F">
      <w:pPr>
        <w:pStyle w:val="Heading3"/>
        <w:rPr>
          <w:rStyle w:val="Heading2Char"/>
          <w:b/>
          <w:bCs/>
          <w:sz w:val="26"/>
          <w:szCs w:val="22"/>
        </w:rPr>
      </w:pPr>
      <w:r w:rsidRPr="0073167F">
        <w:rPr>
          <w:rStyle w:val="Heading2Char"/>
          <w:b/>
          <w:bCs/>
          <w:sz w:val="26"/>
          <w:szCs w:val="22"/>
        </w:rPr>
        <w:t xml:space="preserve">TDE Tablespace Offline Conversion: </w:t>
      </w:r>
    </w:p>
    <w:p w:rsidR="0073167F" w:rsidRPr="0073167F" w:rsidRDefault="0073167F" w:rsidP="0073167F">
      <w:pPr>
        <w:rPr>
          <w:rStyle w:val="Heading2Char"/>
          <w:b w:val="0"/>
          <w:bCs w:val="0"/>
          <w:sz w:val="26"/>
        </w:rPr>
      </w:pPr>
      <w:r w:rsidRPr="0073167F">
        <w:rPr>
          <w:rStyle w:val="Heading2Char"/>
          <w:b w:val="0"/>
          <w:bCs w:val="0"/>
          <w:sz w:val="26"/>
        </w:rPr>
        <w:t>This release introduces new SQL commands to encrypt tablespace files in place with no storage overhead. You can do this on multiple instances across multiple cores. Using this feature requires downtime, because you must take the tablespace temporarily offline. With Data Guard configurations, you can either encrypt the physical standby first and switchover, or encrypt the primary database, one tablespace at a time.</w:t>
      </w:r>
    </w:p>
    <w:p w:rsidR="001A4006" w:rsidRDefault="001A4006" w:rsidP="00C729CF">
      <w:pPr>
        <w:rPr>
          <w:rStyle w:val="Heading2Char"/>
          <w:b w:val="0"/>
          <w:bCs w:val="0"/>
        </w:rPr>
      </w:pPr>
    </w:p>
    <w:p w:rsidR="00EE6F27" w:rsidRDefault="00EE6F27" w:rsidP="00C729CF">
      <w:pPr>
        <w:rPr>
          <w:rStyle w:val="Heading2Char"/>
          <w:b w:val="0"/>
          <w:bCs w:val="0"/>
        </w:rPr>
      </w:pPr>
    </w:p>
    <w:p w:rsidR="00EE6F27" w:rsidRDefault="00EE6F27" w:rsidP="00C729CF">
      <w:pPr>
        <w:rPr>
          <w:rStyle w:val="Heading2Char"/>
          <w:b w:val="0"/>
          <w:bCs w:val="0"/>
        </w:rPr>
      </w:pPr>
    </w:p>
    <w:p w:rsidR="00EE6F27" w:rsidRDefault="00EE6F27" w:rsidP="00C729CF">
      <w:pPr>
        <w:rPr>
          <w:rStyle w:val="Heading2Char"/>
          <w:b w:val="0"/>
          <w:bCs w:val="0"/>
        </w:rPr>
      </w:pPr>
    </w:p>
    <w:p w:rsidR="00EE6F27" w:rsidRDefault="00EE6F27" w:rsidP="00C729CF">
      <w:pPr>
        <w:rPr>
          <w:rStyle w:val="Heading2Char"/>
          <w:b w:val="0"/>
          <w:bCs w:val="0"/>
        </w:rPr>
      </w:pPr>
    </w:p>
    <w:p w:rsidR="00EE6F27" w:rsidRDefault="00EE6F27" w:rsidP="00C729CF">
      <w:pPr>
        <w:rPr>
          <w:rStyle w:val="Heading2Char"/>
          <w:b w:val="0"/>
          <w:bCs w:val="0"/>
        </w:rPr>
      </w:pPr>
    </w:p>
    <w:p w:rsidR="00EE6F27" w:rsidRDefault="00EE6F27" w:rsidP="00C729CF">
      <w:pPr>
        <w:rPr>
          <w:rStyle w:val="Heading2Char"/>
          <w:b w:val="0"/>
          <w:bCs w:val="0"/>
        </w:rPr>
      </w:pPr>
    </w:p>
    <w:p w:rsidR="00EE6F27" w:rsidRDefault="00EE6F27" w:rsidP="00C729CF">
      <w:pPr>
        <w:rPr>
          <w:rStyle w:val="Heading2Char"/>
          <w:b w:val="0"/>
          <w:bCs w:val="0"/>
        </w:rPr>
      </w:pPr>
    </w:p>
    <w:p w:rsidR="00EE6F27" w:rsidRDefault="00EE6F27" w:rsidP="00C729CF">
      <w:pPr>
        <w:rPr>
          <w:rStyle w:val="Heading2Char"/>
          <w:b w:val="0"/>
          <w:bCs w:val="0"/>
        </w:rPr>
      </w:pPr>
    </w:p>
    <w:p w:rsidR="00EE6F27" w:rsidRDefault="00EE6F27" w:rsidP="00C729CF">
      <w:pPr>
        <w:rPr>
          <w:rStyle w:val="Heading2Char"/>
          <w:b w:val="0"/>
          <w:bCs w:val="0"/>
        </w:rPr>
      </w:pPr>
    </w:p>
    <w:p w:rsidR="00FA76F3" w:rsidRDefault="00422D01" w:rsidP="00D80D41">
      <w:pPr>
        <w:pStyle w:val="Heading2"/>
        <w:numPr>
          <w:ilvl w:val="0"/>
          <w:numId w:val="9"/>
        </w:numPr>
        <w:ind w:left="720"/>
      </w:pPr>
      <w:r w:rsidRPr="00D80D41">
        <w:lastRenderedPageBreak/>
        <w:t xml:space="preserve">Oracle Database </w:t>
      </w:r>
      <w:r w:rsidR="00D80D41">
        <w:t xml:space="preserve">Admin </w:t>
      </w:r>
      <w:r w:rsidRPr="00D80D41">
        <w:t>New feature</w:t>
      </w:r>
    </w:p>
    <w:p w:rsidR="00FA76F3" w:rsidRPr="00FA76F3" w:rsidRDefault="00FA76F3" w:rsidP="00FA76F3">
      <w:pPr>
        <w:pStyle w:val="Heading3"/>
        <w:ind w:firstLine="360"/>
      </w:pPr>
      <w:r w:rsidRPr="00FA76F3">
        <w:rPr>
          <w:rStyle w:val="Heading3Char"/>
          <w:b/>
          <w:bCs/>
        </w:rPr>
        <w:t>Command history for SQL * Plus:</w:t>
      </w:r>
      <w:r w:rsidRPr="00FA76F3">
        <w:t xml:space="preserve"> </w:t>
      </w:r>
    </w:p>
    <w:p w:rsidR="00422D01" w:rsidRDefault="00FA76F3" w:rsidP="00FA76F3">
      <w:pPr>
        <w:ind w:firstLine="360"/>
      </w:pPr>
      <w:r w:rsidRPr="00FA76F3">
        <w:t>Pre 12cR2, this could be achieved through a workaround, now, the history command would do the magic for you.</w:t>
      </w:r>
      <w:r w:rsidR="00422D01" w:rsidRPr="00D80D41">
        <w:t xml:space="preserve"> </w:t>
      </w:r>
    </w:p>
    <w:p w:rsidR="00FA76F3" w:rsidRPr="00D80D41" w:rsidRDefault="00FA76F3" w:rsidP="00FA76F3">
      <w:pPr>
        <w:ind w:firstLine="360"/>
      </w:pPr>
    </w:p>
    <w:p w:rsidR="00422D01" w:rsidRDefault="00422D01" w:rsidP="00D80D41">
      <w:pPr>
        <w:pStyle w:val="Heading3"/>
        <w:ind w:left="360"/>
        <w:rPr>
          <w:rFonts w:eastAsia="Times New Roman"/>
          <w:lang w:eastAsia="en-US"/>
        </w:rPr>
      </w:pPr>
      <w:r>
        <w:t>Online rename and relocation of an active data file</w:t>
      </w:r>
    </w:p>
    <w:p w:rsidR="00422D01" w:rsidRDefault="00422D01" w:rsidP="00422D01">
      <w:pPr>
        <w:ind w:firstLine="360"/>
      </w:pPr>
      <w:r>
        <w:t>Unlike in the previous releases, a data file migration or renaming in Oracle database 12c R1 no longer requires a number of steps i.e. putting the tablespace in READ ONLY mode, followed by data file offline action. In 12c R1, a data file can be renamed or moved online simply using the ALTER DATABASE MOVE DATAFILE SQL statement. While the data file is being transferred, the end user can perform queries, DML and DDL tasks. Additionally, data files can be migrated between storages e.g. from non-ASM to ASM and vice versa.</w:t>
      </w:r>
    </w:p>
    <w:p w:rsidR="00422D01" w:rsidRDefault="00422D01" w:rsidP="00D80D41">
      <w:pPr>
        <w:pStyle w:val="ListParagraph"/>
        <w:numPr>
          <w:ilvl w:val="0"/>
          <w:numId w:val="1"/>
        </w:numPr>
      </w:pPr>
      <w:r>
        <w:t>Rename a data file:</w:t>
      </w:r>
    </w:p>
    <w:p w:rsidR="00422D01" w:rsidRDefault="00422D01" w:rsidP="00422D01">
      <w:pPr>
        <w:pStyle w:val="Code"/>
        <w:rPr>
          <w:rFonts w:cs="Courier New"/>
          <w:sz w:val="20"/>
        </w:rPr>
      </w:pPr>
      <w:r>
        <w:t>SQL&gt; ALTER DATABASE MOVE DATAFILE '/u00/data/users01.dbf' TO '/u00/data/users_01.dbf';</w:t>
      </w:r>
    </w:p>
    <w:p w:rsidR="00422D01" w:rsidRDefault="00422D01" w:rsidP="00422D01">
      <w:pPr>
        <w:pStyle w:val="ListParagraph"/>
      </w:pPr>
    </w:p>
    <w:p w:rsidR="00422D01" w:rsidRDefault="00422D01" w:rsidP="00D80D41">
      <w:pPr>
        <w:pStyle w:val="ListParagraph"/>
        <w:numPr>
          <w:ilvl w:val="0"/>
          <w:numId w:val="1"/>
        </w:numPr>
      </w:pPr>
      <w:r>
        <w:t>Migrate a data file from non-ASM to ASM:</w:t>
      </w:r>
    </w:p>
    <w:p w:rsidR="00422D01" w:rsidRDefault="00422D01" w:rsidP="00422D01">
      <w:pPr>
        <w:pStyle w:val="Code"/>
        <w:rPr>
          <w:rFonts w:cs="Courier New"/>
          <w:sz w:val="20"/>
        </w:rPr>
      </w:pPr>
      <w:r>
        <w:t>SQL&gt; ALTER DATABASE MOVE DATAFILE '/u00/data/users_01.dbf' TO '+DG_DATA';</w:t>
      </w:r>
    </w:p>
    <w:p w:rsidR="00422D01" w:rsidRDefault="00422D01" w:rsidP="00422D01"/>
    <w:p w:rsidR="00422D01" w:rsidRDefault="00422D01" w:rsidP="00D80D41">
      <w:pPr>
        <w:pStyle w:val="ListParagraph"/>
        <w:numPr>
          <w:ilvl w:val="0"/>
          <w:numId w:val="1"/>
        </w:numPr>
      </w:pPr>
      <w:r>
        <w:t>Migrate a data file from one ASM disk group to another:</w:t>
      </w:r>
    </w:p>
    <w:p w:rsidR="00422D01" w:rsidRDefault="00422D01" w:rsidP="00422D01">
      <w:pPr>
        <w:pStyle w:val="Code"/>
        <w:rPr>
          <w:rFonts w:cs="Courier New"/>
        </w:rPr>
      </w:pPr>
      <w:r>
        <w:t>SQL&gt; ALTER DATABASE MOVE DATAFILE '+DG_DATA/DBNAME/DATAFILE/users_01.dbf' TO '+DG_DATA_02';</w:t>
      </w:r>
    </w:p>
    <w:p w:rsidR="00422D01" w:rsidRDefault="00422D01" w:rsidP="00422D01">
      <w:pPr>
        <w:pStyle w:val="ListParagraph"/>
      </w:pPr>
    </w:p>
    <w:p w:rsidR="00422D01" w:rsidRDefault="00422D01" w:rsidP="00D80D41">
      <w:pPr>
        <w:pStyle w:val="ListParagraph"/>
        <w:numPr>
          <w:ilvl w:val="0"/>
          <w:numId w:val="1"/>
        </w:numPr>
      </w:pPr>
      <w:r>
        <w:t>Overwrite the data file with the same name, if it exists at the new location:</w:t>
      </w:r>
    </w:p>
    <w:p w:rsidR="00422D01" w:rsidRDefault="00422D01" w:rsidP="00422D01">
      <w:pPr>
        <w:pStyle w:val="Code"/>
        <w:rPr>
          <w:rFonts w:cs="Courier New"/>
        </w:rPr>
      </w:pPr>
      <w:r>
        <w:t>SQL&gt; ALTER DATABASE MOVE DATAFILE '/u00/data/users_01.dbf' TO '/u00/</w:t>
      </w:r>
      <w:proofErr w:type="spellStart"/>
      <w:r>
        <w:t>data_new</w:t>
      </w:r>
      <w:proofErr w:type="spellEnd"/>
      <w:r>
        <w:t>/users_01.dbf' REUSE;</w:t>
      </w:r>
    </w:p>
    <w:p w:rsidR="00422D01" w:rsidRDefault="00422D01" w:rsidP="00422D01"/>
    <w:p w:rsidR="00422D01" w:rsidRDefault="00422D01" w:rsidP="00D80D41">
      <w:pPr>
        <w:pStyle w:val="ListParagraph"/>
        <w:numPr>
          <w:ilvl w:val="0"/>
          <w:numId w:val="1"/>
        </w:numPr>
      </w:pPr>
      <w:r>
        <w:t>Copy the file to a new location whilst retaining the old copy in the old location:</w:t>
      </w:r>
    </w:p>
    <w:p w:rsidR="00422D01" w:rsidRPr="00477589" w:rsidRDefault="00422D01" w:rsidP="00422D01">
      <w:pPr>
        <w:pStyle w:val="Code"/>
      </w:pPr>
      <w:r w:rsidRPr="00477589">
        <w:lastRenderedPageBreak/>
        <w:t>SQL&gt; ALTER DATABASE MOVE DATAFILE '/u00/data/users_01.dbf' TO '/u00/</w:t>
      </w:r>
      <w:proofErr w:type="spellStart"/>
      <w:r w:rsidRPr="00477589">
        <w:t>data_new</w:t>
      </w:r>
      <w:proofErr w:type="spellEnd"/>
      <w:r w:rsidRPr="00477589">
        <w:t>/users_01.dbf' KEEP;</w:t>
      </w:r>
    </w:p>
    <w:p w:rsidR="00422D01" w:rsidRDefault="00422D01" w:rsidP="00422D01"/>
    <w:p w:rsidR="00422D01" w:rsidRDefault="00422D01" w:rsidP="00422D01">
      <w:pPr>
        <w:ind w:firstLine="360"/>
      </w:pPr>
      <w:r>
        <w:t>You can monitor the progress while a data file being moved by querying the</w:t>
      </w:r>
      <w:r>
        <w:rPr>
          <w:rStyle w:val="apple-converted-space"/>
          <w:rFonts w:ascii="Arial" w:hAnsi="Arial" w:cs="Arial"/>
          <w:color w:val="404040"/>
          <w:sz w:val="20"/>
          <w:szCs w:val="20"/>
        </w:rPr>
        <w:t> </w:t>
      </w:r>
      <w:proofErr w:type="spellStart"/>
      <w:r>
        <w:rPr>
          <w:rStyle w:val="Strong"/>
          <w:rFonts w:ascii="Arial" w:hAnsi="Arial" w:cs="Arial"/>
          <w:color w:val="404040"/>
          <w:sz w:val="20"/>
          <w:szCs w:val="20"/>
          <w:bdr w:val="none" w:sz="0" w:space="0" w:color="auto" w:frame="1"/>
        </w:rPr>
        <w:t>v$session_longops</w:t>
      </w:r>
      <w:proofErr w:type="spellEnd"/>
      <w:r>
        <w:rPr>
          <w:rStyle w:val="apple-converted-space"/>
          <w:rFonts w:ascii="Arial" w:hAnsi="Arial" w:cs="Arial"/>
          <w:color w:val="404040"/>
          <w:sz w:val="20"/>
          <w:szCs w:val="20"/>
        </w:rPr>
        <w:t> </w:t>
      </w:r>
      <w:r>
        <w:t>dynamic view. Additionally, you can also refer the alert.log of the database where Oracle writes the details about action being taken place.</w:t>
      </w:r>
    </w:p>
    <w:p w:rsidR="00422D01" w:rsidRDefault="00422D01" w:rsidP="00D80D41">
      <w:pPr>
        <w:pStyle w:val="Heading3"/>
      </w:pPr>
      <w:r>
        <w:t>DDL logging</w:t>
      </w:r>
    </w:p>
    <w:p w:rsidR="00422D01" w:rsidRDefault="00422D01" w:rsidP="00422D01">
      <w:pPr>
        <w:ind w:firstLine="360"/>
      </w:pPr>
      <w:r>
        <w:t>There was no direction option available to log the DDL action in the previous releases. In 12cR1, you can now log the DDL action into xml and log files. This will be very useful to know when the drop or create command was executed and by who. The ENABLE_DDL_LOGGING initiation parameter must be configured in order to turn on this feature. The parameter can be set at the database or session levels. When this parameter is enabled, all DDL commands are logged in an xml and a log file under the $ORACLE_BASE/</w:t>
      </w:r>
      <w:proofErr w:type="spellStart"/>
      <w:r>
        <w:t>diag</w:t>
      </w:r>
      <w:proofErr w:type="spellEnd"/>
      <w:r>
        <w:t>/</w:t>
      </w:r>
      <w:proofErr w:type="spellStart"/>
      <w:r>
        <w:t>rdbms</w:t>
      </w:r>
      <w:proofErr w:type="spellEnd"/>
      <w:r>
        <w:t>/DBNAME/</w:t>
      </w:r>
      <w:proofErr w:type="spellStart"/>
      <w:r>
        <w:t>log|ddl</w:t>
      </w:r>
      <w:proofErr w:type="spellEnd"/>
      <w:r>
        <w:t xml:space="preserve"> location. An xml file contains information, such as DDL command, IP address, timestamp etc. This helps to identify when a user or table dropped or when a DDL statement is triggered.</w:t>
      </w:r>
    </w:p>
    <w:p w:rsidR="00422D01" w:rsidRDefault="00422D01" w:rsidP="00422D01">
      <w:pPr>
        <w:ind w:firstLine="360"/>
      </w:pPr>
      <w:r>
        <w:t>To enable DDL logging</w:t>
      </w:r>
    </w:p>
    <w:p w:rsidR="00422D01" w:rsidRDefault="00422D01" w:rsidP="00422D01">
      <w:pPr>
        <w:pStyle w:val="Code"/>
      </w:pPr>
      <w:r>
        <w:t>SQL&gt; ALTER SYSTEM|SESSION SET ENABLE_DDL_LOGGING=TRUE;</w:t>
      </w:r>
    </w:p>
    <w:p w:rsidR="00422D01" w:rsidRDefault="00422D01" w:rsidP="00422D01"/>
    <w:p w:rsidR="00422D01" w:rsidRDefault="00422D01" w:rsidP="00422D01">
      <w:pPr>
        <w:ind w:firstLine="360"/>
      </w:pPr>
      <w:r>
        <w:t>The following DDL statements are likely to be recorded in the xml/log file:</w:t>
      </w:r>
    </w:p>
    <w:p w:rsidR="00422D01" w:rsidRDefault="00422D01" w:rsidP="00422D01">
      <w:pPr>
        <w:pStyle w:val="Code"/>
      </w:pPr>
      <w:r>
        <w:t>CREATE|ALTER|DROP|TRUNCATE TABLE</w:t>
      </w:r>
    </w:p>
    <w:p w:rsidR="00422D01" w:rsidRDefault="00422D01" w:rsidP="00422D01">
      <w:pPr>
        <w:pStyle w:val="Code"/>
      </w:pPr>
      <w:r>
        <w:t>DROP USER</w:t>
      </w:r>
    </w:p>
    <w:p w:rsidR="00422D01" w:rsidRDefault="00422D01" w:rsidP="00422D01">
      <w:pPr>
        <w:pStyle w:val="Code"/>
      </w:pPr>
      <w:r>
        <w:t>CREATE|ALTER|DROP PACKAGE|FUNCTION|VIEW|SYNONYM|SEQUENCE</w:t>
      </w:r>
    </w:p>
    <w:p w:rsidR="00422D01" w:rsidRDefault="00422D01" w:rsidP="00422D01"/>
    <w:p w:rsidR="00422D01" w:rsidRDefault="00422D01" w:rsidP="00D80D41">
      <w:pPr>
        <w:pStyle w:val="Heading3"/>
      </w:pPr>
      <w:r>
        <w:t>Temporary Undo</w:t>
      </w:r>
    </w:p>
    <w:p w:rsidR="00422D01" w:rsidRDefault="00422D01" w:rsidP="00422D01">
      <w:pPr>
        <w:ind w:firstLine="360"/>
      </w:pPr>
      <w:r>
        <w:t xml:space="preserve">Each Oracle database contains a set of system related tablespaces, such as, SYSTEM, SYSAUX, UNDO &amp; TEMP, and each are used for different purposes within the Oracle database. Pre Oracle 12c R1, undo records generated by the temporary tables used to be stored in undo tablespace, much similar to a general/persistent table undo records. However, with the temporary undo feature in 12c R1, the temporary undo records can now be stored in a temporary table instead of stored in undo tablespace. The prime benefits of temporary undo includes: reduction in undo tablespace and less redo data generation as the </w:t>
      </w:r>
      <w:r>
        <w:lastRenderedPageBreak/>
        <w:t>information won’t be logged in redo logs. You have the flexibility to enable the temporary undo option either at session level or database level.</w:t>
      </w:r>
    </w:p>
    <w:p w:rsidR="00422D01" w:rsidRPr="008D59F5" w:rsidRDefault="00422D01" w:rsidP="00422D01">
      <w:pPr>
        <w:ind w:firstLine="360"/>
      </w:pPr>
      <w:r w:rsidRPr="008D59F5">
        <w:t>Enabling temporary undo</w:t>
      </w:r>
    </w:p>
    <w:p w:rsidR="00422D01" w:rsidRDefault="00422D01" w:rsidP="00422D01">
      <w:r>
        <w:t>To be able to use the new feature, the following needs to be set:</w:t>
      </w:r>
    </w:p>
    <w:p w:rsidR="00422D01" w:rsidRDefault="00422D01" w:rsidP="00D80D41">
      <w:pPr>
        <w:pStyle w:val="ListParagraph"/>
        <w:numPr>
          <w:ilvl w:val="0"/>
          <w:numId w:val="1"/>
        </w:numPr>
      </w:pPr>
      <w:r>
        <w:t>Compatibility parameter must be set to 12.0.0 or higher</w:t>
      </w:r>
    </w:p>
    <w:p w:rsidR="00422D01" w:rsidRDefault="00422D01" w:rsidP="00D80D41">
      <w:pPr>
        <w:pStyle w:val="ListParagraph"/>
        <w:numPr>
          <w:ilvl w:val="0"/>
          <w:numId w:val="1"/>
        </w:numPr>
      </w:pPr>
      <w:r>
        <w:t>Enable TEMP_UNDO_ENABLED initialization parameter</w:t>
      </w:r>
    </w:p>
    <w:p w:rsidR="00422D01" w:rsidRDefault="00422D01" w:rsidP="00D80D41">
      <w:pPr>
        <w:pStyle w:val="ListParagraph"/>
        <w:numPr>
          <w:ilvl w:val="0"/>
          <w:numId w:val="1"/>
        </w:numPr>
      </w:pPr>
      <w:r>
        <w:t xml:space="preserve">Since the temporary undo records now stored in a temp tablespace, you need to create the temporary </w:t>
      </w:r>
      <w:proofErr w:type="spellStart"/>
      <w:r>
        <w:t>tablespace</w:t>
      </w:r>
      <w:proofErr w:type="spellEnd"/>
      <w:r>
        <w:t xml:space="preserve"> with sufficient </w:t>
      </w:r>
      <w:proofErr w:type="spellStart"/>
      <w:r>
        <w:t>spaceFor</w:t>
      </w:r>
      <w:proofErr w:type="spellEnd"/>
      <w:r>
        <w:t xml:space="preserve"> session level, you can use: ALTER SESSION SET TEMP_UNDO_ENABLE=TRUE;</w:t>
      </w:r>
    </w:p>
    <w:p w:rsidR="00422D01" w:rsidRDefault="00422D01" w:rsidP="00422D01">
      <w:r>
        <w:t>Query temporary undo information</w:t>
      </w:r>
    </w:p>
    <w:p w:rsidR="00422D01" w:rsidRDefault="00422D01" w:rsidP="00422D01">
      <w:r>
        <w:t>The dictionary views listed below are used to view/query the information/statistics about the temporary undo data:</w:t>
      </w:r>
    </w:p>
    <w:p w:rsidR="00422D01" w:rsidRDefault="00422D01" w:rsidP="00D80D41">
      <w:pPr>
        <w:pStyle w:val="ListParagraph"/>
        <w:numPr>
          <w:ilvl w:val="0"/>
          <w:numId w:val="1"/>
        </w:numPr>
      </w:pPr>
      <w:r>
        <w:t>V$TEMPUNDOSTAT</w:t>
      </w:r>
    </w:p>
    <w:p w:rsidR="00422D01" w:rsidRDefault="00422D01" w:rsidP="00D80D41">
      <w:pPr>
        <w:pStyle w:val="ListParagraph"/>
        <w:numPr>
          <w:ilvl w:val="0"/>
          <w:numId w:val="1"/>
        </w:numPr>
      </w:pPr>
      <w:r>
        <w:t>DBA_HIST_UNDOSTAT</w:t>
      </w:r>
    </w:p>
    <w:p w:rsidR="00422D01" w:rsidRDefault="00422D01" w:rsidP="00D80D41">
      <w:pPr>
        <w:pStyle w:val="ListParagraph"/>
        <w:numPr>
          <w:ilvl w:val="0"/>
          <w:numId w:val="1"/>
        </w:numPr>
      </w:pPr>
      <w:r>
        <w:t>V$UNDOSTAT</w:t>
      </w:r>
    </w:p>
    <w:p w:rsidR="00422D01" w:rsidRDefault="00422D01" w:rsidP="00422D01">
      <w:r>
        <w:t>To disable the feature, you simply need to set the following:</w:t>
      </w:r>
    </w:p>
    <w:p w:rsidR="00422D01" w:rsidRDefault="00422D01" w:rsidP="00422D01">
      <w:pPr>
        <w:pStyle w:val="Code"/>
      </w:pPr>
      <w:r>
        <w:t>SQL&gt; ALTER SYSTEM|SESSION SET TEMP_UNDO_ENABLED=FALSE;</w:t>
      </w:r>
    </w:p>
    <w:p w:rsidR="00422D01" w:rsidRDefault="00422D01" w:rsidP="00422D01"/>
    <w:p w:rsidR="00422D01" w:rsidRDefault="00422D01" w:rsidP="00422D01"/>
    <w:p w:rsidR="00422D01" w:rsidRDefault="00422D01" w:rsidP="00D80D41">
      <w:pPr>
        <w:pStyle w:val="Heading3"/>
      </w:pPr>
      <w:r>
        <w:t>Restricting PGA size</w:t>
      </w:r>
    </w:p>
    <w:p w:rsidR="00422D01" w:rsidRDefault="00422D01" w:rsidP="00422D01">
      <w:pPr>
        <w:ind w:firstLine="360"/>
      </w:pPr>
      <w:r>
        <w:t>Pre Oracle 12c R1, there was no option to limit and control the PGA size. Although, you set a certain size to PGA_AGGREGATE_TARGET initialization parameter, Oracle could increase/reduce the size of the PGA dynamically based on the workload and requirements. In 12c, you can set a hard limit on PGA by enabling the automatic PGA management, which requires PGA_AGGREGATE_LIMIT parameter settings. Therefore, you can now set the hard limit on PGA by setting the new parameter to avoid excessive PGA usage.</w:t>
      </w:r>
    </w:p>
    <w:p w:rsidR="00422D01" w:rsidRDefault="00422D01" w:rsidP="00422D01">
      <w:pPr>
        <w:pStyle w:val="Code"/>
      </w:pPr>
      <w:r>
        <w:t>SQL&gt; ALTER SYSTEM SET PGA_AGGREGATE_LIMIT=2G;</w:t>
      </w:r>
    </w:p>
    <w:p w:rsidR="00422D01" w:rsidRDefault="00422D01" w:rsidP="00422D01">
      <w:pPr>
        <w:pStyle w:val="Code"/>
      </w:pPr>
      <w:r>
        <w:t>SQL&gt; ALTER SYSTEM SET PGA_AGGREGATE_LIMIT=0; --disables the hard limit</w:t>
      </w:r>
    </w:p>
    <w:p w:rsidR="00290CE0" w:rsidRDefault="00290CE0" w:rsidP="00290CE0"/>
    <w:p w:rsidR="00290CE0" w:rsidRPr="00290CE0" w:rsidRDefault="00290CE0" w:rsidP="00290CE0">
      <w:pPr>
        <w:pStyle w:val="Heading3"/>
      </w:pPr>
      <w:r w:rsidRPr="00290CE0">
        <w:lastRenderedPageBreak/>
        <w:t>Database upgrade improvements</w:t>
      </w:r>
    </w:p>
    <w:p w:rsidR="00290CE0" w:rsidRDefault="00290CE0" w:rsidP="00290CE0">
      <w:pPr>
        <w:ind w:firstLine="360"/>
      </w:pPr>
      <w:r>
        <w:t>Whenever a new Oracle version is announced, the immediate challenge that every DBA confronts is the upgrade process. In this section, I will explain the two new improvements introduced for upgrading to 12c.</w:t>
      </w:r>
    </w:p>
    <w:p w:rsidR="00290CE0" w:rsidRPr="00F84D4F" w:rsidRDefault="00290CE0" w:rsidP="00290CE0">
      <w:pPr>
        <w:rPr>
          <w:b/>
        </w:rPr>
      </w:pPr>
      <w:r w:rsidRPr="00F84D4F">
        <w:rPr>
          <w:b/>
        </w:rPr>
        <w:t>Pre-upgrade script</w:t>
      </w:r>
    </w:p>
    <w:p w:rsidR="00290CE0" w:rsidRDefault="00290CE0" w:rsidP="00290CE0">
      <w:pPr>
        <w:pStyle w:val="Code"/>
      </w:pPr>
      <w:r>
        <w:t>SQL&gt; @$ORACLE_12GHOME/</w:t>
      </w:r>
      <w:proofErr w:type="spellStart"/>
      <w:r>
        <w:t>rdbms</w:t>
      </w:r>
      <w:proofErr w:type="spellEnd"/>
      <w:r>
        <w:t>/admin/</w:t>
      </w:r>
      <w:proofErr w:type="spellStart"/>
      <w:r>
        <w:t>preupgrd.sql</w:t>
      </w:r>
      <w:proofErr w:type="spellEnd"/>
    </w:p>
    <w:p w:rsidR="00290CE0" w:rsidRDefault="00290CE0" w:rsidP="00290CE0"/>
    <w:p w:rsidR="00290CE0" w:rsidRDefault="00290CE0" w:rsidP="00290CE0">
      <w:pPr>
        <w:ind w:firstLine="360"/>
      </w:pPr>
      <w:r>
        <w:t>The above script generates a log file and a [pre/post]</w:t>
      </w:r>
      <w:proofErr w:type="spellStart"/>
      <w:r>
        <w:t>upgrade_fixup.sql</w:t>
      </w:r>
      <w:proofErr w:type="spellEnd"/>
      <w:r>
        <w:t xml:space="preserve"> script.  All these files are located under the $ORACLE_BASE/</w:t>
      </w:r>
      <w:proofErr w:type="spellStart"/>
      <w:r>
        <w:t>cfgtoollogs</w:t>
      </w:r>
      <w:proofErr w:type="spellEnd"/>
      <w:r>
        <w:t xml:space="preserve"> directory. Before you continue with the real upgrade procedure, you should run through the recommendations mentioned in the log file and execute the scripts to fix any issues.</w:t>
      </w:r>
    </w:p>
    <w:p w:rsidR="00290CE0" w:rsidRDefault="00290CE0" w:rsidP="00290CE0">
      <w:r>
        <w:t xml:space="preserve">Note: Ensure you copy the </w:t>
      </w:r>
      <w:proofErr w:type="spellStart"/>
      <w:r>
        <w:t>preupgrd.sql</w:t>
      </w:r>
      <w:proofErr w:type="spellEnd"/>
      <w:r>
        <w:t xml:space="preserve"> and </w:t>
      </w:r>
      <w:proofErr w:type="spellStart"/>
      <w:r>
        <w:t>utluppkg.sql</w:t>
      </w:r>
      <w:proofErr w:type="spellEnd"/>
      <w:r>
        <w:t xml:space="preserve"> scripts from the 12c Oracle home/</w:t>
      </w:r>
      <w:proofErr w:type="spellStart"/>
      <w:r>
        <w:t>rdbms</w:t>
      </w:r>
      <w:proofErr w:type="spellEnd"/>
      <w:r>
        <w:t>/admin directory to the current Oracle database/</w:t>
      </w:r>
      <w:proofErr w:type="spellStart"/>
      <w:r>
        <w:t>rdbms</w:t>
      </w:r>
      <w:proofErr w:type="spellEnd"/>
      <w:r>
        <w:t>/admin location.</w:t>
      </w:r>
    </w:p>
    <w:p w:rsidR="00290CE0" w:rsidRDefault="00290CE0" w:rsidP="00290CE0"/>
    <w:p w:rsidR="00290CE0" w:rsidRPr="00F84D4F" w:rsidRDefault="00290CE0" w:rsidP="00290CE0">
      <w:pPr>
        <w:rPr>
          <w:b/>
        </w:rPr>
      </w:pPr>
      <w:r w:rsidRPr="00F84D4F">
        <w:rPr>
          <w:b/>
        </w:rPr>
        <w:t>Parallel-upgrade utility</w:t>
      </w:r>
    </w:p>
    <w:p w:rsidR="00290CE0" w:rsidRDefault="00290CE0" w:rsidP="00290CE0">
      <w:pPr>
        <w:ind w:firstLine="360"/>
      </w:pPr>
      <w:r>
        <w:t>The database upgrade duration is directly proportional to the number of components that are configured on the database, rather than the database size. In previous releases, there was no direct option or workaround available to run the upgrade process in parallel to quickly complete the overall upgrade procedure.</w:t>
      </w:r>
    </w:p>
    <w:p w:rsidR="00290CE0" w:rsidRDefault="00290CE0" w:rsidP="00290CE0">
      <w:pPr>
        <w:ind w:firstLine="360"/>
      </w:pPr>
      <w:r>
        <w:t xml:space="preserve">The catctl.pl (parallel-upgrade utility) that replaces the legacy </w:t>
      </w:r>
      <w:proofErr w:type="spellStart"/>
      <w:r>
        <w:t>catupgrd.sql</w:t>
      </w:r>
      <w:proofErr w:type="spellEnd"/>
      <w:r>
        <w:t xml:space="preserve"> script in 12c R1 comes with an option to run the upgrade procedure in parallel mode to improve the overall duration required to complete the procedure.</w:t>
      </w:r>
    </w:p>
    <w:p w:rsidR="00290CE0" w:rsidRDefault="00290CE0" w:rsidP="00290CE0">
      <w:r>
        <w:t>The following procedure explains how to initiate the parallel (with 3 processes) upgrade utility; you need to run this after you STARTUP the database in UPGRADE mode:</w:t>
      </w:r>
    </w:p>
    <w:p w:rsidR="00290CE0" w:rsidRDefault="00290CE0" w:rsidP="00290CE0">
      <w:pPr>
        <w:pStyle w:val="Code"/>
      </w:pPr>
      <w:r>
        <w:t>cd $ORACLE_12_HOME/</w:t>
      </w:r>
      <w:proofErr w:type="spellStart"/>
      <w:r>
        <w:t>perl</w:t>
      </w:r>
      <w:proofErr w:type="spellEnd"/>
      <w:r>
        <w:t>/bin</w:t>
      </w:r>
    </w:p>
    <w:p w:rsidR="00290CE0" w:rsidRDefault="00290CE0" w:rsidP="00290CE0">
      <w:pPr>
        <w:pStyle w:val="Code"/>
      </w:pPr>
      <w:r>
        <w:t>$ ./</w:t>
      </w:r>
      <w:proofErr w:type="spellStart"/>
      <w:r>
        <w:t>perl</w:t>
      </w:r>
      <w:proofErr w:type="spellEnd"/>
      <w:r>
        <w:t xml:space="preserve"> catctl.pl –n 3 -</w:t>
      </w:r>
      <w:proofErr w:type="spellStart"/>
      <w:r>
        <w:t>catupgrd.sql</w:t>
      </w:r>
      <w:proofErr w:type="spellEnd"/>
    </w:p>
    <w:p w:rsidR="00290CE0" w:rsidRDefault="00290CE0" w:rsidP="00290CE0"/>
    <w:p w:rsidR="00290CE0" w:rsidRDefault="00290CE0" w:rsidP="00290CE0">
      <w:pPr>
        <w:ind w:firstLine="360"/>
      </w:pPr>
      <w:r>
        <w:t xml:space="preserve">The above two steps need to be run explicitly when a database is upgraded manually. However, the </w:t>
      </w:r>
      <w:r w:rsidRPr="00F84D4F">
        <w:rPr>
          <w:b/>
        </w:rPr>
        <w:t>DBUA</w:t>
      </w:r>
      <w:r>
        <w:t xml:space="preserve"> inherits the both new changes.</w:t>
      </w:r>
    </w:p>
    <w:p w:rsidR="00290CE0" w:rsidRDefault="00290CE0" w:rsidP="00290CE0">
      <w:pPr>
        <w:pStyle w:val="Heading3"/>
        <w:ind w:firstLine="360"/>
      </w:pPr>
      <w:r>
        <w:lastRenderedPageBreak/>
        <w:t>Real-time ADDM analysis</w:t>
      </w:r>
    </w:p>
    <w:p w:rsidR="00290CE0" w:rsidRDefault="00290CE0" w:rsidP="00290CE0">
      <w:pPr>
        <w:ind w:firstLine="360"/>
      </w:pPr>
      <w:r>
        <w:t>Analyzing past and current database health statuses through a set of automatic diagnostic tools such as AWR, ASH and ADDM is part of every DBAs life. Though each individual tool can be used at various levels to measure the database’s overall heath and performance, no tool can be used when the database is unresponsive or totally hung.</w:t>
      </w:r>
    </w:p>
    <w:p w:rsidR="00290CE0" w:rsidRDefault="00290CE0" w:rsidP="00290CE0">
      <w:pPr>
        <w:ind w:firstLine="360"/>
      </w:pPr>
      <w:r>
        <w:t>When you encounter an unresponsive database or hung state, and if you have configured Oracle Enterprise Manager 12c Cloud Control, you can diagnose serious performance issues. This would give you a good picture about what’s currently going on in the database, and might also provide a remedy to resolve the issue.</w:t>
      </w:r>
    </w:p>
    <w:p w:rsidR="00290CE0" w:rsidRDefault="00290CE0" w:rsidP="00290CE0">
      <w:pPr>
        <w:ind w:firstLine="360"/>
      </w:pPr>
      <w:r>
        <w:t xml:space="preserve">The following step-by-step procedure demonstrates how to analyze the situation on the Oracle EM 12c Cloud </w:t>
      </w:r>
      <w:proofErr w:type="gramStart"/>
      <w:r>
        <w:t>Control :</w:t>
      </w:r>
      <w:proofErr w:type="gramEnd"/>
    </w:p>
    <w:p w:rsidR="00290CE0" w:rsidRDefault="00290CE0" w:rsidP="00290CE0">
      <w:pPr>
        <w:pStyle w:val="ListParagraph"/>
        <w:numPr>
          <w:ilvl w:val="0"/>
          <w:numId w:val="1"/>
        </w:numPr>
      </w:pPr>
      <w:r>
        <w:t xml:space="preserve">Select the Emergency Monitoring option from the Performance menu on the Access the Database Home </w:t>
      </w:r>
      <w:proofErr w:type="spellStart"/>
      <w:r>
        <w:t>page.This</w:t>
      </w:r>
      <w:proofErr w:type="spellEnd"/>
      <w:r>
        <w:t xml:space="preserve"> will show the top blocking sessions in the Hang Analysis table.</w:t>
      </w:r>
    </w:p>
    <w:p w:rsidR="00290CE0" w:rsidRDefault="00290CE0" w:rsidP="00290CE0">
      <w:pPr>
        <w:pStyle w:val="ListParagraph"/>
        <w:numPr>
          <w:ilvl w:val="0"/>
          <w:numId w:val="1"/>
        </w:numPr>
      </w:pPr>
      <w:r>
        <w:t>Select the Real-Time ADDM option from the Performance to perform Real-time ADDM analysis.</w:t>
      </w:r>
    </w:p>
    <w:p w:rsidR="00290CE0" w:rsidRDefault="00290CE0" w:rsidP="00290CE0">
      <w:pPr>
        <w:pStyle w:val="ListParagraph"/>
        <w:numPr>
          <w:ilvl w:val="0"/>
          <w:numId w:val="1"/>
        </w:numPr>
      </w:pPr>
      <w:r>
        <w:t>After collecting the performance data, click on the Findings tab to get the interactive summary of all the findings.</w:t>
      </w:r>
    </w:p>
    <w:p w:rsidR="00290CE0" w:rsidRDefault="00290CE0" w:rsidP="00290CE0">
      <w:pPr>
        <w:pStyle w:val="ListParagraph"/>
      </w:pPr>
    </w:p>
    <w:p w:rsidR="00290CE0" w:rsidRPr="00290CE0" w:rsidRDefault="00290CE0" w:rsidP="00290CE0">
      <w:pPr>
        <w:pStyle w:val="Heading3"/>
      </w:pPr>
      <w:proofErr w:type="gramStart"/>
      <w:r w:rsidRPr="00290CE0">
        <w:t>Gathering  statistics</w:t>
      </w:r>
      <w:proofErr w:type="gramEnd"/>
      <w:r w:rsidRPr="00290CE0">
        <w:t xml:space="preserve"> concurrently on multiple tables</w:t>
      </w:r>
    </w:p>
    <w:p w:rsidR="00290CE0" w:rsidRDefault="00290CE0" w:rsidP="00290CE0">
      <w:pPr>
        <w:ind w:firstLine="360"/>
      </w:pPr>
      <w:r>
        <w:t>In previous Oracle database editions, whenever you execute a DBMS_STATS procedure to gather table, index, schema or database level statistics, Oracle used to collect stats one table at a time. If the table is big enough, then increasing the parallelism was recommended. With 12c R1, you can now collect stats on multiple tables, partitions and sub partitions concurrently.  Before you start using it, you must set the following at the database level to enable the feature:</w:t>
      </w:r>
    </w:p>
    <w:p w:rsidR="00290CE0" w:rsidRDefault="00290CE0" w:rsidP="00290CE0">
      <w:pPr>
        <w:pStyle w:val="Code"/>
      </w:pPr>
      <w:r>
        <w:t>SQL&gt; ALTER SYSTEM SET RESOURCE_MANAGER_PLAN='DEFAULT_MAIN';</w:t>
      </w:r>
    </w:p>
    <w:p w:rsidR="00290CE0" w:rsidRDefault="00290CE0" w:rsidP="00290CE0">
      <w:pPr>
        <w:pStyle w:val="Code"/>
      </w:pPr>
      <w:r>
        <w:t>SQL&gt; ALTER SYSTEM SET JOB_QUEUE_PROCESSES=4;</w:t>
      </w:r>
    </w:p>
    <w:p w:rsidR="00290CE0" w:rsidRDefault="00290CE0" w:rsidP="00290CE0">
      <w:pPr>
        <w:pStyle w:val="Code"/>
        <w:tabs>
          <w:tab w:val="left" w:pos="1671"/>
        </w:tabs>
      </w:pPr>
      <w:r>
        <w:t>SQL&gt; EXEC DBMS_STATS.SET_GLOBAL_PREFS('CONCURRENT', 'ALL');</w:t>
      </w:r>
    </w:p>
    <w:p w:rsidR="00290CE0" w:rsidRDefault="00290CE0" w:rsidP="00290CE0">
      <w:pPr>
        <w:pStyle w:val="Code"/>
      </w:pPr>
    </w:p>
    <w:p w:rsidR="00290CE0" w:rsidRDefault="00290CE0" w:rsidP="00290CE0">
      <w:pPr>
        <w:pStyle w:val="Code"/>
      </w:pPr>
      <w:r>
        <w:t>SQL&gt; EXEC DBMS_STATS.GATHER_SCHEMA_STATS('SCOTT');</w:t>
      </w:r>
    </w:p>
    <w:p w:rsidR="00290CE0" w:rsidRDefault="00290CE0" w:rsidP="00290CE0">
      <w:pPr>
        <w:ind w:firstLine="360"/>
      </w:pPr>
    </w:p>
    <w:p w:rsidR="00290CE0" w:rsidRDefault="0073167F" w:rsidP="007419BC">
      <w:pPr>
        <w:pStyle w:val="Heading3"/>
        <w:ind w:firstLine="360"/>
      </w:pPr>
      <w:r w:rsidRPr="0073167F">
        <w:t>Enhanced Rapid Home Provisioning and Patch Management</w:t>
      </w:r>
    </w:p>
    <w:p w:rsidR="0073167F" w:rsidRDefault="0073167F" w:rsidP="0073167F"/>
    <w:p w:rsidR="0073167F" w:rsidRDefault="008151C2" w:rsidP="007419BC">
      <w:pPr>
        <w:pStyle w:val="Heading3"/>
        <w:ind w:firstLine="360"/>
        <w:rPr>
          <w:rStyle w:val="Heading3Char"/>
          <w:b/>
          <w:bCs/>
        </w:rPr>
      </w:pPr>
      <w:r w:rsidRPr="008151C2">
        <w:rPr>
          <w:rStyle w:val="Heading3Char"/>
          <w:b/>
          <w:bCs/>
        </w:rPr>
        <w:lastRenderedPageBreak/>
        <w:t>Quarantine for Execution Plans for SQL Statements Consuming Excessive System Resources</w:t>
      </w:r>
    </w:p>
    <w:p w:rsidR="008151C2" w:rsidRDefault="008151C2" w:rsidP="008151C2">
      <w:pPr>
        <w:ind w:firstLine="360"/>
      </w:pPr>
      <w:r>
        <w:t>You can now configure quarantine for execution plans for SQL statements that are terminated by the Resource Manager due to their excessive consumption of system resources, such as CPU and I/O. The quarantined execution plans for SQL statements are not allowed to run again, thus protecting the database from performance degradation</w:t>
      </w:r>
    </w:p>
    <w:p w:rsidR="0073167F" w:rsidRDefault="008151C2" w:rsidP="008151C2">
      <w:pPr>
        <w:pStyle w:val="Heading3"/>
        <w:ind w:firstLine="360"/>
      </w:pPr>
      <w:r>
        <w:t xml:space="preserve">Enabling High Performance Data Streaming with the </w:t>
      </w:r>
      <w:proofErr w:type="spellStart"/>
      <w:r>
        <w:t>Memoptimized</w:t>
      </w:r>
      <w:proofErr w:type="spellEnd"/>
      <w:r>
        <w:t xml:space="preserve"> </w:t>
      </w:r>
      <w:proofErr w:type="spellStart"/>
      <w:r>
        <w:t>Rowstore</w:t>
      </w:r>
      <w:proofErr w:type="spellEnd"/>
    </w:p>
    <w:p w:rsidR="00FA76F3" w:rsidRDefault="008151C2" w:rsidP="00FA76F3">
      <w:pPr>
        <w:ind w:firstLine="360"/>
      </w:pPr>
      <w:r>
        <w:t xml:space="preserve">The fast ingest feature of the </w:t>
      </w:r>
      <w:proofErr w:type="spellStart"/>
      <w:r>
        <w:t>Memoptimized</w:t>
      </w:r>
      <w:proofErr w:type="spellEnd"/>
      <w:r>
        <w:t xml:space="preserve"> </w:t>
      </w:r>
      <w:proofErr w:type="spellStart"/>
      <w:r>
        <w:t>Rowstore</w:t>
      </w:r>
      <w:proofErr w:type="spellEnd"/>
      <w:r>
        <w:t xml:space="preserve"> optimizes the processing of high-frequency, single-row data inserts from applications, such as Internet of Things (IoT) applications.</w:t>
      </w:r>
    </w:p>
    <w:p w:rsidR="008151C2" w:rsidRDefault="008151C2" w:rsidP="00FA76F3">
      <w:pPr>
        <w:ind w:firstLine="360"/>
      </w:pPr>
      <w:r>
        <w:t xml:space="preserve">The </w:t>
      </w:r>
      <w:proofErr w:type="spellStart"/>
      <w:r>
        <w:t>Memoptimized</w:t>
      </w:r>
      <w:proofErr w:type="spellEnd"/>
      <w:r>
        <w:t xml:space="preserve"> </w:t>
      </w:r>
      <w:proofErr w:type="spellStart"/>
      <w:r>
        <w:t>Rowstore</w:t>
      </w:r>
      <w:proofErr w:type="spellEnd"/>
      <w:r>
        <w:t xml:space="preserve"> provides the following functionality: </w:t>
      </w:r>
    </w:p>
    <w:p w:rsidR="008151C2" w:rsidRDefault="008151C2" w:rsidP="008151C2">
      <w:pPr>
        <w:pStyle w:val="ListParagraph"/>
        <w:numPr>
          <w:ilvl w:val="1"/>
          <w:numId w:val="4"/>
        </w:numPr>
        <w:ind w:left="720"/>
      </w:pPr>
      <w:r w:rsidRPr="008151C2">
        <w:rPr>
          <w:b/>
        </w:rPr>
        <w:t xml:space="preserve">Fast </w:t>
      </w:r>
      <w:proofErr w:type="gramStart"/>
      <w:r w:rsidRPr="008151C2">
        <w:rPr>
          <w:b/>
        </w:rPr>
        <w:t>ingest</w:t>
      </w:r>
      <w:r>
        <w:t xml:space="preserve">  optimizes</w:t>
      </w:r>
      <w:proofErr w:type="gramEnd"/>
      <w:r>
        <w:t xml:space="preserve"> the processing of high-frequency, single-row data inserts into a database. Fast ingest uses the large pool for buffering the inserts before writing them to disk, so as to improve data insert performance. </w:t>
      </w:r>
    </w:p>
    <w:p w:rsidR="008151C2" w:rsidRDefault="008151C2" w:rsidP="008151C2">
      <w:pPr>
        <w:pStyle w:val="ListParagraph"/>
        <w:numPr>
          <w:ilvl w:val="1"/>
          <w:numId w:val="4"/>
        </w:numPr>
        <w:ind w:left="720"/>
      </w:pPr>
      <w:r w:rsidRPr="008151C2">
        <w:rPr>
          <w:b/>
        </w:rPr>
        <w:t>Fast lookup</w:t>
      </w:r>
      <w:r>
        <w:t xml:space="preserve"> enables fast retrieval of data from a database for high-frequency queries. Fast lookup uses a separate memory area in the SGA called the </w:t>
      </w:r>
      <w:proofErr w:type="spellStart"/>
      <w:r>
        <w:t>memoptimize</w:t>
      </w:r>
      <w:proofErr w:type="spellEnd"/>
      <w:r>
        <w:t xml:space="preserve"> pool for buffering the data queried from tables, so as to improve query performance. </w:t>
      </w:r>
    </w:p>
    <w:p w:rsidR="008151C2" w:rsidRDefault="008151C2" w:rsidP="008151C2">
      <w:pPr>
        <w:ind w:left="360"/>
      </w:pPr>
      <w:r>
        <w:t xml:space="preserve">Note: For using fast lookup, you must allocate appropriate memory size to the </w:t>
      </w:r>
      <w:proofErr w:type="spellStart"/>
      <w:r>
        <w:t>memoptimize</w:t>
      </w:r>
      <w:proofErr w:type="spellEnd"/>
      <w:r>
        <w:t xml:space="preserve"> pool using the MEMOPTIMIZE_POOL_SIZE initialization parameter.</w:t>
      </w:r>
    </w:p>
    <w:p w:rsidR="00641231" w:rsidRDefault="00CC2E83" w:rsidP="00641231">
      <w:pPr>
        <w:pStyle w:val="Heading3"/>
        <w:ind w:firstLine="360"/>
      </w:pPr>
      <w:r>
        <w:t xml:space="preserve">Shadow lost write protection </w:t>
      </w:r>
    </w:p>
    <w:p w:rsidR="0073167F" w:rsidRDefault="00CC2E83" w:rsidP="00422D01">
      <w:r>
        <w:t>Shadow lost write protection provides fast detection and immediate response to a lost write. Using shadow lost write protection can minimize data loss and the time required to repair a database. You can enable shadow lost write protection for a database, a tablespace, or a data file without requiring an Oracle Data Guard standby database.</w:t>
      </w:r>
    </w:p>
    <w:p w:rsidR="00641231" w:rsidRDefault="00641231" w:rsidP="00641231">
      <w:pPr>
        <w:pStyle w:val="Heading3"/>
      </w:pPr>
      <w:r>
        <w:t xml:space="preserve">Private temporary tables </w:t>
      </w:r>
    </w:p>
    <w:p w:rsidR="00641231" w:rsidRDefault="00641231" w:rsidP="00422D01">
      <w:r>
        <w:t>Private temporary tables are stored in memory and each one is visible only to the session that created it.</w:t>
      </w:r>
    </w:p>
    <w:p w:rsidR="00641231" w:rsidRDefault="00641231" w:rsidP="00641231">
      <w:pPr>
        <w:pStyle w:val="Code"/>
      </w:pPr>
      <w:r>
        <w:t xml:space="preserve">CREATE PRIVATE TEMPORARY TABLE </w:t>
      </w:r>
      <w:proofErr w:type="spellStart"/>
      <w:r>
        <w:t>ORA$PTT_sales_ptt_transaction</w:t>
      </w:r>
      <w:proofErr w:type="spellEnd"/>
      <w:r>
        <w:t xml:space="preserve"> </w:t>
      </w:r>
    </w:p>
    <w:p w:rsidR="00641231" w:rsidRDefault="00641231" w:rsidP="00641231">
      <w:pPr>
        <w:pStyle w:val="Code"/>
      </w:pPr>
      <w:r>
        <w:t>(</w:t>
      </w:r>
      <w:proofErr w:type="spellStart"/>
      <w:r>
        <w:t>time_id</w:t>
      </w:r>
      <w:proofErr w:type="spellEnd"/>
      <w:r>
        <w:t xml:space="preserve"> DATE, </w:t>
      </w:r>
    </w:p>
    <w:p w:rsidR="00641231" w:rsidRDefault="00641231" w:rsidP="00641231">
      <w:pPr>
        <w:pStyle w:val="Code"/>
      </w:pPr>
      <w:proofErr w:type="spellStart"/>
      <w:r>
        <w:t>amount_sold</w:t>
      </w:r>
      <w:proofErr w:type="spellEnd"/>
      <w:r>
        <w:t xml:space="preserve"> NUMBER(10,2))</w:t>
      </w:r>
    </w:p>
    <w:p w:rsidR="00641231" w:rsidRDefault="00641231" w:rsidP="00641231">
      <w:pPr>
        <w:pStyle w:val="Code"/>
      </w:pPr>
      <w:r>
        <w:t xml:space="preserve"> ON COMMIT DROP DEFINITION;</w:t>
      </w:r>
    </w:p>
    <w:p w:rsidR="00422D01" w:rsidRDefault="00422D01" w:rsidP="00641231">
      <w:pPr>
        <w:pStyle w:val="Heading2"/>
        <w:numPr>
          <w:ilvl w:val="0"/>
          <w:numId w:val="9"/>
        </w:numPr>
        <w:ind w:left="720"/>
      </w:pPr>
      <w:r>
        <w:lastRenderedPageBreak/>
        <w:t>Data Pump enhancements</w:t>
      </w:r>
    </w:p>
    <w:p w:rsidR="00422D01" w:rsidRDefault="00422D01" w:rsidP="00422D01">
      <w:pPr>
        <w:ind w:firstLine="360"/>
      </w:pPr>
      <w:r>
        <w:t>This part of the section will focus on the important enhancements introduced in data pumps. There are quite a few useful additions, such as converting view into a table while exporting and turning off logging while import.</w:t>
      </w:r>
    </w:p>
    <w:p w:rsidR="00422D01" w:rsidRDefault="00422D01" w:rsidP="00422D01">
      <w:pPr>
        <w:pStyle w:val="Heading3"/>
        <w:ind w:firstLine="360"/>
      </w:pPr>
      <w:r>
        <w:t>Turn off redo log generation</w:t>
      </w:r>
    </w:p>
    <w:p w:rsidR="00422D01" w:rsidRDefault="00422D01" w:rsidP="00422D01">
      <w:pPr>
        <w:ind w:firstLine="360"/>
      </w:pPr>
      <w:r>
        <w:t>The new TRANSFORM option introduced in data pumps import provides the flexibility to turn off the redo generation for the objects during the course of import. When DISABLE_ARCHIVE_LOGGING values is specified with the TRANSFORM option, redo generation for the objects in the context will be turned off during the entire import duration. This feature provides a great relief when importing large tables, and reduces the excessive redo generation, which results in quicker imports. This attribute applies to tables and indexes.</w:t>
      </w:r>
    </w:p>
    <w:p w:rsidR="00422D01" w:rsidRDefault="00422D01" w:rsidP="00422D01">
      <w:pPr>
        <w:ind w:firstLine="360"/>
      </w:pPr>
      <w:r>
        <w:t>This example demonstrates this feature:</w:t>
      </w:r>
    </w:p>
    <w:p w:rsidR="00422D01" w:rsidRDefault="00422D01" w:rsidP="00422D01">
      <w:pPr>
        <w:pStyle w:val="Code"/>
      </w:pPr>
      <w:r>
        <w:t>$ ./</w:t>
      </w:r>
      <w:proofErr w:type="spellStart"/>
      <w:r>
        <w:t>impdp</w:t>
      </w:r>
      <w:proofErr w:type="spellEnd"/>
      <w:r>
        <w:t xml:space="preserve"> directory=</w:t>
      </w:r>
      <w:proofErr w:type="spellStart"/>
      <w:r>
        <w:t>dpump</w:t>
      </w:r>
      <w:proofErr w:type="spellEnd"/>
      <w:r>
        <w:t xml:space="preserve"> </w:t>
      </w:r>
      <w:proofErr w:type="spellStart"/>
      <w:r>
        <w:t>dumpfile</w:t>
      </w:r>
      <w:proofErr w:type="spellEnd"/>
      <w:r>
        <w:t>=</w:t>
      </w:r>
      <w:proofErr w:type="spellStart"/>
      <w:r>
        <w:t>abcd.dmp</w:t>
      </w:r>
      <w:proofErr w:type="spellEnd"/>
      <w:r>
        <w:t xml:space="preserve"> logfile=abcd.log TRANSFORM=DISABLE_ARCHIVE_LOGGING:Y</w:t>
      </w:r>
    </w:p>
    <w:p w:rsidR="00422D01" w:rsidRDefault="00422D01" w:rsidP="00422D01">
      <w:pPr>
        <w:pStyle w:val="Heading3"/>
        <w:ind w:firstLine="360"/>
      </w:pPr>
      <w:r>
        <w:t>Transport view as table</w:t>
      </w:r>
    </w:p>
    <w:p w:rsidR="00422D01" w:rsidRDefault="00422D01" w:rsidP="00422D01">
      <w:pPr>
        <w:ind w:firstLine="360"/>
      </w:pPr>
      <w:r>
        <w:t>This is another improvement in the data pumps. With the new VIEWS_AS_TABLES option, you can unload the view data into a table. The following example describes how to unload views data into a table during export:</w:t>
      </w:r>
    </w:p>
    <w:p w:rsidR="00422D01" w:rsidRDefault="00422D01" w:rsidP="00422D01">
      <w:pPr>
        <w:pStyle w:val="Code"/>
      </w:pPr>
      <w:r>
        <w:t>$ ./</w:t>
      </w:r>
      <w:proofErr w:type="spellStart"/>
      <w:r>
        <w:t>expdp</w:t>
      </w:r>
      <w:proofErr w:type="spellEnd"/>
      <w:r>
        <w:t xml:space="preserve"> directory=</w:t>
      </w:r>
      <w:proofErr w:type="spellStart"/>
      <w:r>
        <w:t>dpump</w:t>
      </w:r>
      <w:proofErr w:type="spellEnd"/>
      <w:r>
        <w:t xml:space="preserve"> </w:t>
      </w:r>
      <w:proofErr w:type="spellStart"/>
      <w:r>
        <w:t>dumpfile</w:t>
      </w:r>
      <w:proofErr w:type="spellEnd"/>
      <w:r>
        <w:t>=</w:t>
      </w:r>
      <w:proofErr w:type="spellStart"/>
      <w:r>
        <w:t>abcd.dmp</w:t>
      </w:r>
      <w:proofErr w:type="spellEnd"/>
      <w:r>
        <w:t xml:space="preserve"> logfile=abcd.log </w:t>
      </w:r>
      <w:proofErr w:type="spellStart"/>
      <w:r>
        <w:t>views_as_tables</w:t>
      </w:r>
      <w:proofErr w:type="spellEnd"/>
      <w:r>
        <w:t>=</w:t>
      </w:r>
      <w:proofErr w:type="spellStart"/>
      <w:r>
        <w:t>my_view:my_table</w:t>
      </w:r>
      <w:proofErr w:type="spellEnd"/>
    </w:p>
    <w:p w:rsidR="0073167F" w:rsidRDefault="0073167F" w:rsidP="0073167F"/>
    <w:p w:rsidR="0073167F" w:rsidRPr="0073167F" w:rsidRDefault="0073167F" w:rsidP="0073167F">
      <w:pPr>
        <w:pStyle w:val="Heading3"/>
        <w:ind w:firstLine="360"/>
      </w:pPr>
      <w:r w:rsidRPr="0073167F">
        <w:t>Renaming Data Files During Import</w:t>
      </w:r>
    </w:p>
    <w:p w:rsidR="0073167F" w:rsidRDefault="0073167F" w:rsidP="0073167F"/>
    <w:p w:rsidR="0073167F" w:rsidRDefault="0073167F" w:rsidP="0073167F"/>
    <w:p w:rsidR="0073167F" w:rsidRDefault="0073167F" w:rsidP="0073167F"/>
    <w:p w:rsidR="0073167F" w:rsidRDefault="0073167F" w:rsidP="0073167F"/>
    <w:p w:rsidR="0073167F" w:rsidRDefault="0073167F" w:rsidP="0073167F"/>
    <w:p w:rsidR="0073167F" w:rsidRDefault="0073167F" w:rsidP="0073167F"/>
    <w:p w:rsidR="007C6BFE" w:rsidRDefault="007C6BFE" w:rsidP="00FA76F3"/>
    <w:p w:rsidR="00FA76F3" w:rsidRDefault="007C6BFE" w:rsidP="007C6BFE">
      <w:pPr>
        <w:pStyle w:val="Heading1"/>
        <w:numPr>
          <w:ilvl w:val="0"/>
          <w:numId w:val="5"/>
        </w:numPr>
      </w:pPr>
      <w:r>
        <w:lastRenderedPageBreak/>
        <w:t xml:space="preserve">Oracle </w:t>
      </w:r>
      <w:proofErr w:type="spellStart"/>
      <w:r>
        <w:t>Rac</w:t>
      </w:r>
      <w:proofErr w:type="spellEnd"/>
      <w:r>
        <w:t xml:space="preserve"> Enhancements</w:t>
      </w:r>
    </w:p>
    <w:p w:rsidR="00422D01" w:rsidRDefault="00422D01" w:rsidP="007C6BFE">
      <w:pPr>
        <w:pStyle w:val="Heading2"/>
        <w:numPr>
          <w:ilvl w:val="5"/>
          <w:numId w:val="1"/>
        </w:numPr>
        <w:ind w:left="720"/>
      </w:pPr>
      <w:r>
        <w:t>Additions/Enhancements in Automatic Storage Management (ASM)</w:t>
      </w:r>
    </w:p>
    <w:p w:rsidR="00422D01" w:rsidRDefault="00422D01" w:rsidP="00422D01">
      <w:pPr>
        <w:pStyle w:val="Heading3"/>
        <w:ind w:firstLine="360"/>
      </w:pPr>
      <w:r>
        <w:t>Flex ASM</w:t>
      </w:r>
    </w:p>
    <w:p w:rsidR="00422D01" w:rsidRDefault="00422D01" w:rsidP="00422D01">
      <w:pPr>
        <w:ind w:firstLine="360"/>
      </w:pPr>
      <w:r>
        <w:t xml:space="preserve">In a typical Grid Infrastructure installation, each node will have its own ASM instance running and act the as the storage container for the databases running on the node. There is a single point-of-failure threat with this setup. For instance, if the ASM instance on the node suffers or fails all the databases and instances running on the node will be impacted. To avoid ASM instance single-point-failure, Oracle 12c provides a Flex ASM feature. The Flex ASM is a different concept and architecture all together. Only a fewer number of ASM Instances need to run on a group of servers in the cluster. When an ASM instance fails on a node, Oracle </w:t>
      </w:r>
      <w:proofErr w:type="spellStart"/>
      <w:r>
        <w:t>Clusterware</w:t>
      </w:r>
      <w:proofErr w:type="spellEnd"/>
      <w:r>
        <w:t xml:space="preserve"> automatically starts surviving (replacement) ASM instance on a different node to maintain availability. In addition, this setup also provides ASM instance load balancing capabilities for the instances running on the node. Another advantage of Flex ASM is that it can be configured on a separate node.</w:t>
      </w:r>
    </w:p>
    <w:p w:rsidR="00422D01" w:rsidRDefault="00422D01" w:rsidP="00422D01">
      <w:pPr>
        <w:ind w:firstLine="360"/>
      </w:pPr>
      <w:r>
        <w:t>When you choose Flex Cluster option as part of the cluster installation, Flex ASM configuration will be automatically selected as it is required by the Flex Cluster. You can also have traditional cluster over Flex ASM. When you decide to use Flex ASM, you must ensure the required networks are available.  You can choose the Flex ASM storage option as part of Cluster installation, or use ASMCA to enable Flex ASM in a standard cluster environment.</w:t>
      </w:r>
    </w:p>
    <w:p w:rsidR="00422D01" w:rsidRDefault="00422D01" w:rsidP="00422D01">
      <w:pPr>
        <w:ind w:firstLine="360"/>
      </w:pPr>
      <w:r>
        <w:t>The following command shows the current ASM mode:</w:t>
      </w:r>
    </w:p>
    <w:p w:rsidR="00422D01" w:rsidRDefault="00422D01" w:rsidP="00422D01">
      <w:pPr>
        <w:pStyle w:val="Code"/>
      </w:pPr>
      <w:r>
        <w:t>$ ./</w:t>
      </w:r>
      <w:proofErr w:type="spellStart"/>
      <w:r>
        <w:t>asmcmd</w:t>
      </w:r>
      <w:proofErr w:type="spellEnd"/>
      <w:r>
        <w:t xml:space="preserve"> </w:t>
      </w:r>
      <w:proofErr w:type="spellStart"/>
      <w:r>
        <w:t>showclustermode</w:t>
      </w:r>
      <w:proofErr w:type="spellEnd"/>
    </w:p>
    <w:p w:rsidR="00422D01" w:rsidRDefault="00422D01" w:rsidP="00422D01">
      <w:pPr>
        <w:pStyle w:val="Code"/>
      </w:pPr>
      <w:r>
        <w:t>$ ./</w:t>
      </w:r>
      <w:proofErr w:type="spellStart"/>
      <w:r>
        <w:t>srvctl</w:t>
      </w:r>
      <w:proofErr w:type="spellEnd"/>
      <w:r>
        <w:t xml:space="preserve"> </w:t>
      </w:r>
      <w:proofErr w:type="spellStart"/>
      <w:r>
        <w:t>config</w:t>
      </w:r>
      <w:proofErr w:type="spellEnd"/>
      <w:r>
        <w:t xml:space="preserve"> </w:t>
      </w:r>
      <w:proofErr w:type="spellStart"/>
      <w:r>
        <w:t>asm</w:t>
      </w:r>
      <w:proofErr w:type="spellEnd"/>
    </w:p>
    <w:p w:rsidR="00422D01" w:rsidRDefault="00422D01" w:rsidP="00422D01"/>
    <w:p w:rsidR="00422D01" w:rsidRDefault="00422D01" w:rsidP="00422D01">
      <w:pPr>
        <w:ind w:firstLine="360"/>
      </w:pPr>
      <w:r>
        <w:t>Or connect to the ASM instances and query the INSTANCE_TYPE parameter. If the output value is ASMPROX, then, the Flex ASM is configured.</w:t>
      </w:r>
    </w:p>
    <w:p w:rsidR="00422D01" w:rsidRDefault="00422D01" w:rsidP="00422D01"/>
    <w:p w:rsidR="00422D01" w:rsidRDefault="00422D01" w:rsidP="00422D01">
      <w:pPr>
        <w:pStyle w:val="Heading3"/>
        <w:ind w:firstLine="360"/>
      </w:pPr>
      <w:r>
        <w:t>Increased ASM storage limits</w:t>
      </w:r>
    </w:p>
    <w:p w:rsidR="00422D01" w:rsidRDefault="00422D01" w:rsidP="00422D01">
      <w:pPr>
        <w:ind w:firstLine="360"/>
      </w:pPr>
      <w:r>
        <w:t>The ASM storage hard limits on maximum ASM disk groups and disk size has been drastically increased. In 12cR1, ASM support 511 ASM disk groups against 63 ASM disk groups in 11gR2. Also, an ASM disk can be now 32PB size against 20PB in 11gR2.</w:t>
      </w:r>
    </w:p>
    <w:p w:rsidR="00422D01" w:rsidRDefault="00422D01" w:rsidP="00422D01"/>
    <w:p w:rsidR="00422D01" w:rsidRDefault="00422D01" w:rsidP="00422D01">
      <w:pPr>
        <w:pStyle w:val="Heading3"/>
        <w:ind w:firstLine="360"/>
      </w:pPr>
      <w:r>
        <w:lastRenderedPageBreak/>
        <w:t>Tuning ASM rebalance operations</w:t>
      </w:r>
    </w:p>
    <w:p w:rsidR="00422D01" w:rsidRDefault="00422D01" w:rsidP="00422D01">
      <w:pPr>
        <w:ind w:firstLine="360"/>
      </w:pPr>
      <w:r>
        <w:t>The new EXPLAIN WORK FOR statement in 12c measures the amount of work required for a given ASM rebalance operation and inputs the result in V$ASM_ESTIMATE dynamic view. Using the dynamic view, you can adjust the POWER LIMIT clause to improve the rebalancing operation work. For example, if you want to measure the amount of work required for adding a new ASM disk, before actually running the manual rebalance operation, you can use the following:</w:t>
      </w:r>
    </w:p>
    <w:p w:rsidR="00422D01" w:rsidRDefault="00422D01" w:rsidP="00422D01">
      <w:pPr>
        <w:pStyle w:val="Code"/>
      </w:pPr>
      <w:r>
        <w:t>SQL&gt; EXPLAIN WORK FOR ALTER DISKGROUP DG_DATA ADD DISK data_005;</w:t>
      </w:r>
    </w:p>
    <w:p w:rsidR="00422D01" w:rsidRDefault="00422D01" w:rsidP="00422D01">
      <w:pPr>
        <w:pStyle w:val="Code"/>
      </w:pPr>
    </w:p>
    <w:p w:rsidR="00422D01" w:rsidRDefault="00422D01" w:rsidP="00422D01">
      <w:pPr>
        <w:pStyle w:val="Code"/>
      </w:pPr>
      <w:r>
        <w:t xml:space="preserve">SQL&gt; SELECT </w:t>
      </w:r>
      <w:proofErr w:type="spellStart"/>
      <w:r>
        <w:t>est_work</w:t>
      </w:r>
      <w:proofErr w:type="spellEnd"/>
      <w:r>
        <w:t xml:space="preserve"> FROM V$ASM_ESTIMATE;</w:t>
      </w:r>
    </w:p>
    <w:p w:rsidR="00422D01" w:rsidRDefault="00422D01" w:rsidP="00422D01">
      <w:pPr>
        <w:pStyle w:val="Code"/>
      </w:pPr>
    </w:p>
    <w:p w:rsidR="00422D01" w:rsidRDefault="00422D01" w:rsidP="00422D01">
      <w:pPr>
        <w:pStyle w:val="Code"/>
      </w:pPr>
      <w:r>
        <w:t>SQL&gt; EXPLAIN WORK SET STATEMENT_ID='ADD_DISK' FOR ALTER DISKGROUP DG_DATA AD DISK data_005;</w:t>
      </w:r>
    </w:p>
    <w:p w:rsidR="00422D01" w:rsidRDefault="00422D01" w:rsidP="00422D01">
      <w:pPr>
        <w:pStyle w:val="Code"/>
      </w:pPr>
    </w:p>
    <w:p w:rsidR="00422D01" w:rsidRDefault="00422D01" w:rsidP="00422D01">
      <w:pPr>
        <w:pStyle w:val="Code"/>
      </w:pPr>
      <w:r>
        <w:t xml:space="preserve">SQL&gt; SELECT </w:t>
      </w:r>
      <w:proofErr w:type="spellStart"/>
      <w:r>
        <w:t>est_work</w:t>
      </w:r>
      <w:proofErr w:type="spellEnd"/>
      <w:r>
        <w:t xml:space="preserve"> FROM V$ASM_ESTIMATE WHERE STATEMENT_ID = 'ADD_DISK’;</w:t>
      </w:r>
    </w:p>
    <w:p w:rsidR="007C6BFE" w:rsidRDefault="007C6BFE" w:rsidP="00422D01">
      <w:pPr>
        <w:ind w:firstLine="360"/>
      </w:pPr>
    </w:p>
    <w:p w:rsidR="00422D01" w:rsidRDefault="00422D01" w:rsidP="00422D01">
      <w:pPr>
        <w:ind w:firstLine="360"/>
      </w:pPr>
      <w:r>
        <w:t>You can adjust the POWER limit based on the output you get from the dynamic view to improve the rebalancing operations.</w:t>
      </w:r>
    </w:p>
    <w:p w:rsidR="00422D01" w:rsidRDefault="00422D01" w:rsidP="00422D01"/>
    <w:p w:rsidR="00422D01" w:rsidRDefault="00422D01" w:rsidP="00422D01">
      <w:pPr>
        <w:pStyle w:val="Heading3"/>
        <w:ind w:firstLine="360"/>
      </w:pPr>
      <w:r>
        <w:t>ASM Disk Scrubbing</w:t>
      </w:r>
    </w:p>
    <w:p w:rsidR="00422D01" w:rsidRDefault="00422D01" w:rsidP="00422D01">
      <w:pPr>
        <w:ind w:firstLine="360"/>
      </w:pPr>
      <w:r>
        <w:t xml:space="preserve">The new ASM Disk Scrubbing operation on a ASM </w:t>
      </w:r>
      <w:proofErr w:type="spellStart"/>
      <w:r>
        <w:t>diskgroup</w:t>
      </w:r>
      <w:proofErr w:type="spellEnd"/>
      <w:r>
        <w:t xml:space="preserve"> with normal or high redundancy level, verifies the logical data corruption on all ASM disks of that ASM </w:t>
      </w:r>
      <w:proofErr w:type="spellStart"/>
      <w:r>
        <w:t>diskgroup</w:t>
      </w:r>
      <w:proofErr w:type="spellEnd"/>
      <w:r>
        <w:t>, and repairs the logical corruption automatically, if detected, using the ASM mirror disks. The disk scrubbing can be performed at disk group, specified disk or on a file and the impact is very minimal. The following examples demonstrate the disk scrubbing scenario:</w:t>
      </w:r>
    </w:p>
    <w:p w:rsidR="00422D01" w:rsidRDefault="00422D01" w:rsidP="00422D01">
      <w:pPr>
        <w:pStyle w:val="Code"/>
        <w:tabs>
          <w:tab w:val="left" w:pos="1195"/>
        </w:tabs>
      </w:pPr>
      <w:r>
        <w:t xml:space="preserve">SQL&gt; ALTER DISKGROUP </w:t>
      </w:r>
      <w:proofErr w:type="spellStart"/>
      <w:r>
        <w:t>dg_data</w:t>
      </w:r>
      <w:proofErr w:type="spellEnd"/>
      <w:r>
        <w:t xml:space="preserve"> SCRUB POWER LOW:HIGH:AUTO:MAX;</w:t>
      </w:r>
    </w:p>
    <w:p w:rsidR="00422D01" w:rsidRDefault="00422D01" w:rsidP="00422D01">
      <w:pPr>
        <w:pStyle w:val="Code"/>
      </w:pPr>
      <w:r>
        <w:t xml:space="preserve">SQL&gt; ALTER DISKGROUP </w:t>
      </w:r>
      <w:proofErr w:type="spellStart"/>
      <w:r>
        <w:t>dg_data</w:t>
      </w:r>
      <w:proofErr w:type="spellEnd"/>
      <w:r>
        <w:t xml:space="preserve"> SCRUB FILE '+DG_DATA/MYDB/DATAFILE/</w:t>
      </w:r>
      <w:proofErr w:type="spellStart"/>
      <w:r>
        <w:t>filename.xxxx.xxxx</w:t>
      </w:r>
      <w:proofErr w:type="spellEnd"/>
      <w:r>
        <w:t>'</w:t>
      </w:r>
    </w:p>
    <w:p w:rsidR="00422D01" w:rsidRDefault="00422D01" w:rsidP="00422D01">
      <w:pPr>
        <w:pStyle w:val="Code"/>
      </w:pPr>
      <w:r>
        <w:tab/>
      </w:r>
      <w:r>
        <w:tab/>
        <w:t>REPAIR POWER AUTO;</w:t>
      </w:r>
    </w:p>
    <w:p w:rsidR="00422D01" w:rsidRDefault="00422D01" w:rsidP="00422D01"/>
    <w:p w:rsidR="00422D01" w:rsidRDefault="00422D01" w:rsidP="00422D01">
      <w:pPr>
        <w:pStyle w:val="Heading3"/>
        <w:ind w:firstLine="360"/>
      </w:pPr>
      <w:r>
        <w:t>Active Session History (ASH) for ASM</w:t>
      </w:r>
    </w:p>
    <w:p w:rsidR="00422D01" w:rsidRDefault="00422D01" w:rsidP="00422D01">
      <w:pPr>
        <w:ind w:firstLine="360"/>
      </w:pPr>
      <w:r>
        <w:t>The V$ACTIVE_SESSION_HISOTRY dynamic view now provides the active session sampling on ASM instance too. However, the use of diagnostic pack is subject to the license.</w:t>
      </w:r>
    </w:p>
    <w:p w:rsidR="00422D01" w:rsidRDefault="00422D01" w:rsidP="007C6BFE">
      <w:pPr>
        <w:pStyle w:val="Heading2"/>
        <w:numPr>
          <w:ilvl w:val="5"/>
          <w:numId w:val="1"/>
        </w:numPr>
        <w:ind w:left="720"/>
      </w:pPr>
      <w:r>
        <w:lastRenderedPageBreak/>
        <w:t>Additions/Enhancements in Grid Infrastructure</w:t>
      </w:r>
    </w:p>
    <w:p w:rsidR="00422D01" w:rsidRDefault="00422D01" w:rsidP="00422D01">
      <w:pPr>
        <w:pStyle w:val="Heading3"/>
        <w:ind w:firstLine="360"/>
      </w:pPr>
      <w:r>
        <w:t>Flex Clusters</w:t>
      </w:r>
    </w:p>
    <w:p w:rsidR="00422D01" w:rsidRDefault="00422D01" w:rsidP="00422D01">
      <w:pPr>
        <w:ind w:firstLine="360"/>
      </w:pPr>
      <w:r>
        <w:t xml:space="preserve">Oracle 12c support two types of cluster configuration at the time of </w:t>
      </w:r>
      <w:proofErr w:type="spellStart"/>
      <w:r>
        <w:t>Clusterware</w:t>
      </w:r>
      <w:proofErr w:type="spellEnd"/>
      <w:r>
        <w:t xml:space="preserve"> installation: Traditional Standard Cluster and Flex cluster. In a traditional standard cluster, all nodes in a cluster are tightly integrated to each other and interact through a private network and can access the storage directly. On the other hand, the Flex Cluster introduced two types of nodes arranged in Hub and Leaf nodes architecture. The nodes arranged in Hub nodes category are similar to the traditional standard cluster, i.e. they are interconnected to each other through a private network and have the directly storage read/write access. The Leaf nodes are different from the Hub nodes. They don’t need to have direct access to the underlying storage; rather they access the storage/data through Hub nodes.</w:t>
      </w:r>
    </w:p>
    <w:p w:rsidR="00422D01" w:rsidRDefault="00422D01" w:rsidP="00422D01">
      <w:pPr>
        <w:ind w:firstLine="360"/>
      </w:pPr>
      <w:r>
        <w:t>You can configure Hub nodes up to 64, and Leaf nodes can be many. In an Oracle Flex Cluster, you can have Hub nodes without having Leaf nodes configured, but no Leaf nodes exist without Hub nodes. You can configure multiple Leaf nodes to a single Hub node.  In Oracle Flex Cluster, only Hub nodes will have direct access to the OCR/Voting disks.  When you plan large scale Cluster environments, this would be a great feature to use. This sort of setup greatly reduces interconnect traffic, provides room to scale up the cluster to the traditional standard cluster.</w:t>
      </w:r>
    </w:p>
    <w:p w:rsidR="00422D01" w:rsidRDefault="00422D01" w:rsidP="00422D01">
      <w:pPr>
        <w:ind w:firstLine="360"/>
      </w:pPr>
      <w:r>
        <w:t>There are two ways to deploy the Flex Cluster:</w:t>
      </w:r>
    </w:p>
    <w:p w:rsidR="00422D01" w:rsidRDefault="00422D01" w:rsidP="00D80D41">
      <w:pPr>
        <w:pStyle w:val="ListParagraph"/>
        <w:numPr>
          <w:ilvl w:val="0"/>
          <w:numId w:val="1"/>
        </w:numPr>
      </w:pPr>
      <w:r>
        <w:t>While configuring a brand new cluster</w:t>
      </w:r>
    </w:p>
    <w:p w:rsidR="00422D01" w:rsidRDefault="00422D01" w:rsidP="00D80D41">
      <w:pPr>
        <w:pStyle w:val="ListParagraph"/>
        <w:numPr>
          <w:ilvl w:val="0"/>
          <w:numId w:val="1"/>
        </w:numPr>
      </w:pPr>
      <w:r>
        <w:t>Upgrade a standard cluster mode to Flex Cluster</w:t>
      </w:r>
    </w:p>
    <w:p w:rsidR="00422D01" w:rsidRDefault="00422D01" w:rsidP="00422D01">
      <w:pPr>
        <w:ind w:firstLine="360"/>
      </w:pPr>
      <w:r>
        <w:t>If you are configuring a brand new cluster, you need to choose the type of cluster configuration during step 3, select Configure a Flex Cluster option and you will have to categorize the Hub and Leaf nodes on Step 6. Against each node, select the Role, Hub or Leaf, and optionally Virtual Hostname too.</w:t>
      </w:r>
    </w:p>
    <w:p w:rsidR="00422D01" w:rsidRDefault="00422D01" w:rsidP="00422D01">
      <w:pPr>
        <w:ind w:firstLine="360"/>
      </w:pPr>
      <w:r>
        <w:t>The following steps are required to convert a standard cluster mode to Flex Cluster mode:</w:t>
      </w:r>
    </w:p>
    <w:p w:rsidR="00422D01" w:rsidRDefault="00422D01" w:rsidP="00D80D41">
      <w:pPr>
        <w:pStyle w:val="ListParagraph"/>
        <w:numPr>
          <w:ilvl w:val="0"/>
          <w:numId w:val="1"/>
        </w:numPr>
      </w:pPr>
      <w:r>
        <w:t>Get the current status of the cluster using the following command:</w:t>
      </w:r>
    </w:p>
    <w:p w:rsidR="00422D01" w:rsidRDefault="00422D01" w:rsidP="00422D01">
      <w:pPr>
        <w:pStyle w:val="Code"/>
      </w:pPr>
      <w:r>
        <w:t>$ ./</w:t>
      </w:r>
      <w:proofErr w:type="spellStart"/>
      <w:r>
        <w:t>crsctl</w:t>
      </w:r>
      <w:proofErr w:type="spellEnd"/>
      <w:r>
        <w:t xml:space="preserve"> get cluster mode status</w:t>
      </w:r>
    </w:p>
    <w:p w:rsidR="00422D01" w:rsidRDefault="00422D01" w:rsidP="00422D01"/>
    <w:p w:rsidR="007C6BFE" w:rsidRDefault="007C6BFE" w:rsidP="00422D01"/>
    <w:p w:rsidR="00422D01" w:rsidRDefault="00422D01" w:rsidP="00D80D41">
      <w:pPr>
        <w:pStyle w:val="ListParagraph"/>
        <w:numPr>
          <w:ilvl w:val="0"/>
          <w:numId w:val="1"/>
        </w:numPr>
      </w:pPr>
      <w:r>
        <w:t>Run the following command as the root user:</w:t>
      </w:r>
    </w:p>
    <w:p w:rsidR="00422D01" w:rsidRDefault="00422D01" w:rsidP="00422D01">
      <w:pPr>
        <w:pStyle w:val="Code"/>
      </w:pPr>
      <w:r>
        <w:t>$ ./</w:t>
      </w:r>
      <w:proofErr w:type="spellStart"/>
      <w:r>
        <w:t>crsctl</w:t>
      </w:r>
      <w:proofErr w:type="spellEnd"/>
      <w:r>
        <w:t xml:space="preserve"> set cluster mode flex</w:t>
      </w:r>
    </w:p>
    <w:p w:rsidR="00422D01" w:rsidRDefault="00422D01" w:rsidP="00422D01">
      <w:pPr>
        <w:pStyle w:val="Code"/>
      </w:pPr>
      <w:r>
        <w:t>$ ./</w:t>
      </w:r>
      <w:proofErr w:type="spellStart"/>
      <w:r>
        <w:t>crsctl</w:t>
      </w:r>
      <w:proofErr w:type="spellEnd"/>
      <w:r>
        <w:t xml:space="preserve"> stop </w:t>
      </w:r>
      <w:proofErr w:type="spellStart"/>
      <w:r>
        <w:t>crs</w:t>
      </w:r>
      <w:proofErr w:type="spellEnd"/>
    </w:p>
    <w:p w:rsidR="00422D01" w:rsidRDefault="00422D01" w:rsidP="00422D01">
      <w:pPr>
        <w:pStyle w:val="Code"/>
      </w:pPr>
      <w:r>
        <w:t>$ ./</w:t>
      </w:r>
      <w:proofErr w:type="spellStart"/>
      <w:r>
        <w:t>crsctl</w:t>
      </w:r>
      <w:proofErr w:type="spellEnd"/>
      <w:r>
        <w:t xml:space="preserve"> start </w:t>
      </w:r>
      <w:proofErr w:type="spellStart"/>
      <w:r>
        <w:t>crs</w:t>
      </w:r>
      <w:proofErr w:type="spellEnd"/>
      <w:r>
        <w:t xml:space="preserve"> –wait</w:t>
      </w:r>
    </w:p>
    <w:p w:rsidR="00422D01" w:rsidRDefault="00422D01" w:rsidP="00422D01"/>
    <w:p w:rsidR="00422D01" w:rsidRDefault="00422D01" w:rsidP="00D80D41">
      <w:pPr>
        <w:pStyle w:val="ListParagraph"/>
        <w:numPr>
          <w:ilvl w:val="0"/>
          <w:numId w:val="1"/>
        </w:numPr>
      </w:pPr>
      <w:r>
        <w:t>Change the node role as per your design</w:t>
      </w:r>
    </w:p>
    <w:p w:rsidR="00422D01" w:rsidRDefault="00422D01" w:rsidP="00422D01">
      <w:pPr>
        <w:pStyle w:val="Code"/>
      </w:pPr>
      <w:r>
        <w:t>$ ./</w:t>
      </w:r>
      <w:proofErr w:type="spellStart"/>
      <w:r>
        <w:t>crsctl</w:t>
      </w:r>
      <w:proofErr w:type="spellEnd"/>
      <w:r>
        <w:t xml:space="preserve"> get node role config</w:t>
      </w:r>
    </w:p>
    <w:p w:rsidR="00422D01" w:rsidRDefault="00422D01" w:rsidP="00422D01">
      <w:pPr>
        <w:pStyle w:val="Code"/>
      </w:pPr>
      <w:r>
        <w:t>$ ./</w:t>
      </w:r>
      <w:proofErr w:type="spellStart"/>
      <w:r>
        <w:t>crsctl</w:t>
      </w:r>
      <w:proofErr w:type="spellEnd"/>
      <w:r>
        <w:t xml:space="preserve"> set node role </w:t>
      </w:r>
      <w:proofErr w:type="spellStart"/>
      <w:r>
        <w:t>hub|leaf</w:t>
      </w:r>
      <w:proofErr w:type="spellEnd"/>
    </w:p>
    <w:p w:rsidR="00422D01" w:rsidRDefault="00422D01" w:rsidP="00422D01">
      <w:pPr>
        <w:pStyle w:val="Code"/>
      </w:pPr>
      <w:r>
        <w:t>$ ./</w:t>
      </w:r>
      <w:proofErr w:type="spellStart"/>
      <w:r>
        <w:t>crsctl</w:t>
      </w:r>
      <w:proofErr w:type="spellEnd"/>
      <w:r>
        <w:t xml:space="preserve"> stop </w:t>
      </w:r>
      <w:proofErr w:type="spellStart"/>
      <w:r>
        <w:t>crs</w:t>
      </w:r>
      <w:proofErr w:type="spellEnd"/>
    </w:p>
    <w:p w:rsidR="00422D01" w:rsidRDefault="00422D01" w:rsidP="00422D01">
      <w:pPr>
        <w:pStyle w:val="Code"/>
      </w:pPr>
      <w:r>
        <w:t>$ ./</w:t>
      </w:r>
      <w:proofErr w:type="spellStart"/>
      <w:r>
        <w:t>crsctl</w:t>
      </w:r>
      <w:proofErr w:type="spellEnd"/>
      <w:r>
        <w:t xml:space="preserve"> start </w:t>
      </w:r>
      <w:proofErr w:type="spellStart"/>
      <w:r>
        <w:t>crs</w:t>
      </w:r>
      <w:proofErr w:type="spellEnd"/>
      <w:r>
        <w:t xml:space="preserve"> -wait</w:t>
      </w:r>
    </w:p>
    <w:p w:rsidR="00422D01" w:rsidRDefault="00422D01" w:rsidP="00422D01"/>
    <w:p w:rsidR="00422D01" w:rsidRDefault="00422D01" w:rsidP="00422D01">
      <w:r>
        <w:t>Note the following:</w:t>
      </w:r>
    </w:p>
    <w:p w:rsidR="00422D01" w:rsidRDefault="00422D01" w:rsidP="00D80D41">
      <w:pPr>
        <w:pStyle w:val="ListParagraph"/>
        <w:numPr>
          <w:ilvl w:val="0"/>
          <w:numId w:val="1"/>
        </w:numPr>
      </w:pPr>
      <w:r>
        <w:t>You can’t revert back from Flex to Standard cluster mode</w:t>
      </w:r>
    </w:p>
    <w:p w:rsidR="00422D01" w:rsidRDefault="00422D01" w:rsidP="00D80D41">
      <w:pPr>
        <w:pStyle w:val="ListParagraph"/>
        <w:numPr>
          <w:ilvl w:val="0"/>
          <w:numId w:val="1"/>
        </w:numPr>
      </w:pPr>
      <w:r>
        <w:t>Cluster node mode change requires cluster stack stop/start</w:t>
      </w:r>
    </w:p>
    <w:p w:rsidR="00422D01" w:rsidRDefault="00422D01" w:rsidP="00D80D41">
      <w:pPr>
        <w:pStyle w:val="ListParagraph"/>
        <w:numPr>
          <w:ilvl w:val="0"/>
          <w:numId w:val="1"/>
        </w:numPr>
      </w:pPr>
      <w:r>
        <w:t>Ensure GNS is  configured with a fixed VIP</w:t>
      </w:r>
    </w:p>
    <w:p w:rsidR="00422D01" w:rsidRDefault="00422D01" w:rsidP="00422D01">
      <w:pPr>
        <w:pStyle w:val="Heading3"/>
      </w:pPr>
      <w:r>
        <w:t>OCR backup in ASM disk group</w:t>
      </w:r>
    </w:p>
    <w:p w:rsidR="00422D01" w:rsidRDefault="00422D01" w:rsidP="00422D01">
      <w:pPr>
        <w:ind w:firstLine="360"/>
      </w:pPr>
      <w:r>
        <w:t>With 12c, OCR can be now be backed-up in ASM disk group. This simplifies the access to the OCR backup files across all nodes. In case of OCR restore, you don’t need to worry about which node the OCR latest backup is on. One can simply identify the latest backup stored in the ASM from any node and can perform the restore easily.</w:t>
      </w:r>
    </w:p>
    <w:p w:rsidR="00422D01" w:rsidRDefault="00422D01" w:rsidP="00422D01">
      <w:pPr>
        <w:ind w:firstLine="360"/>
      </w:pPr>
      <w:r>
        <w:t>The following example demonstrates how to set the ASM disk group as OCR backup location:</w:t>
      </w:r>
    </w:p>
    <w:p w:rsidR="00422D01" w:rsidRDefault="00422D01" w:rsidP="00422D01">
      <w:pPr>
        <w:pStyle w:val="Code"/>
      </w:pPr>
      <w:r>
        <w:t>$ ./</w:t>
      </w:r>
      <w:proofErr w:type="spellStart"/>
      <w:r>
        <w:t>ocrconfig</w:t>
      </w:r>
      <w:proofErr w:type="spellEnd"/>
      <w:r>
        <w:t xml:space="preserve"> -</w:t>
      </w:r>
      <w:proofErr w:type="spellStart"/>
      <w:r>
        <w:t>backuploc</w:t>
      </w:r>
      <w:proofErr w:type="spellEnd"/>
      <w:r>
        <w:t xml:space="preserve"> +DG_OCR</w:t>
      </w:r>
    </w:p>
    <w:p w:rsidR="00422D01" w:rsidRDefault="00422D01" w:rsidP="00422D01"/>
    <w:p w:rsidR="00422D01" w:rsidRDefault="00422D01" w:rsidP="00422D01">
      <w:pPr>
        <w:pStyle w:val="Heading3"/>
      </w:pPr>
      <w:r>
        <w:t>IPv6 support</w:t>
      </w:r>
    </w:p>
    <w:p w:rsidR="00422D01" w:rsidRDefault="00422D01" w:rsidP="00422D01">
      <w:pPr>
        <w:ind w:firstLine="360"/>
      </w:pPr>
      <w:r>
        <w:t>With Oracle 12c, Oracle now supports IPv4 and IPv6 network protocol configuration on the same network. You can now configure public network (Public/VIP) either on IPv4, IPv6 or combination protocol configuration. However, ensure you use the same set of IP protocol configuration across all nodes in a cluster.</w:t>
      </w:r>
    </w:p>
    <w:p w:rsidR="00422D01" w:rsidRDefault="00422D01" w:rsidP="00422D01"/>
    <w:p w:rsidR="00422D01" w:rsidRPr="0094582A" w:rsidRDefault="00422D01" w:rsidP="007C6BFE">
      <w:pPr>
        <w:pStyle w:val="Heading2"/>
        <w:numPr>
          <w:ilvl w:val="0"/>
          <w:numId w:val="12"/>
        </w:numPr>
        <w:ind w:left="720"/>
      </w:pPr>
      <w:r w:rsidRPr="0094582A">
        <w:lastRenderedPageBreak/>
        <w:t>Additions/Enhancements in RAC (database)</w:t>
      </w:r>
    </w:p>
    <w:p w:rsidR="00422D01" w:rsidRDefault="00422D01" w:rsidP="00422D01">
      <w:pPr>
        <w:pStyle w:val="Heading3"/>
        <w:ind w:firstLine="360"/>
      </w:pPr>
      <w:r>
        <w:t>What-If command evaluation</w:t>
      </w:r>
      <w:r>
        <w:tab/>
      </w:r>
    </w:p>
    <w:p w:rsidR="00422D01" w:rsidRDefault="00422D01" w:rsidP="00422D01">
      <w:pPr>
        <w:ind w:firstLine="360"/>
      </w:pPr>
      <w:r>
        <w:t>Using the new What-if command evaluation (-</w:t>
      </w:r>
      <w:proofErr w:type="spellStart"/>
      <w:r>
        <w:t>eval</w:t>
      </w:r>
      <w:proofErr w:type="spellEnd"/>
      <w:r>
        <w:t xml:space="preserve">) option with </w:t>
      </w:r>
      <w:proofErr w:type="spellStart"/>
      <w:r>
        <w:t>srvctl</w:t>
      </w:r>
      <w:proofErr w:type="spellEnd"/>
      <w:r>
        <w:t xml:space="preserve">, one can now determine the impact of running the command. This new addition to the </w:t>
      </w:r>
      <w:proofErr w:type="spellStart"/>
      <w:r>
        <w:t>srvctl</w:t>
      </w:r>
      <w:proofErr w:type="spellEnd"/>
      <w:r>
        <w:t xml:space="preserve"> command, will let you simulate the command without it actually being executed or making any changes to the current system. This is particularly useful in a situation when you want to make a change to an existing system and you’re not sure of the outcome.  Therefore, the command will provide the effect of making the change. The –</w:t>
      </w:r>
      <w:proofErr w:type="spellStart"/>
      <w:r>
        <w:t>eval</w:t>
      </w:r>
      <w:proofErr w:type="spellEnd"/>
      <w:r>
        <w:t xml:space="preserve"> option also can be used with </w:t>
      </w:r>
      <w:proofErr w:type="spellStart"/>
      <w:r>
        <w:t>crsctl</w:t>
      </w:r>
      <w:proofErr w:type="spellEnd"/>
      <w:r>
        <w:t xml:space="preserve"> command.</w:t>
      </w:r>
    </w:p>
    <w:p w:rsidR="00422D01" w:rsidRDefault="00422D01" w:rsidP="00422D01">
      <w:pPr>
        <w:ind w:firstLine="360"/>
      </w:pPr>
      <w:r>
        <w:t>For example, if you want to know what will happen if you stop a particular database, you can use the following example:</w:t>
      </w:r>
    </w:p>
    <w:p w:rsidR="00422D01" w:rsidRDefault="00422D01" w:rsidP="00422D01">
      <w:pPr>
        <w:pStyle w:val="Code"/>
      </w:pPr>
      <w:r>
        <w:t>$ ./</w:t>
      </w:r>
      <w:proofErr w:type="spellStart"/>
      <w:r>
        <w:t>srvctl</w:t>
      </w:r>
      <w:proofErr w:type="spellEnd"/>
      <w:r>
        <w:t xml:space="preserve"> stop database –d MYDB –</w:t>
      </w:r>
      <w:proofErr w:type="spellStart"/>
      <w:r>
        <w:t>eval</w:t>
      </w:r>
      <w:proofErr w:type="spellEnd"/>
    </w:p>
    <w:p w:rsidR="00422D01" w:rsidRDefault="00422D01" w:rsidP="00422D01">
      <w:pPr>
        <w:pStyle w:val="Code"/>
      </w:pPr>
      <w:r>
        <w:t>$ ./</w:t>
      </w:r>
      <w:proofErr w:type="spellStart"/>
      <w:r>
        <w:t>crsctl</w:t>
      </w:r>
      <w:proofErr w:type="spellEnd"/>
      <w:r>
        <w:t xml:space="preserve"> </w:t>
      </w:r>
      <w:proofErr w:type="spellStart"/>
      <w:r>
        <w:t>eval</w:t>
      </w:r>
      <w:proofErr w:type="spellEnd"/>
      <w:r>
        <w:t xml:space="preserve"> modify resource &lt;</w:t>
      </w:r>
      <w:proofErr w:type="spellStart"/>
      <w:r>
        <w:t>resource_name</w:t>
      </w:r>
      <w:proofErr w:type="spellEnd"/>
      <w:r>
        <w:t>&gt; -</w:t>
      </w:r>
      <w:proofErr w:type="spellStart"/>
      <w:r>
        <w:t>attr</w:t>
      </w:r>
      <w:proofErr w:type="spellEnd"/>
      <w:r>
        <w:t xml:space="preserve"> “value”</w:t>
      </w:r>
    </w:p>
    <w:p w:rsidR="00422D01" w:rsidRDefault="00422D01" w:rsidP="00422D01"/>
    <w:p w:rsidR="00422D01" w:rsidRDefault="00422D01" w:rsidP="00422D01">
      <w:pPr>
        <w:pStyle w:val="Heading3"/>
        <w:ind w:firstLine="360"/>
      </w:pPr>
      <w:r>
        <w:t xml:space="preserve">Miscellaneous </w:t>
      </w:r>
      <w:proofErr w:type="spellStart"/>
      <w:r>
        <w:t>srvctl</w:t>
      </w:r>
      <w:proofErr w:type="spellEnd"/>
      <w:r>
        <w:t xml:space="preserve"> improvements</w:t>
      </w:r>
    </w:p>
    <w:p w:rsidR="00422D01" w:rsidRDefault="00422D01" w:rsidP="00422D01">
      <w:pPr>
        <w:ind w:firstLine="360"/>
      </w:pPr>
      <w:r>
        <w:t xml:space="preserve">There are a few new additions to the </w:t>
      </w:r>
      <w:proofErr w:type="spellStart"/>
      <w:r>
        <w:t>srvctl</w:t>
      </w:r>
      <w:proofErr w:type="spellEnd"/>
      <w:r>
        <w:t xml:space="preserve"> command. The following demonstrates the new addition to stop/start database/instance resources on the cluster:</w:t>
      </w:r>
    </w:p>
    <w:p w:rsidR="00422D01" w:rsidRDefault="00422D01" w:rsidP="00422D01">
      <w:pPr>
        <w:pStyle w:val="Code"/>
      </w:pPr>
      <w:proofErr w:type="spellStart"/>
      <w:r>
        <w:t>srvctl</w:t>
      </w:r>
      <w:proofErr w:type="spellEnd"/>
      <w:r>
        <w:t xml:space="preserve"> start </w:t>
      </w:r>
      <w:proofErr w:type="spellStart"/>
      <w:r>
        <w:t>database|instance</w:t>
      </w:r>
      <w:proofErr w:type="spellEnd"/>
      <w:r>
        <w:t xml:space="preserve"> –</w:t>
      </w:r>
      <w:proofErr w:type="spellStart"/>
      <w:r>
        <w:t>startoption</w:t>
      </w:r>
      <w:proofErr w:type="spellEnd"/>
      <w:r>
        <w:t xml:space="preserve"> NOMOUNT|MOUNT|OPEN</w:t>
      </w:r>
    </w:p>
    <w:p w:rsidR="00422D01" w:rsidRDefault="00422D01" w:rsidP="00422D01">
      <w:pPr>
        <w:pStyle w:val="Code"/>
      </w:pPr>
      <w:proofErr w:type="spellStart"/>
      <w:r>
        <w:t>srvctl</w:t>
      </w:r>
      <w:proofErr w:type="spellEnd"/>
      <w:r>
        <w:t xml:space="preserve"> stop </w:t>
      </w:r>
      <w:proofErr w:type="spellStart"/>
      <w:r>
        <w:t>database|instance</w:t>
      </w:r>
      <w:proofErr w:type="spellEnd"/>
      <w:r>
        <w:t xml:space="preserve"> –</w:t>
      </w:r>
      <w:proofErr w:type="spellStart"/>
      <w:r>
        <w:t>stopoption</w:t>
      </w:r>
      <w:proofErr w:type="spellEnd"/>
      <w:r>
        <w:t xml:space="preserve"> NOMOUNT|MOUNT|OPEN</w:t>
      </w:r>
    </w:p>
    <w:p w:rsidR="00422D01" w:rsidRDefault="00422D01" w:rsidP="00422D01"/>
    <w:p w:rsidR="00E54D3E" w:rsidRPr="00E54D3E" w:rsidRDefault="00E54D3E" w:rsidP="00E54D3E">
      <w:pPr>
        <w:pStyle w:val="Heading3"/>
      </w:pPr>
      <w:r w:rsidRPr="00E54D3E">
        <w:t xml:space="preserve">Server Weight-Based Node </w:t>
      </w:r>
      <w:proofErr w:type="gramStart"/>
      <w:r w:rsidRPr="00E54D3E">
        <w:t>Eviction :</w:t>
      </w:r>
      <w:proofErr w:type="gramEnd"/>
    </w:p>
    <w:p w:rsidR="00E54D3E" w:rsidRDefault="00E54D3E" w:rsidP="00E54D3E">
      <w:pPr>
        <w:ind w:firstLine="360"/>
      </w:pPr>
      <w:r>
        <w:t xml:space="preserve">Server weight-based node eviction acts as a tie-breaker mechanism in situations where Oracle </w:t>
      </w:r>
      <w:proofErr w:type="spellStart"/>
      <w:r>
        <w:t>Clusterware</w:t>
      </w:r>
      <w:proofErr w:type="spellEnd"/>
      <w:r>
        <w:t xml:space="preserve"> needs to evict a particular node or a group of nodes from a cluster, in which all nodes represent an equal choice for eviction. In such cases, the server weight-based node eviction mechanism helps to identify the node or the group of nodes to be evicted based on additional information about the load on those servers. Two principle mechanisms, a system inherent automatic mechanism and a user input-based mechanism exist to provide respective guidance.</w:t>
      </w:r>
    </w:p>
    <w:p w:rsidR="00E54D3E" w:rsidRDefault="00E54D3E" w:rsidP="00E54D3E">
      <w:pPr>
        <w:ind w:firstLine="360"/>
      </w:pPr>
    </w:p>
    <w:p w:rsidR="00E54D3E" w:rsidRPr="00E54D3E" w:rsidRDefault="00E54D3E" w:rsidP="00E54D3E">
      <w:pPr>
        <w:pStyle w:val="Heading3"/>
      </w:pPr>
      <w:r w:rsidRPr="00E54D3E">
        <w:t xml:space="preserve">Load-Aware Resource </w:t>
      </w:r>
      <w:proofErr w:type="gramStart"/>
      <w:r w:rsidRPr="00E54D3E">
        <w:t>Placement :</w:t>
      </w:r>
      <w:proofErr w:type="gramEnd"/>
      <w:r w:rsidRPr="00E54D3E">
        <w:t xml:space="preserve"> </w:t>
      </w:r>
    </w:p>
    <w:p w:rsidR="00422D01" w:rsidRDefault="00E54D3E" w:rsidP="00E54D3E">
      <w:pPr>
        <w:ind w:firstLine="360"/>
      </w:pPr>
      <w:r>
        <w:t xml:space="preserve">Load-aware resource placement prevents overloading a server with more applications than the server is capable of running. The metrics used to determine whether an application </w:t>
      </w:r>
      <w:r>
        <w:lastRenderedPageBreak/>
        <w:t>can be started on a given server, either as part of the startup or as a result of a failover, are based on the anticipated resource consumption of the application as well as the capacity of the server in terms of CPU and memory.</w:t>
      </w:r>
    </w:p>
    <w:p w:rsidR="008F1280" w:rsidRDefault="008F1280" w:rsidP="00E54D3E">
      <w:pPr>
        <w:ind w:firstLine="360"/>
      </w:pPr>
    </w:p>
    <w:p w:rsidR="008F1280" w:rsidRDefault="008F1280" w:rsidP="008F1280">
      <w:pPr>
        <w:pStyle w:val="Heading3"/>
      </w:pPr>
      <w:r>
        <w:t xml:space="preserve">Sequence </w:t>
      </w:r>
      <w:proofErr w:type="spellStart"/>
      <w:r>
        <w:t>ehanment</w:t>
      </w:r>
      <w:proofErr w:type="spellEnd"/>
    </w:p>
    <w:p w:rsidR="008F1280" w:rsidRDefault="008F1280" w:rsidP="008F1280">
      <w:pPr>
        <w:ind w:firstLine="360"/>
      </w:pPr>
      <w:r>
        <w:t>Making a Sequence Scalable: A scalable sequence can be used to improve the performance of data load operation in Oracle RAC databases</w:t>
      </w:r>
    </w:p>
    <w:p w:rsidR="008F1280" w:rsidRDefault="008F1280" w:rsidP="008F1280">
      <w:pPr>
        <w:ind w:firstLine="360"/>
      </w:pPr>
      <w:r>
        <w:t xml:space="preserve">Resetting a sequence </w:t>
      </w:r>
      <w:proofErr w:type="gramStart"/>
      <w:r>
        <w:t>The</w:t>
      </w:r>
      <w:proofErr w:type="gramEnd"/>
      <w:r>
        <w:t xml:space="preserve"> new RESTART clause can be used in an ALTER SEQUENCE statement to reset a sequence number to a specific value.</w:t>
      </w:r>
    </w:p>
    <w:p w:rsidR="00422D01" w:rsidRDefault="00422D01" w:rsidP="00422D01"/>
    <w:p w:rsidR="00422D01" w:rsidRDefault="00422D01" w:rsidP="00422D01"/>
    <w:p w:rsidR="00422D01" w:rsidRDefault="00422D01" w:rsidP="00422D01"/>
    <w:p w:rsidR="00422D01" w:rsidRDefault="00422D01" w:rsidP="00422D01"/>
    <w:p w:rsidR="007419BC" w:rsidRDefault="007419BC" w:rsidP="00422D01"/>
    <w:p w:rsidR="0012554E" w:rsidRDefault="0012554E" w:rsidP="0012554E">
      <w:pPr>
        <w:pStyle w:val="Heading1"/>
        <w:numPr>
          <w:ilvl w:val="0"/>
          <w:numId w:val="5"/>
        </w:numPr>
      </w:pPr>
      <w:proofErr w:type="spellStart"/>
      <w:r>
        <w:t>DataGuard</w:t>
      </w:r>
      <w:proofErr w:type="spellEnd"/>
      <w:r>
        <w:t xml:space="preserve"> </w:t>
      </w:r>
      <w:proofErr w:type="spellStart"/>
      <w:r>
        <w:t>Enchanment</w:t>
      </w:r>
      <w:proofErr w:type="spellEnd"/>
    </w:p>
    <w:p w:rsidR="0012554E" w:rsidRDefault="0012554E" w:rsidP="0012554E">
      <w:pPr>
        <w:pStyle w:val="Heading3"/>
      </w:pPr>
      <w:r>
        <w:t xml:space="preserve">Oracle Data Guard Database Compare: </w:t>
      </w:r>
    </w:p>
    <w:p w:rsidR="0012554E" w:rsidRDefault="0012554E" w:rsidP="0012554E">
      <w:pPr>
        <w:ind w:firstLine="360"/>
      </w:pPr>
      <w:r>
        <w:t>This new tool compares data blocks stored in an Oracle Data Guard primary database and its physical standby databases. Use this tool to find disk errors (such as lost write) that cannot be detected by other tools like the DBVERIFY utility.</w:t>
      </w:r>
    </w:p>
    <w:p w:rsidR="0012554E" w:rsidRDefault="0012554E" w:rsidP="0012554E">
      <w:pPr>
        <w:ind w:firstLine="360"/>
      </w:pPr>
    </w:p>
    <w:p w:rsidR="0012554E" w:rsidRPr="00FA76F3" w:rsidRDefault="0012554E" w:rsidP="0012554E">
      <w:pPr>
        <w:pStyle w:val="Heading3"/>
      </w:pPr>
      <w:r w:rsidRPr="00FA76F3">
        <w:t xml:space="preserve">Subset Standby: </w:t>
      </w:r>
    </w:p>
    <w:p w:rsidR="0012554E" w:rsidRDefault="0012554E" w:rsidP="0012554E">
      <w:pPr>
        <w:ind w:firstLine="720"/>
      </w:pPr>
      <w:r>
        <w:t xml:space="preserve">A subset standby enables users of Oracle Multitenant to designate a subset of the pluggable databases (PDBs) in a multitenant container database (CDB) for replication to a standby database. </w:t>
      </w:r>
    </w:p>
    <w:p w:rsidR="0012554E" w:rsidRDefault="0012554E" w:rsidP="0012554E">
      <w:pPr>
        <w:ind w:firstLine="720"/>
      </w:pPr>
    </w:p>
    <w:p w:rsidR="0012554E" w:rsidRDefault="0012554E" w:rsidP="0012554E">
      <w:pPr>
        <w:pStyle w:val="Heading3"/>
      </w:pPr>
      <w:r>
        <w:t xml:space="preserve">Automatically Synchronize Password Files in Oracle Data Guard Configurations: </w:t>
      </w:r>
    </w:p>
    <w:p w:rsidR="0012554E" w:rsidRDefault="0012554E" w:rsidP="0012554E">
      <w:pPr>
        <w:ind w:firstLine="720"/>
      </w:pPr>
      <w:r>
        <w:t xml:space="preserve">This feature automatically synchronizes password files across Oracle Data Guard configurations. When the passwords of SYS, SYSDG, and so on, are changed, the </w:t>
      </w:r>
      <w:r>
        <w:lastRenderedPageBreak/>
        <w:t>password file at the primary database is updated and then the changes are propagated to all standby databases in the configuration.</w:t>
      </w:r>
    </w:p>
    <w:p w:rsidR="0012554E" w:rsidRDefault="0012554E" w:rsidP="0012554E">
      <w:pPr>
        <w:ind w:firstLine="720"/>
      </w:pPr>
    </w:p>
    <w:p w:rsidR="0012554E" w:rsidRDefault="0012554E" w:rsidP="0012554E">
      <w:pPr>
        <w:pStyle w:val="Heading3"/>
      </w:pPr>
      <w:r>
        <w:t xml:space="preserve">Preserving Application Connections to An Active Data Guard Standby During Role Changes: </w:t>
      </w:r>
    </w:p>
    <w:p w:rsidR="0012554E" w:rsidRDefault="0012554E" w:rsidP="0012554E">
      <w:pPr>
        <w:ind w:firstLine="720"/>
      </w:pPr>
      <w:r>
        <w:t>Currently, when a role change occurs and an Active Data Guard standby becomes the primary, all read-only user connections are disconnected and must reconnect, losing their state information. This feature enables a role change to occur without disconnecting the read-only user connections. Instead, the read-only user connections experience a pause while the state of the standby database is changed to primary. Read-only user connections that use a service designed to run in both the primary and physical standby roles are maintained. Users connected through a physical standby only role continue to be disconnected.</w:t>
      </w:r>
    </w:p>
    <w:p w:rsidR="0012554E" w:rsidRDefault="0012554E" w:rsidP="0012554E">
      <w:r w:rsidRPr="00FA76F3">
        <w:rPr>
          <w:rStyle w:val="Heading3Char"/>
        </w:rPr>
        <w:t>Oracle Data Guard for Data Warehouses</w:t>
      </w:r>
      <w:r>
        <w:t xml:space="preserve">: </w:t>
      </w:r>
    </w:p>
    <w:p w:rsidR="0012554E" w:rsidRDefault="0012554E" w:rsidP="0012554E">
      <w:pPr>
        <w:ind w:firstLine="360"/>
      </w:pPr>
      <w:r>
        <w:t>The use of NOLOGGING for direct loads on a primary database has always been difficult to correct on an associated standby database. On a physical standby database the data blocks were marked unrecoverable and any SQL operation that tried to read them would return an error. Or, for a logical standby database, SQL apply would stop upon encountering the invalidation redo.</w:t>
      </w:r>
    </w:p>
    <w:p w:rsidR="0012554E" w:rsidRPr="0073167F" w:rsidRDefault="0012554E" w:rsidP="0012554E">
      <w:pPr>
        <w:pStyle w:val="Heading3"/>
      </w:pPr>
      <w:r w:rsidRPr="0073167F">
        <w:t>Read/Write and Read-Only Instances</w:t>
      </w:r>
    </w:p>
    <w:p w:rsidR="0012554E" w:rsidRPr="0073167F" w:rsidRDefault="0012554E" w:rsidP="0012554E">
      <w:pPr>
        <w:ind w:firstLine="360"/>
        <w:rPr>
          <w:rFonts w:eastAsia="Times New Roman"/>
          <w:lang w:eastAsia="en-US"/>
        </w:rPr>
      </w:pPr>
      <w:r w:rsidRPr="0073167F">
        <w:rPr>
          <w:rFonts w:eastAsia="Times New Roman"/>
          <w:lang w:eastAsia="en-US"/>
        </w:rPr>
        <w:t>Read-write and read-only database instances of the same primary database can coexist in an Oracle Flex Cluster.</w:t>
      </w:r>
    </w:p>
    <w:p w:rsidR="007C6BFE" w:rsidRDefault="007C6BFE" w:rsidP="00422D01"/>
    <w:p w:rsidR="007C6BFE" w:rsidRDefault="007C6BFE" w:rsidP="00422D01"/>
    <w:p w:rsidR="007C6BFE" w:rsidRDefault="007C6BFE" w:rsidP="00422D01"/>
    <w:p w:rsidR="007C6BFE" w:rsidRDefault="007C6BFE" w:rsidP="00422D01"/>
    <w:p w:rsidR="007C6BFE" w:rsidRDefault="007C6BFE" w:rsidP="00422D01"/>
    <w:p w:rsidR="007C6BFE" w:rsidRDefault="007C6BFE" w:rsidP="00422D01"/>
    <w:p w:rsidR="007C6BFE" w:rsidRDefault="007C6BFE" w:rsidP="00422D01"/>
    <w:p w:rsidR="007C6BFE" w:rsidRDefault="007C6BFE" w:rsidP="00422D01"/>
    <w:p w:rsidR="00422D01" w:rsidRDefault="00422D01" w:rsidP="00D80D41">
      <w:pPr>
        <w:pStyle w:val="Heading1"/>
        <w:numPr>
          <w:ilvl w:val="0"/>
          <w:numId w:val="5"/>
        </w:numPr>
        <w:rPr>
          <w:rFonts w:cs="Arial"/>
        </w:rPr>
      </w:pPr>
      <w:r>
        <w:rPr>
          <w:rFonts w:cs="Arial"/>
        </w:rPr>
        <w:lastRenderedPageBreak/>
        <w:t xml:space="preserve">RMAN new </w:t>
      </w:r>
      <w:proofErr w:type="spellStart"/>
      <w:r>
        <w:rPr>
          <w:rFonts w:cs="Arial"/>
        </w:rPr>
        <w:t>feauture</w:t>
      </w:r>
      <w:proofErr w:type="spellEnd"/>
    </w:p>
    <w:p w:rsidR="00DB4B38" w:rsidRPr="001B211B" w:rsidRDefault="00DB4B38" w:rsidP="007C6BFE">
      <w:pPr>
        <w:pStyle w:val="Heading2"/>
        <w:numPr>
          <w:ilvl w:val="5"/>
          <w:numId w:val="1"/>
        </w:numPr>
        <w:ind w:left="720"/>
      </w:pPr>
      <w:r w:rsidRPr="001B211B">
        <w:t>SYSBACKUP Privilege</w:t>
      </w:r>
    </w:p>
    <w:p w:rsidR="00DB4B38" w:rsidRDefault="00DB4B38" w:rsidP="00DB4B38">
      <w:pPr>
        <w:ind w:firstLine="360"/>
      </w:pPr>
      <w:r>
        <w:t xml:space="preserve">Prior to 12c, users needed SYSDBA privilege to </w:t>
      </w:r>
      <w:proofErr w:type="spellStart"/>
      <w:r>
        <w:t>backup</w:t>
      </w:r>
      <w:proofErr w:type="spellEnd"/>
      <w:r>
        <w:t xml:space="preserve"> the database. The new SYSBACKUP privilege allows the user the permissions to perform only backup operations.</w:t>
      </w:r>
    </w:p>
    <w:p w:rsidR="00DB4B38" w:rsidRDefault="00DB4B38" w:rsidP="00DB4B38">
      <w:pPr>
        <w:ind w:firstLine="360"/>
      </w:pPr>
      <w:r>
        <w:t>The SYSBACKUP privilege allows the DBA to perform RMAN backup commands without additional privileges. Using this new role in 12c, you can segregate Administration and Backup operations.</w:t>
      </w:r>
    </w:p>
    <w:p w:rsidR="00DB4B38" w:rsidRDefault="00DB4B38" w:rsidP="00DB4B38">
      <w:pPr>
        <w:ind w:firstLine="360"/>
      </w:pPr>
      <w:r>
        <w:t>With RMAN you have same authentication options that are available with SQL*Plus, which are Operating system authentication and password file authentication.</w:t>
      </w:r>
    </w:p>
    <w:p w:rsidR="00DB4B38" w:rsidRDefault="00DB4B38" w:rsidP="007C6BFE">
      <w:pPr>
        <w:pStyle w:val="ListParagraph"/>
        <w:numPr>
          <w:ilvl w:val="0"/>
          <w:numId w:val="1"/>
        </w:numPr>
      </w:pPr>
      <w:r>
        <w:t xml:space="preserve">To connect to RMAN using Operating system Authentication </w:t>
      </w:r>
      <w:proofErr w:type="spellStart"/>
      <w:r>
        <w:t>Authentication</w:t>
      </w:r>
      <w:proofErr w:type="spellEnd"/>
      <w:r>
        <w:t xml:space="preserve"> with the SYSBACKUP Privilege use:</w:t>
      </w:r>
    </w:p>
    <w:p w:rsidR="00DB4B38" w:rsidRPr="001B211B" w:rsidRDefault="00DB4B38" w:rsidP="00DB4B38">
      <w:pPr>
        <w:pStyle w:val="Code"/>
      </w:pPr>
      <w:r w:rsidRPr="001B211B">
        <w:rPr>
          <w:rStyle w:val="HTMLCode"/>
          <w:rFonts w:eastAsiaTheme="majorEastAsia"/>
        </w:rPr>
        <w:t xml:space="preserve">$ </w:t>
      </w:r>
      <w:proofErr w:type="spellStart"/>
      <w:r w:rsidRPr="001B211B">
        <w:rPr>
          <w:rStyle w:val="HTMLCode"/>
          <w:rFonts w:eastAsiaTheme="majorEastAsia"/>
        </w:rPr>
        <w:t>rman</w:t>
      </w:r>
      <w:proofErr w:type="spellEnd"/>
      <w:r w:rsidRPr="001B211B">
        <w:rPr>
          <w:rStyle w:val="HTMLCode"/>
          <w:rFonts w:eastAsiaTheme="majorEastAsia"/>
        </w:rPr>
        <w:t xml:space="preserve"> target ' "/ as </w:t>
      </w:r>
      <w:proofErr w:type="spellStart"/>
      <w:r w:rsidRPr="001B211B">
        <w:rPr>
          <w:rStyle w:val="HTMLCode"/>
          <w:rFonts w:eastAsiaTheme="majorEastAsia"/>
        </w:rPr>
        <w:t>sysbackup</w:t>
      </w:r>
      <w:proofErr w:type="spellEnd"/>
      <w:r w:rsidRPr="001B211B">
        <w:rPr>
          <w:rStyle w:val="HTMLCode"/>
          <w:rFonts w:eastAsiaTheme="majorEastAsia"/>
        </w:rPr>
        <w:t>" '</w:t>
      </w:r>
    </w:p>
    <w:p w:rsidR="00DB4B38" w:rsidRDefault="00DB4B38" w:rsidP="00DB4B38"/>
    <w:p w:rsidR="00DB4B38" w:rsidRDefault="00DB4B38" w:rsidP="007C6BFE">
      <w:pPr>
        <w:pStyle w:val="ListParagraph"/>
        <w:numPr>
          <w:ilvl w:val="0"/>
          <w:numId w:val="1"/>
        </w:numPr>
      </w:pPr>
      <w:r>
        <w:t>Authentication with the SYSDBA Privilege use:</w:t>
      </w:r>
    </w:p>
    <w:p w:rsidR="00DB4B38" w:rsidRPr="001B211B" w:rsidRDefault="00DB4B38" w:rsidP="00DB4B38">
      <w:pPr>
        <w:pStyle w:val="Code"/>
      </w:pPr>
      <w:r w:rsidRPr="001B211B">
        <w:rPr>
          <w:rStyle w:val="HTMLCode"/>
          <w:rFonts w:eastAsiaTheme="majorEastAsia"/>
        </w:rPr>
        <w:t xml:space="preserve">$ </w:t>
      </w:r>
      <w:proofErr w:type="spellStart"/>
      <w:r w:rsidRPr="001B211B">
        <w:rPr>
          <w:rStyle w:val="HTMLCode"/>
          <w:rFonts w:eastAsiaTheme="majorEastAsia"/>
        </w:rPr>
        <w:t>rman</w:t>
      </w:r>
      <w:proofErr w:type="spellEnd"/>
      <w:r w:rsidRPr="001B211B">
        <w:rPr>
          <w:rStyle w:val="HTMLCode"/>
          <w:rFonts w:eastAsiaTheme="majorEastAsia"/>
        </w:rPr>
        <w:t xml:space="preserve"> target ' "/ as </w:t>
      </w:r>
      <w:proofErr w:type="spellStart"/>
      <w:r w:rsidRPr="001B211B">
        <w:rPr>
          <w:rStyle w:val="HTMLCode"/>
          <w:rFonts w:eastAsiaTheme="majorEastAsia"/>
        </w:rPr>
        <w:t>sysdba</w:t>
      </w:r>
      <w:proofErr w:type="spellEnd"/>
      <w:r w:rsidRPr="001B211B">
        <w:rPr>
          <w:rStyle w:val="HTMLCode"/>
          <w:rFonts w:eastAsiaTheme="majorEastAsia"/>
        </w:rPr>
        <w:t>" '</w:t>
      </w:r>
    </w:p>
    <w:p w:rsidR="00DB4B38" w:rsidRDefault="00DB4B38" w:rsidP="00DB4B38"/>
    <w:p w:rsidR="00DB4B38" w:rsidRDefault="00DB4B38" w:rsidP="007C6BFE">
      <w:pPr>
        <w:pStyle w:val="ListParagraph"/>
        <w:numPr>
          <w:ilvl w:val="0"/>
          <w:numId w:val="1"/>
        </w:numPr>
      </w:pPr>
      <w:r>
        <w:t>You can also implicitly connect using below command</w:t>
      </w:r>
    </w:p>
    <w:p w:rsidR="00DB4B38" w:rsidRPr="001B211B" w:rsidRDefault="00DB4B38" w:rsidP="00DB4B38">
      <w:pPr>
        <w:pStyle w:val="Code"/>
      </w:pPr>
      <w:r w:rsidRPr="001B211B">
        <w:rPr>
          <w:rStyle w:val="HTMLCode"/>
          <w:rFonts w:eastAsiaTheme="majorEastAsia"/>
        </w:rPr>
        <w:t xml:space="preserve">$ </w:t>
      </w:r>
      <w:proofErr w:type="spellStart"/>
      <w:r w:rsidRPr="001B211B">
        <w:rPr>
          <w:rStyle w:val="HTMLCode"/>
          <w:rFonts w:eastAsiaTheme="majorEastAsia"/>
        </w:rPr>
        <w:t>rman</w:t>
      </w:r>
      <w:proofErr w:type="spellEnd"/>
      <w:r w:rsidRPr="001B211B">
        <w:rPr>
          <w:rStyle w:val="HTMLCode"/>
          <w:rFonts w:eastAsiaTheme="majorEastAsia"/>
        </w:rPr>
        <w:t xml:space="preserve"> target /</w:t>
      </w:r>
    </w:p>
    <w:p w:rsidR="00DB4B38" w:rsidRDefault="00DB4B38" w:rsidP="00DB4B38"/>
    <w:p w:rsidR="00DB4B38" w:rsidRDefault="00DB4B38" w:rsidP="007C6BFE">
      <w:pPr>
        <w:pStyle w:val="ListParagraph"/>
        <w:numPr>
          <w:ilvl w:val="0"/>
          <w:numId w:val="1"/>
        </w:numPr>
      </w:pPr>
      <w:r>
        <w:t xml:space="preserve">To Connect to RMAN using Password file Authentication </w:t>
      </w:r>
      <w:proofErr w:type="spellStart"/>
      <w:r>
        <w:t>Authentication</w:t>
      </w:r>
      <w:proofErr w:type="spellEnd"/>
      <w:r>
        <w:t xml:space="preserve"> with the SYSBACKUP Privilege use:</w:t>
      </w:r>
    </w:p>
    <w:p w:rsidR="00DB4B38" w:rsidRPr="001B211B" w:rsidRDefault="00DB4B38" w:rsidP="00DB4B38">
      <w:pPr>
        <w:pStyle w:val="Code"/>
      </w:pPr>
      <w:r w:rsidRPr="001B211B">
        <w:rPr>
          <w:rStyle w:val="HTMLCode"/>
          <w:rFonts w:eastAsiaTheme="majorEastAsia"/>
        </w:rPr>
        <w:t xml:space="preserve">$ </w:t>
      </w:r>
      <w:proofErr w:type="spellStart"/>
      <w:r w:rsidRPr="001B211B">
        <w:rPr>
          <w:rStyle w:val="HTMLCode"/>
          <w:rFonts w:eastAsiaTheme="majorEastAsia"/>
        </w:rPr>
        <w:t>rman</w:t>
      </w:r>
      <w:proofErr w:type="spellEnd"/>
      <w:r w:rsidRPr="001B211B">
        <w:rPr>
          <w:rStyle w:val="HTMLCode"/>
          <w:rFonts w:eastAsiaTheme="majorEastAsia"/>
        </w:rPr>
        <w:t xml:space="preserve"> target1 ‘ “bkpadm@DB1 as </w:t>
      </w:r>
      <w:proofErr w:type="spellStart"/>
      <w:r w:rsidRPr="001B211B">
        <w:rPr>
          <w:rStyle w:val="HTMLCode"/>
          <w:rFonts w:eastAsiaTheme="majorEastAsia"/>
        </w:rPr>
        <w:t>sysbackup</w:t>
      </w:r>
      <w:proofErr w:type="spellEnd"/>
      <w:r w:rsidRPr="001B211B">
        <w:rPr>
          <w:rStyle w:val="HTMLCode"/>
          <w:rFonts w:eastAsiaTheme="majorEastAsia"/>
        </w:rPr>
        <w:t>” ‘</w:t>
      </w:r>
    </w:p>
    <w:p w:rsidR="00DB4B38" w:rsidRDefault="00DB4B38" w:rsidP="00DB4B38">
      <w:pPr>
        <w:rPr>
          <w:b/>
          <w:bCs/>
          <w:bdr w:val="none" w:sz="0" w:space="0" w:color="auto" w:frame="1"/>
        </w:rPr>
      </w:pPr>
    </w:p>
    <w:p w:rsidR="00DB4B38" w:rsidRDefault="00DB4B38" w:rsidP="00DB4B38">
      <w:r>
        <w:rPr>
          <w:b/>
          <w:bCs/>
          <w:bdr w:val="none" w:sz="0" w:space="0" w:color="auto" w:frame="1"/>
        </w:rPr>
        <w:t xml:space="preserve">Where </w:t>
      </w:r>
      <w:proofErr w:type="spellStart"/>
      <w:r>
        <w:rPr>
          <w:b/>
          <w:bCs/>
          <w:bdr w:val="none" w:sz="0" w:space="0" w:color="auto" w:frame="1"/>
        </w:rPr>
        <w:t>bkpadm</w:t>
      </w:r>
      <w:proofErr w:type="spellEnd"/>
      <w:r>
        <w:rPr>
          <w:b/>
          <w:bCs/>
          <w:bdr w:val="none" w:sz="0" w:space="0" w:color="auto" w:frame="1"/>
        </w:rPr>
        <w:t xml:space="preserve"> is the user and should have SYSDBA privilege.</w:t>
      </w:r>
    </w:p>
    <w:p w:rsidR="00DB4B38" w:rsidRDefault="00DB4B38" w:rsidP="007C6BFE">
      <w:pPr>
        <w:pStyle w:val="ListParagraph"/>
        <w:numPr>
          <w:ilvl w:val="0"/>
          <w:numId w:val="1"/>
        </w:numPr>
      </w:pPr>
      <w:r>
        <w:t>Authentication with the SYSDBA Privilege</w:t>
      </w:r>
    </w:p>
    <w:p w:rsidR="00DB4B38" w:rsidRPr="001B211B" w:rsidRDefault="00DB4B38" w:rsidP="00DB4B38">
      <w:pPr>
        <w:pStyle w:val="Code"/>
      </w:pPr>
      <w:r w:rsidRPr="001B211B">
        <w:rPr>
          <w:rStyle w:val="HTMLCode"/>
          <w:rFonts w:eastAsiaTheme="majorEastAsia"/>
        </w:rPr>
        <w:t xml:space="preserve">$ </w:t>
      </w:r>
      <w:proofErr w:type="spellStart"/>
      <w:r w:rsidRPr="001B211B">
        <w:rPr>
          <w:rStyle w:val="HTMLCode"/>
          <w:rFonts w:eastAsiaTheme="majorEastAsia"/>
        </w:rPr>
        <w:t>rman</w:t>
      </w:r>
      <w:proofErr w:type="spellEnd"/>
      <w:r w:rsidRPr="001B211B">
        <w:rPr>
          <w:rStyle w:val="HTMLCode"/>
          <w:rFonts w:eastAsiaTheme="majorEastAsia"/>
        </w:rPr>
        <w:t xml:space="preserve"> target ‘ “sysadm@DB1 as </w:t>
      </w:r>
      <w:proofErr w:type="spellStart"/>
      <w:r w:rsidRPr="001B211B">
        <w:rPr>
          <w:rStyle w:val="HTMLCode"/>
          <w:rFonts w:eastAsiaTheme="majorEastAsia"/>
        </w:rPr>
        <w:t>sysdba</w:t>
      </w:r>
      <w:proofErr w:type="spellEnd"/>
      <w:r w:rsidRPr="001B211B">
        <w:rPr>
          <w:rStyle w:val="HTMLCode"/>
          <w:rFonts w:eastAsiaTheme="majorEastAsia"/>
        </w:rPr>
        <w:t>” ‘</w:t>
      </w:r>
    </w:p>
    <w:p w:rsidR="00DB4B38" w:rsidRDefault="00DB4B38" w:rsidP="00DB4B38">
      <w:pPr>
        <w:pStyle w:val="ListParagraph"/>
      </w:pPr>
    </w:p>
    <w:p w:rsidR="00DB4B38" w:rsidRDefault="00DB4B38" w:rsidP="007C6BFE">
      <w:pPr>
        <w:pStyle w:val="ListParagraph"/>
        <w:numPr>
          <w:ilvl w:val="0"/>
          <w:numId w:val="1"/>
        </w:numPr>
      </w:pPr>
      <w:r>
        <w:t xml:space="preserve">You can implicitly connect using below command. Where </w:t>
      </w:r>
      <w:proofErr w:type="spellStart"/>
      <w:r>
        <w:t>sysadm</w:t>
      </w:r>
      <w:proofErr w:type="spellEnd"/>
      <w:r>
        <w:t xml:space="preserve"> is the user and should have SYSDBA privilege.</w:t>
      </w:r>
    </w:p>
    <w:p w:rsidR="00DB4B38" w:rsidRPr="001B211B" w:rsidRDefault="00DB4B38" w:rsidP="00DB4B38">
      <w:pPr>
        <w:pStyle w:val="Code"/>
      </w:pPr>
      <w:r w:rsidRPr="001B211B">
        <w:rPr>
          <w:rStyle w:val="HTMLCode"/>
          <w:rFonts w:eastAsiaTheme="majorEastAsia"/>
        </w:rPr>
        <w:t xml:space="preserve">$ </w:t>
      </w:r>
      <w:proofErr w:type="spellStart"/>
      <w:r w:rsidRPr="001B211B">
        <w:rPr>
          <w:rStyle w:val="HTMLCode"/>
          <w:rFonts w:eastAsiaTheme="majorEastAsia"/>
        </w:rPr>
        <w:t>rman</w:t>
      </w:r>
      <w:proofErr w:type="spellEnd"/>
      <w:r w:rsidRPr="001B211B">
        <w:rPr>
          <w:rStyle w:val="HTMLCode"/>
          <w:rFonts w:eastAsiaTheme="majorEastAsia"/>
        </w:rPr>
        <w:t xml:space="preserve"> target sysadm@DB1</w:t>
      </w:r>
    </w:p>
    <w:p w:rsidR="00DB4B38" w:rsidRDefault="00DB4B38" w:rsidP="00DB4B38">
      <w:r>
        <w:t>Note that SYSBACKUP does not include data access privilege, such as SELECT ANY TABLE. When you don’t specify the role explicitly then the default used is AS SYSDBA.</w:t>
      </w:r>
    </w:p>
    <w:p w:rsidR="00290CE0" w:rsidRDefault="00290CE0" w:rsidP="00290CE0"/>
    <w:p w:rsidR="00422D01" w:rsidRPr="001B211B" w:rsidRDefault="00422D01" w:rsidP="007C6BFE">
      <w:pPr>
        <w:pStyle w:val="Heading2"/>
        <w:numPr>
          <w:ilvl w:val="6"/>
          <w:numId w:val="1"/>
        </w:numPr>
        <w:ind w:left="720"/>
      </w:pPr>
      <w:r w:rsidRPr="001B211B">
        <w:t>SQL Interface Improvements</w:t>
      </w:r>
    </w:p>
    <w:p w:rsidR="00422D01" w:rsidRDefault="00422D01" w:rsidP="00422D01">
      <w:pPr>
        <w:ind w:firstLine="360"/>
      </w:pPr>
      <w:r>
        <w:t>In Oracle 12c, you can run SQL commands in RMAN without preceding the command with the SQL keyword.  You also no longer need to enclose the SQL command in quotes.</w:t>
      </w:r>
    </w:p>
    <w:p w:rsidR="00422D01" w:rsidRDefault="00422D01" w:rsidP="007C6BFE">
      <w:pPr>
        <w:pStyle w:val="ListParagraph"/>
        <w:numPr>
          <w:ilvl w:val="0"/>
          <w:numId w:val="1"/>
        </w:numPr>
      </w:pPr>
      <w:r>
        <w:t>The RMAN DESCRIBE provides the same functionality of SQL*Plus DESCRIBE:</w:t>
      </w:r>
    </w:p>
    <w:p w:rsidR="00422D01" w:rsidRDefault="00422D01" w:rsidP="00422D01">
      <w:pPr>
        <w:pStyle w:val="Code"/>
      </w:pPr>
      <w:r>
        <w:t xml:space="preserve">RMAN&gt; </w:t>
      </w:r>
      <w:proofErr w:type="spellStart"/>
      <w:r>
        <w:t>desc</w:t>
      </w:r>
      <w:proofErr w:type="spellEnd"/>
      <w:r>
        <w:t xml:space="preserve"> </w:t>
      </w:r>
      <w:proofErr w:type="spellStart"/>
      <w:r>
        <w:t>dba_profiles</w:t>
      </w:r>
      <w:proofErr w:type="spellEnd"/>
      <w:r>
        <w:t>;</w:t>
      </w:r>
    </w:p>
    <w:p w:rsidR="00422D01" w:rsidRDefault="00422D01" w:rsidP="00422D01">
      <w:pPr>
        <w:pStyle w:val="Code"/>
      </w:pPr>
      <w:r>
        <w:t>Name                              Null?           Type</w:t>
      </w:r>
    </w:p>
    <w:p w:rsidR="00422D01" w:rsidRDefault="00422D01" w:rsidP="00422D01">
      <w:pPr>
        <w:pStyle w:val="Code"/>
      </w:pPr>
      <w:r>
        <w:t>----------------------------      --------         ----------------------</w:t>
      </w:r>
    </w:p>
    <w:p w:rsidR="00422D01" w:rsidRDefault="00422D01" w:rsidP="00422D01">
      <w:pPr>
        <w:pStyle w:val="Code"/>
      </w:pPr>
      <w:r>
        <w:t>PROFILE                           NOT NULL         VARCHAR2(128)</w:t>
      </w:r>
    </w:p>
    <w:p w:rsidR="00422D01" w:rsidRDefault="00422D01" w:rsidP="00422D01">
      <w:pPr>
        <w:pStyle w:val="Code"/>
      </w:pPr>
      <w:r>
        <w:t>RESOURCE_NAME                     NOT NULL         VARCHAR2(32)</w:t>
      </w:r>
    </w:p>
    <w:p w:rsidR="00422D01" w:rsidRDefault="00422D01" w:rsidP="00422D01">
      <w:pPr>
        <w:pStyle w:val="Code"/>
      </w:pPr>
      <w:r>
        <w:t>RESOURCE_TYPE                                      VARCHAR2(8)</w:t>
      </w:r>
    </w:p>
    <w:p w:rsidR="00422D01" w:rsidRDefault="00422D01" w:rsidP="00422D01">
      <w:pPr>
        <w:pStyle w:val="Code"/>
      </w:pPr>
      <w:r>
        <w:t>LIMIT                                              VARCHAR2(128)</w:t>
      </w:r>
    </w:p>
    <w:p w:rsidR="00422D01" w:rsidRDefault="00422D01" w:rsidP="00422D01">
      <w:pPr>
        <w:pStyle w:val="Code"/>
        <w:rPr>
          <w:rFonts w:cs="Courier New"/>
          <w:sz w:val="20"/>
        </w:rPr>
      </w:pPr>
      <w:r>
        <w:t>COMMON                                             VARCHAR2(3)</w:t>
      </w:r>
    </w:p>
    <w:p w:rsidR="00422D01" w:rsidRDefault="00422D01" w:rsidP="00422D01">
      <w:pPr>
        <w:pStyle w:val="ListParagraph"/>
      </w:pPr>
    </w:p>
    <w:p w:rsidR="00422D01" w:rsidRDefault="00422D01" w:rsidP="007C6BFE">
      <w:pPr>
        <w:pStyle w:val="ListParagraph"/>
        <w:numPr>
          <w:ilvl w:val="0"/>
          <w:numId w:val="1"/>
        </w:numPr>
      </w:pPr>
      <w:r>
        <w:t>You can run SQL statements from RMAN command prompt:</w:t>
      </w:r>
    </w:p>
    <w:p w:rsidR="00422D01" w:rsidRDefault="00422D01" w:rsidP="00422D01">
      <w:pPr>
        <w:pStyle w:val="Code"/>
      </w:pPr>
      <w:r>
        <w:t xml:space="preserve">RMAN&gt; select </w:t>
      </w:r>
      <w:proofErr w:type="spellStart"/>
      <w:r>
        <w:t>sysdate</w:t>
      </w:r>
      <w:proofErr w:type="spellEnd"/>
      <w:r>
        <w:t xml:space="preserve"> from dual;</w:t>
      </w:r>
    </w:p>
    <w:p w:rsidR="00422D01" w:rsidRDefault="00422D01" w:rsidP="00422D01">
      <w:pPr>
        <w:pStyle w:val="Code"/>
      </w:pPr>
    </w:p>
    <w:p w:rsidR="00422D01" w:rsidRDefault="00422D01" w:rsidP="00422D01">
      <w:pPr>
        <w:pStyle w:val="Code"/>
      </w:pPr>
      <w:r>
        <w:t>SYSDATE</w:t>
      </w:r>
    </w:p>
    <w:p w:rsidR="00422D01" w:rsidRDefault="00422D01" w:rsidP="00422D01">
      <w:pPr>
        <w:pStyle w:val="Code"/>
      </w:pPr>
      <w:r>
        <w:t>---------</w:t>
      </w:r>
    </w:p>
    <w:p w:rsidR="00422D01" w:rsidRDefault="00422D01" w:rsidP="00422D01">
      <w:pPr>
        <w:pStyle w:val="Code"/>
      </w:pPr>
      <w:r>
        <w:t>10-SEP-14</w:t>
      </w:r>
    </w:p>
    <w:p w:rsidR="00422D01" w:rsidRDefault="00422D01" w:rsidP="00422D01">
      <w:pPr>
        <w:pStyle w:val="NormalWeb"/>
        <w:shd w:val="clear" w:color="auto" w:fill="FFFFFF"/>
        <w:spacing w:before="0" w:beforeAutospacing="0" w:after="375" w:afterAutospacing="0" w:line="285" w:lineRule="atLeast"/>
        <w:textAlignment w:val="baseline"/>
      </w:pPr>
    </w:p>
    <w:p w:rsidR="00422D01" w:rsidRDefault="00422D01" w:rsidP="007C6BFE">
      <w:pPr>
        <w:pStyle w:val="NormalWeb"/>
        <w:numPr>
          <w:ilvl w:val="0"/>
          <w:numId w:val="1"/>
        </w:numPr>
        <w:shd w:val="clear" w:color="auto" w:fill="FFFFFF"/>
        <w:spacing w:before="0" w:beforeAutospacing="0" w:after="375" w:afterAutospacing="0" w:line="285" w:lineRule="atLeast"/>
        <w:textAlignment w:val="baseline"/>
        <w:rPr>
          <w:rFonts w:ascii="Arial" w:hAnsi="Arial" w:cs="Arial"/>
          <w:color w:val="404040"/>
          <w:sz w:val="20"/>
          <w:szCs w:val="20"/>
        </w:rPr>
      </w:pPr>
      <w:r w:rsidRPr="001B211B">
        <w:t>You can run DDL/DML Commands from RMAN Command prompt, but note that in order to insert you need to use</w:t>
      </w:r>
      <w:r>
        <w:rPr>
          <w:rFonts w:ascii="Arial" w:hAnsi="Arial" w:cs="Arial"/>
          <w:color w:val="404040"/>
          <w:sz w:val="20"/>
          <w:szCs w:val="20"/>
        </w:rPr>
        <w:t>:</w:t>
      </w:r>
    </w:p>
    <w:p w:rsidR="00422D01" w:rsidRDefault="00422D01" w:rsidP="00422D01">
      <w:pPr>
        <w:pStyle w:val="Code"/>
      </w:pPr>
      <w:r>
        <w:t xml:space="preserve">RMAN&gt; create table </w:t>
      </w:r>
      <w:proofErr w:type="spellStart"/>
      <w:r>
        <w:t>ora_table</w:t>
      </w:r>
      <w:proofErr w:type="spellEnd"/>
      <w:r>
        <w:t>(col1 number, col2 varchar2(20));</w:t>
      </w:r>
    </w:p>
    <w:p w:rsidR="00422D01" w:rsidRDefault="00422D01" w:rsidP="00422D01">
      <w:pPr>
        <w:pStyle w:val="Code"/>
      </w:pPr>
      <w:r>
        <w:t>Statement processed</w:t>
      </w:r>
    </w:p>
    <w:p w:rsidR="00422D01" w:rsidRDefault="00422D01" w:rsidP="00422D01">
      <w:pPr>
        <w:pStyle w:val="Code"/>
      </w:pPr>
    </w:p>
    <w:p w:rsidR="00422D01" w:rsidRDefault="00422D01" w:rsidP="00422D01">
      <w:pPr>
        <w:pStyle w:val="Code"/>
      </w:pPr>
      <w:r>
        <w:lastRenderedPageBreak/>
        <w:t xml:space="preserve">RMAN&gt; insert into </w:t>
      </w:r>
      <w:proofErr w:type="spellStart"/>
      <w:r>
        <w:t>ora_table</w:t>
      </w:r>
      <w:proofErr w:type="spellEnd"/>
      <w:r>
        <w:t xml:space="preserve"> values (1,'Test');</w:t>
      </w:r>
    </w:p>
    <w:p w:rsidR="00422D01" w:rsidRDefault="00422D01" w:rsidP="00422D01">
      <w:pPr>
        <w:pStyle w:val="Code"/>
      </w:pPr>
      <w:r>
        <w:t>Statement processed</w:t>
      </w:r>
    </w:p>
    <w:p w:rsidR="00422D01" w:rsidRDefault="00422D01" w:rsidP="00422D01">
      <w:pPr>
        <w:pStyle w:val="Code"/>
      </w:pPr>
    </w:p>
    <w:p w:rsidR="00422D01" w:rsidRDefault="00422D01" w:rsidP="00422D01">
      <w:pPr>
        <w:pStyle w:val="Code"/>
      </w:pPr>
      <w:r>
        <w:t xml:space="preserve">RMAN&gt; update </w:t>
      </w:r>
      <w:proofErr w:type="spellStart"/>
      <w:r>
        <w:t>ora_table</w:t>
      </w:r>
      <w:proofErr w:type="spellEnd"/>
      <w:r>
        <w:t xml:space="preserve"> set col1=2;</w:t>
      </w:r>
    </w:p>
    <w:p w:rsidR="00422D01" w:rsidRDefault="00422D01" w:rsidP="00422D01">
      <w:pPr>
        <w:pStyle w:val="Code"/>
      </w:pPr>
      <w:r>
        <w:t>Statement processed</w:t>
      </w:r>
    </w:p>
    <w:p w:rsidR="00422D01" w:rsidRDefault="00422D01" w:rsidP="00422D01">
      <w:pPr>
        <w:pStyle w:val="Code"/>
      </w:pPr>
    </w:p>
    <w:p w:rsidR="00422D01" w:rsidRDefault="00422D01" w:rsidP="00422D01">
      <w:pPr>
        <w:pStyle w:val="Code"/>
      </w:pPr>
      <w:r>
        <w:t xml:space="preserve">RMAN&gt; drop table </w:t>
      </w:r>
      <w:proofErr w:type="spellStart"/>
      <w:r>
        <w:t>ora_table</w:t>
      </w:r>
      <w:proofErr w:type="spellEnd"/>
      <w:r>
        <w:t>;</w:t>
      </w:r>
    </w:p>
    <w:p w:rsidR="00422D01" w:rsidRDefault="00422D01" w:rsidP="00422D01">
      <w:pPr>
        <w:pStyle w:val="Code"/>
        <w:rPr>
          <w:rFonts w:cs="Courier New"/>
          <w:sz w:val="20"/>
        </w:rPr>
      </w:pPr>
      <w:r>
        <w:t>Statement processed</w:t>
      </w:r>
    </w:p>
    <w:p w:rsidR="00DB4B38" w:rsidRDefault="00DB4B38" w:rsidP="00DB4B38">
      <w:pPr>
        <w:pStyle w:val="ListParagraph"/>
      </w:pPr>
    </w:p>
    <w:p w:rsidR="00422D01" w:rsidRDefault="00422D01" w:rsidP="007C6BFE">
      <w:pPr>
        <w:pStyle w:val="ListParagraph"/>
        <w:numPr>
          <w:ilvl w:val="0"/>
          <w:numId w:val="1"/>
        </w:numPr>
      </w:pPr>
      <w:r>
        <w:t>The user can SHUTDOWN/STARTUP the database and also can use ALTER commands:</w:t>
      </w:r>
    </w:p>
    <w:p w:rsidR="00422D01" w:rsidRDefault="00422D01" w:rsidP="00422D01">
      <w:pPr>
        <w:pStyle w:val="Code"/>
      </w:pPr>
      <w:r>
        <w:t>RMAN&gt; shutdown immediate</w:t>
      </w:r>
    </w:p>
    <w:p w:rsidR="00422D01" w:rsidRDefault="00422D01" w:rsidP="00422D01">
      <w:pPr>
        <w:pStyle w:val="Code"/>
      </w:pPr>
      <w:r>
        <w:t>database closed</w:t>
      </w:r>
    </w:p>
    <w:p w:rsidR="00422D01" w:rsidRDefault="00422D01" w:rsidP="00422D01">
      <w:pPr>
        <w:pStyle w:val="Code"/>
      </w:pPr>
      <w:r>
        <w:t>database dismounted</w:t>
      </w:r>
    </w:p>
    <w:p w:rsidR="00422D01" w:rsidRDefault="00422D01" w:rsidP="00422D01">
      <w:pPr>
        <w:pStyle w:val="Code"/>
      </w:pPr>
      <w:r>
        <w:t>Oracle instance shut down</w:t>
      </w:r>
    </w:p>
    <w:p w:rsidR="00422D01" w:rsidRDefault="00422D01" w:rsidP="00422D01">
      <w:pPr>
        <w:pStyle w:val="Code"/>
      </w:pPr>
    </w:p>
    <w:p w:rsidR="00422D01" w:rsidRDefault="00422D01" w:rsidP="00422D01">
      <w:pPr>
        <w:pStyle w:val="Code"/>
      </w:pPr>
      <w:r>
        <w:t>RMAN&gt; startup mount</w:t>
      </w:r>
    </w:p>
    <w:p w:rsidR="00422D01" w:rsidRDefault="00422D01" w:rsidP="00422D01">
      <w:pPr>
        <w:pStyle w:val="Code"/>
      </w:pPr>
      <w:r>
        <w:t>connected to target database (not started)</w:t>
      </w:r>
    </w:p>
    <w:p w:rsidR="00422D01" w:rsidRDefault="00422D01" w:rsidP="00422D01">
      <w:pPr>
        <w:pStyle w:val="Code"/>
      </w:pPr>
      <w:r>
        <w:t>Oracle instance started</w:t>
      </w:r>
    </w:p>
    <w:p w:rsidR="00422D01" w:rsidRDefault="00422D01" w:rsidP="00422D01">
      <w:pPr>
        <w:pStyle w:val="Code"/>
      </w:pPr>
      <w:r>
        <w:t>database mounted</w:t>
      </w:r>
    </w:p>
    <w:p w:rsidR="00422D01" w:rsidRDefault="00422D01" w:rsidP="00422D01">
      <w:pPr>
        <w:pStyle w:val="Code"/>
      </w:pPr>
    </w:p>
    <w:p w:rsidR="00422D01" w:rsidRDefault="00422D01" w:rsidP="00422D01">
      <w:pPr>
        <w:pStyle w:val="Code"/>
      </w:pPr>
      <w:r>
        <w:t>Total System Global Area    1610612736 bytes</w:t>
      </w:r>
    </w:p>
    <w:p w:rsidR="00422D01" w:rsidRDefault="00422D01" w:rsidP="00422D01">
      <w:pPr>
        <w:pStyle w:val="Code"/>
      </w:pPr>
    </w:p>
    <w:p w:rsidR="00422D01" w:rsidRDefault="00422D01" w:rsidP="00422D01">
      <w:pPr>
        <w:pStyle w:val="Code"/>
      </w:pPr>
      <w:r>
        <w:t>Fixed Size                  2924928 bytes</w:t>
      </w:r>
    </w:p>
    <w:p w:rsidR="00422D01" w:rsidRDefault="00422D01" w:rsidP="00422D01">
      <w:pPr>
        <w:pStyle w:val="Code"/>
      </w:pPr>
      <w:r>
        <w:t>Variable Size               520097408 bytes</w:t>
      </w:r>
    </w:p>
    <w:p w:rsidR="00422D01" w:rsidRDefault="00422D01" w:rsidP="00422D01">
      <w:pPr>
        <w:pStyle w:val="Code"/>
      </w:pPr>
      <w:r>
        <w:t>Database Buffers            1073741824 bytes</w:t>
      </w:r>
    </w:p>
    <w:p w:rsidR="00422D01" w:rsidRDefault="00422D01" w:rsidP="00422D01">
      <w:pPr>
        <w:pStyle w:val="Code"/>
      </w:pPr>
      <w:r>
        <w:t>Redo Buffers                13848576 bytes</w:t>
      </w:r>
    </w:p>
    <w:p w:rsidR="00422D01" w:rsidRDefault="00422D01" w:rsidP="00422D01">
      <w:pPr>
        <w:pStyle w:val="Code"/>
      </w:pPr>
    </w:p>
    <w:p w:rsidR="00422D01" w:rsidRDefault="00422D01" w:rsidP="00422D01">
      <w:pPr>
        <w:pStyle w:val="Code"/>
      </w:pPr>
      <w:r>
        <w:t>RMAN&gt; alter database open;</w:t>
      </w:r>
    </w:p>
    <w:p w:rsidR="00422D01" w:rsidRDefault="00422D01" w:rsidP="00422D01">
      <w:pPr>
        <w:pStyle w:val="Code"/>
      </w:pPr>
      <w:r>
        <w:t>Statement processed</w:t>
      </w:r>
    </w:p>
    <w:p w:rsidR="00422D01" w:rsidRDefault="00422D01" w:rsidP="00422D01"/>
    <w:p w:rsidR="00422D01" w:rsidRDefault="00422D01" w:rsidP="00422D01"/>
    <w:p w:rsidR="00422D01" w:rsidRDefault="00422D01" w:rsidP="00422D01"/>
    <w:p w:rsidR="00422D01" w:rsidRDefault="00422D01" w:rsidP="00422D01"/>
    <w:p w:rsidR="00422D01" w:rsidRDefault="00422D01" w:rsidP="00422D01"/>
    <w:p w:rsidR="00422D01" w:rsidRDefault="00422D01" w:rsidP="00422D01"/>
    <w:p w:rsidR="00422D01" w:rsidRDefault="00422D01" w:rsidP="00D80D41">
      <w:pPr>
        <w:pStyle w:val="Heading2"/>
        <w:numPr>
          <w:ilvl w:val="0"/>
          <w:numId w:val="11"/>
        </w:numPr>
        <w:ind w:left="720"/>
      </w:pPr>
      <w:r>
        <w:lastRenderedPageBreak/>
        <w:t>Support for multitenant container and pluggable databases</w:t>
      </w:r>
    </w:p>
    <w:p w:rsidR="00422D01" w:rsidRDefault="00422D01" w:rsidP="00422D01">
      <w:pPr>
        <w:ind w:firstLine="360"/>
      </w:pPr>
      <w:r>
        <w:t xml:space="preserve">The multitenant container database (CDB) and pluggable databases (PDB) are introduced in Oracle 12c, and RMAN provides full support for backup and recovery. Using RMAN you can back up an entire container database or individual pluggable databases and also can perform point-in-time recovery. </w:t>
      </w:r>
    </w:p>
    <w:p w:rsidR="00422D01" w:rsidRDefault="00422D01" w:rsidP="00422D01">
      <w:pPr>
        <w:ind w:firstLine="360"/>
      </w:pPr>
      <w:r>
        <w:t>The multitenant architecture manages many databases as one and retains the isolation, resource control of each database. This will help to manage both infrastructure and human resources effectively.</w:t>
      </w:r>
    </w:p>
    <w:p w:rsidR="00422D01" w:rsidRDefault="00422D01" w:rsidP="00422D01">
      <w:r>
        <w:rPr>
          <w:noProof/>
          <w:lang w:eastAsia="en-US"/>
        </w:rPr>
        <w:drawing>
          <wp:inline distT="0" distB="0" distL="0" distR="0" wp14:anchorId="643FBD48" wp14:editId="7C4D6B7D">
            <wp:extent cx="2665730" cy="1276985"/>
            <wp:effectExtent l="0" t="0" r="1270" b="0"/>
            <wp:docPr id="37" name="Picture 37" descr="containe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databas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5730" cy="1276985"/>
                    </a:xfrm>
                    <a:prstGeom prst="rect">
                      <a:avLst/>
                    </a:prstGeom>
                    <a:noFill/>
                    <a:ln>
                      <a:noFill/>
                    </a:ln>
                  </pic:spPr>
                </pic:pic>
              </a:graphicData>
            </a:graphic>
          </wp:inline>
        </w:drawing>
      </w:r>
    </w:p>
    <w:p w:rsidR="00422D01" w:rsidRDefault="00422D01" w:rsidP="00422D01">
      <w:pPr>
        <w:ind w:firstLine="360"/>
      </w:pPr>
      <w:r>
        <w:t>Backing up a container database is similar to backing up a non-container database. When you back up a container database, RMAN backs up the root, pluggable databases in the container, and archive logs.  When you need to restore you can choose the whole container, one or more pluggable databases or the root only.</w:t>
      </w:r>
    </w:p>
    <w:p w:rsidR="00422D01" w:rsidRDefault="00422D01" w:rsidP="00422D01">
      <w:pPr>
        <w:ind w:firstLine="360"/>
      </w:pPr>
    </w:p>
    <w:p w:rsidR="00422D01" w:rsidRDefault="00422D01" w:rsidP="00422D01">
      <w:pPr>
        <w:pStyle w:val="Heading3"/>
        <w:ind w:firstLine="360"/>
      </w:pPr>
      <w:r>
        <w:t>Backup the CDB, PDB, and root</w:t>
      </w:r>
    </w:p>
    <w:p w:rsidR="00422D01" w:rsidRDefault="00422D01" w:rsidP="00422D01">
      <w:r>
        <w:t>You should have SYSBACKUP or SYSDBA privilege to backup any of the databases.</w:t>
      </w:r>
    </w:p>
    <w:p w:rsidR="00422D01" w:rsidRDefault="00422D01" w:rsidP="007C6BFE">
      <w:pPr>
        <w:pStyle w:val="ListParagraph"/>
        <w:numPr>
          <w:ilvl w:val="0"/>
          <w:numId w:val="1"/>
        </w:numPr>
      </w:pPr>
      <w:r>
        <w:t xml:space="preserve">You can </w:t>
      </w:r>
      <w:proofErr w:type="spellStart"/>
      <w:r>
        <w:t>backup</w:t>
      </w:r>
      <w:proofErr w:type="spellEnd"/>
      <w:r>
        <w:t xml:space="preserve"> the</w:t>
      </w:r>
      <w:r w:rsidRPr="008E7FBC">
        <w:rPr>
          <w:rStyle w:val="apple-converted-space"/>
          <w:rFonts w:ascii="Arial" w:hAnsi="Arial" w:cs="Arial"/>
          <w:color w:val="404040"/>
          <w:sz w:val="20"/>
          <w:szCs w:val="20"/>
        </w:rPr>
        <w:t> </w:t>
      </w:r>
      <w:r w:rsidRPr="008E7FBC">
        <w:rPr>
          <w:b/>
          <w:bCs/>
          <w:bdr w:val="none" w:sz="0" w:space="0" w:color="auto" w:frame="1"/>
        </w:rPr>
        <w:t>Container Database (CDB)</w:t>
      </w:r>
      <w:r w:rsidRPr="008E7FBC">
        <w:rPr>
          <w:rStyle w:val="apple-converted-space"/>
          <w:rFonts w:ascii="Arial" w:hAnsi="Arial" w:cs="Arial"/>
          <w:color w:val="404040"/>
          <w:sz w:val="20"/>
          <w:szCs w:val="20"/>
        </w:rPr>
        <w:t> </w:t>
      </w:r>
      <w:r>
        <w:t>as same as non-container database using below command:</w:t>
      </w:r>
    </w:p>
    <w:p w:rsidR="00422D01" w:rsidRPr="008E7FBC" w:rsidRDefault="00422D01" w:rsidP="00422D01">
      <w:pPr>
        <w:pStyle w:val="Code"/>
      </w:pPr>
      <w:r w:rsidRPr="008E7FBC">
        <w:rPr>
          <w:rStyle w:val="HTMLCode"/>
          <w:rFonts w:eastAsiaTheme="majorEastAsia"/>
        </w:rPr>
        <w:t>RMAN&gt; BACKUP DATABASE plus ARCHIVELOG;</w:t>
      </w:r>
    </w:p>
    <w:p w:rsidR="00422D01" w:rsidRDefault="00422D01" w:rsidP="007C6BFE">
      <w:pPr>
        <w:pStyle w:val="ListParagraph"/>
        <w:numPr>
          <w:ilvl w:val="0"/>
          <w:numId w:val="1"/>
        </w:numPr>
      </w:pPr>
      <w:r>
        <w:t xml:space="preserve">You can </w:t>
      </w:r>
      <w:proofErr w:type="spellStart"/>
      <w:r>
        <w:t>backup</w:t>
      </w:r>
      <w:proofErr w:type="spellEnd"/>
      <w:r>
        <w:t xml:space="preserve"> the</w:t>
      </w:r>
      <w:r w:rsidRPr="008E7FBC">
        <w:rPr>
          <w:rStyle w:val="apple-converted-space"/>
          <w:rFonts w:ascii="Arial" w:hAnsi="Arial" w:cs="Arial"/>
          <w:color w:val="404040"/>
          <w:sz w:val="20"/>
          <w:szCs w:val="20"/>
        </w:rPr>
        <w:t> </w:t>
      </w:r>
      <w:r w:rsidRPr="008E7FBC">
        <w:rPr>
          <w:b/>
          <w:bCs/>
          <w:bdr w:val="none" w:sz="0" w:space="0" w:color="auto" w:frame="1"/>
        </w:rPr>
        <w:t>Pluggable Database (PDB)</w:t>
      </w:r>
      <w:r w:rsidRPr="008E7FBC">
        <w:rPr>
          <w:rStyle w:val="apple-converted-space"/>
          <w:rFonts w:ascii="Arial" w:hAnsi="Arial" w:cs="Arial"/>
          <w:color w:val="404040"/>
          <w:sz w:val="20"/>
          <w:szCs w:val="20"/>
        </w:rPr>
        <w:t> </w:t>
      </w:r>
      <w:r>
        <w:t>using below command:</w:t>
      </w:r>
    </w:p>
    <w:p w:rsidR="00422D01" w:rsidRPr="008E7FBC" w:rsidRDefault="00422D01" w:rsidP="00422D01">
      <w:pPr>
        <w:pStyle w:val="Code"/>
      </w:pPr>
      <w:r w:rsidRPr="008E7FBC">
        <w:rPr>
          <w:rStyle w:val="HTMLCode"/>
          <w:rFonts w:eastAsiaTheme="majorEastAsia"/>
        </w:rPr>
        <w:t>RMAN&gt; BACKUP PLUGGABLE DATABASE PDB1, PDB2;</w:t>
      </w:r>
    </w:p>
    <w:p w:rsidR="00422D01" w:rsidRDefault="00422D01" w:rsidP="007C6BFE">
      <w:pPr>
        <w:pStyle w:val="ListParagraph"/>
        <w:numPr>
          <w:ilvl w:val="0"/>
          <w:numId w:val="1"/>
        </w:numPr>
      </w:pPr>
      <w:r>
        <w:t>Or connect to pluggable Database in RMAN :</w:t>
      </w:r>
    </w:p>
    <w:p w:rsidR="00422D01" w:rsidRDefault="00422D01" w:rsidP="00422D01">
      <w:pPr>
        <w:pStyle w:val="Code"/>
      </w:pPr>
      <w:r>
        <w:rPr>
          <w:rStyle w:val="HTMLCode"/>
          <w:rFonts w:eastAsiaTheme="majorEastAsia"/>
          <w:color w:val="404040"/>
          <w:bdr w:val="none" w:sz="0" w:space="0" w:color="auto" w:frame="1"/>
        </w:rPr>
        <w:t xml:space="preserve">% </w:t>
      </w:r>
      <w:proofErr w:type="spellStart"/>
      <w:r>
        <w:rPr>
          <w:rStyle w:val="HTMLCode"/>
          <w:rFonts w:eastAsiaTheme="majorEastAsia"/>
          <w:color w:val="404040"/>
          <w:bdr w:val="none" w:sz="0" w:space="0" w:color="auto" w:frame="1"/>
        </w:rPr>
        <w:t>rman</w:t>
      </w:r>
      <w:proofErr w:type="spellEnd"/>
      <w:r>
        <w:rPr>
          <w:rStyle w:val="HTMLCode"/>
          <w:rFonts w:eastAsiaTheme="majorEastAsia"/>
          <w:color w:val="404040"/>
          <w:bdr w:val="none" w:sz="0" w:space="0" w:color="auto" w:frame="1"/>
        </w:rPr>
        <w:t xml:space="preserve"> target sys@PDB1</w:t>
      </w:r>
      <w:r>
        <w:rPr>
          <w:bdr w:val="none" w:sz="0" w:space="0" w:color="auto" w:frame="1"/>
        </w:rPr>
        <w:br/>
      </w:r>
      <w:r>
        <w:rPr>
          <w:rStyle w:val="HTMLCode"/>
          <w:rFonts w:eastAsiaTheme="majorEastAsia"/>
          <w:color w:val="404040"/>
          <w:bdr w:val="none" w:sz="0" w:space="0" w:color="auto" w:frame="1"/>
        </w:rPr>
        <w:t>RMAN&gt; BACKUP DATABASE;</w:t>
      </w:r>
    </w:p>
    <w:p w:rsidR="00422D01" w:rsidRDefault="00422D01" w:rsidP="007C6BFE">
      <w:pPr>
        <w:pStyle w:val="ListParagraph"/>
        <w:numPr>
          <w:ilvl w:val="0"/>
          <w:numId w:val="1"/>
        </w:numPr>
      </w:pPr>
      <w:r>
        <w:t xml:space="preserve">You can </w:t>
      </w:r>
      <w:proofErr w:type="spellStart"/>
      <w:r>
        <w:t>backup</w:t>
      </w:r>
      <w:proofErr w:type="spellEnd"/>
      <w:r>
        <w:t xml:space="preserve"> the</w:t>
      </w:r>
      <w:r w:rsidRPr="008E7FBC">
        <w:rPr>
          <w:rStyle w:val="apple-converted-space"/>
          <w:rFonts w:ascii="Arial" w:hAnsi="Arial" w:cs="Arial"/>
          <w:color w:val="404040"/>
          <w:sz w:val="20"/>
          <w:szCs w:val="20"/>
        </w:rPr>
        <w:t> </w:t>
      </w:r>
      <w:r w:rsidRPr="008E7FBC">
        <w:rPr>
          <w:b/>
          <w:bCs/>
          <w:bdr w:val="none" w:sz="0" w:space="0" w:color="auto" w:frame="1"/>
        </w:rPr>
        <w:t>root</w:t>
      </w:r>
      <w:r w:rsidRPr="008E7FBC">
        <w:rPr>
          <w:rStyle w:val="apple-converted-space"/>
          <w:rFonts w:ascii="Arial" w:hAnsi="Arial" w:cs="Arial"/>
          <w:color w:val="404040"/>
          <w:sz w:val="20"/>
          <w:szCs w:val="20"/>
        </w:rPr>
        <w:t> </w:t>
      </w:r>
      <w:r>
        <w:t>using below command:</w:t>
      </w:r>
    </w:p>
    <w:p w:rsidR="00422D01" w:rsidRDefault="00422D01" w:rsidP="00422D01">
      <w:pPr>
        <w:pStyle w:val="Code"/>
      </w:pPr>
      <w:r w:rsidRPr="008E7FBC">
        <w:rPr>
          <w:rStyle w:val="HTMLCode"/>
          <w:rFonts w:eastAsiaTheme="majorEastAsia"/>
          <w:color w:val="404040"/>
          <w:bdr w:val="none" w:sz="0" w:space="0" w:color="auto" w:frame="1"/>
        </w:rPr>
        <w:lastRenderedPageBreak/>
        <w:t>RMAN&gt; BACKUP DATABASE ROOT;</w:t>
      </w:r>
    </w:p>
    <w:p w:rsidR="00422D01" w:rsidRPr="008E7FBC" w:rsidRDefault="00422D01" w:rsidP="00422D01">
      <w:pPr>
        <w:pStyle w:val="Heading3"/>
        <w:ind w:firstLine="360"/>
      </w:pPr>
      <w:r w:rsidRPr="008E7FBC">
        <w:t>Complete recovery of CDB, PDB and root</w:t>
      </w:r>
    </w:p>
    <w:p w:rsidR="00422D01" w:rsidRDefault="00422D01" w:rsidP="00422D01">
      <w:pPr>
        <w:ind w:firstLine="360"/>
      </w:pPr>
      <w:r>
        <w:t>You should have SYSBACKUP or SYSDBA privilege to restore any of the databases.</w:t>
      </w:r>
      <w:r>
        <w:br/>
      </w:r>
      <w:r>
        <w:rPr>
          <w:b/>
          <w:bCs/>
          <w:bdr w:val="none" w:sz="0" w:space="0" w:color="auto" w:frame="1"/>
        </w:rPr>
        <w:t>Restoring Container Database (CDB)</w:t>
      </w:r>
      <w:r>
        <w:rPr>
          <w:rStyle w:val="apple-converted-space"/>
          <w:rFonts w:ascii="Arial" w:hAnsi="Arial" w:cs="Arial"/>
          <w:color w:val="404040"/>
          <w:sz w:val="20"/>
          <w:szCs w:val="20"/>
        </w:rPr>
        <w:t> </w:t>
      </w:r>
      <w:r>
        <w:t>is similar to non-container database.</w:t>
      </w:r>
      <w:r>
        <w:br/>
        <w:t>You can restore the whole CDB using below script:</w:t>
      </w:r>
    </w:p>
    <w:p w:rsidR="00422D01" w:rsidRDefault="00422D01" w:rsidP="00422D01">
      <w:pPr>
        <w:pStyle w:val="Code"/>
      </w:pPr>
      <w:r>
        <w:t xml:space="preserve">RMAN&gt; RUN { </w:t>
      </w:r>
    </w:p>
    <w:p w:rsidR="00422D01" w:rsidRDefault="00422D01" w:rsidP="00422D01">
      <w:pPr>
        <w:pStyle w:val="Code"/>
      </w:pPr>
      <w:r>
        <w:t xml:space="preserve">     STARTUP MOUNT;</w:t>
      </w:r>
    </w:p>
    <w:p w:rsidR="00422D01" w:rsidRDefault="00422D01" w:rsidP="00422D01">
      <w:pPr>
        <w:pStyle w:val="Code"/>
      </w:pPr>
      <w:r>
        <w:t xml:space="preserve">     RESTORE DATABASE;</w:t>
      </w:r>
    </w:p>
    <w:p w:rsidR="00422D01" w:rsidRDefault="00422D01" w:rsidP="00422D01">
      <w:pPr>
        <w:pStyle w:val="Code"/>
      </w:pPr>
      <w:r>
        <w:t xml:space="preserve">     RECOVER DATABASE;</w:t>
      </w:r>
    </w:p>
    <w:p w:rsidR="00422D01" w:rsidRDefault="00422D01" w:rsidP="00422D01">
      <w:pPr>
        <w:pStyle w:val="Code"/>
      </w:pPr>
      <w:r>
        <w:t xml:space="preserve">     ALTER DATABASE OPEN;</w:t>
      </w:r>
    </w:p>
    <w:p w:rsidR="00422D01" w:rsidRDefault="00422D01" w:rsidP="00422D01">
      <w:pPr>
        <w:pStyle w:val="Code"/>
        <w:rPr>
          <w:rFonts w:cs="Courier New"/>
        </w:rPr>
      </w:pPr>
      <w:r>
        <w:t>}</w:t>
      </w:r>
    </w:p>
    <w:p w:rsidR="00422D01" w:rsidRDefault="00422D01" w:rsidP="00422D01">
      <w:pPr>
        <w:ind w:firstLine="720"/>
      </w:pPr>
    </w:p>
    <w:p w:rsidR="00422D01" w:rsidRDefault="00422D01" w:rsidP="00422D01">
      <w:pPr>
        <w:ind w:firstLine="360"/>
      </w:pPr>
      <w:r>
        <w:t>Note that restoring CDB database will restore all the pluggable databases.</w:t>
      </w:r>
      <w:r>
        <w:br/>
        <w:t>You can</w:t>
      </w:r>
      <w:r>
        <w:rPr>
          <w:rStyle w:val="apple-converted-space"/>
          <w:rFonts w:ascii="Arial" w:hAnsi="Arial" w:cs="Arial"/>
          <w:color w:val="404040"/>
          <w:sz w:val="20"/>
          <w:szCs w:val="20"/>
        </w:rPr>
        <w:t> </w:t>
      </w:r>
      <w:r>
        <w:rPr>
          <w:b/>
          <w:bCs/>
          <w:bdr w:val="none" w:sz="0" w:space="0" w:color="auto" w:frame="1"/>
        </w:rPr>
        <w:t>restore only ROOT</w:t>
      </w:r>
      <w:r>
        <w:rPr>
          <w:rStyle w:val="apple-converted-space"/>
          <w:rFonts w:ascii="Arial" w:hAnsi="Arial" w:cs="Arial"/>
          <w:b/>
          <w:bCs/>
          <w:color w:val="404040"/>
          <w:sz w:val="20"/>
          <w:szCs w:val="20"/>
          <w:bdr w:val="none" w:sz="0" w:space="0" w:color="auto" w:frame="1"/>
        </w:rPr>
        <w:t> </w:t>
      </w:r>
      <w:r>
        <w:t>Database using below script:</w:t>
      </w:r>
    </w:p>
    <w:p w:rsidR="00422D01" w:rsidRDefault="00422D01" w:rsidP="00422D01">
      <w:pPr>
        <w:pStyle w:val="Code"/>
      </w:pPr>
      <w:r>
        <w:t>RMAN&gt; RUN {</w:t>
      </w:r>
    </w:p>
    <w:p w:rsidR="00422D01" w:rsidRDefault="00422D01" w:rsidP="00422D01">
      <w:pPr>
        <w:pStyle w:val="Code"/>
      </w:pPr>
      <w:r>
        <w:t xml:space="preserve">     STARTUP MOUNT;</w:t>
      </w:r>
    </w:p>
    <w:p w:rsidR="00422D01" w:rsidRDefault="00422D01" w:rsidP="00422D01">
      <w:pPr>
        <w:pStyle w:val="Code"/>
      </w:pPr>
      <w:r>
        <w:t xml:space="preserve">     RESTORE DATABASE ROOT;</w:t>
      </w:r>
    </w:p>
    <w:p w:rsidR="00422D01" w:rsidRDefault="00422D01" w:rsidP="00422D01">
      <w:pPr>
        <w:pStyle w:val="Code"/>
      </w:pPr>
      <w:r>
        <w:t xml:space="preserve">     RECOVER DATABASE ROOT;</w:t>
      </w:r>
    </w:p>
    <w:p w:rsidR="00422D01" w:rsidRDefault="00422D01" w:rsidP="00422D01">
      <w:pPr>
        <w:pStyle w:val="Code"/>
      </w:pPr>
      <w:r>
        <w:t xml:space="preserve">     ALTER DATABASE OPEN;</w:t>
      </w:r>
    </w:p>
    <w:p w:rsidR="00422D01" w:rsidRDefault="00422D01" w:rsidP="00422D01">
      <w:pPr>
        <w:pStyle w:val="Code"/>
        <w:rPr>
          <w:rFonts w:cs="Courier New"/>
        </w:rPr>
      </w:pPr>
      <w:r>
        <w:t>}</w:t>
      </w:r>
    </w:p>
    <w:p w:rsidR="00422D01" w:rsidRDefault="00422D01" w:rsidP="00422D01"/>
    <w:p w:rsidR="00422D01" w:rsidRDefault="00422D01" w:rsidP="00422D01">
      <w:pPr>
        <w:ind w:firstLine="360"/>
      </w:pPr>
      <w:r>
        <w:t>You can</w:t>
      </w:r>
      <w:r>
        <w:rPr>
          <w:rStyle w:val="apple-converted-space"/>
          <w:rFonts w:ascii="Arial" w:hAnsi="Arial" w:cs="Arial"/>
          <w:color w:val="404040"/>
          <w:sz w:val="20"/>
          <w:szCs w:val="20"/>
        </w:rPr>
        <w:t> </w:t>
      </w:r>
      <w:r>
        <w:rPr>
          <w:b/>
          <w:bCs/>
          <w:bdr w:val="none" w:sz="0" w:space="0" w:color="auto" w:frame="1"/>
        </w:rPr>
        <w:t>restore Pluggable Databases</w:t>
      </w:r>
      <w:r>
        <w:rPr>
          <w:rStyle w:val="apple-converted-space"/>
          <w:rFonts w:ascii="Arial" w:hAnsi="Arial" w:cs="Arial"/>
          <w:color w:val="404040"/>
          <w:sz w:val="20"/>
          <w:szCs w:val="20"/>
        </w:rPr>
        <w:t> </w:t>
      </w:r>
      <w:r>
        <w:t>in two ways. Either you can restore from root container and connect directly to PDB to restore.</w:t>
      </w:r>
    </w:p>
    <w:p w:rsidR="00422D01" w:rsidRDefault="00422D01" w:rsidP="00422D01">
      <w:pPr>
        <w:ind w:firstLine="360"/>
      </w:pPr>
      <w:r>
        <w:t>Use below script to restore from root. Using this approach you can able to restore and recover multiple PDB’s with a single command.</w:t>
      </w:r>
    </w:p>
    <w:p w:rsidR="00422D01" w:rsidRDefault="00422D01" w:rsidP="00422D01">
      <w:pPr>
        <w:pStyle w:val="Code"/>
      </w:pPr>
      <w:r>
        <w:t>RMAN &gt; RUN {</w:t>
      </w:r>
    </w:p>
    <w:p w:rsidR="00422D01" w:rsidRDefault="00422D01" w:rsidP="00422D01">
      <w:pPr>
        <w:pStyle w:val="Code"/>
      </w:pPr>
      <w:r>
        <w:t xml:space="preserve">     RESTORE PLUGGABLE DATABASE PDB1, PDB2;</w:t>
      </w:r>
    </w:p>
    <w:p w:rsidR="00422D01" w:rsidRDefault="00422D01" w:rsidP="00422D01">
      <w:pPr>
        <w:pStyle w:val="Code"/>
      </w:pPr>
      <w:r>
        <w:t xml:space="preserve">     RECOVER PLUGGABLE DATABASE PDB1, PDB2;</w:t>
      </w:r>
    </w:p>
    <w:p w:rsidR="00422D01" w:rsidRDefault="00422D01" w:rsidP="00422D01">
      <w:pPr>
        <w:pStyle w:val="Code"/>
      </w:pPr>
      <w:r>
        <w:t xml:space="preserve">     ALTER PLUGGABLE DATABASE PDB1, PDB2 OPEN;</w:t>
      </w:r>
    </w:p>
    <w:p w:rsidR="00422D01" w:rsidRDefault="00422D01" w:rsidP="00422D01">
      <w:pPr>
        <w:pStyle w:val="Code"/>
        <w:rPr>
          <w:rFonts w:cs="Courier New"/>
        </w:rPr>
      </w:pPr>
      <w:r>
        <w:t>}</w:t>
      </w:r>
    </w:p>
    <w:p w:rsidR="00422D01" w:rsidRDefault="00422D01" w:rsidP="00422D01"/>
    <w:p w:rsidR="00422D01" w:rsidRDefault="00422D01" w:rsidP="00422D01">
      <w:pPr>
        <w:ind w:firstLine="360"/>
      </w:pPr>
      <w:r>
        <w:t>Use below script to connect PDB, restore and recover the database. Using this approach you will be able to restore and recover</w:t>
      </w:r>
      <w:r>
        <w:rPr>
          <w:rStyle w:val="apple-converted-space"/>
          <w:rFonts w:ascii="Arial" w:hAnsi="Arial" w:cs="Arial"/>
          <w:color w:val="404040"/>
          <w:sz w:val="20"/>
          <w:szCs w:val="20"/>
        </w:rPr>
        <w:t> </w:t>
      </w:r>
      <w:r>
        <w:rPr>
          <w:b/>
          <w:bCs/>
          <w:bdr w:val="none" w:sz="0" w:space="0" w:color="auto" w:frame="1"/>
        </w:rPr>
        <w:t>only</w:t>
      </w:r>
      <w:r>
        <w:rPr>
          <w:rStyle w:val="apple-converted-space"/>
          <w:rFonts w:ascii="Arial" w:hAnsi="Arial" w:cs="Arial"/>
          <w:color w:val="404040"/>
          <w:sz w:val="20"/>
          <w:szCs w:val="20"/>
        </w:rPr>
        <w:t> </w:t>
      </w:r>
      <w:r>
        <w:t>one PDB.</w:t>
      </w:r>
    </w:p>
    <w:p w:rsidR="00422D01" w:rsidRDefault="00422D01" w:rsidP="00422D01">
      <w:pPr>
        <w:pStyle w:val="Code"/>
      </w:pPr>
      <w:r>
        <w:lastRenderedPageBreak/>
        <w:t xml:space="preserve">$ </w:t>
      </w:r>
      <w:proofErr w:type="spellStart"/>
      <w:r>
        <w:t>rman</w:t>
      </w:r>
      <w:proofErr w:type="spellEnd"/>
      <w:r>
        <w:t xml:space="preserve"> target=bkpadm@PDB1</w:t>
      </w:r>
    </w:p>
    <w:p w:rsidR="00422D01" w:rsidRDefault="00422D01" w:rsidP="00422D01">
      <w:pPr>
        <w:pStyle w:val="Code"/>
      </w:pPr>
      <w:r>
        <w:t xml:space="preserve">     RMAN&gt; run{</w:t>
      </w:r>
    </w:p>
    <w:p w:rsidR="00422D01" w:rsidRDefault="00422D01" w:rsidP="00422D01">
      <w:pPr>
        <w:pStyle w:val="Code"/>
      </w:pPr>
      <w:r>
        <w:t xml:space="preserve">     RESTORE DATABASE;</w:t>
      </w:r>
    </w:p>
    <w:p w:rsidR="00422D01" w:rsidRDefault="00422D01" w:rsidP="00422D01">
      <w:pPr>
        <w:pStyle w:val="Code"/>
      </w:pPr>
      <w:r>
        <w:t xml:space="preserve">     RECOVER DATABASE;</w:t>
      </w:r>
    </w:p>
    <w:p w:rsidR="00422D01" w:rsidRDefault="00422D01" w:rsidP="00422D01">
      <w:pPr>
        <w:pStyle w:val="Code"/>
        <w:rPr>
          <w:rFonts w:cs="Courier New"/>
        </w:rPr>
      </w:pPr>
      <w:r>
        <w:t>}</w:t>
      </w:r>
    </w:p>
    <w:p w:rsidR="00422D01" w:rsidRDefault="00422D01" w:rsidP="00422D01"/>
    <w:p w:rsidR="00422D01" w:rsidRDefault="00422D01" w:rsidP="00422D01">
      <w:pPr>
        <w:ind w:firstLine="360"/>
      </w:pPr>
      <w:r>
        <w:t>The steps for performing a point-in-time recovery of the CDB or PDB are the same as a normal database. But note that when you perform Point-in-time recovery on the CDB, it will effect on all the PDBs as well.</w:t>
      </w:r>
    </w:p>
    <w:p w:rsidR="00422D01" w:rsidRDefault="00422D01" w:rsidP="00422D01">
      <w:pPr>
        <w:ind w:firstLine="360"/>
      </w:pPr>
      <w:r>
        <w:t>When you perform point-in-time recovery on a PDB, it will affect that single database.</w:t>
      </w:r>
      <w:r>
        <w:br/>
        <w:t>The command to perform a point-in-time recovery is:</w:t>
      </w:r>
    </w:p>
    <w:p w:rsidR="00422D01" w:rsidRDefault="00422D01" w:rsidP="00422D01">
      <w:pPr>
        <w:pStyle w:val="Code"/>
      </w:pPr>
      <w:r>
        <w:t>SET UNTIL TIME "TO_DATE(’01-Jan-2014 01:00:00’,’DD-MON-YYYY HH24:MI:SS’)";</w:t>
      </w:r>
    </w:p>
    <w:p w:rsidR="00422D01" w:rsidRDefault="00422D01" w:rsidP="00422D01">
      <w:pPr>
        <w:pStyle w:val="Code"/>
      </w:pPr>
      <w:r>
        <w:t>SET UNTIL SCN 1999945; # alternatively, specify SCN</w:t>
      </w:r>
    </w:p>
    <w:p w:rsidR="00422D01" w:rsidRDefault="00422D01" w:rsidP="00422D01">
      <w:pPr>
        <w:pStyle w:val="Code"/>
        <w:rPr>
          <w:rFonts w:cs="Courier New"/>
        </w:rPr>
      </w:pPr>
      <w:r>
        <w:t xml:space="preserve">SET UNTIL SEQUENCE 100; # alternatively, specify log </w:t>
      </w:r>
      <w:proofErr w:type="spellStart"/>
      <w:r>
        <w:t>seq</w:t>
      </w:r>
      <w:proofErr w:type="spellEnd"/>
    </w:p>
    <w:p w:rsidR="00422D01" w:rsidRDefault="00422D01" w:rsidP="00422D01"/>
    <w:p w:rsidR="00422D01" w:rsidRDefault="00422D01" w:rsidP="00422D01">
      <w:r>
        <w:t>Below are the few examples to ALTER PLUGGABLE DATABASE.</w:t>
      </w:r>
    </w:p>
    <w:p w:rsidR="00422D01" w:rsidRDefault="00422D01" w:rsidP="007C6BFE">
      <w:pPr>
        <w:pStyle w:val="ListParagraph"/>
        <w:numPr>
          <w:ilvl w:val="0"/>
          <w:numId w:val="1"/>
        </w:numPr>
      </w:pPr>
      <w:r>
        <w:t>Use this command to open all PDBs in one command:</w:t>
      </w:r>
    </w:p>
    <w:p w:rsidR="00422D01" w:rsidRDefault="00422D01" w:rsidP="00422D01">
      <w:pPr>
        <w:pStyle w:val="Code"/>
      </w:pPr>
      <w:r>
        <w:rPr>
          <w:rStyle w:val="HTMLCode"/>
          <w:rFonts w:eastAsiaTheme="majorEastAsia"/>
          <w:color w:val="404040"/>
          <w:bdr w:val="none" w:sz="0" w:space="0" w:color="auto" w:frame="1"/>
        </w:rPr>
        <w:t>ALTER PLUGGABLE DATABASE ALL OPEN;</w:t>
      </w:r>
    </w:p>
    <w:p w:rsidR="00422D01" w:rsidRDefault="00422D01" w:rsidP="00422D01">
      <w:pPr>
        <w:pStyle w:val="ListParagraph"/>
      </w:pPr>
    </w:p>
    <w:p w:rsidR="00422D01" w:rsidRDefault="00422D01" w:rsidP="007C6BFE">
      <w:pPr>
        <w:pStyle w:val="ListParagraph"/>
        <w:numPr>
          <w:ilvl w:val="0"/>
          <w:numId w:val="1"/>
        </w:numPr>
      </w:pPr>
      <w:r>
        <w:t>Use this command to open all PDBs except PDB3:</w:t>
      </w:r>
    </w:p>
    <w:p w:rsidR="00422D01" w:rsidRDefault="00422D01" w:rsidP="00422D01">
      <w:pPr>
        <w:pStyle w:val="Code"/>
      </w:pPr>
      <w:r w:rsidRPr="008E7FBC">
        <w:rPr>
          <w:rStyle w:val="CodeChar"/>
          <w:rFonts w:eastAsiaTheme="majorEastAsia"/>
        </w:rPr>
        <w:t>ALTER PLUGGABLE DATABASE ALL EXCEPT PDB3 OPEN;</w:t>
      </w:r>
    </w:p>
    <w:p w:rsidR="00422D01" w:rsidRDefault="00422D01" w:rsidP="00422D01"/>
    <w:p w:rsidR="00422D01" w:rsidRDefault="00422D01" w:rsidP="007C6BFE">
      <w:pPr>
        <w:pStyle w:val="ListParagraph"/>
        <w:numPr>
          <w:ilvl w:val="0"/>
          <w:numId w:val="1"/>
        </w:numPr>
      </w:pPr>
      <w:r>
        <w:t>Use this command to open PDB4,PDB5 in read only mode:</w:t>
      </w:r>
    </w:p>
    <w:p w:rsidR="00422D01" w:rsidRPr="008E7FBC" w:rsidRDefault="00422D01" w:rsidP="00422D01">
      <w:pPr>
        <w:pStyle w:val="Code"/>
      </w:pPr>
      <w:r w:rsidRPr="008E7FBC">
        <w:rPr>
          <w:rStyle w:val="HTMLCode"/>
          <w:rFonts w:eastAsiaTheme="majorEastAsia"/>
        </w:rPr>
        <w:t>ALTER PLUGGABLE DATABASE PDB4, PDB5 OPEN READ ONLY;</w:t>
      </w:r>
    </w:p>
    <w:p w:rsidR="00422D01" w:rsidRDefault="00422D01" w:rsidP="00422D01"/>
    <w:p w:rsidR="00422D01" w:rsidRDefault="00422D01" w:rsidP="007C6BFE">
      <w:pPr>
        <w:pStyle w:val="ListParagraph"/>
        <w:numPr>
          <w:ilvl w:val="0"/>
          <w:numId w:val="1"/>
        </w:numPr>
      </w:pPr>
      <w:r>
        <w:t>Use below command to shut down all PDBs in single command:</w:t>
      </w:r>
    </w:p>
    <w:p w:rsidR="00422D01" w:rsidRPr="008E7FBC" w:rsidRDefault="00422D01" w:rsidP="00422D01">
      <w:pPr>
        <w:pStyle w:val="Code"/>
      </w:pPr>
      <w:r w:rsidRPr="008E7FBC">
        <w:rPr>
          <w:rStyle w:val="HTMLCode"/>
          <w:rFonts w:eastAsiaTheme="majorEastAsia"/>
        </w:rPr>
        <w:t>ALTER PLUGGABLE DATABASE ALL CLOSE IMMEDIATE;</w:t>
      </w:r>
    </w:p>
    <w:p w:rsidR="00422D01" w:rsidRDefault="00422D01" w:rsidP="00422D01">
      <w:pPr>
        <w:rPr>
          <w:color w:val="303030"/>
          <w:sz w:val="24"/>
          <w:szCs w:val="24"/>
        </w:rPr>
      </w:pPr>
    </w:p>
    <w:p w:rsidR="00422D01" w:rsidRDefault="00422D01" w:rsidP="00422D01">
      <w:pPr>
        <w:rPr>
          <w:color w:val="303030"/>
          <w:sz w:val="24"/>
          <w:szCs w:val="24"/>
        </w:rPr>
      </w:pPr>
    </w:p>
    <w:p w:rsidR="00422D01" w:rsidRDefault="00422D01" w:rsidP="00422D01">
      <w:pPr>
        <w:pStyle w:val="Heading3"/>
        <w:ind w:firstLine="360"/>
      </w:pPr>
      <w:r>
        <w:lastRenderedPageBreak/>
        <w:t>Backup of Archived redo logs</w:t>
      </w:r>
    </w:p>
    <w:p w:rsidR="00422D01" w:rsidRDefault="00422D01" w:rsidP="00422D01">
      <w:pPr>
        <w:ind w:firstLine="360"/>
      </w:pPr>
      <w:r>
        <w:t>You can back up archive logs when they connect to root as a</w:t>
      </w:r>
      <w:r>
        <w:rPr>
          <w:rStyle w:val="apple-converted-space"/>
          <w:rFonts w:ascii="Arial" w:hAnsi="Arial" w:cs="Arial"/>
          <w:color w:val="404040"/>
          <w:sz w:val="20"/>
          <w:szCs w:val="20"/>
        </w:rPr>
        <w:t> </w:t>
      </w:r>
      <w:r>
        <w:rPr>
          <w:i/>
          <w:iCs/>
          <w:bdr w:val="none" w:sz="0" w:space="0" w:color="auto" w:frame="1"/>
        </w:rPr>
        <w:t>common</w:t>
      </w:r>
      <w:r>
        <w:rPr>
          <w:rStyle w:val="apple-converted-space"/>
          <w:rFonts w:ascii="Arial" w:hAnsi="Arial" w:cs="Arial"/>
          <w:color w:val="404040"/>
          <w:sz w:val="20"/>
          <w:szCs w:val="20"/>
        </w:rPr>
        <w:t> </w:t>
      </w:r>
      <w:r>
        <w:t>user with SYSDBA or SYSBACKUP privilege, but you cannot back up or delete archive logs when you connect to PDB as a</w:t>
      </w:r>
      <w:r>
        <w:rPr>
          <w:rStyle w:val="apple-converted-space"/>
          <w:rFonts w:ascii="Arial" w:hAnsi="Arial" w:cs="Arial"/>
          <w:color w:val="404040"/>
          <w:sz w:val="20"/>
          <w:szCs w:val="20"/>
        </w:rPr>
        <w:t> </w:t>
      </w:r>
      <w:r>
        <w:rPr>
          <w:i/>
          <w:iCs/>
          <w:bdr w:val="none" w:sz="0" w:space="0" w:color="auto" w:frame="1"/>
        </w:rPr>
        <w:t>local</w:t>
      </w:r>
      <w:r>
        <w:rPr>
          <w:rStyle w:val="apple-converted-space"/>
          <w:rFonts w:ascii="Arial" w:hAnsi="Arial" w:cs="Arial"/>
          <w:color w:val="404040"/>
          <w:sz w:val="20"/>
          <w:szCs w:val="20"/>
        </w:rPr>
        <w:t> </w:t>
      </w:r>
      <w:r>
        <w:t>user with SYSDBA or SYSBACKUP privilege.</w:t>
      </w:r>
    </w:p>
    <w:p w:rsidR="00422D01" w:rsidRDefault="00422D01" w:rsidP="00422D01">
      <w:pPr>
        <w:ind w:firstLine="360"/>
      </w:pPr>
      <w:r>
        <w:t>You are only able to switch the archived logs when you connect to the root of a CDB, but you cannot switch archived redo logs when connected to a PDB.</w:t>
      </w:r>
    </w:p>
    <w:p w:rsidR="00422D01" w:rsidRDefault="00422D01" w:rsidP="00422D01">
      <w:pPr>
        <w:ind w:firstLine="360"/>
      </w:pPr>
      <w:r>
        <w:t xml:space="preserve">If you have more than one archive log destination, when you use RMAN to </w:t>
      </w:r>
      <w:proofErr w:type="spellStart"/>
      <w:r>
        <w:t>backup</w:t>
      </w:r>
      <w:proofErr w:type="spellEnd"/>
      <w:r>
        <w:t xml:space="preserve"> the archive redo logs it backs up only one copy of the archived redo logs. RMAN does not include more than one copy because multiple destinations will have same log sequence number.</w:t>
      </w:r>
    </w:p>
    <w:p w:rsidR="00422D01" w:rsidRDefault="00422D01" w:rsidP="00422D01">
      <w:pPr>
        <w:ind w:firstLine="360"/>
      </w:pPr>
      <w:r>
        <w:t xml:space="preserve">You can use any of the below commands to </w:t>
      </w:r>
      <w:proofErr w:type="spellStart"/>
      <w:r>
        <w:t>backup</w:t>
      </w:r>
      <w:proofErr w:type="spellEnd"/>
      <w:r>
        <w:t xml:space="preserve"> the archived redo logs</w:t>
      </w:r>
      <w:r>
        <w:br/>
        <w:t>The command below backs up the database and all the archived redo logs:</w:t>
      </w:r>
    </w:p>
    <w:p w:rsidR="00422D01" w:rsidRPr="008E7FBC" w:rsidRDefault="00422D01" w:rsidP="00422D01">
      <w:pPr>
        <w:pStyle w:val="Code"/>
      </w:pPr>
      <w:r w:rsidRPr="008E7FBC">
        <w:rPr>
          <w:rStyle w:val="HTMLCode"/>
          <w:rFonts w:eastAsiaTheme="majorEastAsia"/>
        </w:rPr>
        <w:t>RMAN &gt; BACKUP DATABASE PLUS ARCHIVELOG;</w:t>
      </w:r>
    </w:p>
    <w:p w:rsidR="00422D01" w:rsidRDefault="00422D01" w:rsidP="00422D01"/>
    <w:p w:rsidR="00422D01" w:rsidRDefault="00422D01" w:rsidP="00422D01">
      <w:pPr>
        <w:ind w:firstLine="360"/>
      </w:pPr>
      <w:r>
        <w:t>The command below only backs up one copy of the sequence number for all archived redo logs.</w:t>
      </w:r>
    </w:p>
    <w:p w:rsidR="00422D01" w:rsidRPr="008E7FBC" w:rsidRDefault="00422D01" w:rsidP="00422D01">
      <w:pPr>
        <w:pStyle w:val="Code"/>
      </w:pPr>
      <w:r w:rsidRPr="008E7FBC">
        <w:rPr>
          <w:rStyle w:val="HTMLCode"/>
          <w:rFonts w:eastAsiaTheme="majorEastAsia"/>
        </w:rPr>
        <w:t>RMAN&gt; BACKUP ARCHIVELOG ALL;</w:t>
      </w:r>
    </w:p>
    <w:p w:rsidR="00422D01" w:rsidRDefault="00422D01" w:rsidP="00422D01">
      <w:pPr>
        <w:rPr>
          <w:color w:val="303030"/>
          <w:sz w:val="30"/>
          <w:szCs w:val="30"/>
        </w:rPr>
      </w:pPr>
    </w:p>
    <w:p w:rsidR="00422D01" w:rsidRDefault="00422D01" w:rsidP="00D80D41">
      <w:pPr>
        <w:pStyle w:val="Heading2"/>
        <w:numPr>
          <w:ilvl w:val="0"/>
          <w:numId w:val="11"/>
        </w:numPr>
        <w:ind w:left="720"/>
      </w:pPr>
      <w:r>
        <w:t>DUPLICATE enhancements:</w:t>
      </w:r>
    </w:p>
    <w:p w:rsidR="00422D01" w:rsidRDefault="00422D01" w:rsidP="00422D01">
      <w:pPr>
        <w:ind w:firstLine="360"/>
      </w:pPr>
      <w:r>
        <w:t>When you duplicate a database using RMAN DUPLICATE, the database is created and opened with RESETLOGS mode. With Oracle database 12c, you can specify that the database must not be opened with “NOOPEN” clause.</w:t>
      </w:r>
    </w:p>
    <w:p w:rsidR="00422D01" w:rsidRDefault="00422D01" w:rsidP="00422D01">
      <w:pPr>
        <w:ind w:firstLine="360"/>
      </w:pPr>
      <w:r>
        <w:t>This NOOPEN clause useful under following situations:</w:t>
      </w:r>
    </w:p>
    <w:p w:rsidR="00422D01" w:rsidRDefault="00422D01" w:rsidP="007C6BFE">
      <w:pPr>
        <w:pStyle w:val="ListParagraph"/>
        <w:numPr>
          <w:ilvl w:val="0"/>
          <w:numId w:val="1"/>
        </w:numPr>
      </w:pPr>
      <w:r>
        <w:t>If you need to make changes to initialization parameters such as block change tracking, flashback database settings</w:t>
      </w:r>
    </w:p>
    <w:p w:rsidR="00422D01" w:rsidRDefault="00422D01" w:rsidP="007C6BFE">
      <w:pPr>
        <w:pStyle w:val="ListParagraph"/>
        <w:numPr>
          <w:ilvl w:val="0"/>
          <w:numId w:val="1"/>
        </w:numPr>
      </w:pPr>
      <w:r>
        <w:t>Opening the database conflict with other source database</w:t>
      </w:r>
    </w:p>
    <w:p w:rsidR="00422D01" w:rsidRDefault="00422D01" w:rsidP="007C6BFE">
      <w:pPr>
        <w:pStyle w:val="ListParagraph"/>
        <w:numPr>
          <w:ilvl w:val="0"/>
          <w:numId w:val="1"/>
        </w:numPr>
      </w:pPr>
      <w:r>
        <w:t>If you plan to create database for upgrade and want to open in upgrade mode</w:t>
      </w:r>
    </w:p>
    <w:p w:rsidR="00422D01" w:rsidRDefault="00422D01" w:rsidP="00422D01">
      <w:r>
        <w:t>The command below creates duplicate database, but it will not open.</w:t>
      </w:r>
    </w:p>
    <w:p w:rsidR="00422D01" w:rsidRDefault="00422D01" w:rsidP="00422D01">
      <w:pPr>
        <w:pStyle w:val="Code"/>
        <w:rPr>
          <w:bdr w:val="none" w:sz="0" w:space="0" w:color="auto" w:frame="1"/>
          <w:lang w:val="en-US"/>
        </w:rPr>
      </w:pPr>
      <w:r>
        <w:rPr>
          <w:rStyle w:val="HTMLCode"/>
          <w:rFonts w:eastAsiaTheme="majorEastAsia"/>
          <w:color w:val="404040"/>
          <w:bdr w:val="none" w:sz="0" w:space="0" w:color="auto" w:frame="1"/>
        </w:rPr>
        <w:t>RMAN&gt; DUPLICATE TARGET DATABASE TO DB1</w:t>
      </w:r>
      <w:r>
        <w:rPr>
          <w:bdr w:val="none" w:sz="0" w:space="0" w:color="auto" w:frame="1"/>
          <w:lang w:val="en-US"/>
        </w:rPr>
        <w:t xml:space="preserve"> </w:t>
      </w:r>
    </w:p>
    <w:p w:rsidR="00422D01" w:rsidRDefault="00422D01" w:rsidP="00422D01">
      <w:pPr>
        <w:pStyle w:val="Code"/>
        <w:ind w:firstLine="720"/>
      </w:pPr>
      <w:r>
        <w:rPr>
          <w:rStyle w:val="HTMLCode"/>
          <w:rFonts w:eastAsiaTheme="majorEastAsia"/>
          <w:color w:val="404040"/>
          <w:bdr w:val="none" w:sz="0" w:space="0" w:color="auto" w:frame="1"/>
        </w:rPr>
        <w:t>FROM ACTIVE DATABASE NOOPEN;</w:t>
      </w:r>
    </w:p>
    <w:p w:rsidR="00422D01" w:rsidRDefault="00422D01" w:rsidP="00D80D41">
      <w:pPr>
        <w:pStyle w:val="Heading2"/>
        <w:numPr>
          <w:ilvl w:val="0"/>
          <w:numId w:val="11"/>
        </w:numPr>
        <w:ind w:left="720"/>
      </w:pPr>
      <w:proofErr w:type="spellStart"/>
      <w:r>
        <w:lastRenderedPageBreak/>
        <w:t>Multisection</w:t>
      </w:r>
      <w:proofErr w:type="spellEnd"/>
      <w:r>
        <w:t xml:space="preserve"> Backup Improvements</w:t>
      </w:r>
    </w:p>
    <w:p w:rsidR="00422D01" w:rsidRDefault="00422D01" w:rsidP="00422D01">
      <w:pPr>
        <w:ind w:firstLine="360"/>
      </w:pPr>
      <w:r>
        <w:t xml:space="preserve">The </w:t>
      </w:r>
      <w:proofErr w:type="spellStart"/>
      <w:r>
        <w:t>multisection</w:t>
      </w:r>
      <w:proofErr w:type="spellEnd"/>
      <w:r>
        <w:t xml:space="preserve"> backup functionality was introduced in Oracle 11g to handle large data file backups. Using this functionality RMAN can break up a large file into sections during the backup and recovery, which can improve the performance of large datafiles backup. You can select the size using the SECTION SIZE keyword and each channel will create separate files within the backup set, and backup the database in parallel. This functionality supports only backup sets in 11g.</w:t>
      </w:r>
    </w:p>
    <w:p w:rsidR="00422D01" w:rsidRDefault="00422D01" w:rsidP="00422D01">
      <w:pPr>
        <w:ind w:firstLine="360"/>
      </w:pPr>
      <w:r>
        <w:t xml:space="preserve">In Oracle 12c, the </w:t>
      </w:r>
      <w:proofErr w:type="spellStart"/>
      <w:r>
        <w:t>multisection</w:t>
      </w:r>
      <w:proofErr w:type="spellEnd"/>
      <w:r>
        <w:t xml:space="preserve"> backup supports incremental backups and image copies, including backup sets (introduced in 11g).  This functionality can only be used for data files, you cannot use this to backup control files.</w:t>
      </w:r>
    </w:p>
    <w:p w:rsidR="00422D01" w:rsidRDefault="00422D01" w:rsidP="00422D01">
      <w:pPr>
        <w:ind w:firstLine="360"/>
      </w:pPr>
      <w:r>
        <w:t xml:space="preserve">If the SECTION SIZE that you selected is larger than the actual file then RMAN does not use </w:t>
      </w:r>
      <w:proofErr w:type="spellStart"/>
      <w:r>
        <w:t>multisection</w:t>
      </w:r>
      <w:proofErr w:type="spellEnd"/>
      <w:r>
        <w:t xml:space="preserve"> backup. If you specify a small SECTION SIZE that produces more than 256 sections then RMAN increases the SECTION SIZE to a value that results 256 sections.</w:t>
      </w:r>
    </w:p>
    <w:p w:rsidR="00422D01" w:rsidRDefault="00422D01" w:rsidP="007C6BFE">
      <w:pPr>
        <w:pStyle w:val="ListParagraph"/>
        <w:numPr>
          <w:ilvl w:val="0"/>
          <w:numId w:val="1"/>
        </w:numPr>
      </w:pPr>
      <w:r>
        <w:t xml:space="preserve">The following example creates a </w:t>
      </w:r>
      <w:proofErr w:type="spellStart"/>
      <w:r>
        <w:t>multisection</w:t>
      </w:r>
      <w:proofErr w:type="spellEnd"/>
      <w:r>
        <w:t xml:space="preserve"> backup of the database using image copies.</w:t>
      </w:r>
    </w:p>
    <w:p w:rsidR="00422D01" w:rsidRDefault="00422D01" w:rsidP="00422D01">
      <w:pPr>
        <w:pStyle w:val="Code"/>
      </w:pPr>
      <w:r>
        <w:t>RMAN&gt; BACKUP AS COPY SECTION SIZE 1024M DATABASE;</w:t>
      </w:r>
    </w:p>
    <w:p w:rsidR="00422D01" w:rsidRDefault="00422D01" w:rsidP="00422D01">
      <w:pPr>
        <w:pStyle w:val="Code"/>
      </w:pPr>
      <w:r>
        <w:t>RMAN&gt; BACKUP INCREMENTAL LEVEL 1 SECTION SIZE 1024M DATABASE;</w:t>
      </w:r>
    </w:p>
    <w:p w:rsidR="00422D01" w:rsidRDefault="00422D01" w:rsidP="00422D01"/>
    <w:p w:rsidR="00422D01" w:rsidRDefault="00422D01" w:rsidP="007C6BFE">
      <w:pPr>
        <w:pStyle w:val="ListParagraph"/>
        <w:numPr>
          <w:ilvl w:val="0"/>
          <w:numId w:val="1"/>
        </w:numPr>
      </w:pPr>
      <w:r>
        <w:t xml:space="preserve">The following example creates </w:t>
      </w:r>
      <w:proofErr w:type="spellStart"/>
      <w:r>
        <w:t>multisection</w:t>
      </w:r>
      <w:proofErr w:type="spellEnd"/>
      <w:r>
        <w:t xml:space="preserve"> incremental level1 backup</w:t>
      </w:r>
    </w:p>
    <w:p w:rsidR="00422D01" w:rsidRDefault="00422D01" w:rsidP="00422D01">
      <w:pPr>
        <w:pStyle w:val="Code"/>
      </w:pPr>
      <w:r>
        <w:t>RMAN&gt; BACKUP INCREMENTAL LEVEL 1 SECTION SIZE 1024M DATABASE;</w:t>
      </w:r>
    </w:p>
    <w:p w:rsidR="00422D01" w:rsidRDefault="00422D01" w:rsidP="00422D01"/>
    <w:p w:rsidR="00422D01" w:rsidRDefault="00422D01" w:rsidP="00422D01">
      <w:pPr>
        <w:ind w:firstLine="360"/>
      </w:pPr>
      <w:r>
        <w:t xml:space="preserve">To improve the backup performance, use unused block compression and block change tracking in conjunction with </w:t>
      </w:r>
      <w:proofErr w:type="spellStart"/>
      <w:r>
        <w:t>multisection</w:t>
      </w:r>
      <w:proofErr w:type="spellEnd"/>
      <w:r>
        <w:t xml:space="preserve"> incremental backups.</w:t>
      </w:r>
    </w:p>
    <w:p w:rsidR="00422D01" w:rsidRDefault="00422D01" w:rsidP="00422D01"/>
    <w:p w:rsidR="00422D01" w:rsidRDefault="00422D01" w:rsidP="00422D01"/>
    <w:p w:rsidR="00422D01" w:rsidRDefault="00422D01" w:rsidP="00422D01"/>
    <w:p w:rsidR="00422D01" w:rsidRDefault="00422D01" w:rsidP="00422D01"/>
    <w:p w:rsidR="00422D01" w:rsidRDefault="00422D01" w:rsidP="00422D01"/>
    <w:p w:rsidR="00422D01" w:rsidRDefault="00422D01" w:rsidP="00D80D41">
      <w:pPr>
        <w:pStyle w:val="Heading2"/>
        <w:numPr>
          <w:ilvl w:val="0"/>
          <w:numId w:val="11"/>
        </w:numPr>
        <w:ind w:left="720"/>
      </w:pPr>
      <w:r>
        <w:lastRenderedPageBreak/>
        <w:t>Restoring and Recovering Files over Network</w:t>
      </w:r>
    </w:p>
    <w:p w:rsidR="00422D01" w:rsidRDefault="00422D01" w:rsidP="00422D01">
      <w:pPr>
        <w:ind w:firstLine="360"/>
      </w:pPr>
      <w:r>
        <w:t xml:space="preserve">Using RMAN you can restore and recover a database, </w:t>
      </w:r>
      <w:proofErr w:type="spellStart"/>
      <w:r>
        <w:t>datafile</w:t>
      </w:r>
      <w:proofErr w:type="spellEnd"/>
      <w:r>
        <w:t xml:space="preserve">, </w:t>
      </w:r>
      <w:proofErr w:type="spellStart"/>
      <w:r>
        <w:t>controlfile</w:t>
      </w:r>
      <w:proofErr w:type="spellEnd"/>
      <w:r>
        <w:t xml:space="preserve">, </w:t>
      </w:r>
      <w:proofErr w:type="spellStart"/>
      <w:r>
        <w:t>tablespace</w:t>
      </w:r>
      <w:proofErr w:type="spellEnd"/>
      <w:r>
        <w:t xml:space="preserve"> or </w:t>
      </w:r>
      <w:proofErr w:type="spellStart"/>
      <w:r>
        <w:t>spfile</w:t>
      </w:r>
      <w:proofErr w:type="spellEnd"/>
      <w:r>
        <w:t xml:space="preserve"> over the network from a physical standby database. To restore the database over the network, use the RESTORE… FROM SERVICE command and use the RECOVER…FROM SERVICE command to recover the database over the network. The FROM SERVICE clause specifies the service name of the physical standby.</w:t>
      </w:r>
    </w:p>
    <w:p w:rsidR="00422D01" w:rsidRDefault="00422D01" w:rsidP="00422D01">
      <w:pPr>
        <w:ind w:firstLine="360"/>
      </w:pPr>
      <w:r>
        <w:t xml:space="preserve">You can also use </w:t>
      </w:r>
      <w:proofErr w:type="spellStart"/>
      <w:r>
        <w:t>multisection</w:t>
      </w:r>
      <w:proofErr w:type="spellEnd"/>
      <w:r>
        <w:t>, compression and encryption to improve backup and restore performance.</w:t>
      </w:r>
    </w:p>
    <w:p w:rsidR="00422D01" w:rsidRDefault="00422D01" w:rsidP="007C6BFE">
      <w:pPr>
        <w:pStyle w:val="ListParagraph"/>
        <w:numPr>
          <w:ilvl w:val="0"/>
          <w:numId w:val="1"/>
        </w:numPr>
      </w:pPr>
      <w:r>
        <w:t xml:space="preserve">Use SECTION SIZE with RESTORE command to perform </w:t>
      </w:r>
      <w:proofErr w:type="spellStart"/>
      <w:r>
        <w:t>multisection</w:t>
      </w:r>
      <w:proofErr w:type="spellEnd"/>
      <w:r>
        <w:t xml:space="preserve"> restore</w:t>
      </w:r>
    </w:p>
    <w:p w:rsidR="00422D01" w:rsidRDefault="00422D01" w:rsidP="007C6BFE">
      <w:pPr>
        <w:pStyle w:val="ListParagraph"/>
        <w:numPr>
          <w:ilvl w:val="0"/>
          <w:numId w:val="1"/>
        </w:numPr>
      </w:pPr>
      <w:r>
        <w:t>Use SET ENCRYPTION clause before the RESTORE command to specify the encryption</w:t>
      </w:r>
    </w:p>
    <w:p w:rsidR="00422D01" w:rsidRDefault="00422D01" w:rsidP="007C6BFE">
      <w:pPr>
        <w:pStyle w:val="ListParagraph"/>
        <w:numPr>
          <w:ilvl w:val="0"/>
          <w:numId w:val="1"/>
        </w:numPr>
      </w:pPr>
      <w:r>
        <w:t>Use USING COMPRESSED BACKUPSET clause to compress backup sets</w:t>
      </w:r>
    </w:p>
    <w:p w:rsidR="00422D01" w:rsidRDefault="00422D01" w:rsidP="00422D01">
      <w:pPr>
        <w:ind w:firstLine="360"/>
      </w:pPr>
      <w:r>
        <w:t>This feature is useful to synchronize primary and standby database.  Here are the few scenarios</w:t>
      </w:r>
    </w:p>
    <w:p w:rsidR="00422D01" w:rsidRDefault="00422D01" w:rsidP="007C6BFE">
      <w:pPr>
        <w:pStyle w:val="ListParagraph"/>
        <w:numPr>
          <w:ilvl w:val="0"/>
          <w:numId w:val="1"/>
        </w:numPr>
      </w:pPr>
      <w:r>
        <w:t>Roll-forward a physical standby database to sync with the primary database</w:t>
      </w:r>
    </w:p>
    <w:p w:rsidR="00422D01" w:rsidRDefault="00422D01" w:rsidP="007C6BFE">
      <w:pPr>
        <w:pStyle w:val="ListParagraph"/>
        <w:numPr>
          <w:ilvl w:val="0"/>
          <w:numId w:val="1"/>
        </w:numPr>
      </w:pPr>
      <w:r>
        <w:t>Restore the primary database using physical standby database.</w:t>
      </w:r>
    </w:p>
    <w:p w:rsidR="00422D01" w:rsidRDefault="00422D01" w:rsidP="007C6BFE">
      <w:pPr>
        <w:pStyle w:val="ListParagraph"/>
        <w:numPr>
          <w:ilvl w:val="0"/>
          <w:numId w:val="1"/>
        </w:numPr>
      </w:pPr>
      <w:r>
        <w:t>Restore physical standby database using the primary database.</w:t>
      </w:r>
    </w:p>
    <w:p w:rsidR="00422D01" w:rsidRDefault="00422D01" w:rsidP="00422D01">
      <w:pPr>
        <w:ind w:firstLine="360"/>
      </w:pPr>
      <w:r>
        <w:t>In the following example restoring data file over the network from physical standby to primary database:</w:t>
      </w:r>
    </w:p>
    <w:p w:rsidR="00422D01" w:rsidRDefault="00422D01" w:rsidP="007C6BFE">
      <w:pPr>
        <w:pStyle w:val="ListParagraph"/>
        <w:numPr>
          <w:ilvl w:val="0"/>
          <w:numId w:val="1"/>
        </w:numPr>
      </w:pPr>
      <w:r>
        <w:t>Connected to primary database implicitly</w:t>
      </w:r>
    </w:p>
    <w:p w:rsidR="00422D01" w:rsidRDefault="00422D01" w:rsidP="00422D01">
      <w:pPr>
        <w:pStyle w:val="Code"/>
      </w:pPr>
      <w:r>
        <w:t>RMAN&gt; CONNECT TARGET /</w:t>
      </w:r>
    </w:p>
    <w:p w:rsidR="00422D01" w:rsidRDefault="00422D01" w:rsidP="00422D01"/>
    <w:p w:rsidR="00422D01" w:rsidRDefault="00422D01" w:rsidP="007C6BFE">
      <w:pPr>
        <w:pStyle w:val="ListParagraph"/>
        <w:numPr>
          <w:ilvl w:val="0"/>
          <w:numId w:val="1"/>
        </w:numPr>
      </w:pPr>
      <w:r>
        <w:t>Backup sets encrypted using AES128 encryption algorithm</w:t>
      </w:r>
    </w:p>
    <w:p w:rsidR="00422D01" w:rsidRDefault="00422D01" w:rsidP="00422D01">
      <w:pPr>
        <w:pStyle w:val="Code"/>
      </w:pPr>
      <w:r>
        <w:t>RMAN&gt; SET ENCRYPTION ALGORITHM 'AES128';</w:t>
      </w:r>
    </w:p>
    <w:p w:rsidR="00422D01" w:rsidRDefault="00422D01" w:rsidP="00422D01"/>
    <w:p w:rsidR="00422D01" w:rsidRDefault="00422D01" w:rsidP="007C6BFE">
      <w:pPr>
        <w:pStyle w:val="ListParagraph"/>
        <w:numPr>
          <w:ilvl w:val="0"/>
          <w:numId w:val="1"/>
        </w:numPr>
      </w:pPr>
      <w:r>
        <w:t>Restoring the datafile on the primary using datafile on physical database with service “</w:t>
      </w:r>
      <w:proofErr w:type="spellStart"/>
      <w:r>
        <w:t>standby_db</w:t>
      </w:r>
      <w:proofErr w:type="spellEnd"/>
      <w:r>
        <w:t>”</w:t>
      </w:r>
    </w:p>
    <w:p w:rsidR="00422D01" w:rsidRDefault="00422D01" w:rsidP="00422D01">
      <w:pPr>
        <w:pStyle w:val="Code"/>
      </w:pPr>
      <w:r>
        <w:t>RMAN&gt; RESTORE DATAFILE '/db1/</w:t>
      </w:r>
      <w:proofErr w:type="spellStart"/>
      <w:r>
        <w:t>oradata</w:t>
      </w:r>
      <w:proofErr w:type="spellEnd"/>
      <w:r>
        <w:t>/</w:t>
      </w:r>
      <w:proofErr w:type="spellStart"/>
      <w:r>
        <w:t>users.dbf</w:t>
      </w:r>
      <w:proofErr w:type="spellEnd"/>
      <w:r>
        <w:t xml:space="preserve">' </w:t>
      </w:r>
    </w:p>
    <w:p w:rsidR="00422D01" w:rsidRDefault="00422D01" w:rsidP="00422D01">
      <w:pPr>
        <w:pStyle w:val="Code"/>
        <w:ind w:firstLine="720"/>
      </w:pPr>
      <w:r>
        <w:t xml:space="preserve">FROM SERVICE </w:t>
      </w:r>
      <w:proofErr w:type="spellStart"/>
      <w:r>
        <w:t>standby_db</w:t>
      </w:r>
      <w:proofErr w:type="spellEnd"/>
      <w:r>
        <w:t xml:space="preserve"> SECTION SIZE 1024M;</w:t>
      </w:r>
    </w:p>
    <w:p w:rsidR="00422D01" w:rsidRDefault="00422D01" w:rsidP="00422D01"/>
    <w:p w:rsidR="00422D01" w:rsidRDefault="00422D01" w:rsidP="00D80D41">
      <w:pPr>
        <w:pStyle w:val="Heading2"/>
        <w:numPr>
          <w:ilvl w:val="0"/>
          <w:numId w:val="11"/>
        </w:numPr>
        <w:ind w:left="720"/>
      </w:pPr>
      <w:r>
        <w:lastRenderedPageBreak/>
        <w:t>Storage Snapshot Optimization</w:t>
      </w:r>
    </w:p>
    <w:p w:rsidR="00422D01" w:rsidRDefault="00422D01" w:rsidP="00422D01">
      <w:pPr>
        <w:ind w:firstLine="360"/>
      </w:pPr>
      <w:r>
        <w:t>This new feature enables you to take a storage snapshot of your database using third-party technologies without keeping the database in BACKUP mode. When you need to recover, you can use point in time of the snapshot. You can roll forward by using the database archive logs, and use this snapshot feature to recover part or all of the database.</w:t>
      </w:r>
    </w:p>
    <w:p w:rsidR="00422D01" w:rsidRDefault="00422D01" w:rsidP="00422D01">
      <w:pPr>
        <w:ind w:firstLine="360"/>
      </w:pPr>
      <w:r>
        <w:t>The best practice is to use different storage location to keep snapshot than the one where the database currently running.</w:t>
      </w:r>
    </w:p>
    <w:p w:rsidR="00422D01" w:rsidRDefault="00422D01" w:rsidP="00422D01">
      <w:pPr>
        <w:ind w:firstLine="360"/>
      </w:pPr>
      <w:r>
        <w:t xml:space="preserve">In order to </w:t>
      </w:r>
      <w:proofErr w:type="spellStart"/>
      <w:r>
        <w:t>backup</w:t>
      </w:r>
      <w:proofErr w:type="spellEnd"/>
      <w:r>
        <w:t xml:space="preserve"> your Oracle database using storage snapshot optimization, the third-party snapshot technologies must meet the following requirements:</w:t>
      </w:r>
    </w:p>
    <w:p w:rsidR="00422D01" w:rsidRDefault="00422D01" w:rsidP="007C6BFE">
      <w:pPr>
        <w:pStyle w:val="ListParagraph"/>
        <w:numPr>
          <w:ilvl w:val="0"/>
          <w:numId w:val="1"/>
        </w:numPr>
      </w:pPr>
      <w:r>
        <w:t>The snapshot preserves the write order for each file.</w:t>
      </w:r>
    </w:p>
    <w:p w:rsidR="00422D01" w:rsidRDefault="00422D01" w:rsidP="007C6BFE">
      <w:pPr>
        <w:pStyle w:val="ListParagraph"/>
        <w:numPr>
          <w:ilvl w:val="0"/>
          <w:numId w:val="1"/>
        </w:numPr>
      </w:pPr>
      <w:r>
        <w:t>The database is crash consistent during the snapshot.</w:t>
      </w:r>
    </w:p>
    <w:p w:rsidR="00422D01" w:rsidRDefault="00422D01" w:rsidP="007C6BFE">
      <w:pPr>
        <w:pStyle w:val="ListParagraph"/>
        <w:numPr>
          <w:ilvl w:val="0"/>
          <w:numId w:val="1"/>
        </w:numPr>
      </w:pPr>
      <w:r>
        <w:t>The snapshot technology stores the time at which the snapshot is completed.</w:t>
      </w:r>
    </w:p>
    <w:p w:rsidR="00422D01" w:rsidRDefault="00422D01" w:rsidP="00422D01">
      <w:pPr>
        <w:ind w:firstLine="360"/>
      </w:pPr>
      <w:r>
        <w:t>If third-party snapshot technology vendor cannot guarantee compliance with above requirements then you must keep the database in BACKUP mode to take the snapshot.</w:t>
      </w:r>
    </w:p>
    <w:p w:rsidR="00422D01" w:rsidRDefault="00422D01" w:rsidP="00422D01">
      <w:pPr>
        <w:ind w:firstLine="360"/>
      </w:pPr>
      <w:r>
        <w:t>Follow these steps to keep the database in BACKUP mode and take snapshot</w:t>
      </w:r>
    </w:p>
    <w:p w:rsidR="00422D01" w:rsidRDefault="00422D01" w:rsidP="007C6BFE">
      <w:pPr>
        <w:pStyle w:val="ListParagraph"/>
        <w:numPr>
          <w:ilvl w:val="0"/>
          <w:numId w:val="1"/>
        </w:numPr>
      </w:pPr>
      <w:r>
        <w:t>SQL&gt; ALTER DATABASE BEGIN BACKUP</w:t>
      </w:r>
    </w:p>
    <w:p w:rsidR="00422D01" w:rsidRDefault="00422D01" w:rsidP="007C6BFE">
      <w:pPr>
        <w:pStyle w:val="ListParagraph"/>
        <w:numPr>
          <w:ilvl w:val="0"/>
          <w:numId w:val="1"/>
        </w:numPr>
      </w:pPr>
      <w:r>
        <w:t>Take Snapshot using third-part technologies</w:t>
      </w:r>
    </w:p>
    <w:p w:rsidR="00422D01" w:rsidRDefault="00422D01" w:rsidP="007C6BFE">
      <w:pPr>
        <w:pStyle w:val="ListParagraph"/>
        <w:numPr>
          <w:ilvl w:val="0"/>
          <w:numId w:val="1"/>
        </w:numPr>
      </w:pPr>
      <w:r>
        <w:t>SQL&gt; ALTER DATABASE END BACKUP</w:t>
      </w:r>
    </w:p>
    <w:p w:rsidR="00422D01" w:rsidRDefault="00422D01" w:rsidP="00422D01">
      <w:pPr>
        <w:ind w:firstLine="360"/>
      </w:pPr>
      <w:r>
        <w:t>Use RECOVER…SNAPSHOT TIME command to recover the database in one step from RMAN or SQL*Plus. You can recover the database to a point-in-time or current time after the snapshot was taken. When performing point-in-time make sure that the recovery time cannot be earlier than the snapshot time.</w:t>
      </w:r>
    </w:p>
    <w:p w:rsidR="00422D01" w:rsidRDefault="00422D01" w:rsidP="00422D01">
      <w:pPr>
        <w:ind w:firstLine="360"/>
      </w:pPr>
      <w:r>
        <w:t>To recover database completely use below command</w:t>
      </w:r>
    </w:p>
    <w:p w:rsidR="00422D01" w:rsidRDefault="00422D01" w:rsidP="00422D01">
      <w:pPr>
        <w:pStyle w:val="Code"/>
      </w:pPr>
      <w:r>
        <w:t>RECOVER DATABASE;</w:t>
      </w:r>
    </w:p>
    <w:p w:rsidR="002B60FB" w:rsidRDefault="002B60FB" w:rsidP="00422D01">
      <w:pPr>
        <w:ind w:firstLine="360"/>
      </w:pPr>
    </w:p>
    <w:p w:rsidR="00422D01" w:rsidRDefault="00422D01" w:rsidP="00422D01">
      <w:pPr>
        <w:ind w:firstLine="360"/>
      </w:pPr>
      <w:r>
        <w:t>To recover database using particular snapshot use below command</w:t>
      </w:r>
    </w:p>
    <w:p w:rsidR="00422D01" w:rsidRDefault="00422D01" w:rsidP="00422D01">
      <w:pPr>
        <w:pStyle w:val="Code"/>
      </w:pPr>
      <w:r>
        <w:t>RECOVER DATABASE UNTIL TIME ‘10/10/2014 10:00:00’ SNAPSHOT TIME ‘10/10/2014 09:00:00’</w:t>
      </w:r>
    </w:p>
    <w:p w:rsidR="00422D01" w:rsidRDefault="00422D01" w:rsidP="00422D01"/>
    <w:p w:rsidR="00422D01" w:rsidRDefault="00422D01" w:rsidP="00422D01">
      <w:pPr>
        <w:ind w:firstLine="360"/>
      </w:pPr>
      <w:r>
        <w:lastRenderedPageBreak/>
        <w:t>If there are any structural changes during the snapshot then the snapshots are unusable.  Do not perform the operations such as ONLINE, OFFLINE, DROP, RENAME, ADD, READONLY and SHRINK on data files and table spaces.</w:t>
      </w:r>
    </w:p>
    <w:p w:rsidR="002B60FB" w:rsidRDefault="002B60FB" w:rsidP="00422D01">
      <w:pPr>
        <w:ind w:firstLine="360"/>
      </w:pPr>
    </w:p>
    <w:p w:rsidR="00422D01" w:rsidRDefault="00422D01" w:rsidP="00D80D41">
      <w:pPr>
        <w:pStyle w:val="Heading2"/>
        <w:numPr>
          <w:ilvl w:val="0"/>
          <w:numId w:val="11"/>
        </w:numPr>
        <w:ind w:left="720"/>
      </w:pPr>
      <w:r>
        <w:t>Active Database Duplication Improvements</w:t>
      </w:r>
    </w:p>
    <w:p w:rsidR="00422D01" w:rsidRDefault="00422D01" w:rsidP="00422D01">
      <w:pPr>
        <w:ind w:firstLine="360"/>
      </w:pPr>
      <w:r>
        <w:t>Active Database duplication was introduced in Oracle Database 11g. Using this feature you can create clone or standby database by copying the data files and archive logs using the TARGET (Source) database channels over the network to clone AUXILIARY database. As you are using the TARGET database channels you will see processing load on the TARGET instance. In this method no backups of the TARGET database are required.</w:t>
      </w:r>
    </w:p>
    <w:p w:rsidR="00422D01" w:rsidRPr="009804A5" w:rsidRDefault="00422D01" w:rsidP="00422D01">
      <w:pPr>
        <w:spacing w:after="0" w:line="240" w:lineRule="auto"/>
        <w:ind w:left="720" w:firstLine="720"/>
        <w:jc w:val="left"/>
        <w:rPr>
          <w:rFonts w:eastAsia="Times New Roman" w:cs="Times New Roman"/>
          <w:sz w:val="24"/>
          <w:szCs w:val="24"/>
          <w:lang w:eastAsia="en-US"/>
        </w:rPr>
      </w:pPr>
      <w:r w:rsidRPr="009804A5">
        <w:rPr>
          <w:rFonts w:eastAsia="Times New Roman" w:cs="Times New Roman"/>
          <w:noProof/>
          <w:sz w:val="24"/>
          <w:szCs w:val="24"/>
          <w:lang w:eastAsia="en-US"/>
        </w:rPr>
        <w:drawing>
          <wp:inline distT="0" distB="0" distL="0" distR="0" wp14:anchorId="41218FAC" wp14:editId="3F919DAA">
            <wp:extent cx="3528060" cy="1492250"/>
            <wp:effectExtent l="0" t="0" r="0" b="0"/>
            <wp:docPr id="64" name="Picture 64" descr="rman2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man2pic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8060" cy="1492250"/>
                    </a:xfrm>
                    <a:prstGeom prst="rect">
                      <a:avLst/>
                    </a:prstGeom>
                    <a:noFill/>
                    <a:ln>
                      <a:noFill/>
                    </a:ln>
                  </pic:spPr>
                </pic:pic>
              </a:graphicData>
            </a:graphic>
          </wp:inline>
        </w:drawing>
      </w:r>
    </w:p>
    <w:p w:rsidR="00422D01" w:rsidRDefault="00422D01" w:rsidP="00422D01">
      <w:pPr>
        <w:spacing w:after="0" w:line="255" w:lineRule="atLeast"/>
        <w:ind w:left="1440"/>
        <w:textAlignment w:val="baseline"/>
        <w:rPr>
          <w:rFonts w:ascii="Arial" w:eastAsia="Times New Roman" w:hAnsi="Arial" w:cs="Arial"/>
          <w:color w:val="404040"/>
          <w:sz w:val="17"/>
          <w:szCs w:val="17"/>
          <w:lang w:eastAsia="en-US"/>
        </w:rPr>
      </w:pPr>
      <w:r>
        <w:rPr>
          <w:rFonts w:ascii="Arial" w:eastAsia="Times New Roman" w:hAnsi="Arial" w:cs="Arial"/>
          <w:color w:val="404040"/>
          <w:sz w:val="17"/>
          <w:szCs w:val="17"/>
          <w:lang w:eastAsia="en-US"/>
        </w:rPr>
        <w:t xml:space="preserve">      </w:t>
      </w:r>
      <w:r w:rsidRPr="009804A5">
        <w:rPr>
          <w:rFonts w:ascii="Arial" w:eastAsia="Times New Roman" w:hAnsi="Arial" w:cs="Arial"/>
          <w:color w:val="404040"/>
          <w:sz w:val="17"/>
          <w:szCs w:val="17"/>
          <w:lang w:eastAsia="en-US"/>
        </w:rPr>
        <w:t>In Oracle 11g, Performance typically gated by network bandwidth</w:t>
      </w:r>
    </w:p>
    <w:p w:rsidR="00422D01" w:rsidRDefault="00422D01" w:rsidP="00422D01">
      <w:pPr>
        <w:rPr>
          <w:rFonts w:ascii="Arial" w:eastAsia="Times New Roman" w:hAnsi="Arial" w:cs="Arial"/>
          <w:color w:val="404040"/>
          <w:sz w:val="17"/>
          <w:szCs w:val="17"/>
          <w:lang w:eastAsia="en-US"/>
        </w:rPr>
      </w:pPr>
    </w:p>
    <w:p w:rsidR="00422D01" w:rsidRDefault="00422D01" w:rsidP="00422D01">
      <w:pPr>
        <w:ind w:firstLine="360"/>
      </w:pPr>
      <w:r>
        <w:t>In Oracle 12c, you can perform Active Database duplication using the backup sets. You can allocate sufficient AUXILIARY channels to connect TARGET database and retrieve the backup’s sets over the network, this reduced the load on the TARGET (source) database. You can use unused block compression to reduce the size of the backups transported over the network.</w:t>
      </w:r>
    </w:p>
    <w:p w:rsidR="00422D01" w:rsidRDefault="00422D01" w:rsidP="00422D01">
      <w:pPr>
        <w:ind w:firstLine="360"/>
      </w:pPr>
      <w:r>
        <w:t xml:space="preserve">While performing the Active database duplication you can also encrypt backups and </w:t>
      </w:r>
      <w:proofErr w:type="spellStart"/>
      <w:r>
        <w:t>multisection</w:t>
      </w:r>
      <w:proofErr w:type="spellEnd"/>
      <w:r>
        <w:t xml:space="preserve"> backups.</w:t>
      </w:r>
    </w:p>
    <w:p w:rsidR="00422D01" w:rsidRPr="009804A5" w:rsidRDefault="00422D01" w:rsidP="00422D01">
      <w:pPr>
        <w:spacing w:after="0" w:line="240" w:lineRule="auto"/>
        <w:ind w:left="1440" w:firstLine="720"/>
        <w:jc w:val="left"/>
        <w:rPr>
          <w:rFonts w:eastAsia="Times New Roman" w:cs="Times New Roman"/>
          <w:sz w:val="24"/>
          <w:szCs w:val="24"/>
          <w:lang w:eastAsia="en-US"/>
        </w:rPr>
      </w:pPr>
      <w:r w:rsidRPr="009804A5">
        <w:rPr>
          <w:rFonts w:eastAsia="Times New Roman" w:cs="Times New Roman"/>
          <w:noProof/>
          <w:sz w:val="24"/>
          <w:szCs w:val="24"/>
          <w:lang w:eastAsia="en-US"/>
        </w:rPr>
        <w:lastRenderedPageBreak/>
        <w:drawing>
          <wp:inline distT="0" distB="0" distL="0" distR="0" wp14:anchorId="505A56FA" wp14:editId="34C794F4">
            <wp:extent cx="3580130" cy="1595755"/>
            <wp:effectExtent l="0" t="0" r="1270" b="4445"/>
            <wp:docPr id="66" name="Picture 66" descr="rman2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man2pic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0130" cy="1595755"/>
                    </a:xfrm>
                    <a:prstGeom prst="rect">
                      <a:avLst/>
                    </a:prstGeom>
                    <a:noFill/>
                    <a:ln>
                      <a:noFill/>
                    </a:ln>
                  </pic:spPr>
                </pic:pic>
              </a:graphicData>
            </a:graphic>
          </wp:inline>
        </w:drawing>
      </w:r>
    </w:p>
    <w:p w:rsidR="00422D01" w:rsidRDefault="00422D01" w:rsidP="00422D01">
      <w:pPr>
        <w:ind w:firstLine="360"/>
      </w:pPr>
      <w:r>
        <w:t>As you see in below duplication example, it is using AUXILIARY channel.</w:t>
      </w:r>
    </w:p>
    <w:p w:rsidR="00422D01" w:rsidRDefault="00422D01" w:rsidP="00422D01">
      <w:pPr>
        <w:pStyle w:val="Code"/>
      </w:pPr>
      <w:r>
        <w:t xml:space="preserve">oracle@gc12c ~]$ </w:t>
      </w:r>
      <w:proofErr w:type="spellStart"/>
      <w:r>
        <w:t>rman</w:t>
      </w:r>
      <w:proofErr w:type="spellEnd"/>
      <w:r>
        <w:t xml:space="preserve"> target sys/</w:t>
      </w:r>
      <w:proofErr w:type="spellStart"/>
      <w:r>
        <w:t>password@TESTDB</w:t>
      </w:r>
      <w:proofErr w:type="spellEnd"/>
      <w:r>
        <w:t xml:space="preserve"> auxiliary sys/</w:t>
      </w:r>
      <w:proofErr w:type="spellStart"/>
      <w:r>
        <w:t>password@DUPDB</w:t>
      </w:r>
      <w:proofErr w:type="spellEnd"/>
      <w:r>
        <w:t xml:space="preserve"> </w:t>
      </w:r>
    </w:p>
    <w:p w:rsidR="00422D01" w:rsidRDefault="00422D01" w:rsidP="00422D01">
      <w:pPr>
        <w:pStyle w:val="Code"/>
      </w:pPr>
      <w:r>
        <w:t xml:space="preserve">Recovery Manager: Release 12.1.0.1.0 - Production on Wed Oct 15 10:26:58 2014 </w:t>
      </w:r>
    </w:p>
    <w:p w:rsidR="00422D01" w:rsidRDefault="00422D01" w:rsidP="00422D01">
      <w:pPr>
        <w:pStyle w:val="Code"/>
      </w:pPr>
      <w:r>
        <w:t xml:space="preserve">Copyright (c) 1982, 2013, Oracle and/or its affiliates.  All rights reserved. </w:t>
      </w:r>
    </w:p>
    <w:p w:rsidR="00422D01" w:rsidRDefault="00422D01" w:rsidP="00422D01">
      <w:pPr>
        <w:pStyle w:val="Code"/>
      </w:pPr>
    </w:p>
    <w:p w:rsidR="00422D01" w:rsidRDefault="00422D01" w:rsidP="00422D01">
      <w:pPr>
        <w:pStyle w:val="Code"/>
      </w:pPr>
      <w:r>
        <w:t xml:space="preserve">connected to target database: TESTDB (DBID=488428308732) </w:t>
      </w:r>
    </w:p>
    <w:p w:rsidR="00422D01" w:rsidRDefault="00422D01" w:rsidP="00422D01">
      <w:pPr>
        <w:pStyle w:val="Code"/>
      </w:pPr>
      <w:r>
        <w:t xml:space="preserve">connected to auxiliary database: DUPDB (not mounted) </w:t>
      </w:r>
    </w:p>
    <w:p w:rsidR="00422D01" w:rsidRDefault="00422D01" w:rsidP="00422D01">
      <w:pPr>
        <w:pStyle w:val="Code"/>
      </w:pPr>
    </w:p>
    <w:p w:rsidR="00422D01" w:rsidRDefault="00422D01" w:rsidP="00422D01">
      <w:pPr>
        <w:pStyle w:val="Code"/>
      </w:pPr>
      <w:r>
        <w:t xml:space="preserve">RMAN&gt; run { </w:t>
      </w:r>
    </w:p>
    <w:p w:rsidR="00422D01" w:rsidRDefault="00422D01" w:rsidP="00422D01">
      <w:pPr>
        <w:pStyle w:val="Code"/>
      </w:pPr>
      <w:r>
        <w:t xml:space="preserve">2&gt; duplicate target database to DUPDB from active database </w:t>
      </w:r>
    </w:p>
    <w:p w:rsidR="00422D01" w:rsidRDefault="00422D01" w:rsidP="00422D01">
      <w:pPr>
        <w:pStyle w:val="Code"/>
      </w:pPr>
      <w:r>
        <w:t xml:space="preserve">2&gt; using </w:t>
      </w:r>
      <w:proofErr w:type="spellStart"/>
      <w:r>
        <w:t>backupset</w:t>
      </w:r>
      <w:proofErr w:type="spellEnd"/>
    </w:p>
    <w:p w:rsidR="00422D01" w:rsidRDefault="00422D01" w:rsidP="00422D01">
      <w:pPr>
        <w:pStyle w:val="Code"/>
      </w:pPr>
      <w:r>
        <w:rPr>
          <w:lang w:val="en-US"/>
        </w:rPr>
        <w:t>4</w:t>
      </w:r>
      <w:r>
        <w:t xml:space="preserve">&gt; </w:t>
      </w:r>
      <w:proofErr w:type="spellStart"/>
      <w:r>
        <w:t>db_file_name_convert</w:t>
      </w:r>
      <w:proofErr w:type="spellEnd"/>
      <w:r>
        <w:t xml:space="preserve">('TESTDB','DUPDB'); </w:t>
      </w:r>
    </w:p>
    <w:p w:rsidR="00422D01" w:rsidRDefault="00422D01" w:rsidP="00422D01">
      <w:pPr>
        <w:pStyle w:val="Code"/>
      </w:pPr>
      <w:r>
        <w:rPr>
          <w:lang w:val="en-US"/>
        </w:rPr>
        <w:t>5</w:t>
      </w:r>
      <w:proofErr w:type="gramStart"/>
      <w:r>
        <w:t>&gt; }</w:t>
      </w:r>
      <w:proofErr w:type="gramEnd"/>
      <w:r>
        <w:t xml:space="preserve"> </w:t>
      </w:r>
    </w:p>
    <w:p w:rsidR="00422D01" w:rsidRDefault="00422D01" w:rsidP="00422D01">
      <w:pPr>
        <w:pStyle w:val="Code"/>
      </w:pPr>
    </w:p>
    <w:p w:rsidR="00422D01" w:rsidRDefault="00422D01" w:rsidP="00422D01">
      <w:pPr>
        <w:pStyle w:val="Code"/>
      </w:pPr>
      <w:r>
        <w:t xml:space="preserve">Starting Duplicate Db at 15-OCT-2014 10:27:11 </w:t>
      </w:r>
    </w:p>
    <w:p w:rsidR="00422D01" w:rsidRDefault="00422D01" w:rsidP="00422D01">
      <w:pPr>
        <w:pStyle w:val="Code"/>
      </w:pPr>
      <w:r>
        <w:t xml:space="preserve">using target database control file instead of recovery catalog </w:t>
      </w:r>
    </w:p>
    <w:p w:rsidR="00422D01" w:rsidRDefault="00422D01" w:rsidP="00422D01">
      <w:pPr>
        <w:pStyle w:val="Code"/>
      </w:pPr>
      <w:r>
        <w:t xml:space="preserve">allocated channel: ORA_AUX_DISK_1 </w:t>
      </w:r>
    </w:p>
    <w:p w:rsidR="00422D01" w:rsidRDefault="00422D01" w:rsidP="00422D01">
      <w:pPr>
        <w:pStyle w:val="Code"/>
      </w:pPr>
      <w:r>
        <w:t xml:space="preserve">channel ORA_AUX_DISK_1: SID=20 device type=DISK </w:t>
      </w:r>
    </w:p>
    <w:p w:rsidR="00422D01" w:rsidRDefault="00422D01" w:rsidP="00422D01">
      <w:pPr>
        <w:pStyle w:val="Code"/>
      </w:pPr>
      <w:r>
        <w:t>current log archived ……………….</w:t>
      </w:r>
    </w:p>
    <w:p w:rsidR="00422D01" w:rsidRDefault="00422D01" w:rsidP="00422D01"/>
    <w:p w:rsidR="00422D01" w:rsidRDefault="00422D01" w:rsidP="00422D01">
      <w:pPr>
        <w:ind w:firstLine="360"/>
      </w:pPr>
      <w:r>
        <w:t>Note that if the numbers of AUXILIARY channels allocated are less than target channels, or no auxiliary channels are allocated, then RMAN uses image copies to perform active database duplication. In order to RMAN use backup sets you need to establish connection to target database using a net service name and one of the following conditions must be satisfied.</w:t>
      </w:r>
    </w:p>
    <w:p w:rsidR="00422D01" w:rsidRDefault="00422D01" w:rsidP="007C6BFE">
      <w:pPr>
        <w:pStyle w:val="ListParagraph"/>
        <w:numPr>
          <w:ilvl w:val="0"/>
          <w:numId w:val="1"/>
        </w:numPr>
      </w:pPr>
      <w:r>
        <w:t>The number of AUXILIARY channels should be equal or greater than TARGET channels</w:t>
      </w:r>
    </w:p>
    <w:p w:rsidR="00422D01" w:rsidRDefault="00422D01" w:rsidP="007C6BFE">
      <w:pPr>
        <w:pStyle w:val="ListParagraph"/>
        <w:numPr>
          <w:ilvl w:val="0"/>
          <w:numId w:val="1"/>
        </w:numPr>
      </w:pPr>
      <w:r>
        <w:lastRenderedPageBreak/>
        <w:t>The DUPLICATION …FROM ACTIVE DATABASE should contain either USING BACKUPSET, USING COMPRESSED BACKUPSET or SECTION SIZE clause</w:t>
      </w:r>
    </w:p>
    <w:p w:rsidR="00422D01" w:rsidRDefault="00422D01" w:rsidP="00422D01"/>
    <w:p w:rsidR="00422D01" w:rsidRDefault="00422D01" w:rsidP="00422D01"/>
    <w:p w:rsidR="00422D01" w:rsidRDefault="00422D01" w:rsidP="00422D01"/>
    <w:p w:rsidR="00422D01" w:rsidRDefault="00422D01" w:rsidP="00D80D41">
      <w:pPr>
        <w:pStyle w:val="Heading2"/>
        <w:numPr>
          <w:ilvl w:val="0"/>
          <w:numId w:val="11"/>
        </w:numPr>
        <w:ind w:left="720"/>
      </w:pPr>
      <w:r>
        <w:t>Cross-Platform Backup and Restore Improvements</w:t>
      </w:r>
    </w:p>
    <w:p w:rsidR="00422D01" w:rsidRDefault="00422D01" w:rsidP="00422D01">
      <w:pPr>
        <w:ind w:firstLine="360"/>
      </w:pPr>
      <w:r>
        <w:t>Cross-platform transportable tablespace and database were introduced in Oracle 10g.   In this method the user must use EXPORT or DATAPUMP to export metadata. The tablespace should be in read-only mode during the process and only image copies are used. This method is more suitable for smaller or low transaction rate applications.</w:t>
      </w:r>
    </w:p>
    <w:p w:rsidR="00422D01" w:rsidRDefault="00422D01" w:rsidP="00422D01">
      <w:pPr>
        <w:ind w:firstLine="360"/>
      </w:pPr>
      <w:r>
        <w:t>In Oracle 12c, you can transport data across platforms using either full or incremental backups, using image copies or backup sets and added platform support for incremental backup.  To perform cross-platform backups using backup sets, the destination database must be Oracle 12c or later. These features simplify the platform migration and minimize read-only down time on the source database using incremental based approach.  By using this improvement users can reduce downtime by 8 times versus traditional migration approaches.</w:t>
      </w:r>
    </w:p>
    <w:p w:rsidR="00422D01" w:rsidRDefault="00422D01" w:rsidP="00422D01">
      <w:pPr>
        <w:ind w:firstLine="360"/>
      </w:pPr>
      <w:r>
        <w:t>If the user performs the conversion at source, CONVERT TABLESPACE command should be used. If the user performs conversion at destination, CONVERT DATAFILE command should be used.</w:t>
      </w:r>
    </w:p>
    <w:p w:rsidR="00422D01" w:rsidRDefault="00422D01" w:rsidP="00422D01"/>
    <w:p w:rsidR="00422D01" w:rsidRDefault="00422D01" w:rsidP="00422D01">
      <w:pPr>
        <w:pStyle w:val="Heading3"/>
        <w:ind w:firstLine="360"/>
      </w:pPr>
      <w:r>
        <w:t>Cross platform transportable tablespace</w:t>
      </w:r>
    </w:p>
    <w:p w:rsidR="00422D01" w:rsidRDefault="00422D01" w:rsidP="00422D01">
      <w:pPr>
        <w:ind w:firstLine="360"/>
      </w:pPr>
      <w:r>
        <w:t>You can use RMAN to transport tablespace across platforms with the same endian or different endian formats.  If transporting tablespace between different endian formats then the user must use CONVERT command to perform conversion. If transporting tablespace between same endian formats then the   CONVERT command isn’t needed.</w:t>
      </w:r>
    </w:p>
    <w:p w:rsidR="00422D01" w:rsidRDefault="00422D01" w:rsidP="00422D01">
      <w:pPr>
        <w:ind w:firstLine="360"/>
      </w:pPr>
      <w:r>
        <w:t>Transportable tablespace is useful under following situations:</w:t>
      </w:r>
    </w:p>
    <w:p w:rsidR="00422D01" w:rsidRDefault="00422D01" w:rsidP="007C6BFE">
      <w:pPr>
        <w:pStyle w:val="ListParagraph"/>
        <w:numPr>
          <w:ilvl w:val="0"/>
          <w:numId w:val="1"/>
        </w:numPr>
      </w:pPr>
      <w:r>
        <w:t>When migrating tablespace across the platforms</w:t>
      </w:r>
    </w:p>
    <w:p w:rsidR="00422D01" w:rsidRDefault="00422D01" w:rsidP="007C6BFE">
      <w:pPr>
        <w:pStyle w:val="ListParagraph"/>
        <w:numPr>
          <w:ilvl w:val="0"/>
          <w:numId w:val="1"/>
        </w:numPr>
      </w:pPr>
      <w:r>
        <w:t>When moving data from large data warehouse to data marts on small servers</w:t>
      </w:r>
    </w:p>
    <w:p w:rsidR="00422D01" w:rsidRDefault="00422D01" w:rsidP="007C6BFE">
      <w:pPr>
        <w:pStyle w:val="ListParagraph"/>
        <w:numPr>
          <w:ilvl w:val="0"/>
          <w:numId w:val="1"/>
        </w:numPr>
      </w:pPr>
      <w:r>
        <w:lastRenderedPageBreak/>
        <w:t>Sharing read-only tablespace across heterogeneous cluster where hosts have same endian format</w:t>
      </w:r>
    </w:p>
    <w:p w:rsidR="00422D01" w:rsidRDefault="00422D01" w:rsidP="00422D01">
      <w:pPr>
        <w:ind w:firstLine="360"/>
      </w:pPr>
      <w:r>
        <w:t>User can use below query to get the platform name of the connected database</w:t>
      </w:r>
    </w:p>
    <w:p w:rsidR="00422D01" w:rsidRDefault="00422D01" w:rsidP="00422D01">
      <w:pPr>
        <w:pStyle w:val="Code"/>
      </w:pPr>
      <w:r>
        <w:t xml:space="preserve">SQL&gt; SELECT PLATFORM_NAME, ENDIAN_FORMAT FROM V$TRANSPORTABLE_PLATFORM </w:t>
      </w:r>
    </w:p>
    <w:p w:rsidR="00422D01" w:rsidRDefault="00422D01" w:rsidP="00422D01">
      <w:pPr>
        <w:pStyle w:val="Code"/>
      </w:pPr>
      <w:r>
        <w:t xml:space="preserve">   WHERE PLATFORM_ID = (SELECT PLATFORM_ID FROM V$DATABASE);</w:t>
      </w:r>
    </w:p>
    <w:p w:rsidR="00422D01" w:rsidRDefault="00422D01" w:rsidP="00422D01"/>
    <w:p w:rsidR="00422D01" w:rsidRDefault="00422D01" w:rsidP="00422D01">
      <w:pPr>
        <w:ind w:firstLine="360"/>
      </w:pPr>
      <w:r>
        <w:t>Before you convert the tablespace make sure you run DBMS_TTS.TRANSPORT_SET_CHECK procedure to check if tablespace is self-contained or not.</w:t>
      </w:r>
    </w:p>
    <w:p w:rsidR="00422D01" w:rsidRDefault="00422D01" w:rsidP="00422D01">
      <w:r>
        <w:t>For ex: – EXECUTE DBMS_TTS.TRANSPORT_SET_</w:t>
      </w:r>
      <w:proofErr w:type="gramStart"/>
      <w:r>
        <w:t>CHECK(</w:t>
      </w:r>
      <w:proofErr w:type="gramEnd"/>
      <w:r>
        <w:t>‘USER_TBS’, TRUE);</w:t>
      </w:r>
    </w:p>
    <w:p w:rsidR="00422D01" w:rsidRDefault="00422D01" w:rsidP="00422D01">
      <w:pPr>
        <w:ind w:firstLine="360"/>
      </w:pPr>
      <w:r>
        <w:t>After executing these commands, you can check for violations in TRANSPORT_SET_VIOLATIONS view. User must resolve before proceeding with conversion.</w:t>
      </w:r>
    </w:p>
    <w:p w:rsidR="00422D01" w:rsidRDefault="00422D01" w:rsidP="00422D01"/>
    <w:p w:rsidR="00422D01" w:rsidRDefault="00422D01" w:rsidP="00422D01">
      <w:pPr>
        <w:pStyle w:val="Heading3"/>
        <w:ind w:firstLine="360"/>
      </w:pPr>
      <w:r>
        <w:t>Cross-platform transportable database</w:t>
      </w:r>
    </w:p>
    <w:p w:rsidR="00422D01" w:rsidRDefault="00422D01" w:rsidP="00422D01">
      <w:pPr>
        <w:ind w:firstLine="360"/>
      </w:pPr>
      <w:r>
        <w:t xml:space="preserve">You can use RMAN to transport entire database across platforms with same endian format only. When transporting database the user doesn’t need to perform EXPORT/IMPORT as SYSTEM tablespace is part of the database that being copied.  You can use CONVERT DATABASE command to convert </w:t>
      </w:r>
      <w:proofErr w:type="gramStart"/>
      <w:r>
        <w:t>and  automatically</w:t>
      </w:r>
      <w:proofErr w:type="gramEnd"/>
      <w:r>
        <w:t xml:space="preserve"> transport the database to its destination. You can convert the data files either on source or destination platforms.</w:t>
      </w:r>
    </w:p>
    <w:p w:rsidR="00422D01" w:rsidRDefault="00422D01" w:rsidP="00422D01">
      <w:pPr>
        <w:ind w:firstLine="360"/>
      </w:pPr>
      <w:r>
        <w:t>When you run the CONVERT DATABASE on the destination platforms, it does not convert the format of the files, rather it generates the two scripts to perform conversion manually.</w:t>
      </w:r>
    </w:p>
    <w:p w:rsidR="00422D01" w:rsidRDefault="00422D01" w:rsidP="007C6BFE">
      <w:pPr>
        <w:pStyle w:val="ListParagraph"/>
        <w:numPr>
          <w:ilvl w:val="0"/>
          <w:numId w:val="1"/>
        </w:numPr>
      </w:pPr>
      <w:r>
        <w:t>CONVERT SCRIPT – This script used to convert data files copies in batch mode</w:t>
      </w:r>
    </w:p>
    <w:p w:rsidR="00422D01" w:rsidRDefault="00422D01" w:rsidP="007C6BFE">
      <w:pPr>
        <w:pStyle w:val="ListParagraph"/>
        <w:numPr>
          <w:ilvl w:val="0"/>
          <w:numId w:val="1"/>
        </w:numPr>
      </w:pPr>
      <w:r>
        <w:t>TRANSPORT SCRIPT – This script contains SQL Statements to create new databases on the destination platform</w:t>
      </w:r>
    </w:p>
    <w:p w:rsidR="00422D01" w:rsidRDefault="00422D01" w:rsidP="00422D01">
      <w:pPr>
        <w:ind w:firstLine="360"/>
      </w:pPr>
      <w:r>
        <w:t>Transportable Database is useful under following situations:</w:t>
      </w:r>
    </w:p>
    <w:p w:rsidR="00422D01" w:rsidRDefault="00422D01" w:rsidP="007C6BFE">
      <w:pPr>
        <w:pStyle w:val="ListParagraph"/>
        <w:numPr>
          <w:ilvl w:val="0"/>
          <w:numId w:val="1"/>
        </w:numPr>
      </w:pPr>
      <w:r>
        <w:t>When Evaluation migration path for new platforms</w:t>
      </w:r>
    </w:p>
    <w:p w:rsidR="00422D01" w:rsidRDefault="00422D01" w:rsidP="007C6BFE">
      <w:pPr>
        <w:pStyle w:val="ListParagraph"/>
        <w:numPr>
          <w:ilvl w:val="0"/>
          <w:numId w:val="1"/>
        </w:numPr>
      </w:pPr>
      <w:r>
        <w:t>When you need database on less expensive servers that use different platform</w:t>
      </w:r>
    </w:p>
    <w:p w:rsidR="00422D01" w:rsidRDefault="00422D01" w:rsidP="007C6BFE">
      <w:pPr>
        <w:pStyle w:val="ListParagraph"/>
        <w:numPr>
          <w:ilvl w:val="0"/>
          <w:numId w:val="1"/>
        </w:numPr>
      </w:pPr>
      <w:r>
        <w:t>Distribute data from one source system to multiple targets with different platforms</w:t>
      </w:r>
    </w:p>
    <w:p w:rsidR="00422D01" w:rsidRDefault="00422D01" w:rsidP="00422D01">
      <w:pPr>
        <w:ind w:firstLine="360"/>
      </w:pPr>
      <w:r>
        <w:lastRenderedPageBreak/>
        <w:t>Before converting the database make sure you run DBMS_TDB.CHECK_DB function. This function checks for incompatible endian formats, active transactions or incorrect compatibility settings between source and destination.</w:t>
      </w:r>
    </w:p>
    <w:p w:rsidR="00422D01" w:rsidRDefault="00422D01" w:rsidP="00422D01">
      <w:pPr>
        <w:ind w:firstLine="360"/>
      </w:pPr>
      <w:r>
        <w:t>In Oracle 12c, Oracle 10.2.x and 11g database backups can be restored and recovered cross-platform to Oracle 12c. Note that cross-platform transportable database is not the same thing as transportable tablespace</w:t>
      </w:r>
    </w:p>
    <w:p w:rsidR="00422D01" w:rsidRDefault="002B60FB" w:rsidP="00D80D41">
      <w:pPr>
        <w:pStyle w:val="Heading2"/>
        <w:numPr>
          <w:ilvl w:val="0"/>
          <w:numId w:val="11"/>
        </w:numPr>
        <w:ind w:left="720"/>
      </w:pPr>
      <w:r>
        <w:t xml:space="preserve"> </w:t>
      </w:r>
      <w:r w:rsidR="00422D01">
        <w:t>Recovering Tables and Table Partitions using RMAN Backups</w:t>
      </w:r>
    </w:p>
    <w:p w:rsidR="00422D01" w:rsidRDefault="00422D01" w:rsidP="00422D01">
      <w:pPr>
        <w:ind w:firstLine="360"/>
      </w:pPr>
      <w:r>
        <w:t>RMAN enables you to recover tables and table partitions at a point-in-time without affecting the other objects in the database.  Use RECOVER TABLE command to recover tables or table partitions from an RMAN backup.</w:t>
      </w:r>
    </w:p>
    <w:p w:rsidR="00422D01" w:rsidRDefault="00422D01" w:rsidP="00422D01">
      <w:pPr>
        <w:ind w:firstLine="360"/>
      </w:pPr>
      <w:r>
        <w:t>This feature is useful in the following scenarios:</w:t>
      </w:r>
    </w:p>
    <w:p w:rsidR="00422D01" w:rsidRDefault="00422D01" w:rsidP="007C6BFE">
      <w:pPr>
        <w:pStyle w:val="ListParagraph"/>
        <w:numPr>
          <w:ilvl w:val="0"/>
          <w:numId w:val="1"/>
        </w:numPr>
      </w:pPr>
      <w:r>
        <w:t>When the object has Logical corruption or dropped</w:t>
      </w:r>
    </w:p>
    <w:p w:rsidR="00422D01" w:rsidRDefault="00422D01" w:rsidP="007C6BFE">
      <w:pPr>
        <w:pStyle w:val="ListParagraph"/>
        <w:numPr>
          <w:ilvl w:val="0"/>
          <w:numId w:val="1"/>
        </w:numPr>
      </w:pPr>
      <w:r>
        <w:t>When there is no sufficient undo to perform Flashback table</w:t>
      </w:r>
    </w:p>
    <w:p w:rsidR="00422D01" w:rsidRDefault="00422D01" w:rsidP="007C6BFE">
      <w:pPr>
        <w:pStyle w:val="ListParagraph"/>
        <w:numPr>
          <w:ilvl w:val="0"/>
          <w:numId w:val="1"/>
        </w:numPr>
      </w:pPr>
      <w:r>
        <w:t>When DDL operation modified the structure and you want to recover the data (Flashback cannot rewind the structural changes)</w:t>
      </w:r>
    </w:p>
    <w:p w:rsidR="00422D01" w:rsidRDefault="00422D01" w:rsidP="007C6BFE">
      <w:pPr>
        <w:pStyle w:val="ListParagraph"/>
        <w:numPr>
          <w:ilvl w:val="0"/>
          <w:numId w:val="1"/>
        </w:numPr>
      </w:pPr>
      <w:r>
        <w:t>If you need to recover a small number of tables to a point-in-time</w:t>
      </w:r>
    </w:p>
    <w:p w:rsidR="00422D01" w:rsidRDefault="00422D01" w:rsidP="00422D01">
      <w:pPr>
        <w:ind w:firstLine="360"/>
      </w:pPr>
      <w:r>
        <w:t>Before you prepare to recover the tables and table partitions, make sure you verify the pre-requisites and determine the point-in-time. RMAN enables you to specify the point-in-time either using SCN, Time or sequence number. In order to perform table/ table Partition recovery these conditions must be met:</w:t>
      </w:r>
    </w:p>
    <w:p w:rsidR="00422D01" w:rsidRDefault="00422D01" w:rsidP="007C6BFE">
      <w:pPr>
        <w:pStyle w:val="ListParagraph"/>
        <w:numPr>
          <w:ilvl w:val="0"/>
          <w:numId w:val="1"/>
        </w:numPr>
      </w:pPr>
      <w:r>
        <w:t>Database must be in ARCHIVELOG mode and read-write mode</w:t>
      </w:r>
    </w:p>
    <w:p w:rsidR="00422D01" w:rsidRDefault="00422D01" w:rsidP="007C6BFE">
      <w:pPr>
        <w:pStyle w:val="ListParagraph"/>
        <w:numPr>
          <w:ilvl w:val="0"/>
          <w:numId w:val="1"/>
        </w:numPr>
      </w:pPr>
      <w:r>
        <w:t>At least one full backup is available along with archived logs</w:t>
      </w:r>
    </w:p>
    <w:p w:rsidR="00422D01" w:rsidRDefault="00422D01" w:rsidP="007C6BFE">
      <w:pPr>
        <w:pStyle w:val="ListParagraph"/>
        <w:numPr>
          <w:ilvl w:val="0"/>
          <w:numId w:val="1"/>
        </w:numPr>
      </w:pPr>
      <w:r>
        <w:t>Enough disk space is available on the database server for auxiliary instance</w:t>
      </w:r>
    </w:p>
    <w:p w:rsidR="00422D01" w:rsidRDefault="00422D01" w:rsidP="007C6BFE">
      <w:pPr>
        <w:pStyle w:val="ListParagraph"/>
        <w:numPr>
          <w:ilvl w:val="0"/>
          <w:numId w:val="1"/>
        </w:numPr>
      </w:pPr>
      <w:r>
        <w:t>If present, any dependent objects to include in recovery</w:t>
      </w:r>
    </w:p>
    <w:p w:rsidR="00422D01" w:rsidRDefault="00422D01" w:rsidP="007C6BFE">
      <w:pPr>
        <w:pStyle w:val="ListParagraph"/>
        <w:numPr>
          <w:ilvl w:val="0"/>
          <w:numId w:val="1"/>
        </w:numPr>
      </w:pPr>
      <w:r>
        <w:t>COMPATIBLE parameter must be set to 11.1.0 or higher to recover table partition</w:t>
      </w:r>
    </w:p>
    <w:p w:rsidR="00422D01" w:rsidRDefault="00422D01" w:rsidP="00422D01">
      <w:pPr>
        <w:ind w:firstLine="360"/>
      </w:pPr>
      <w:r>
        <w:t>RMAN enables recovery of selected tables without affecting remaining database objects. During the recovery process RMAN creates an auxiliary database, which is used to recover the tables or table partitions to a specified point-in-time.  User need to specify the auxiliary database location using AUXILIARY DESTINATION clause in the RECOVERY command or SET NEWNAME command.  Please find the steps performed by RMAN during the recovery process:</w:t>
      </w:r>
    </w:p>
    <w:p w:rsidR="00422D01" w:rsidRDefault="00422D01" w:rsidP="007C6BFE">
      <w:pPr>
        <w:pStyle w:val="ListParagraph"/>
        <w:numPr>
          <w:ilvl w:val="0"/>
          <w:numId w:val="1"/>
        </w:numPr>
      </w:pPr>
      <w:r>
        <w:lastRenderedPageBreak/>
        <w:t>Determine the backup which has the tables or table partitions that needs to recover to specified point-in-time</w:t>
      </w:r>
    </w:p>
    <w:p w:rsidR="00422D01" w:rsidRDefault="00422D01" w:rsidP="007C6BFE">
      <w:pPr>
        <w:pStyle w:val="ListParagraph"/>
        <w:numPr>
          <w:ilvl w:val="0"/>
          <w:numId w:val="1"/>
        </w:numPr>
      </w:pPr>
      <w:r>
        <w:t>Create auxiliary database and recovery the tables or table partitions until specified point-in-time</w:t>
      </w:r>
    </w:p>
    <w:p w:rsidR="00422D01" w:rsidRDefault="00422D01" w:rsidP="007C6BFE">
      <w:pPr>
        <w:pStyle w:val="ListParagraph"/>
        <w:numPr>
          <w:ilvl w:val="0"/>
          <w:numId w:val="1"/>
        </w:numPr>
      </w:pPr>
      <w:r>
        <w:t>Take a data dump export with recovered tables or table partitions</w:t>
      </w:r>
    </w:p>
    <w:p w:rsidR="00422D01" w:rsidRDefault="00422D01" w:rsidP="007C6BFE">
      <w:pPr>
        <w:pStyle w:val="ListParagraph"/>
        <w:numPr>
          <w:ilvl w:val="0"/>
          <w:numId w:val="1"/>
        </w:numPr>
      </w:pPr>
      <w:r>
        <w:t>Import the dump into target database</w:t>
      </w:r>
    </w:p>
    <w:p w:rsidR="00422D01" w:rsidRDefault="00422D01" w:rsidP="007C6BFE">
      <w:pPr>
        <w:pStyle w:val="ListParagraph"/>
        <w:numPr>
          <w:ilvl w:val="0"/>
          <w:numId w:val="1"/>
        </w:numPr>
      </w:pPr>
      <w:r>
        <w:t>Rename the recovered tables or table partitions in the target database</w:t>
      </w:r>
    </w:p>
    <w:p w:rsidR="00422D01" w:rsidRDefault="00422D01" w:rsidP="00422D01">
      <w:pPr>
        <w:pStyle w:val="ListParagraph"/>
      </w:pPr>
    </w:p>
    <w:p w:rsidR="00422D01" w:rsidRDefault="00422D01" w:rsidP="00422D01">
      <w:pPr>
        <w:ind w:firstLine="360"/>
      </w:pPr>
      <w:r>
        <w:t>Please find an example to recovery TBL1 table.</w:t>
      </w:r>
    </w:p>
    <w:p w:rsidR="00422D01" w:rsidRDefault="00422D01" w:rsidP="00422D01">
      <w:pPr>
        <w:pStyle w:val="Code"/>
      </w:pPr>
      <w:r>
        <w:t>RECOVER TABLE TESTUSER.TBL1</w:t>
      </w:r>
    </w:p>
    <w:p w:rsidR="00422D01" w:rsidRDefault="00422D01" w:rsidP="00422D01">
      <w:pPr>
        <w:pStyle w:val="Code"/>
      </w:pPr>
      <w:r>
        <w:t xml:space="preserve">    UNTIL SCN 384840289</w:t>
      </w:r>
    </w:p>
    <w:p w:rsidR="00422D01" w:rsidRDefault="00422D01" w:rsidP="00422D01">
      <w:pPr>
        <w:pStyle w:val="Code"/>
      </w:pPr>
      <w:r>
        <w:t xml:space="preserve">    AUXILIARY DESTINATION '/</w:t>
      </w:r>
      <w:proofErr w:type="spellStart"/>
      <w:r>
        <w:t>tmp</w:t>
      </w:r>
      <w:proofErr w:type="spellEnd"/>
      <w:r>
        <w:t>/TESTDB/recover'</w:t>
      </w:r>
    </w:p>
    <w:p w:rsidR="00422D01" w:rsidRDefault="00422D01" w:rsidP="00422D01">
      <w:pPr>
        <w:pStyle w:val="Code"/>
      </w:pPr>
      <w:r>
        <w:t xml:space="preserve">    DATAPUMP DESTINATION '/</w:t>
      </w:r>
      <w:proofErr w:type="spellStart"/>
      <w:r>
        <w:t>tmp</w:t>
      </w:r>
      <w:proofErr w:type="spellEnd"/>
      <w:r>
        <w:t>/TESTDB/</w:t>
      </w:r>
      <w:proofErr w:type="spellStart"/>
      <w:r>
        <w:t>dumpfiles</w:t>
      </w:r>
      <w:proofErr w:type="spellEnd"/>
      <w:r>
        <w:t>'</w:t>
      </w:r>
    </w:p>
    <w:p w:rsidR="00422D01" w:rsidRDefault="00422D01" w:rsidP="00422D01">
      <w:pPr>
        <w:pStyle w:val="Code"/>
      </w:pPr>
      <w:r>
        <w:t xml:space="preserve">    DUMP FILE 'testdump.dat';</w:t>
      </w:r>
    </w:p>
    <w:p w:rsidR="00422D01" w:rsidRDefault="00422D01" w:rsidP="00422D01"/>
    <w:p w:rsidR="00422D01" w:rsidRDefault="00422D01" w:rsidP="00422D01">
      <w:pPr>
        <w:ind w:firstLine="360"/>
      </w:pPr>
      <w:r>
        <w:t>If source table exists then user can specify NOTABLEIMPORT or REMAP TABLE. Also user can use UNTIL TIME or UNTIL SEQUENCE clause to specify point-in-time recovery.</w:t>
      </w:r>
    </w:p>
    <w:p w:rsidR="00422D01" w:rsidRDefault="00422D01" w:rsidP="00422D01">
      <w:pPr>
        <w:ind w:firstLine="360"/>
      </w:pPr>
      <w:r>
        <w:t>Please find an example to recovery TBL1 table as TBL1_REC to the state that it was 2 days before the current date.</w:t>
      </w:r>
    </w:p>
    <w:p w:rsidR="00422D01" w:rsidRDefault="00422D01" w:rsidP="00422D01">
      <w:pPr>
        <w:pStyle w:val="Code"/>
      </w:pPr>
      <w:r>
        <w:t>RECOVER TABLE TESTUSER.TBL1</w:t>
      </w:r>
    </w:p>
    <w:p w:rsidR="00422D01" w:rsidRDefault="00422D01" w:rsidP="00422D01">
      <w:pPr>
        <w:pStyle w:val="Code"/>
      </w:pPr>
      <w:r>
        <w:t xml:space="preserve">    UNTIL TIME 'SYSDATE-2'</w:t>
      </w:r>
    </w:p>
    <w:p w:rsidR="00422D01" w:rsidRDefault="00422D01" w:rsidP="00422D01">
      <w:pPr>
        <w:pStyle w:val="Code"/>
      </w:pPr>
      <w:r>
        <w:t xml:space="preserve">    AUXILIARY DESTINATION '/</w:t>
      </w:r>
      <w:proofErr w:type="spellStart"/>
      <w:r>
        <w:t>tmp</w:t>
      </w:r>
      <w:proofErr w:type="spellEnd"/>
      <w:r>
        <w:t>/TESTDB/recover'</w:t>
      </w:r>
    </w:p>
    <w:p w:rsidR="00422D01" w:rsidRDefault="00422D01" w:rsidP="00422D01">
      <w:pPr>
        <w:pStyle w:val="Code"/>
      </w:pPr>
      <w:r>
        <w:t>REMAP TABLE 'TESTUSER'.'TBL1':'TBL1_REC';</w:t>
      </w:r>
    </w:p>
    <w:p w:rsidR="00422D01" w:rsidRDefault="00422D01" w:rsidP="00422D01"/>
    <w:p w:rsidR="00422D01" w:rsidRDefault="00422D01" w:rsidP="00422D01">
      <w:pPr>
        <w:ind w:firstLine="360"/>
      </w:pPr>
      <w:r>
        <w:t>There are some limitations recovering tables and table partitions:</w:t>
      </w:r>
    </w:p>
    <w:p w:rsidR="00422D01" w:rsidRDefault="00422D01" w:rsidP="007C6BFE">
      <w:pPr>
        <w:pStyle w:val="ListParagraph"/>
        <w:numPr>
          <w:ilvl w:val="0"/>
          <w:numId w:val="1"/>
        </w:numPr>
      </w:pPr>
      <w:r>
        <w:t>We cannot recover table and table partitions  belonging  to SYS schema</w:t>
      </w:r>
    </w:p>
    <w:p w:rsidR="00422D01" w:rsidRDefault="00422D01" w:rsidP="007C6BFE">
      <w:pPr>
        <w:pStyle w:val="ListParagraph"/>
        <w:numPr>
          <w:ilvl w:val="0"/>
          <w:numId w:val="1"/>
        </w:numPr>
      </w:pPr>
      <w:r>
        <w:t>We cannot recover table or table partitions from   SYSAUX,SYSTEM tablespace Tables</w:t>
      </w:r>
    </w:p>
    <w:p w:rsidR="00422D01" w:rsidRDefault="00422D01" w:rsidP="007C6BFE">
      <w:pPr>
        <w:pStyle w:val="ListParagraph"/>
        <w:numPr>
          <w:ilvl w:val="0"/>
          <w:numId w:val="1"/>
        </w:numPr>
      </w:pPr>
      <w:r>
        <w:t>We cannot recover tables with named NOT NULL constraint using REMAP option.</w:t>
      </w:r>
    </w:p>
    <w:p w:rsidR="00422D01" w:rsidRDefault="00422D01" w:rsidP="007C6BFE">
      <w:pPr>
        <w:pStyle w:val="ListParagraph"/>
        <w:numPr>
          <w:ilvl w:val="0"/>
          <w:numId w:val="1"/>
        </w:numPr>
      </w:pPr>
      <w:r>
        <w:t>We cannot recover Table/Table partitions  ON STANDBY  database</w:t>
      </w:r>
    </w:p>
    <w:p w:rsidR="00422D01" w:rsidRDefault="00422D01" w:rsidP="007C6BFE">
      <w:pPr>
        <w:pStyle w:val="ListParagraph"/>
        <w:numPr>
          <w:ilvl w:val="0"/>
          <w:numId w:val="1"/>
        </w:numPr>
      </w:pPr>
      <w:r>
        <w:t>We cannot recovery table partitions if version is prior Oracle Database 11g R1</w:t>
      </w:r>
    </w:p>
    <w:p w:rsidR="00422D01" w:rsidRDefault="00422D01" w:rsidP="00422D01">
      <w:pPr>
        <w:ind w:firstLine="360"/>
      </w:pPr>
      <w:r>
        <w:lastRenderedPageBreak/>
        <w:t>Note that there are other methods available to recover tables to a point-in-time such as Oracle Flashback and Tablespace Point-in-Time Recovery.</w:t>
      </w:r>
    </w:p>
    <w:p w:rsidR="00422D01" w:rsidRDefault="00422D01" w:rsidP="00422D01"/>
    <w:p w:rsidR="00422D01" w:rsidRDefault="00422D01" w:rsidP="00422D01"/>
    <w:p w:rsidR="00422D01" w:rsidRDefault="00422D01" w:rsidP="00422D01"/>
    <w:p w:rsidR="00422D01" w:rsidRDefault="00422D01" w:rsidP="00422D01"/>
    <w:p w:rsidR="00422D01" w:rsidRDefault="00422D01" w:rsidP="00422D01"/>
    <w:p w:rsidR="00422D01" w:rsidRDefault="00422D01" w:rsidP="00D80D41">
      <w:pPr>
        <w:pStyle w:val="Heading2"/>
        <w:numPr>
          <w:ilvl w:val="0"/>
          <w:numId w:val="11"/>
        </w:numPr>
        <w:ind w:left="720"/>
      </w:pPr>
      <w:r>
        <w:t>Unified auditing and RMAN</w:t>
      </w:r>
    </w:p>
    <w:p w:rsidR="00422D01" w:rsidRDefault="00422D01" w:rsidP="00422D01">
      <w:pPr>
        <w:ind w:firstLine="360"/>
      </w:pPr>
      <w:r>
        <w:t>In Unified auditing you can consolidate all audit records into single audit trail. User can view the audit trail by querying UNIFIED_AUDIT_TRAIL data dictionary view for single-instance and GV$UNIFIED_AUDIT_TRAIL for Oracle RAC. In order to query UNIFIED_AUDIT_TRAIL view user must have AUDIT_ADMIN OR audit viewer ROLE.</w:t>
      </w:r>
    </w:p>
    <w:p w:rsidR="00422D01" w:rsidRDefault="00422D01" w:rsidP="00422D01">
      <w:pPr>
        <w:ind w:firstLine="360"/>
      </w:pPr>
      <w:r>
        <w:t>The UNIFIED_AUDIT_TRAIL view has fields begin with RMAN_ and these fields automatically record RMAN related events.</w:t>
      </w:r>
    </w:p>
    <w:p w:rsidR="00422D01" w:rsidRDefault="00422D01" w:rsidP="00422D01">
      <w:pPr>
        <w:ind w:firstLine="360"/>
      </w:pPr>
      <w:r>
        <w:t>Please find the Oracle recovery Manager specific columns in UNIFIED_AUDIT_TRAIL data dictionary view.</w:t>
      </w:r>
    </w:p>
    <w:p w:rsidR="00422D01" w:rsidRDefault="00422D01" w:rsidP="007C6BFE">
      <w:pPr>
        <w:pStyle w:val="ListParagraph"/>
        <w:numPr>
          <w:ilvl w:val="0"/>
          <w:numId w:val="1"/>
        </w:numPr>
      </w:pPr>
      <w:r>
        <w:t>RMAN_SESSION_RECID – It contains the RMAN session identifier</w:t>
      </w:r>
    </w:p>
    <w:p w:rsidR="00422D01" w:rsidRDefault="00422D01" w:rsidP="007C6BFE">
      <w:pPr>
        <w:pStyle w:val="ListParagraph"/>
        <w:numPr>
          <w:ilvl w:val="0"/>
          <w:numId w:val="1"/>
        </w:numPr>
      </w:pPr>
      <w:r>
        <w:t>RMAN_SESSION_STAMP – It contains the timestamp for the RMAN session.</w:t>
      </w:r>
    </w:p>
    <w:p w:rsidR="00422D01" w:rsidRDefault="00422D01" w:rsidP="007C6BFE">
      <w:pPr>
        <w:pStyle w:val="ListParagraph"/>
        <w:numPr>
          <w:ilvl w:val="0"/>
          <w:numId w:val="1"/>
        </w:numPr>
      </w:pPr>
      <w:r>
        <w:t>RMAN_OPERATION   – It contains the operation executed by RMAN job</w:t>
      </w:r>
    </w:p>
    <w:p w:rsidR="00422D01" w:rsidRDefault="00422D01" w:rsidP="007C6BFE">
      <w:pPr>
        <w:pStyle w:val="ListParagraph"/>
        <w:numPr>
          <w:ilvl w:val="0"/>
          <w:numId w:val="1"/>
        </w:numPr>
      </w:pPr>
      <w:r>
        <w:t>RMAN_OBJECT_TYPE – It contains the type of object involved in a RMAN session.</w:t>
      </w:r>
    </w:p>
    <w:p w:rsidR="00422D01" w:rsidRDefault="00422D01" w:rsidP="007C6BFE">
      <w:pPr>
        <w:pStyle w:val="ListParagraph"/>
        <w:numPr>
          <w:ilvl w:val="0"/>
          <w:numId w:val="1"/>
        </w:numPr>
      </w:pPr>
      <w:r>
        <w:t>RMAN_DEVICE_TYPE – it contains device type associated with RMAN session. This can be SBT or DISK.</w:t>
      </w:r>
    </w:p>
    <w:p w:rsidR="009F2295" w:rsidRDefault="009F2295" w:rsidP="009F2295"/>
    <w:p w:rsidR="0012554E" w:rsidRDefault="0012554E" w:rsidP="009F2295"/>
    <w:p w:rsidR="0012554E" w:rsidRDefault="0012554E" w:rsidP="0012554E">
      <w:pPr>
        <w:pStyle w:val="Heading1"/>
        <w:numPr>
          <w:ilvl w:val="0"/>
          <w:numId w:val="5"/>
        </w:numPr>
      </w:pPr>
      <w:r>
        <w:lastRenderedPageBreak/>
        <w:t>Table maintenance enhancements</w:t>
      </w:r>
    </w:p>
    <w:p w:rsidR="0012554E" w:rsidRDefault="0012554E" w:rsidP="00666B63">
      <w:pPr>
        <w:pStyle w:val="Heading2"/>
        <w:numPr>
          <w:ilvl w:val="5"/>
          <w:numId w:val="1"/>
        </w:numPr>
        <w:ind w:left="720"/>
      </w:pPr>
      <w:r>
        <w:t>Invisible columns</w:t>
      </w:r>
    </w:p>
    <w:p w:rsidR="0012554E" w:rsidRDefault="0012554E" w:rsidP="0012554E">
      <w:pPr>
        <w:ind w:firstLine="360"/>
      </w:pPr>
      <w:r>
        <w:t>In Oracle 11g R1, Oracle introduced a couple of good enhancements in the form of invisible indexes and virtual columns. Taking the legacy forward, invisible column concepts has been introduced in Oracle 12c R1. I still remember, in the previous releases, to hide important data –columns from being displayed in the generic queries– we used to create a view hiding the required information or apply some sort of security conditions.</w:t>
      </w:r>
    </w:p>
    <w:p w:rsidR="0012554E" w:rsidRDefault="0012554E" w:rsidP="0012554E">
      <w:pPr>
        <w:ind w:firstLine="360"/>
      </w:pPr>
      <w:r>
        <w:t>In 12c R1, you can now have an invisible column in a table. When a column is defined as invisible, the column won’t appear in generic queries, unless the column is explicitly referred to in the SQL statement or condition, or DESCRIBED in the table definition. It is pretty easy to add or modify a column to be invisible and vice versa:</w:t>
      </w:r>
    </w:p>
    <w:p w:rsidR="0012554E" w:rsidRDefault="0012554E" w:rsidP="0012554E">
      <w:pPr>
        <w:pStyle w:val="Code"/>
      </w:pPr>
      <w:r>
        <w:t xml:space="preserve">SQL&gt; CREATE TABLE </w:t>
      </w:r>
      <w:proofErr w:type="spellStart"/>
      <w:r>
        <w:t>emp</w:t>
      </w:r>
      <w:proofErr w:type="spellEnd"/>
      <w:r>
        <w:t xml:space="preserve"> (</w:t>
      </w:r>
      <w:proofErr w:type="spellStart"/>
      <w:r>
        <w:t>eno</w:t>
      </w:r>
      <w:proofErr w:type="spellEnd"/>
      <w:r>
        <w:t xml:space="preserve"> number(6), </w:t>
      </w:r>
      <w:proofErr w:type="spellStart"/>
      <w:r>
        <w:t>ename</w:t>
      </w:r>
      <w:proofErr w:type="spellEnd"/>
      <w:r>
        <w:t xml:space="preserve"> name varchar2(40), </w:t>
      </w:r>
      <w:proofErr w:type="spellStart"/>
      <w:r>
        <w:t>sal</w:t>
      </w:r>
      <w:proofErr w:type="spellEnd"/>
      <w:r>
        <w:t xml:space="preserve"> number(9) INVISIBLE);</w:t>
      </w:r>
    </w:p>
    <w:p w:rsidR="0012554E" w:rsidRDefault="0012554E" w:rsidP="0012554E">
      <w:pPr>
        <w:pStyle w:val="Code"/>
      </w:pPr>
      <w:r>
        <w:t xml:space="preserve">SQL&gt; ALTER TABLE </w:t>
      </w:r>
      <w:proofErr w:type="spellStart"/>
      <w:r>
        <w:t>emp</w:t>
      </w:r>
      <w:proofErr w:type="spellEnd"/>
      <w:r>
        <w:t xml:space="preserve"> MODIFY (</w:t>
      </w:r>
      <w:proofErr w:type="spellStart"/>
      <w:r>
        <w:t>sal</w:t>
      </w:r>
      <w:proofErr w:type="spellEnd"/>
      <w:r>
        <w:t xml:space="preserve"> visible);</w:t>
      </w:r>
    </w:p>
    <w:p w:rsidR="0012554E" w:rsidRDefault="0012554E" w:rsidP="0012554E"/>
    <w:p w:rsidR="0012554E" w:rsidRDefault="0012554E" w:rsidP="0012554E">
      <w:pPr>
        <w:ind w:firstLine="360"/>
      </w:pPr>
      <w:r>
        <w:t>You must explicitly refer to the invisible column name with the INSERT statement to insert the database into invisible columns. A virtual column or partition column can be defined as invisible too. However, temporary tables, external tables and cluster tables won’t support invisible columns.</w:t>
      </w:r>
    </w:p>
    <w:p w:rsidR="0012554E" w:rsidRDefault="0012554E" w:rsidP="0012554E"/>
    <w:p w:rsidR="0012554E" w:rsidRDefault="0012554E" w:rsidP="00666B63">
      <w:pPr>
        <w:pStyle w:val="Heading2"/>
        <w:numPr>
          <w:ilvl w:val="5"/>
          <w:numId w:val="1"/>
        </w:numPr>
        <w:ind w:left="720"/>
      </w:pPr>
      <w:r>
        <w:t>Multiple indexes on the same column</w:t>
      </w:r>
    </w:p>
    <w:p w:rsidR="0012554E" w:rsidRDefault="0012554E" w:rsidP="0012554E">
      <w:pPr>
        <w:ind w:firstLine="360"/>
      </w:pPr>
      <w:r>
        <w:t>Pre Oracle 12c, you can’t create multiple indexes either on the same column or set of columns in any form. For example, if you have an index on column {a} or columns {</w:t>
      </w:r>
      <w:proofErr w:type="spellStart"/>
      <w:r>
        <w:t>a</w:t>
      </w:r>
      <w:proofErr w:type="gramStart"/>
      <w:r>
        <w:t>,b</w:t>
      </w:r>
      <w:proofErr w:type="spellEnd"/>
      <w:proofErr w:type="gramEnd"/>
      <w:r>
        <w:t xml:space="preserve">}, you can’t create another index on the same column or set of columns in the same order. In 12c, you can have multiple indexes on the same column or set of columns as long as the index type is different. However, only one type of index is usable/visible at a given time. In order to test the invisible indexes, you need to set the </w:t>
      </w:r>
      <w:proofErr w:type="spellStart"/>
      <w:r>
        <w:t>optimizer_use_use_invisible_indexes</w:t>
      </w:r>
      <w:proofErr w:type="spellEnd"/>
      <w:r>
        <w:t>=true.</w:t>
      </w:r>
    </w:p>
    <w:p w:rsidR="0012554E" w:rsidRDefault="0012554E" w:rsidP="0012554E">
      <w:pPr>
        <w:ind w:firstLine="360"/>
      </w:pPr>
      <w:r>
        <w:t xml:space="preserve">Here’s </w:t>
      </w:r>
      <w:proofErr w:type="gramStart"/>
      <w:r>
        <w:t>an the</w:t>
      </w:r>
      <w:proofErr w:type="gramEnd"/>
      <w:r>
        <w:t xml:space="preserve"> example:</w:t>
      </w:r>
    </w:p>
    <w:p w:rsidR="0012554E" w:rsidRDefault="0012554E" w:rsidP="0012554E">
      <w:pPr>
        <w:pStyle w:val="Code"/>
      </w:pPr>
      <w:r>
        <w:t>SQL&gt; CREATE INDEX emp_ind1 ON EMP(ENO,ENAME);</w:t>
      </w:r>
    </w:p>
    <w:p w:rsidR="0012554E" w:rsidRDefault="0012554E" w:rsidP="0012554E">
      <w:pPr>
        <w:pStyle w:val="Code"/>
      </w:pPr>
      <w:r>
        <w:t>SQL&gt; CREATE BITMAP INDEX emp_ind2 ON EMP(ENO,ENAME) INVISIBLE;</w:t>
      </w:r>
    </w:p>
    <w:p w:rsidR="0012554E" w:rsidRDefault="0012554E" w:rsidP="00666B63">
      <w:pPr>
        <w:pStyle w:val="Heading2"/>
        <w:numPr>
          <w:ilvl w:val="5"/>
          <w:numId w:val="1"/>
        </w:numPr>
        <w:ind w:left="720"/>
      </w:pPr>
      <w:r>
        <w:lastRenderedPageBreak/>
        <w:t>Adding multiple new partitions</w:t>
      </w:r>
    </w:p>
    <w:p w:rsidR="0012554E" w:rsidRDefault="0012554E" w:rsidP="0012554E">
      <w:pPr>
        <w:ind w:firstLine="360"/>
      </w:pPr>
      <w:r>
        <w:t>Before Oracle 12c R1, it was only possible to add one new partition at a time to an existing partitioned table. To add more than one new partition, you had to execute an individual ALTER TABLE ADD PARTITION statement to every new partition. Oracle 12c provides the flexibility to add multiple new partitions using a single ALTER TABLE ADD PARTITION command. The following example explains how to add multiple new partitions to an existing partitioned table:</w:t>
      </w:r>
    </w:p>
    <w:p w:rsidR="0012554E" w:rsidRDefault="0012554E" w:rsidP="0012554E">
      <w:pPr>
        <w:pStyle w:val="Code"/>
      </w:pPr>
      <w:r>
        <w:t xml:space="preserve">SQL&gt; CREATE TABLE </w:t>
      </w:r>
      <w:proofErr w:type="spellStart"/>
      <w:r>
        <w:t>emp_part</w:t>
      </w:r>
      <w:proofErr w:type="spellEnd"/>
    </w:p>
    <w:p w:rsidR="0012554E" w:rsidRDefault="0012554E" w:rsidP="0012554E">
      <w:pPr>
        <w:pStyle w:val="Code"/>
      </w:pPr>
      <w:r>
        <w:tab/>
      </w:r>
      <w:r>
        <w:tab/>
      </w:r>
      <w:r>
        <w:tab/>
      </w:r>
      <w:r>
        <w:tab/>
        <w:t>(</w:t>
      </w:r>
      <w:proofErr w:type="spellStart"/>
      <w:r>
        <w:t>eno</w:t>
      </w:r>
      <w:proofErr w:type="spellEnd"/>
      <w:r>
        <w:t xml:space="preserve"> number(8), </w:t>
      </w:r>
      <w:proofErr w:type="spellStart"/>
      <w:r>
        <w:t>ename</w:t>
      </w:r>
      <w:proofErr w:type="spellEnd"/>
      <w:r>
        <w:t xml:space="preserve"> varchar2(40), </w:t>
      </w:r>
      <w:proofErr w:type="spellStart"/>
      <w:r>
        <w:t>sal</w:t>
      </w:r>
      <w:proofErr w:type="spellEnd"/>
      <w:r>
        <w:t xml:space="preserve"> number (6))</w:t>
      </w:r>
    </w:p>
    <w:p w:rsidR="0012554E" w:rsidRDefault="0012554E" w:rsidP="0012554E">
      <w:pPr>
        <w:pStyle w:val="Code"/>
      </w:pPr>
      <w:r>
        <w:tab/>
      </w:r>
      <w:r>
        <w:tab/>
        <w:t>PARTITION BY RANGE (</w:t>
      </w:r>
      <w:proofErr w:type="spellStart"/>
      <w:r>
        <w:t>sal</w:t>
      </w:r>
      <w:proofErr w:type="spellEnd"/>
      <w:r>
        <w:t>)</w:t>
      </w:r>
    </w:p>
    <w:p w:rsidR="0012554E" w:rsidRDefault="0012554E" w:rsidP="0012554E">
      <w:pPr>
        <w:pStyle w:val="Code"/>
      </w:pPr>
      <w:r>
        <w:tab/>
      </w:r>
      <w:r>
        <w:tab/>
        <w:t>(PARTITION p1 VALUES LESS THAN (10000),</w:t>
      </w:r>
    </w:p>
    <w:p w:rsidR="0012554E" w:rsidRDefault="0012554E" w:rsidP="0012554E">
      <w:pPr>
        <w:pStyle w:val="Code"/>
      </w:pPr>
      <w:r>
        <w:tab/>
      </w:r>
      <w:r>
        <w:tab/>
        <w:t xml:space="preserve"> PARTITION p2 VALUES LESS THAN (20000),</w:t>
      </w:r>
    </w:p>
    <w:p w:rsidR="0012554E" w:rsidRDefault="0012554E" w:rsidP="0012554E">
      <w:pPr>
        <w:pStyle w:val="Code"/>
      </w:pPr>
      <w:r>
        <w:tab/>
      </w:r>
      <w:r>
        <w:tab/>
        <w:t xml:space="preserve"> PARTITION p3 VALUES LESS THAN (30000)</w:t>
      </w:r>
    </w:p>
    <w:p w:rsidR="0012554E" w:rsidRDefault="0012554E" w:rsidP="0012554E">
      <w:pPr>
        <w:pStyle w:val="Code"/>
      </w:pPr>
      <w:r>
        <w:tab/>
      </w:r>
      <w:r>
        <w:tab/>
        <w:t>);</w:t>
      </w:r>
    </w:p>
    <w:p w:rsidR="0012554E" w:rsidRDefault="0012554E" w:rsidP="0012554E"/>
    <w:p w:rsidR="0012554E" w:rsidRDefault="0012554E" w:rsidP="0012554E">
      <w:pPr>
        <w:pStyle w:val="ListParagraph"/>
        <w:numPr>
          <w:ilvl w:val="0"/>
          <w:numId w:val="1"/>
        </w:numPr>
      </w:pPr>
      <w:r>
        <w:t xml:space="preserve">Now </w:t>
      </w:r>
      <w:proofErr w:type="spellStart"/>
      <w:r>
        <w:t>lets</w:t>
      </w:r>
      <w:proofErr w:type="spellEnd"/>
      <w:r>
        <w:t xml:space="preserve"> add a couple of new partitions:</w:t>
      </w:r>
    </w:p>
    <w:p w:rsidR="0012554E" w:rsidRDefault="0012554E" w:rsidP="0012554E">
      <w:pPr>
        <w:pStyle w:val="Code"/>
      </w:pPr>
      <w:r>
        <w:t xml:space="preserve">SQL&gt; ALTER TABLE </w:t>
      </w:r>
      <w:proofErr w:type="spellStart"/>
      <w:r>
        <w:t>emp_part</w:t>
      </w:r>
      <w:proofErr w:type="spellEnd"/>
      <w:r>
        <w:t xml:space="preserve"> ADD PARTITION</w:t>
      </w:r>
    </w:p>
    <w:p w:rsidR="0012554E" w:rsidRDefault="0012554E" w:rsidP="0012554E">
      <w:pPr>
        <w:pStyle w:val="Code"/>
      </w:pPr>
      <w:r>
        <w:tab/>
      </w:r>
      <w:r>
        <w:tab/>
        <w:t>PARTITION p4 VALUES LESS THAN (35000),</w:t>
      </w:r>
    </w:p>
    <w:p w:rsidR="0012554E" w:rsidRDefault="0012554E" w:rsidP="0012554E">
      <w:pPr>
        <w:pStyle w:val="Code"/>
      </w:pPr>
      <w:r>
        <w:tab/>
      </w:r>
      <w:r>
        <w:tab/>
        <w:t>PARTITION p5 VALUES LESS THAN (40000);</w:t>
      </w:r>
    </w:p>
    <w:p w:rsidR="0012554E" w:rsidRDefault="0012554E" w:rsidP="0012554E"/>
    <w:p w:rsidR="0012554E" w:rsidRDefault="0012554E" w:rsidP="0012554E">
      <w:pPr>
        <w:ind w:firstLine="360"/>
      </w:pPr>
      <w:r>
        <w:t>In the same way, you can add multiple new partitions to a list and system partitioned table, provided that the MAXVALUE partition doesn’t exist.</w:t>
      </w:r>
    </w:p>
    <w:p w:rsidR="00666B63" w:rsidRDefault="00666B63" w:rsidP="0012554E">
      <w:pPr>
        <w:ind w:firstLine="360"/>
      </w:pPr>
    </w:p>
    <w:p w:rsidR="00735208" w:rsidRDefault="0012554E" w:rsidP="00666B63">
      <w:pPr>
        <w:pStyle w:val="Heading2"/>
        <w:numPr>
          <w:ilvl w:val="0"/>
          <w:numId w:val="12"/>
        </w:numPr>
        <w:ind w:left="720"/>
      </w:pPr>
      <w:r>
        <w:t xml:space="preserve">Online </w:t>
      </w:r>
      <w:r w:rsidR="00735208">
        <w:t>Table action</w:t>
      </w:r>
    </w:p>
    <w:p w:rsidR="0012554E" w:rsidRDefault="00735208" w:rsidP="00735208">
      <w:pPr>
        <w:pStyle w:val="Heading3"/>
        <w:ind w:firstLine="360"/>
      </w:pPr>
      <w:r>
        <w:t>M</w:t>
      </w:r>
      <w:r w:rsidR="0012554E">
        <w:t>igration of table partition or sub-partition</w:t>
      </w:r>
    </w:p>
    <w:p w:rsidR="0012554E" w:rsidRDefault="0012554E" w:rsidP="0012554E">
      <w:pPr>
        <w:ind w:firstLine="360"/>
      </w:pPr>
      <w:r>
        <w:t xml:space="preserve">Migration of a table partition or sub-partition to a different tablespace no longer requires a complex procedure in Oracle 12c R1. In a similar way to how a heap (non-partition) table online migration was achieved in the previous releases, a table partition or sub-partition can be moved to a different tablespace online or offline. When an ONLINE clause is specified, all DML operations can be performed without any interruption on the </w:t>
      </w:r>
      <w:proofErr w:type="spellStart"/>
      <w:r>
        <w:t>partition|sub-partition</w:t>
      </w:r>
      <w:proofErr w:type="spellEnd"/>
      <w:r>
        <w:t xml:space="preserve"> which is involved in the procedure. In contrast, no DML operations are allowed if the </w:t>
      </w:r>
      <w:proofErr w:type="spellStart"/>
      <w:r>
        <w:t>partition|sub-partition</w:t>
      </w:r>
      <w:proofErr w:type="spellEnd"/>
      <w:r>
        <w:t xml:space="preserve"> is moved offline.</w:t>
      </w:r>
    </w:p>
    <w:p w:rsidR="0012554E" w:rsidRDefault="0012554E" w:rsidP="0012554E">
      <w:pPr>
        <w:ind w:firstLine="360"/>
      </w:pPr>
      <w:r>
        <w:lastRenderedPageBreak/>
        <w:t>Here are some working examples:</w:t>
      </w:r>
    </w:p>
    <w:p w:rsidR="0012554E" w:rsidRDefault="0012554E" w:rsidP="0012554E">
      <w:pPr>
        <w:pStyle w:val="Code"/>
      </w:pPr>
      <w:r>
        <w:t xml:space="preserve">SQL&gt; ALTER TABLE </w:t>
      </w:r>
      <w:proofErr w:type="spellStart"/>
      <w:r>
        <w:t>table_name</w:t>
      </w:r>
      <w:proofErr w:type="spellEnd"/>
      <w:r>
        <w:t xml:space="preserve">  MOVE PARTITION|SUBPARTITION </w:t>
      </w:r>
      <w:proofErr w:type="spellStart"/>
      <w:r>
        <w:t>partition_name</w:t>
      </w:r>
      <w:proofErr w:type="spellEnd"/>
      <w:r>
        <w:t xml:space="preserve">  TO </w:t>
      </w:r>
      <w:proofErr w:type="spellStart"/>
      <w:r>
        <w:t>tablespace</w:t>
      </w:r>
      <w:proofErr w:type="spellEnd"/>
      <w:r>
        <w:t xml:space="preserve"> </w:t>
      </w:r>
      <w:proofErr w:type="spellStart"/>
      <w:r>
        <w:t>tablespace_name</w:t>
      </w:r>
      <w:proofErr w:type="spellEnd"/>
      <w:r>
        <w:t>;</w:t>
      </w:r>
    </w:p>
    <w:p w:rsidR="0012554E" w:rsidRDefault="0012554E" w:rsidP="0012554E">
      <w:pPr>
        <w:pStyle w:val="Code"/>
      </w:pPr>
      <w:r>
        <w:t xml:space="preserve">SQL&gt; ALTER TABLE </w:t>
      </w:r>
      <w:proofErr w:type="spellStart"/>
      <w:r>
        <w:t>table_name</w:t>
      </w:r>
      <w:proofErr w:type="spellEnd"/>
      <w:r>
        <w:t xml:space="preserve">  MOVE PARTITION|SUBPARTITION </w:t>
      </w:r>
      <w:proofErr w:type="spellStart"/>
      <w:r>
        <w:t>partition_name</w:t>
      </w:r>
      <w:proofErr w:type="spellEnd"/>
      <w:r>
        <w:t xml:space="preserve">  TO </w:t>
      </w:r>
      <w:proofErr w:type="spellStart"/>
      <w:r>
        <w:t>tablespace</w:t>
      </w:r>
      <w:proofErr w:type="spellEnd"/>
      <w:r>
        <w:t xml:space="preserve"> </w:t>
      </w:r>
      <w:proofErr w:type="spellStart"/>
      <w:r>
        <w:t>tablespace_name</w:t>
      </w:r>
      <w:proofErr w:type="spellEnd"/>
      <w:r>
        <w:t xml:space="preserve"> UPDATE INDEXES ONLINE;</w:t>
      </w:r>
    </w:p>
    <w:p w:rsidR="0012554E" w:rsidRDefault="0012554E" w:rsidP="0012554E">
      <w:pPr>
        <w:ind w:firstLine="360"/>
      </w:pPr>
    </w:p>
    <w:p w:rsidR="0012554E" w:rsidRDefault="0012554E" w:rsidP="0012554E">
      <w:pPr>
        <w:ind w:firstLine="360"/>
      </w:pPr>
      <w:r>
        <w:t xml:space="preserve">The first example is used to move a table </w:t>
      </w:r>
      <w:proofErr w:type="spellStart"/>
      <w:r>
        <w:t>partition|sub-partition</w:t>
      </w:r>
      <w:proofErr w:type="spellEnd"/>
      <w:r>
        <w:t xml:space="preserve"> to a new tablespace offline. The second example moves a table partition/sub-partitioning online maintaining any local/global indexes on the table. Additionally, no DML operation will get interrupted when ONLINE clause is mentioned.</w:t>
      </w:r>
    </w:p>
    <w:p w:rsidR="0012554E" w:rsidRDefault="0012554E" w:rsidP="0012554E">
      <w:pPr>
        <w:ind w:firstLine="360"/>
      </w:pPr>
      <w:r>
        <w:t>Important notes:</w:t>
      </w:r>
    </w:p>
    <w:p w:rsidR="0012554E" w:rsidRDefault="0012554E" w:rsidP="0012554E">
      <w:pPr>
        <w:pStyle w:val="ListParagraph"/>
        <w:numPr>
          <w:ilvl w:val="0"/>
          <w:numId w:val="1"/>
        </w:numPr>
      </w:pPr>
      <w:r>
        <w:t>The UPDATE INDEXES clause will avoid any local/global indexes going unusable on the table.</w:t>
      </w:r>
    </w:p>
    <w:p w:rsidR="0012554E" w:rsidRDefault="0012554E" w:rsidP="0012554E">
      <w:pPr>
        <w:pStyle w:val="ListParagraph"/>
        <w:numPr>
          <w:ilvl w:val="0"/>
          <w:numId w:val="1"/>
        </w:numPr>
      </w:pPr>
      <w:r>
        <w:t>Table online migration restriction applies here too.</w:t>
      </w:r>
    </w:p>
    <w:p w:rsidR="0012554E" w:rsidRDefault="0012554E" w:rsidP="0012554E">
      <w:pPr>
        <w:pStyle w:val="ListParagraph"/>
        <w:numPr>
          <w:ilvl w:val="0"/>
          <w:numId w:val="1"/>
        </w:numPr>
      </w:pPr>
      <w:r>
        <w:t>There will be locking mechanism involved to complete the procedure, also it might leads to performance degradation and can generate huge redo, depending upon the size of the partition, sub-partition.</w:t>
      </w:r>
    </w:p>
    <w:p w:rsidR="0012554E" w:rsidRDefault="0012554E" w:rsidP="0012554E">
      <w:pPr>
        <w:ind w:firstLine="360"/>
      </w:pPr>
    </w:p>
    <w:p w:rsidR="0012554E" w:rsidRDefault="0012554E" w:rsidP="00735208">
      <w:pPr>
        <w:pStyle w:val="Heading3"/>
        <w:ind w:firstLine="360"/>
      </w:pPr>
      <w:r>
        <w:t>Online Conversion of a Nonpartitioned Table to a Partitioned Table</w:t>
      </w:r>
    </w:p>
    <w:p w:rsidR="0012554E" w:rsidRDefault="0012554E" w:rsidP="0012554E">
      <w:pPr>
        <w:ind w:firstLine="360"/>
      </w:pPr>
      <w:r>
        <w:t>Nonpartitioned tables can be converted to partitioned tables online. Indexes are maintained as part of this operation and can be partitioned as well. The conversion has no impact on the ongoing DML operations.</w:t>
      </w:r>
    </w:p>
    <w:p w:rsidR="0012554E" w:rsidRDefault="0012554E" w:rsidP="0012554E">
      <w:pPr>
        <w:ind w:firstLine="360"/>
      </w:pPr>
    </w:p>
    <w:p w:rsidR="0012554E" w:rsidRDefault="0012554E" w:rsidP="00735208">
      <w:pPr>
        <w:pStyle w:val="Heading3"/>
        <w:ind w:firstLine="360"/>
      </w:pPr>
      <w:r>
        <w:t xml:space="preserve">Online SPLIT Partition and </w:t>
      </w:r>
      <w:proofErr w:type="spellStart"/>
      <w:r>
        <w:t>Subpartition</w:t>
      </w:r>
      <w:proofErr w:type="spellEnd"/>
    </w:p>
    <w:p w:rsidR="0012554E" w:rsidRDefault="0012554E" w:rsidP="0012554E">
      <w:pPr>
        <w:ind w:firstLine="360"/>
      </w:pPr>
      <w:r>
        <w:t>The partition maintenance operations SPLIT PARTITION and SPLIT SUBPARTITION can now be executed as online operations for heap organized tables, allowing the concurrent DML operations with the ongoing partition maintenance operation.</w:t>
      </w:r>
    </w:p>
    <w:p w:rsidR="0012554E" w:rsidRDefault="0012554E" w:rsidP="0012554E">
      <w:pPr>
        <w:ind w:firstLine="360"/>
      </w:pPr>
    </w:p>
    <w:p w:rsidR="0012554E" w:rsidRDefault="0012554E" w:rsidP="00735208">
      <w:pPr>
        <w:pStyle w:val="Heading3"/>
        <w:ind w:firstLine="360"/>
      </w:pPr>
      <w:r>
        <w:lastRenderedPageBreak/>
        <w:t>Online Table Move</w:t>
      </w:r>
    </w:p>
    <w:p w:rsidR="0012554E" w:rsidRDefault="0012554E" w:rsidP="0012554E">
      <w:pPr>
        <w:ind w:firstLine="360"/>
      </w:pPr>
      <w:r>
        <w:t xml:space="preserve"> Nonpartitioned tables can be moved as an online operation without blocking any concurrent DML operations. A table move operation now also supports automatic index maintenance as part of the move.</w:t>
      </w:r>
    </w:p>
    <w:p w:rsidR="00E557E2" w:rsidRDefault="00E557E2" w:rsidP="0012554E">
      <w:pPr>
        <w:ind w:firstLine="360"/>
      </w:pPr>
    </w:p>
    <w:p w:rsidR="0012554E" w:rsidRDefault="0012554E" w:rsidP="00E557E2">
      <w:pPr>
        <w:pStyle w:val="Heading2"/>
        <w:numPr>
          <w:ilvl w:val="0"/>
          <w:numId w:val="12"/>
        </w:numPr>
        <w:ind w:left="720"/>
      </w:pPr>
      <w:bookmarkStart w:id="46" w:name="_Hlk3888239"/>
      <w:r>
        <w:t xml:space="preserve">Oracle Database </w:t>
      </w:r>
      <w:proofErr w:type="spellStart"/>
      <w:r>
        <w:t>Sharding</w:t>
      </w:r>
      <w:proofErr w:type="spellEnd"/>
    </w:p>
    <w:bookmarkEnd w:id="46"/>
    <w:p w:rsidR="0012554E" w:rsidRDefault="0012554E" w:rsidP="0012554E">
      <w:pPr>
        <w:ind w:firstLine="360"/>
      </w:pPr>
      <w:proofErr w:type="spellStart"/>
      <w:r>
        <w:t>Sharding</w:t>
      </w:r>
      <w:proofErr w:type="spellEnd"/>
      <w:r>
        <w:t xml:space="preserve"> with Oracle Database 12c Release 2 (12.2) is an architecture for suitable online transaction processing (OLTP) applications where data is horizontally partitioned across multiple discrete Oracle databases, called shards, which share no hardware or software. The collection of shards is presented to an application as a single logical Oracle database.</w:t>
      </w:r>
    </w:p>
    <w:p w:rsidR="00E557E2" w:rsidRDefault="00E557E2" w:rsidP="00E557E2">
      <w:pPr>
        <w:ind w:firstLine="360"/>
      </w:pPr>
      <w:r>
        <w:t xml:space="preserve">Oracle 12.2 comes with many new features. In this article we are going to talk about </w:t>
      </w:r>
      <w:proofErr w:type="spellStart"/>
      <w:r>
        <w:t>sharding</w:t>
      </w:r>
      <w:proofErr w:type="spellEnd"/>
      <w:r>
        <w:t xml:space="preserve">. It is a database scaling technique based on horizontal partitioning of data across multiple oracle databases called </w:t>
      </w:r>
      <w:proofErr w:type="spellStart"/>
      <w:r>
        <w:t>sharded</w:t>
      </w:r>
      <w:proofErr w:type="spellEnd"/>
      <w:r>
        <w:t xml:space="preserve"> databases (SDB). Each shard contains the table with the same columns but a different subset of rows. </w:t>
      </w:r>
      <w:proofErr w:type="spellStart"/>
      <w:r>
        <w:t>Sharding</w:t>
      </w:r>
      <w:proofErr w:type="spellEnd"/>
      <w:r>
        <w:t xml:space="preserve"> can be represented like this</w:t>
      </w:r>
    </w:p>
    <w:p w:rsidR="00E557E2" w:rsidRDefault="00E557E2" w:rsidP="00E557E2">
      <w:pPr>
        <w:ind w:firstLine="360"/>
      </w:pPr>
      <w:r>
        <w:rPr>
          <w:rFonts w:ascii="Arial" w:hAnsi="Arial" w:cs="Arial"/>
          <w:noProof/>
          <w:color w:val="EB7D00"/>
          <w:sz w:val="21"/>
          <w:szCs w:val="21"/>
          <w:bdr w:val="none" w:sz="0" w:space="0" w:color="auto" w:frame="1"/>
          <w:shd w:val="clear" w:color="auto" w:fill="FFFFFF"/>
          <w:lang w:eastAsia="en-US"/>
        </w:rPr>
        <w:drawing>
          <wp:inline distT="0" distB="0" distL="0" distR="0">
            <wp:extent cx="4606506" cy="2407225"/>
            <wp:effectExtent l="0" t="0" r="3810" b="0"/>
            <wp:docPr id="3" name="Picture 3" descr="shar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ar1">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2488" cy="2420802"/>
                    </a:xfrm>
                    <a:prstGeom prst="rect">
                      <a:avLst/>
                    </a:prstGeom>
                    <a:noFill/>
                    <a:ln>
                      <a:noFill/>
                    </a:ln>
                  </pic:spPr>
                </pic:pic>
              </a:graphicData>
            </a:graphic>
          </wp:inline>
        </w:drawing>
      </w:r>
    </w:p>
    <w:p w:rsidR="0012554E" w:rsidRDefault="0012554E" w:rsidP="0012554E">
      <w:pPr>
        <w:ind w:firstLine="360"/>
      </w:pPr>
    </w:p>
    <w:p w:rsidR="00B37F85" w:rsidRDefault="00B37F85" w:rsidP="0012554E">
      <w:pPr>
        <w:ind w:firstLine="360"/>
      </w:pPr>
    </w:p>
    <w:p w:rsidR="00B37F85" w:rsidRDefault="00B37F85" w:rsidP="0012554E">
      <w:pPr>
        <w:ind w:firstLine="360"/>
      </w:pPr>
    </w:p>
    <w:p w:rsidR="0012554E" w:rsidRDefault="0012554E" w:rsidP="00B37F85">
      <w:pPr>
        <w:pStyle w:val="Heading2"/>
        <w:numPr>
          <w:ilvl w:val="0"/>
          <w:numId w:val="12"/>
        </w:numPr>
        <w:ind w:left="720"/>
      </w:pPr>
      <w:r>
        <w:lastRenderedPageBreak/>
        <w:t>How to drop and truncate multiple partitions/sub-partitions</w:t>
      </w:r>
    </w:p>
    <w:p w:rsidR="0012554E" w:rsidRDefault="0012554E" w:rsidP="0012554E">
      <w:pPr>
        <w:ind w:firstLine="360"/>
      </w:pPr>
      <w:r>
        <w:t xml:space="preserve">As part of data maintenance, you typically either use drop or truncate partition maintenance task on a partitioned table.  Pre 12c R1, it was only possible to drop or truncate one partition at a time on an existing partitioned table.  With Oracle 12c, multiple partitions or sub-partitions can be dropped or merged using a single ALTER TABLE </w:t>
      </w:r>
      <w:proofErr w:type="spellStart"/>
      <w:r>
        <w:t>table_name</w:t>
      </w:r>
      <w:proofErr w:type="spellEnd"/>
      <w:r>
        <w:t xml:space="preserve"> {DROP|TRUNCATE} PARTITIONS command.</w:t>
      </w:r>
    </w:p>
    <w:p w:rsidR="0012554E" w:rsidRDefault="0012554E" w:rsidP="0012554E">
      <w:pPr>
        <w:pStyle w:val="ListParagraph"/>
        <w:numPr>
          <w:ilvl w:val="0"/>
          <w:numId w:val="1"/>
        </w:numPr>
      </w:pPr>
      <w:r>
        <w:t>The following example explains how to drop or truncate multiple partitions on an existing partitioned table:</w:t>
      </w:r>
    </w:p>
    <w:p w:rsidR="0012554E" w:rsidRDefault="0012554E" w:rsidP="0012554E">
      <w:pPr>
        <w:pStyle w:val="Code"/>
      </w:pPr>
      <w:r>
        <w:t xml:space="preserve">SQL&gt; ALTER TABLE </w:t>
      </w:r>
      <w:proofErr w:type="spellStart"/>
      <w:r>
        <w:t>emp_part</w:t>
      </w:r>
      <w:proofErr w:type="spellEnd"/>
      <w:r>
        <w:t xml:space="preserve"> DROP PARTITIONS p4,p5;</w:t>
      </w:r>
    </w:p>
    <w:p w:rsidR="0012554E" w:rsidRDefault="0012554E" w:rsidP="0012554E">
      <w:pPr>
        <w:pStyle w:val="Code"/>
      </w:pPr>
      <w:r>
        <w:t xml:space="preserve">SQL&gt; ALTER TABLE </w:t>
      </w:r>
      <w:proofErr w:type="spellStart"/>
      <w:r>
        <w:t>emp_part</w:t>
      </w:r>
      <w:proofErr w:type="spellEnd"/>
      <w:r>
        <w:t xml:space="preserve"> TRUNCATE PARTITONS p4,p5;</w:t>
      </w:r>
    </w:p>
    <w:p w:rsidR="0012554E" w:rsidRDefault="0012554E" w:rsidP="0012554E"/>
    <w:p w:rsidR="0012554E" w:rsidRDefault="0012554E" w:rsidP="0012554E">
      <w:pPr>
        <w:pStyle w:val="ListParagraph"/>
        <w:numPr>
          <w:ilvl w:val="0"/>
          <w:numId w:val="1"/>
        </w:numPr>
      </w:pPr>
      <w:r>
        <w:t>To keep indexes up-to-date, use the UPDATE INDEXES or UPDATE GLOBAL INDEXES clause, shown below:</w:t>
      </w:r>
    </w:p>
    <w:p w:rsidR="0012554E" w:rsidRDefault="0012554E" w:rsidP="0012554E">
      <w:pPr>
        <w:pStyle w:val="Code"/>
      </w:pPr>
      <w:r>
        <w:t xml:space="preserve">SQL&gt; ALTER TABLE </w:t>
      </w:r>
      <w:proofErr w:type="spellStart"/>
      <w:r>
        <w:t>emp_part</w:t>
      </w:r>
      <w:proofErr w:type="spellEnd"/>
      <w:r>
        <w:t xml:space="preserve"> DROP PARTITIONS p4,p5 UPDATE GLOBAL INDEXES;</w:t>
      </w:r>
    </w:p>
    <w:p w:rsidR="0012554E" w:rsidRDefault="0012554E" w:rsidP="0012554E">
      <w:pPr>
        <w:pStyle w:val="Code"/>
      </w:pPr>
      <w:r>
        <w:t xml:space="preserve">SQL&gt; ALTER TABLE </w:t>
      </w:r>
      <w:proofErr w:type="spellStart"/>
      <w:r>
        <w:t>emp_part</w:t>
      </w:r>
      <w:proofErr w:type="spellEnd"/>
      <w:r>
        <w:t xml:space="preserve"> TRUNCATE PARTITIONS p4,p5 UPDATE GLOBAL INDEXES;</w:t>
      </w:r>
    </w:p>
    <w:p w:rsidR="0012554E" w:rsidRDefault="0012554E" w:rsidP="0012554E"/>
    <w:p w:rsidR="0012554E" w:rsidRDefault="0012554E" w:rsidP="0012554E">
      <w:pPr>
        <w:ind w:firstLine="360"/>
      </w:pPr>
      <w:r>
        <w:t>If you truncate or drop a partition without the UPDATE GLOBAL INDEXES clause, you can query the column ORPHANED_ENTRIES in the USER_INDEXES or USER_IND_PARTITIONS dictionary views to find out whether the index contains any stale entries.</w:t>
      </w:r>
    </w:p>
    <w:p w:rsidR="0012554E" w:rsidRDefault="0012554E" w:rsidP="0012554E"/>
    <w:p w:rsidR="0012554E" w:rsidRDefault="00735208" w:rsidP="00B37F85">
      <w:pPr>
        <w:pStyle w:val="Heading2"/>
        <w:numPr>
          <w:ilvl w:val="0"/>
          <w:numId w:val="12"/>
        </w:numPr>
        <w:ind w:left="720"/>
      </w:pPr>
      <w:r>
        <w:t xml:space="preserve"> </w:t>
      </w:r>
      <w:r w:rsidR="0012554E">
        <w:t>Splitting a single partition into multiple new partitions</w:t>
      </w:r>
    </w:p>
    <w:p w:rsidR="0012554E" w:rsidRDefault="0012554E" w:rsidP="0012554E">
      <w:pPr>
        <w:ind w:firstLine="360"/>
      </w:pPr>
      <w:r>
        <w:t>The new enhanced SPLIT PARTITION clause in 12c will let you split a particular partition or sub-partition into multiple new partitions using a single command. The following example explains how to split a partition into multiple new partitions:</w:t>
      </w:r>
    </w:p>
    <w:p w:rsidR="0012554E" w:rsidRDefault="0012554E" w:rsidP="0012554E">
      <w:pPr>
        <w:pStyle w:val="Code"/>
      </w:pPr>
      <w:r>
        <w:t xml:space="preserve">SQL&gt; CREATE TABLE </w:t>
      </w:r>
      <w:proofErr w:type="spellStart"/>
      <w:r>
        <w:t>emp_part</w:t>
      </w:r>
      <w:proofErr w:type="spellEnd"/>
    </w:p>
    <w:p w:rsidR="0012554E" w:rsidRDefault="0012554E" w:rsidP="0012554E">
      <w:pPr>
        <w:pStyle w:val="Code"/>
      </w:pPr>
      <w:r>
        <w:tab/>
        <w:t>(</w:t>
      </w:r>
      <w:proofErr w:type="spellStart"/>
      <w:r>
        <w:t>eno</w:t>
      </w:r>
      <w:proofErr w:type="spellEnd"/>
      <w:r>
        <w:t xml:space="preserve"> number(8), </w:t>
      </w:r>
      <w:proofErr w:type="spellStart"/>
      <w:r>
        <w:t>ename</w:t>
      </w:r>
      <w:proofErr w:type="spellEnd"/>
      <w:r>
        <w:t xml:space="preserve"> varchar2(40), </w:t>
      </w:r>
      <w:proofErr w:type="spellStart"/>
      <w:r>
        <w:t>sal</w:t>
      </w:r>
      <w:proofErr w:type="spellEnd"/>
      <w:r>
        <w:t xml:space="preserve"> number (6))</w:t>
      </w:r>
    </w:p>
    <w:p w:rsidR="0012554E" w:rsidRDefault="0012554E" w:rsidP="0012554E">
      <w:pPr>
        <w:pStyle w:val="Code"/>
      </w:pPr>
      <w:r>
        <w:tab/>
      </w:r>
      <w:r>
        <w:tab/>
        <w:t>PARTITION BY RANGE (</w:t>
      </w:r>
      <w:proofErr w:type="spellStart"/>
      <w:r>
        <w:t>sal</w:t>
      </w:r>
      <w:proofErr w:type="spellEnd"/>
      <w:r>
        <w:t>)</w:t>
      </w:r>
    </w:p>
    <w:p w:rsidR="0012554E" w:rsidRDefault="0012554E" w:rsidP="0012554E">
      <w:pPr>
        <w:pStyle w:val="Code"/>
      </w:pPr>
      <w:r>
        <w:tab/>
      </w:r>
      <w:r>
        <w:tab/>
        <w:t>(PARTITION p1 VALUES LESS THAN (10000),</w:t>
      </w:r>
    </w:p>
    <w:p w:rsidR="0012554E" w:rsidRDefault="0012554E" w:rsidP="0012554E">
      <w:pPr>
        <w:pStyle w:val="Code"/>
      </w:pPr>
      <w:r>
        <w:tab/>
      </w:r>
      <w:r>
        <w:tab/>
        <w:t xml:space="preserve"> PARTITION p2 VALUES LESS THAN (20000),</w:t>
      </w:r>
    </w:p>
    <w:p w:rsidR="0012554E" w:rsidRDefault="0012554E" w:rsidP="0012554E">
      <w:pPr>
        <w:pStyle w:val="Code"/>
      </w:pPr>
      <w:r>
        <w:tab/>
      </w:r>
      <w:r>
        <w:tab/>
        <w:t xml:space="preserve"> PARTITION </w:t>
      </w:r>
      <w:proofErr w:type="spellStart"/>
      <w:r>
        <w:t>p_max</w:t>
      </w:r>
      <w:proofErr w:type="spellEnd"/>
      <w:r>
        <w:t xml:space="preserve"> VALUES LESS THAN (MAXVALUE)</w:t>
      </w:r>
    </w:p>
    <w:p w:rsidR="0012554E" w:rsidRDefault="0012554E" w:rsidP="0012554E">
      <w:pPr>
        <w:pStyle w:val="Code"/>
      </w:pPr>
      <w:r>
        <w:lastRenderedPageBreak/>
        <w:tab/>
      </w:r>
      <w:r>
        <w:tab/>
        <w:t>);</w:t>
      </w:r>
    </w:p>
    <w:p w:rsidR="0012554E" w:rsidRDefault="0012554E" w:rsidP="0012554E">
      <w:pPr>
        <w:pStyle w:val="Code"/>
      </w:pPr>
    </w:p>
    <w:p w:rsidR="0012554E" w:rsidRDefault="0012554E" w:rsidP="0012554E">
      <w:pPr>
        <w:pStyle w:val="Code"/>
      </w:pPr>
      <w:r>
        <w:t xml:space="preserve">SQL&gt; ALTER TABLE </w:t>
      </w:r>
      <w:proofErr w:type="spellStart"/>
      <w:r>
        <w:t>emp_part</w:t>
      </w:r>
      <w:proofErr w:type="spellEnd"/>
      <w:r>
        <w:t xml:space="preserve"> SPLIT PARTITION </w:t>
      </w:r>
      <w:proofErr w:type="spellStart"/>
      <w:r>
        <w:t>p_max</w:t>
      </w:r>
      <w:proofErr w:type="spellEnd"/>
      <w:r>
        <w:t xml:space="preserve"> INTO</w:t>
      </w:r>
    </w:p>
    <w:p w:rsidR="0012554E" w:rsidRDefault="0012554E" w:rsidP="0012554E">
      <w:pPr>
        <w:pStyle w:val="Code"/>
      </w:pPr>
      <w:r>
        <w:tab/>
      </w:r>
      <w:r>
        <w:tab/>
        <w:t>(PARTITION p3 VALUES LESS THAN (25000),</w:t>
      </w:r>
    </w:p>
    <w:p w:rsidR="0012554E" w:rsidRDefault="0012554E" w:rsidP="0012554E">
      <w:pPr>
        <w:pStyle w:val="Code"/>
      </w:pPr>
      <w:r>
        <w:tab/>
      </w:r>
      <w:r>
        <w:tab/>
        <w:t xml:space="preserve"> PARTITION p4 VALUES LESS THAN (30000), PARTITION </w:t>
      </w:r>
      <w:proofErr w:type="spellStart"/>
      <w:r>
        <w:t>p_max</w:t>
      </w:r>
      <w:proofErr w:type="spellEnd"/>
      <w:r>
        <w:t>);</w:t>
      </w:r>
    </w:p>
    <w:p w:rsidR="0012554E" w:rsidRDefault="0012554E" w:rsidP="0012554E"/>
    <w:p w:rsidR="0012554E" w:rsidRDefault="00735208" w:rsidP="00B37F85">
      <w:pPr>
        <w:pStyle w:val="Heading2"/>
        <w:numPr>
          <w:ilvl w:val="0"/>
          <w:numId w:val="12"/>
        </w:numPr>
        <w:ind w:left="720"/>
      </w:pPr>
      <w:r>
        <w:t xml:space="preserve"> </w:t>
      </w:r>
      <w:r w:rsidR="0012554E">
        <w:t>Merge multiple partitions into one partition</w:t>
      </w:r>
    </w:p>
    <w:p w:rsidR="0012554E" w:rsidRDefault="0012554E" w:rsidP="0012554E">
      <w:pPr>
        <w:ind w:firstLine="360"/>
      </w:pPr>
      <w:r>
        <w:t>You can merge multiple partitions to a single partition using a single ALTER TBALE MERGE PARTITIONS statement:</w:t>
      </w:r>
    </w:p>
    <w:p w:rsidR="0012554E" w:rsidRDefault="0012554E" w:rsidP="0012554E">
      <w:pPr>
        <w:pStyle w:val="Code"/>
      </w:pPr>
      <w:r>
        <w:t xml:space="preserve">SQL&gt; CREATE TABLE </w:t>
      </w:r>
      <w:proofErr w:type="spellStart"/>
      <w:r>
        <w:t>emp_part</w:t>
      </w:r>
      <w:proofErr w:type="spellEnd"/>
    </w:p>
    <w:p w:rsidR="0012554E" w:rsidRDefault="0012554E" w:rsidP="0012554E">
      <w:pPr>
        <w:pStyle w:val="Code"/>
      </w:pPr>
      <w:r>
        <w:tab/>
      </w:r>
      <w:r>
        <w:tab/>
        <w:t>(</w:t>
      </w:r>
      <w:proofErr w:type="spellStart"/>
      <w:r>
        <w:t>eno</w:t>
      </w:r>
      <w:proofErr w:type="spellEnd"/>
      <w:r>
        <w:t xml:space="preserve"> number(8), </w:t>
      </w:r>
      <w:proofErr w:type="spellStart"/>
      <w:r>
        <w:t>ename</w:t>
      </w:r>
      <w:proofErr w:type="spellEnd"/>
      <w:r>
        <w:t xml:space="preserve"> varchar2(40), </w:t>
      </w:r>
      <w:proofErr w:type="spellStart"/>
      <w:r>
        <w:t>sal</w:t>
      </w:r>
      <w:proofErr w:type="spellEnd"/>
      <w:r>
        <w:t xml:space="preserve"> number (6))</w:t>
      </w:r>
    </w:p>
    <w:p w:rsidR="0012554E" w:rsidRDefault="0012554E" w:rsidP="0012554E">
      <w:pPr>
        <w:pStyle w:val="Code"/>
      </w:pPr>
      <w:r>
        <w:tab/>
      </w:r>
      <w:r>
        <w:tab/>
        <w:t>PARTITION BY RANGE (</w:t>
      </w:r>
      <w:proofErr w:type="spellStart"/>
      <w:r>
        <w:t>sal</w:t>
      </w:r>
      <w:proofErr w:type="spellEnd"/>
      <w:r>
        <w:t>)</w:t>
      </w:r>
    </w:p>
    <w:p w:rsidR="0012554E" w:rsidRDefault="0012554E" w:rsidP="0012554E">
      <w:pPr>
        <w:pStyle w:val="Code"/>
      </w:pPr>
      <w:r>
        <w:tab/>
      </w:r>
      <w:r>
        <w:tab/>
        <w:t>(PARTITION p1 VALUES LESS THAN (10000),</w:t>
      </w:r>
    </w:p>
    <w:p w:rsidR="0012554E" w:rsidRDefault="0012554E" w:rsidP="0012554E">
      <w:pPr>
        <w:pStyle w:val="Code"/>
      </w:pPr>
      <w:r>
        <w:tab/>
      </w:r>
      <w:r>
        <w:tab/>
        <w:t xml:space="preserve"> PARTITION p2 VALUES LESS THAN (20000),</w:t>
      </w:r>
    </w:p>
    <w:p w:rsidR="0012554E" w:rsidRDefault="0012554E" w:rsidP="0012554E">
      <w:pPr>
        <w:pStyle w:val="Code"/>
      </w:pPr>
      <w:r>
        <w:tab/>
      </w:r>
      <w:r>
        <w:tab/>
        <w:t xml:space="preserve"> PARTITION p3 VALUES LESS THAN (30000),</w:t>
      </w:r>
    </w:p>
    <w:p w:rsidR="0012554E" w:rsidRDefault="0012554E" w:rsidP="0012554E">
      <w:pPr>
        <w:pStyle w:val="Code"/>
      </w:pPr>
      <w:r>
        <w:tab/>
      </w:r>
      <w:r>
        <w:tab/>
        <w:t xml:space="preserve"> PARTITION p4 VALUES LESS THAN (40000),</w:t>
      </w:r>
    </w:p>
    <w:p w:rsidR="0012554E" w:rsidRDefault="0012554E" w:rsidP="0012554E">
      <w:pPr>
        <w:pStyle w:val="Code"/>
      </w:pPr>
      <w:r>
        <w:tab/>
      </w:r>
      <w:r>
        <w:tab/>
        <w:t xml:space="preserve"> PARTITION p5 VALUES LESS THAN (50000),</w:t>
      </w:r>
    </w:p>
    <w:p w:rsidR="0012554E" w:rsidRDefault="0012554E" w:rsidP="0012554E">
      <w:pPr>
        <w:pStyle w:val="Code"/>
      </w:pPr>
      <w:r>
        <w:tab/>
      </w:r>
      <w:r>
        <w:tab/>
        <w:t xml:space="preserve"> PARTITION </w:t>
      </w:r>
      <w:proofErr w:type="spellStart"/>
      <w:r>
        <w:t>p_max</w:t>
      </w:r>
      <w:proofErr w:type="spellEnd"/>
      <w:r>
        <w:t xml:space="preserve"> (MAXVALUE)</w:t>
      </w:r>
    </w:p>
    <w:p w:rsidR="0012554E" w:rsidRDefault="0012554E" w:rsidP="0012554E">
      <w:pPr>
        <w:pStyle w:val="Code"/>
      </w:pPr>
      <w:r>
        <w:tab/>
      </w:r>
      <w:r>
        <w:tab/>
        <w:t>);</w:t>
      </w:r>
    </w:p>
    <w:p w:rsidR="0012554E" w:rsidRDefault="0012554E" w:rsidP="0012554E">
      <w:pPr>
        <w:pStyle w:val="Code"/>
      </w:pPr>
    </w:p>
    <w:p w:rsidR="0012554E" w:rsidRDefault="0012554E" w:rsidP="0012554E">
      <w:pPr>
        <w:pStyle w:val="Code"/>
      </w:pPr>
      <w:r>
        <w:t xml:space="preserve">SQL&gt; ALTER TABLE </w:t>
      </w:r>
      <w:proofErr w:type="spellStart"/>
      <w:r>
        <w:t>emp_part</w:t>
      </w:r>
      <w:proofErr w:type="spellEnd"/>
      <w:r>
        <w:t xml:space="preserve"> MERGE PARTITIONS p3,p4,p5 INTO PARTITION </w:t>
      </w:r>
      <w:proofErr w:type="spellStart"/>
      <w:r>
        <w:t>p_merge</w:t>
      </w:r>
      <w:proofErr w:type="spellEnd"/>
      <w:r>
        <w:t>;</w:t>
      </w:r>
    </w:p>
    <w:p w:rsidR="0012554E" w:rsidRDefault="0012554E" w:rsidP="0012554E"/>
    <w:p w:rsidR="0012554E" w:rsidRDefault="0012554E" w:rsidP="0012554E">
      <w:pPr>
        <w:ind w:firstLine="360"/>
      </w:pPr>
      <w:r>
        <w:t>If the range falls in the sequence, you can use the following example:</w:t>
      </w:r>
    </w:p>
    <w:p w:rsidR="0012554E" w:rsidRDefault="0012554E" w:rsidP="0012554E">
      <w:pPr>
        <w:pStyle w:val="Code"/>
      </w:pPr>
      <w:r>
        <w:t xml:space="preserve">SQL&gt; ALTER TABLE </w:t>
      </w:r>
      <w:proofErr w:type="spellStart"/>
      <w:r>
        <w:t>emp_part</w:t>
      </w:r>
      <w:proofErr w:type="spellEnd"/>
      <w:r>
        <w:t xml:space="preserve"> MERGE PARTITIONS p3 TO p5 INTO PARTITION </w:t>
      </w:r>
      <w:proofErr w:type="spellStart"/>
      <w:r>
        <w:t>p_merge</w:t>
      </w:r>
      <w:proofErr w:type="spellEnd"/>
      <w:r>
        <w:t>;</w:t>
      </w:r>
    </w:p>
    <w:p w:rsidR="0012554E" w:rsidRDefault="0012554E" w:rsidP="0012554E"/>
    <w:p w:rsidR="0012554E" w:rsidRDefault="00B37F85" w:rsidP="00B37F85">
      <w:pPr>
        <w:pStyle w:val="Heading2"/>
        <w:numPr>
          <w:ilvl w:val="0"/>
          <w:numId w:val="12"/>
        </w:numPr>
        <w:ind w:left="720"/>
        <w:rPr>
          <w:shd w:val="clear" w:color="auto" w:fill="FFFFFF"/>
        </w:rPr>
      </w:pPr>
      <w:r>
        <w:rPr>
          <w:shd w:val="clear" w:color="auto" w:fill="FFFFFF"/>
        </w:rPr>
        <w:t xml:space="preserve"> </w:t>
      </w:r>
      <w:r w:rsidR="0012554E">
        <w:rPr>
          <w:shd w:val="clear" w:color="auto" w:fill="FFFFFF"/>
        </w:rPr>
        <w:t>Redefinition</w:t>
      </w:r>
    </w:p>
    <w:p w:rsidR="00735208" w:rsidRDefault="0012554E" w:rsidP="00EE6F27">
      <w:pPr>
        <w:ind w:firstLine="360"/>
        <w:rPr>
          <w:shd w:val="clear" w:color="auto" w:fill="FFFFFF"/>
        </w:rPr>
      </w:pPr>
      <w:r w:rsidRPr="00FA76F3">
        <w:rPr>
          <w:shd w:val="clear" w:color="auto" w:fill="FFFFFF"/>
        </w:rPr>
        <w:t>There is a new ROLLBACK parameter for the FINISH_REDEF_TABLE procedure that tracks DML on a newly redefined table so that changes can be easily synchronized with the original table using the SYNC_INTERIM_TABLE procedure.</w:t>
      </w:r>
    </w:p>
    <w:p w:rsidR="00EE6F27" w:rsidRDefault="0012554E" w:rsidP="00EE6F27">
      <w:pPr>
        <w:ind w:firstLine="360"/>
        <w:rPr>
          <w:shd w:val="clear" w:color="auto" w:fill="FFFFFF"/>
        </w:rPr>
      </w:pPr>
      <w:r w:rsidRPr="00FA76F3">
        <w:rPr>
          <w:shd w:val="clear" w:color="auto" w:fill="FFFFFF"/>
        </w:rPr>
        <w:t>The new V$ONLINE_REDEF view displays runtime information related to the current redefinition procedure being executed based on a redefinition session identifier.</w:t>
      </w:r>
    </w:p>
    <w:p w:rsidR="00EE6F27" w:rsidRDefault="00EE6F27" w:rsidP="00EE6F27">
      <w:pPr>
        <w:ind w:firstLine="360"/>
      </w:pPr>
      <w:r>
        <w:lastRenderedPageBreak/>
        <w:t>When online table redefinition fails, often you can correct the problem that caused the failure and restart the online redefinition process where it last stopped. See "Restarting Online Table Redefinition After a Failure".</w:t>
      </w:r>
    </w:p>
    <w:p w:rsidR="00EE6F27" w:rsidRDefault="00EE6F27" w:rsidP="00EE6F27">
      <w:pPr>
        <w:ind w:firstLine="360"/>
        <w:rPr>
          <w:shd w:val="clear" w:color="auto" w:fill="FFFFFF"/>
        </w:rPr>
      </w:pPr>
    </w:p>
    <w:p w:rsidR="00B37F85" w:rsidRDefault="00B37F85" w:rsidP="00B37F85">
      <w:pPr>
        <w:pStyle w:val="Heading2"/>
        <w:numPr>
          <w:ilvl w:val="0"/>
          <w:numId w:val="12"/>
        </w:numPr>
        <w:ind w:left="720"/>
      </w:pPr>
      <w:r>
        <w:t xml:space="preserve"> Automatic indexing </w:t>
      </w:r>
    </w:p>
    <w:p w:rsidR="0012554E" w:rsidRDefault="00B37F85" w:rsidP="0012554E">
      <w:pPr>
        <w:rPr>
          <w:shd w:val="clear" w:color="auto" w:fill="FFFFFF"/>
        </w:rPr>
      </w:pPr>
      <w:r>
        <w:t>The automatic indexing feature automates index management tasks, such as creating, rebuilding, and dropping indexes in an Oracle database based on changes in the application workload. This feature improves database performance by managing indexes automatically in an Oracle database.</w:t>
      </w:r>
    </w:p>
    <w:p w:rsidR="0012554E" w:rsidRDefault="00B515C1" w:rsidP="00B515C1">
      <w:pPr>
        <w:pStyle w:val="Heading3"/>
        <w:rPr>
          <w:shd w:val="clear" w:color="auto" w:fill="FFFFFF"/>
        </w:rPr>
      </w:pPr>
      <w:r>
        <w:t>How Automatic Indexing Works</w:t>
      </w:r>
    </w:p>
    <w:p w:rsidR="00735208" w:rsidRDefault="00735208" w:rsidP="00735208">
      <w:pPr>
        <w:ind w:firstLine="360"/>
      </w:pPr>
      <w:r>
        <w:t xml:space="preserve">The automatic indexing process runs in the background every 15 minutes and performs the following operations: </w:t>
      </w:r>
    </w:p>
    <w:p w:rsidR="00735208" w:rsidRDefault="00735208" w:rsidP="00735208">
      <w:pPr>
        <w:ind w:firstLine="360"/>
      </w:pPr>
      <w:r>
        <w:t xml:space="preserve">1. Identifies auto index candidates Auto index candidates are identified based on the usage of table columns in SQL statements. </w:t>
      </w:r>
    </w:p>
    <w:p w:rsidR="00735208" w:rsidRDefault="00735208" w:rsidP="00735208">
      <w:pPr>
        <w:ind w:firstLine="360"/>
      </w:pPr>
      <w:r>
        <w:t xml:space="preserve">2. Creates invisible auto indexes for the auto index candidates </w:t>
      </w:r>
      <w:proofErr w:type="gramStart"/>
      <w:r>
        <w:t>The</w:t>
      </w:r>
      <w:proofErr w:type="gramEnd"/>
      <w:r>
        <w:t xml:space="preserve"> auto index candidates are created as invisible auto indexes, that is, these auto indexes cannot be used in SQL statements. </w:t>
      </w:r>
    </w:p>
    <w:p w:rsidR="00735208" w:rsidRDefault="00735208" w:rsidP="00735208">
      <w:pPr>
        <w:ind w:firstLine="360"/>
      </w:pPr>
      <w:r>
        <w:t xml:space="preserve">3. Verifies invisible auto indexes against SQL statements </w:t>
      </w:r>
      <w:proofErr w:type="gramStart"/>
      <w:r>
        <w:t>The</w:t>
      </w:r>
      <w:proofErr w:type="gramEnd"/>
      <w:r>
        <w:t xml:space="preserve"> invisible auto indexes are validated against SQL statements. If the performance of SQL statements is improved by using these indexes, then the indexes are configured as visible indexes, so that they can be used in SQL statements. If the performance of SQL statements is not improved by using these indexes, then the indexes are configured as unusable indexes and the SQL statements are. The unusable indexes are later deleted by the automatic indexing process. The blacklisted SQL statements are not allowed to use auto indexes in future. </w:t>
      </w:r>
    </w:p>
    <w:p w:rsidR="00735208" w:rsidRDefault="00735208" w:rsidP="00735208">
      <w:pPr>
        <w:ind w:firstLine="360"/>
      </w:pPr>
      <w:r>
        <w:t>Note: Auto indexes cannot be used by SQL statements that are running for the first time in a database.</w:t>
      </w:r>
    </w:p>
    <w:p w:rsidR="00735208" w:rsidRDefault="00735208" w:rsidP="00735208">
      <w:pPr>
        <w:pStyle w:val="ListParagraph"/>
        <w:numPr>
          <w:ilvl w:val="0"/>
          <w:numId w:val="9"/>
        </w:numPr>
        <w:ind w:left="630"/>
      </w:pPr>
      <w:r>
        <w:t xml:space="preserve">Deletes the unused auto indexes </w:t>
      </w:r>
      <w:proofErr w:type="gramStart"/>
      <w:r>
        <w:t>The</w:t>
      </w:r>
      <w:proofErr w:type="gramEnd"/>
      <w:r>
        <w:t xml:space="preserve"> auto indexes that are not used for a long period are deleted. </w:t>
      </w:r>
    </w:p>
    <w:p w:rsidR="0012554E" w:rsidRPr="00735208" w:rsidRDefault="00735208" w:rsidP="00735208">
      <w:pPr>
        <w:rPr>
          <w:shd w:val="clear" w:color="auto" w:fill="FFFFFF"/>
        </w:rPr>
      </w:pPr>
      <w:r>
        <w:t>Note: By default, the unused auto indexes are deleted after 373 days. The period for retaining the unused auto indexes in a database can be configured using the DBMS_AUTO_INDEX.CONFIGURE procedure.</w:t>
      </w:r>
    </w:p>
    <w:p w:rsidR="0012554E" w:rsidRDefault="0012554E" w:rsidP="0012554E">
      <w:pPr>
        <w:pStyle w:val="Heading1"/>
        <w:numPr>
          <w:ilvl w:val="0"/>
          <w:numId w:val="5"/>
        </w:numPr>
      </w:pPr>
      <w:proofErr w:type="spellStart"/>
      <w:r>
        <w:lastRenderedPageBreak/>
        <w:t>Enchanment</w:t>
      </w:r>
      <w:proofErr w:type="spellEnd"/>
      <w:r>
        <w:t xml:space="preserve"> for application</w:t>
      </w:r>
    </w:p>
    <w:p w:rsidR="0012554E" w:rsidRPr="006A5E34" w:rsidRDefault="0012554E" w:rsidP="0012554E">
      <w:pPr>
        <w:pStyle w:val="Heading3"/>
        <w:ind w:firstLine="360"/>
      </w:pPr>
      <w:r w:rsidRPr="006A5E34">
        <w:t>Truncate table CASCADE</w:t>
      </w:r>
    </w:p>
    <w:p w:rsidR="0012554E" w:rsidRDefault="0012554E" w:rsidP="0012554E">
      <w:pPr>
        <w:ind w:firstLine="360"/>
      </w:pPr>
      <w:r>
        <w:t>In the previous releases, there wasn’t a direct option provided to truncate a master table while it is referred to by the child tables and child records exist. The TRUNCATE TABLE with CASCADE option in 12c truncates the records in the master table and automatically initiates recursive truncate on child tables too, subject to foreign key reference as DELETE ON CASCADE. There is no CAP on the number of recursive levels as it will apply on all child, grand child and great grandchild etc.</w:t>
      </w:r>
    </w:p>
    <w:p w:rsidR="0012554E" w:rsidRDefault="0012554E" w:rsidP="0012554E">
      <w:pPr>
        <w:ind w:firstLine="360"/>
      </w:pPr>
      <w:r>
        <w:t>This enhancement gets rid of the prerequisite to truncate all child records before truncating a master table. The new CASCADE clause can also be applied on table partitions and sub-partitions etc.</w:t>
      </w:r>
    </w:p>
    <w:p w:rsidR="0012554E" w:rsidRDefault="0012554E" w:rsidP="0012554E">
      <w:pPr>
        <w:pStyle w:val="Code"/>
      </w:pPr>
      <w:r>
        <w:t>SQL&gt; TRUNCATE TABLE &lt;</w:t>
      </w:r>
      <w:proofErr w:type="spellStart"/>
      <w:r>
        <w:t>table_name</w:t>
      </w:r>
      <w:proofErr w:type="spellEnd"/>
      <w:r>
        <w:t>&gt; CASCADE;</w:t>
      </w:r>
    </w:p>
    <w:p w:rsidR="0012554E" w:rsidRDefault="0012554E" w:rsidP="0012554E">
      <w:pPr>
        <w:pStyle w:val="Code"/>
      </w:pPr>
      <w:r>
        <w:t>SQL&gt; TRUNCATE TABLE &lt;</w:t>
      </w:r>
      <w:proofErr w:type="spellStart"/>
      <w:r>
        <w:t>table_name</w:t>
      </w:r>
      <w:proofErr w:type="spellEnd"/>
      <w:r>
        <w:t>&gt; PARTITION &lt;</w:t>
      </w:r>
      <w:proofErr w:type="spellStart"/>
      <w:r>
        <w:t>partition_name</w:t>
      </w:r>
      <w:proofErr w:type="spellEnd"/>
      <w:r>
        <w:t>&gt; CASCADE;</w:t>
      </w:r>
    </w:p>
    <w:p w:rsidR="0012554E" w:rsidRDefault="0012554E" w:rsidP="0012554E">
      <w:pPr>
        <w:ind w:firstLine="360"/>
      </w:pPr>
      <w:r>
        <w:t xml:space="preserve"> ORA-14705 error will be thrown if no ON DELETE CASCADE option is defined with the foreign keys of the child tables.</w:t>
      </w:r>
    </w:p>
    <w:p w:rsidR="0012554E" w:rsidRDefault="0012554E" w:rsidP="0012554E">
      <w:pPr>
        <w:ind w:firstLine="360"/>
      </w:pPr>
    </w:p>
    <w:p w:rsidR="0012554E" w:rsidRDefault="0012554E" w:rsidP="0012554E">
      <w:pPr>
        <w:pStyle w:val="Heading3"/>
        <w:ind w:firstLine="360"/>
      </w:pPr>
      <w:r>
        <w:t>Session level sequences</w:t>
      </w:r>
    </w:p>
    <w:p w:rsidR="0012554E" w:rsidRDefault="0012554E" w:rsidP="0012554E">
      <w:pPr>
        <w:ind w:firstLine="360"/>
      </w:pPr>
      <w:r>
        <w:t>A new SESSION level database sequence can be created now in 12c to support the session level sequence values. These types of sequences are most useful and suitable on global temporary tables that have session level existence.</w:t>
      </w:r>
    </w:p>
    <w:p w:rsidR="0012554E" w:rsidRDefault="0012554E" w:rsidP="0012554E">
      <w:pPr>
        <w:ind w:firstLine="360"/>
      </w:pPr>
      <w:r>
        <w:t>Session level sequences produce a unique range of values that are limited within the session, not across the sessions. Once the session ends, the state of the session sequences also goes away. The following example explains creating a session level sequence:</w:t>
      </w:r>
    </w:p>
    <w:p w:rsidR="0012554E" w:rsidRDefault="0012554E" w:rsidP="0012554E">
      <w:pPr>
        <w:pStyle w:val="Code"/>
      </w:pPr>
      <w:r>
        <w:t xml:space="preserve">SQL&gt; CREATE SEQUENCE </w:t>
      </w:r>
      <w:proofErr w:type="spellStart"/>
      <w:r>
        <w:t>my_seq</w:t>
      </w:r>
      <w:proofErr w:type="spellEnd"/>
      <w:r>
        <w:t xml:space="preserve"> START WITH 1 INCREMENT BY 1 SESSION;</w:t>
      </w:r>
    </w:p>
    <w:p w:rsidR="0012554E" w:rsidRDefault="0012554E" w:rsidP="0012554E">
      <w:pPr>
        <w:pStyle w:val="Code"/>
      </w:pPr>
      <w:r>
        <w:t xml:space="preserve">SQL&gt; ALTER SEQUENCE </w:t>
      </w:r>
      <w:proofErr w:type="spellStart"/>
      <w:r>
        <w:t>my_seq</w:t>
      </w:r>
      <w:proofErr w:type="spellEnd"/>
      <w:r>
        <w:t xml:space="preserve"> GLOBAL|SESSION;</w:t>
      </w:r>
    </w:p>
    <w:p w:rsidR="0012554E" w:rsidRDefault="0012554E" w:rsidP="0012554E"/>
    <w:p w:rsidR="0012554E" w:rsidRDefault="0012554E" w:rsidP="0012554E">
      <w:pPr>
        <w:ind w:firstLine="360"/>
      </w:pPr>
      <w:r>
        <w:t>The CACHE, NOCACHE, ORDER or NOORDER clauses are ignored for SESSION level sequences.</w:t>
      </w:r>
    </w:p>
    <w:p w:rsidR="0012554E" w:rsidRDefault="0012554E" w:rsidP="0012554E"/>
    <w:p w:rsidR="0012554E" w:rsidRDefault="0012554E" w:rsidP="0012554E">
      <w:pPr>
        <w:pStyle w:val="Heading3"/>
        <w:ind w:firstLine="360"/>
      </w:pPr>
      <w:r>
        <w:lastRenderedPageBreak/>
        <w:t>ROW limiting for Top-N result queries</w:t>
      </w:r>
    </w:p>
    <w:p w:rsidR="0012554E" w:rsidRDefault="0012554E" w:rsidP="0012554E">
      <w:pPr>
        <w:ind w:firstLine="360"/>
      </w:pPr>
      <w:r>
        <w:t>There are various indirect approaches/methods exist to fetch Top-N query results for top/bottom rows in the previous releases. In 12c, retrieving Top-N query results for top/bottom rows simplified and become straight forward with the new FETCH FIRST|NEXT|PERCENT clauses.</w:t>
      </w:r>
    </w:p>
    <w:p w:rsidR="0012554E" w:rsidRDefault="0012554E" w:rsidP="0012554E">
      <w:pPr>
        <w:pStyle w:val="ListParagraph"/>
        <w:numPr>
          <w:ilvl w:val="0"/>
          <w:numId w:val="1"/>
        </w:numPr>
      </w:pPr>
      <w:r>
        <w:t>In order to retrieve top 10 salaries from EMP table, use the following new SQL statement:</w:t>
      </w:r>
    </w:p>
    <w:p w:rsidR="0012554E" w:rsidRDefault="0012554E" w:rsidP="0012554E">
      <w:pPr>
        <w:pStyle w:val="Code"/>
      </w:pPr>
      <w:r>
        <w:t xml:space="preserve">SQL&gt; SELECT </w:t>
      </w:r>
      <w:proofErr w:type="spellStart"/>
      <w:r>
        <w:t>eno,ename,sal</w:t>
      </w:r>
      <w:proofErr w:type="spellEnd"/>
      <w:r>
        <w:t xml:space="preserve"> FROM </w:t>
      </w:r>
      <w:proofErr w:type="spellStart"/>
      <w:r>
        <w:t>emp</w:t>
      </w:r>
      <w:proofErr w:type="spellEnd"/>
      <w:r>
        <w:t xml:space="preserve"> ORDER BY SAL DESC</w:t>
      </w:r>
    </w:p>
    <w:p w:rsidR="0012554E" w:rsidRDefault="0012554E" w:rsidP="0012554E">
      <w:pPr>
        <w:pStyle w:val="Code"/>
      </w:pPr>
      <w:r>
        <w:tab/>
      </w:r>
      <w:r>
        <w:tab/>
      </w:r>
      <w:r>
        <w:tab/>
      </w:r>
      <w:r>
        <w:tab/>
        <w:t>FETCH FIRST 10 ROWS ONLY;</w:t>
      </w:r>
    </w:p>
    <w:p w:rsidR="0012554E" w:rsidRDefault="0012554E" w:rsidP="0012554E"/>
    <w:p w:rsidR="0012554E" w:rsidRDefault="0012554E" w:rsidP="0012554E">
      <w:pPr>
        <w:pStyle w:val="ListParagraph"/>
        <w:numPr>
          <w:ilvl w:val="0"/>
          <w:numId w:val="1"/>
        </w:numPr>
      </w:pPr>
      <w:r>
        <w:t>The following example fetches all similar records of Nth row. For example, if the 10th row has salary of 5000 value, and there are other employees whose salary matches with the Nth value, the will also be fetched upon mentioning WITH TIES clause.</w:t>
      </w:r>
    </w:p>
    <w:p w:rsidR="0012554E" w:rsidRDefault="0012554E" w:rsidP="0012554E">
      <w:pPr>
        <w:pStyle w:val="Code"/>
        <w:tabs>
          <w:tab w:val="left" w:pos="1712"/>
        </w:tabs>
      </w:pPr>
      <w:r>
        <w:t xml:space="preserve">SQL&gt; SELECT </w:t>
      </w:r>
      <w:proofErr w:type="spellStart"/>
      <w:r>
        <w:t>eno,ename,sal</w:t>
      </w:r>
      <w:proofErr w:type="spellEnd"/>
      <w:r>
        <w:t xml:space="preserve"> FROM </w:t>
      </w:r>
      <w:proofErr w:type="spellStart"/>
      <w:r>
        <w:t>emp</w:t>
      </w:r>
      <w:proofErr w:type="spellEnd"/>
      <w:r>
        <w:t xml:space="preserve"> ORDER BY SAL DESC</w:t>
      </w:r>
    </w:p>
    <w:p w:rsidR="0012554E" w:rsidRDefault="0012554E" w:rsidP="0012554E">
      <w:pPr>
        <w:pStyle w:val="Code"/>
      </w:pPr>
      <w:r>
        <w:tab/>
      </w:r>
      <w:r>
        <w:tab/>
      </w:r>
      <w:r>
        <w:tab/>
      </w:r>
      <w:r>
        <w:tab/>
        <w:t>FETCH FIRST 10 ROWS ONLY WITH TIES;</w:t>
      </w:r>
    </w:p>
    <w:p w:rsidR="0012554E" w:rsidRDefault="0012554E" w:rsidP="0012554E">
      <w:pPr>
        <w:pStyle w:val="ListParagraph"/>
        <w:numPr>
          <w:ilvl w:val="0"/>
          <w:numId w:val="1"/>
        </w:numPr>
      </w:pPr>
      <w:r>
        <w:t>The following example limits the fetch to 10 per cent from the top salaries in the EMP table:</w:t>
      </w:r>
    </w:p>
    <w:p w:rsidR="0012554E" w:rsidRDefault="0012554E" w:rsidP="0012554E">
      <w:pPr>
        <w:pStyle w:val="Code"/>
      </w:pPr>
      <w:r>
        <w:t xml:space="preserve">SQL&gt; SELECT </w:t>
      </w:r>
      <w:proofErr w:type="spellStart"/>
      <w:r>
        <w:t>eno,ename,sal</w:t>
      </w:r>
      <w:proofErr w:type="spellEnd"/>
      <w:r>
        <w:t xml:space="preserve"> FROM </w:t>
      </w:r>
      <w:proofErr w:type="spellStart"/>
      <w:r>
        <w:t>emp</w:t>
      </w:r>
      <w:proofErr w:type="spellEnd"/>
      <w:r>
        <w:t xml:space="preserve"> ORDER BY SAL DESC</w:t>
      </w:r>
    </w:p>
    <w:p w:rsidR="0012554E" w:rsidRDefault="0012554E" w:rsidP="0012554E">
      <w:pPr>
        <w:pStyle w:val="Code"/>
      </w:pPr>
      <w:r>
        <w:tab/>
      </w:r>
      <w:r>
        <w:tab/>
      </w:r>
      <w:r>
        <w:tab/>
      </w:r>
      <w:r>
        <w:tab/>
        <w:t>FETCH FIRST 10 PERCENT ROWS ONLY;</w:t>
      </w:r>
    </w:p>
    <w:p w:rsidR="0012554E" w:rsidRDefault="0012554E" w:rsidP="0012554E"/>
    <w:p w:rsidR="0012554E" w:rsidRDefault="0012554E" w:rsidP="0012554E">
      <w:pPr>
        <w:pStyle w:val="ListParagraph"/>
        <w:numPr>
          <w:ilvl w:val="0"/>
          <w:numId w:val="1"/>
        </w:numPr>
      </w:pPr>
      <w:r>
        <w:t>The following example offsets the first 5 rows and will display the next 5 rows from the table:</w:t>
      </w:r>
    </w:p>
    <w:p w:rsidR="0012554E" w:rsidRDefault="0012554E" w:rsidP="0012554E">
      <w:pPr>
        <w:pStyle w:val="Code"/>
      </w:pPr>
      <w:r>
        <w:t xml:space="preserve">SQL&gt; SELECT </w:t>
      </w:r>
      <w:proofErr w:type="spellStart"/>
      <w:r>
        <w:t>eno,ename,sal</w:t>
      </w:r>
      <w:proofErr w:type="spellEnd"/>
      <w:r>
        <w:t xml:space="preserve"> FROM </w:t>
      </w:r>
      <w:proofErr w:type="spellStart"/>
      <w:r>
        <w:t>emp</w:t>
      </w:r>
      <w:proofErr w:type="spellEnd"/>
      <w:r>
        <w:t xml:space="preserve"> ORDER BY SAL DESC</w:t>
      </w:r>
    </w:p>
    <w:p w:rsidR="0012554E" w:rsidRDefault="0012554E" w:rsidP="0012554E">
      <w:pPr>
        <w:pStyle w:val="Code"/>
      </w:pPr>
      <w:r>
        <w:tab/>
      </w:r>
      <w:r>
        <w:tab/>
      </w:r>
      <w:r>
        <w:tab/>
      </w:r>
      <w:r>
        <w:tab/>
        <w:t>OFFSET 5 ROWS FETCH NEXT 5 ROWS ONLY;</w:t>
      </w:r>
    </w:p>
    <w:p w:rsidR="0012554E" w:rsidRDefault="0012554E" w:rsidP="0012554E">
      <w:pPr>
        <w:pStyle w:val="ListParagraph"/>
        <w:numPr>
          <w:ilvl w:val="0"/>
          <w:numId w:val="1"/>
        </w:numPr>
      </w:pPr>
      <w:r>
        <w:t>All these limits can be very well used within the PL/SQL block too.</w:t>
      </w:r>
    </w:p>
    <w:p w:rsidR="0012554E" w:rsidRDefault="0012554E" w:rsidP="0012554E">
      <w:pPr>
        <w:pStyle w:val="Code"/>
      </w:pPr>
      <w:r>
        <w:t>BEGIN</w:t>
      </w:r>
    </w:p>
    <w:p w:rsidR="0012554E" w:rsidRDefault="0012554E" w:rsidP="0012554E">
      <w:pPr>
        <w:pStyle w:val="Code"/>
      </w:pPr>
      <w:r>
        <w:tab/>
        <w:t xml:space="preserve">SELECT </w:t>
      </w:r>
      <w:proofErr w:type="spellStart"/>
      <w:r>
        <w:t>sal</w:t>
      </w:r>
      <w:proofErr w:type="spellEnd"/>
      <w:r>
        <w:t xml:space="preserve"> BULK COLLECT INTO </w:t>
      </w:r>
      <w:proofErr w:type="spellStart"/>
      <w:r>
        <w:t>sal_v</w:t>
      </w:r>
      <w:proofErr w:type="spellEnd"/>
      <w:r>
        <w:t xml:space="preserve"> FROM EMP</w:t>
      </w:r>
    </w:p>
    <w:p w:rsidR="0012554E" w:rsidRDefault="0012554E" w:rsidP="0012554E">
      <w:pPr>
        <w:pStyle w:val="Code"/>
      </w:pPr>
      <w:r>
        <w:tab/>
        <w:t>FETCH FIRST 100 ROWS ONLY;</w:t>
      </w:r>
    </w:p>
    <w:p w:rsidR="0012554E" w:rsidRDefault="0012554E" w:rsidP="0012554E">
      <w:pPr>
        <w:pStyle w:val="Code"/>
      </w:pPr>
      <w:r>
        <w:t>END;</w:t>
      </w:r>
    </w:p>
    <w:p w:rsidR="0012554E" w:rsidRDefault="0012554E" w:rsidP="0012554E"/>
    <w:p w:rsidR="0012554E" w:rsidRDefault="0012554E" w:rsidP="0012554E">
      <w:pPr>
        <w:pStyle w:val="Heading3"/>
        <w:ind w:firstLine="360"/>
      </w:pPr>
      <w:r>
        <w:lastRenderedPageBreak/>
        <w:t>Miscellaneous SQL*Plus enhancements</w:t>
      </w:r>
    </w:p>
    <w:p w:rsidR="0012554E" w:rsidRDefault="0012554E" w:rsidP="0012554E">
      <w:pPr>
        <w:ind w:firstLine="360"/>
      </w:pPr>
      <w:r>
        <w:t xml:space="preserve">Implicit Results on SQL*Plus: SQL*Plus in 12c returns results from an implicit cursor of a PL/SQL block without actually binding it to a </w:t>
      </w:r>
      <w:proofErr w:type="spellStart"/>
      <w:r>
        <w:t>RefCursor</w:t>
      </w:r>
      <w:proofErr w:type="spellEnd"/>
      <w:r>
        <w:t xml:space="preserve">. The new </w:t>
      </w:r>
      <w:proofErr w:type="spellStart"/>
      <w:r>
        <w:t>dbms_sql.return_result</w:t>
      </w:r>
      <w:proofErr w:type="spellEnd"/>
      <w:r>
        <w:t xml:space="preserve"> procedure will return and formats the results of SELECT statement query specified within PL/SQL block. The following code descries the usage:</w:t>
      </w:r>
    </w:p>
    <w:p w:rsidR="0012554E" w:rsidRDefault="0012554E" w:rsidP="0012554E">
      <w:pPr>
        <w:pStyle w:val="Code"/>
      </w:pPr>
      <w:r>
        <w:t>SQL&gt; CREATE PROCEDURE mp1</w:t>
      </w:r>
      <w:r>
        <w:rPr>
          <w:lang w:val="en-US"/>
        </w:rPr>
        <w:t xml:space="preserve"> </w:t>
      </w:r>
      <w:r>
        <w:t>as</w:t>
      </w:r>
      <w:r>
        <w:rPr>
          <w:lang w:val="en-US"/>
        </w:rPr>
        <w:t xml:space="preserve"> </w:t>
      </w:r>
      <w:r>
        <w:t xml:space="preserve">res1 </w:t>
      </w:r>
      <w:proofErr w:type="spellStart"/>
      <w:r>
        <w:t>sys_refcursor</w:t>
      </w:r>
      <w:proofErr w:type="spellEnd"/>
      <w:r>
        <w:t>;</w:t>
      </w:r>
    </w:p>
    <w:p w:rsidR="0012554E" w:rsidRDefault="0012554E" w:rsidP="0012554E">
      <w:pPr>
        <w:pStyle w:val="Code"/>
      </w:pPr>
      <w:r>
        <w:t>BEGIN</w:t>
      </w:r>
    </w:p>
    <w:p w:rsidR="0012554E" w:rsidRDefault="0012554E" w:rsidP="0012554E">
      <w:pPr>
        <w:pStyle w:val="Code"/>
      </w:pPr>
      <w:r>
        <w:tab/>
      </w:r>
      <w:r>
        <w:tab/>
        <w:t xml:space="preserve">open res1 for SELECT </w:t>
      </w:r>
      <w:proofErr w:type="spellStart"/>
      <w:r>
        <w:t>eno,ename,sal</w:t>
      </w:r>
      <w:proofErr w:type="spellEnd"/>
      <w:r>
        <w:t xml:space="preserve"> FROM </w:t>
      </w:r>
      <w:proofErr w:type="spellStart"/>
      <w:r>
        <w:t>emp</w:t>
      </w:r>
      <w:proofErr w:type="spellEnd"/>
      <w:r>
        <w:t>;</w:t>
      </w:r>
    </w:p>
    <w:p w:rsidR="0012554E" w:rsidRDefault="0012554E" w:rsidP="0012554E">
      <w:pPr>
        <w:pStyle w:val="Code"/>
      </w:pPr>
      <w:r>
        <w:tab/>
      </w:r>
      <w:r>
        <w:tab/>
      </w:r>
      <w:proofErr w:type="spellStart"/>
      <w:r>
        <w:t>dbms_sql.return_result</w:t>
      </w:r>
      <w:proofErr w:type="spellEnd"/>
      <w:r>
        <w:t>(res1);</w:t>
      </w:r>
    </w:p>
    <w:p w:rsidR="0012554E" w:rsidRDefault="0012554E" w:rsidP="0012554E">
      <w:pPr>
        <w:pStyle w:val="Code"/>
      </w:pPr>
      <w:r>
        <w:t>END;</w:t>
      </w:r>
    </w:p>
    <w:p w:rsidR="0012554E" w:rsidRDefault="0012554E" w:rsidP="0012554E">
      <w:pPr>
        <w:pStyle w:val="Code"/>
      </w:pPr>
      <w:r>
        <w:t>SQL&gt; execute mp1;</w:t>
      </w:r>
    </w:p>
    <w:p w:rsidR="0012554E" w:rsidRDefault="0012554E" w:rsidP="0012554E"/>
    <w:p w:rsidR="0012554E" w:rsidRDefault="0012554E" w:rsidP="0012554E">
      <w:r>
        <w:t>When the procedure is executed, it return the formatted rows on the SQL*Plus.</w:t>
      </w:r>
    </w:p>
    <w:p w:rsidR="0012554E" w:rsidRDefault="0012554E" w:rsidP="0012554E">
      <w:pPr>
        <w:ind w:firstLine="360"/>
      </w:pPr>
      <w:r>
        <w:t>Display invisible columns: setting the following on the SQL*Plus prompt:</w:t>
      </w:r>
    </w:p>
    <w:p w:rsidR="0012554E" w:rsidRDefault="0012554E" w:rsidP="0012554E">
      <w:pPr>
        <w:pStyle w:val="Code"/>
      </w:pPr>
      <w:r>
        <w:t>SQL&gt; SET COLINVISIBLE ON|OFF</w:t>
      </w:r>
    </w:p>
    <w:p w:rsidR="0012554E" w:rsidRDefault="0012554E" w:rsidP="0012554E"/>
    <w:p w:rsidR="0012554E" w:rsidRDefault="0012554E" w:rsidP="0012554E">
      <w:pPr>
        <w:ind w:firstLine="360"/>
      </w:pPr>
      <w:r>
        <w:t>The above setting is only valid for DESCRIBE command. It has not effect on the SELECT statement results on the invisible columns.</w:t>
      </w:r>
    </w:p>
    <w:p w:rsidR="0012554E" w:rsidRDefault="0012554E" w:rsidP="0012554E"/>
    <w:p w:rsidR="0012554E" w:rsidRPr="00C463A6" w:rsidRDefault="0012554E" w:rsidP="0012554E">
      <w:pPr>
        <w:pStyle w:val="Heading3"/>
        <w:ind w:firstLine="360"/>
      </w:pPr>
      <w:r w:rsidRPr="00C96E67">
        <w:t xml:space="preserve">In Line PL/SQL Functions in SQL </w:t>
      </w:r>
      <w:r>
        <w:t xml:space="preserve">- </w:t>
      </w:r>
      <w:r w:rsidRPr="00C463A6">
        <w:t>WITH clause improvements</w:t>
      </w:r>
    </w:p>
    <w:p w:rsidR="0012554E" w:rsidRDefault="0012554E" w:rsidP="0012554E">
      <w:pPr>
        <w:ind w:firstLine="360"/>
      </w:pPr>
      <w:r>
        <w:t>In 12c, you can have faster running PL/SQL function/procedure in SQL, that are defined and declared within the WITH clause of SQL statements. The following examples demonstrate how to define and declare a procedure or function within the WITH clause:</w:t>
      </w:r>
    </w:p>
    <w:p w:rsidR="0012554E" w:rsidRDefault="0012554E" w:rsidP="0012554E">
      <w:pPr>
        <w:pStyle w:val="Code"/>
      </w:pPr>
      <w:r>
        <w:t>WITH</w:t>
      </w:r>
    </w:p>
    <w:p w:rsidR="0012554E" w:rsidRDefault="0012554E" w:rsidP="0012554E">
      <w:pPr>
        <w:pStyle w:val="Code"/>
      </w:pPr>
      <w:r>
        <w:tab/>
      </w:r>
      <w:r>
        <w:tab/>
        <w:t>PROCEDURE|FUNCTION test1 (…)</w:t>
      </w:r>
    </w:p>
    <w:p w:rsidR="0012554E" w:rsidRDefault="0012554E" w:rsidP="0012554E">
      <w:pPr>
        <w:pStyle w:val="Code"/>
      </w:pPr>
      <w:r>
        <w:tab/>
      </w:r>
      <w:r>
        <w:tab/>
        <w:t>BEGIN</w:t>
      </w:r>
    </w:p>
    <w:p w:rsidR="0012554E" w:rsidRDefault="0012554E" w:rsidP="0012554E">
      <w:pPr>
        <w:pStyle w:val="Code"/>
      </w:pPr>
      <w:r>
        <w:tab/>
      </w:r>
      <w:r>
        <w:tab/>
      </w:r>
      <w:r>
        <w:tab/>
      </w:r>
      <w:r>
        <w:tab/>
        <w:t>&lt;logic&gt;</w:t>
      </w:r>
    </w:p>
    <w:p w:rsidR="0012554E" w:rsidRDefault="0012554E" w:rsidP="0012554E">
      <w:pPr>
        <w:pStyle w:val="Code"/>
      </w:pPr>
      <w:r>
        <w:tab/>
      </w:r>
      <w:r>
        <w:tab/>
        <w:t>END;</w:t>
      </w:r>
    </w:p>
    <w:p w:rsidR="0012554E" w:rsidRDefault="0012554E" w:rsidP="0012554E">
      <w:pPr>
        <w:pStyle w:val="Code"/>
      </w:pPr>
      <w:r>
        <w:t>SELECT &lt;</w:t>
      </w:r>
      <w:proofErr w:type="spellStart"/>
      <w:r>
        <w:t>referece_your_function|procedure_here</w:t>
      </w:r>
      <w:proofErr w:type="spellEnd"/>
      <w:r>
        <w:t xml:space="preserve">&gt; FROM </w:t>
      </w:r>
      <w:proofErr w:type="spellStart"/>
      <w:r>
        <w:t>table_name</w:t>
      </w:r>
      <w:proofErr w:type="spellEnd"/>
      <w:r>
        <w:t>;</w:t>
      </w:r>
    </w:p>
    <w:p w:rsidR="0012554E" w:rsidRDefault="0012554E" w:rsidP="0012554E">
      <w:pPr>
        <w:pStyle w:val="Code"/>
      </w:pPr>
      <w:r>
        <w:t>/</w:t>
      </w:r>
    </w:p>
    <w:p w:rsidR="0012554E" w:rsidRDefault="0012554E" w:rsidP="0012554E">
      <w:r>
        <w:t>Although you can’t use the WITH clause directly in the PL/SQL unit, it can be referred through a dynamic SQL within that PL/SQL unit.</w:t>
      </w:r>
    </w:p>
    <w:p w:rsidR="0012554E" w:rsidRDefault="0012554E" w:rsidP="0012554E">
      <w:pPr>
        <w:pStyle w:val="Heading3"/>
        <w:ind w:firstLine="360"/>
      </w:pPr>
      <w:r>
        <w:lastRenderedPageBreak/>
        <w:t>Extended data types</w:t>
      </w:r>
    </w:p>
    <w:p w:rsidR="0012554E" w:rsidRDefault="0012554E" w:rsidP="0012554E">
      <w:pPr>
        <w:ind w:firstLine="360"/>
      </w:pPr>
      <w:r>
        <w:t>In 12c, the data type VARCHAR2, NAVARCHAR2, and RAW size will support up to 32,767 bytes in contrast to 4,000 and 2,000 in the earlier releases. The extended character size will reduce the use of going for LOB data types, whenever possible. In order to enable the extended character size, you will have to set the MAX_STRING_SIZE initialization database parameter to EXTENDED.</w:t>
      </w:r>
    </w:p>
    <w:p w:rsidR="0012554E" w:rsidRDefault="0012554E" w:rsidP="0012554E">
      <w:pPr>
        <w:ind w:firstLine="360"/>
      </w:pPr>
      <w:r>
        <w:t>Note: Once modified, you can’t change the settings back to STANDARD</w:t>
      </w:r>
    </w:p>
    <w:p w:rsidR="0012554E" w:rsidRDefault="0012554E" w:rsidP="0012554E"/>
    <w:p w:rsidR="0012554E" w:rsidRDefault="0012554E" w:rsidP="0012554E">
      <w:pPr>
        <w:pStyle w:val="Heading3"/>
        <w:ind w:firstLine="360"/>
      </w:pPr>
      <w:r>
        <w:t>Generated as identity / Sequence Replacement</w:t>
      </w:r>
    </w:p>
    <w:p w:rsidR="0012554E" w:rsidRDefault="0012554E" w:rsidP="0012554E">
      <w:pPr>
        <w:ind w:firstLine="360"/>
      </w:pPr>
      <w:r>
        <w:t xml:space="preserve">In old version of oracle database if you want to create automatic generated number you have to create sequence and use attribute </w:t>
      </w:r>
      <w:proofErr w:type="spellStart"/>
      <w:r>
        <w:t>nextval</w:t>
      </w:r>
      <w:proofErr w:type="spellEnd"/>
      <w:r>
        <w:t>.</w:t>
      </w:r>
    </w:p>
    <w:p w:rsidR="0012554E" w:rsidRDefault="0012554E" w:rsidP="0012554E">
      <w:pPr>
        <w:ind w:firstLine="360"/>
      </w:pPr>
      <w:r>
        <w:t>But with oracle database 12c this concept is changed new features add when you create table called generated as identity.</w:t>
      </w:r>
    </w:p>
    <w:p w:rsidR="0012554E" w:rsidRDefault="0012554E" w:rsidP="0012554E">
      <w:pPr>
        <w:pStyle w:val="Code"/>
      </w:pPr>
      <w:r>
        <w:t>SQL&gt; create table test (</w:t>
      </w:r>
      <w:proofErr w:type="spellStart"/>
      <w:r>
        <w:t>test_id</w:t>
      </w:r>
      <w:proofErr w:type="spellEnd"/>
      <w:r>
        <w:t xml:space="preserve"> number generated as identity , </w:t>
      </w:r>
      <w:proofErr w:type="spellStart"/>
      <w:r>
        <w:t>test_name</w:t>
      </w:r>
      <w:proofErr w:type="spellEnd"/>
      <w:r>
        <w:t xml:space="preserve"> varchar2(20));</w:t>
      </w:r>
    </w:p>
    <w:p w:rsidR="0012554E" w:rsidRDefault="0012554E" w:rsidP="0012554E">
      <w:pPr>
        <w:pStyle w:val="Code"/>
      </w:pPr>
    </w:p>
    <w:p w:rsidR="0012554E" w:rsidRDefault="0012554E" w:rsidP="0012554E">
      <w:pPr>
        <w:pStyle w:val="Code"/>
      </w:pPr>
      <w:r>
        <w:t xml:space="preserve">SQL&gt; </w:t>
      </w:r>
      <w:proofErr w:type="spellStart"/>
      <w:r>
        <w:t>desc</w:t>
      </w:r>
      <w:proofErr w:type="spellEnd"/>
      <w:r>
        <w:t xml:space="preserve"> test ;</w:t>
      </w:r>
    </w:p>
    <w:p w:rsidR="0012554E" w:rsidRDefault="0012554E" w:rsidP="0012554E">
      <w:pPr>
        <w:pStyle w:val="Code"/>
      </w:pPr>
      <w:r>
        <w:t xml:space="preserve"> Name        Null?      Type</w:t>
      </w:r>
    </w:p>
    <w:p w:rsidR="0012554E" w:rsidRDefault="0012554E" w:rsidP="0012554E">
      <w:pPr>
        <w:pStyle w:val="Code"/>
      </w:pPr>
      <w:r>
        <w:t xml:space="preserve"> -----------------------------------------   -------- --------------</w:t>
      </w:r>
    </w:p>
    <w:p w:rsidR="0012554E" w:rsidRDefault="0012554E" w:rsidP="0012554E">
      <w:pPr>
        <w:pStyle w:val="Code"/>
      </w:pPr>
      <w:r>
        <w:t xml:space="preserve"> TEST_ID       NOT      NULL NUMBER</w:t>
      </w:r>
    </w:p>
    <w:p w:rsidR="0012554E" w:rsidRDefault="0012554E" w:rsidP="0012554E">
      <w:pPr>
        <w:pStyle w:val="Code"/>
      </w:pPr>
      <w:r>
        <w:t xml:space="preserve"> TEST_NAME              VARCHAR2(20)</w:t>
      </w:r>
    </w:p>
    <w:p w:rsidR="0012554E" w:rsidRDefault="0012554E" w:rsidP="0012554E">
      <w:pPr>
        <w:pStyle w:val="Code"/>
      </w:pPr>
      <w:r>
        <w:t>SQL&gt; insert into test values (1,'osama');</w:t>
      </w:r>
    </w:p>
    <w:p w:rsidR="0012554E" w:rsidRDefault="0012554E" w:rsidP="0012554E">
      <w:pPr>
        <w:pStyle w:val="Code"/>
      </w:pPr>
      <w:r>
        <w:t>insert into test values (1,'osama')</w:t>
      </w:r>
    </w:p>
    <w:p w:rsidR="0012554E" w:rsidRDefault="0012554E" w:rsidP="0012554E">
      <w:pPr>
        <w:pStyle w:val="Code"/>
      </w:pPr>
      <w:r>
        <w:t>*</w:t>
      </w:r>
    </w:p>
    <w:p w:rsidR="0012554E" w:rsidRDefault="0012554E" w:rsidP="0012554E">
      <w:pPr>
        <w:pStyle w:val="Code"/>
      </w:pPr>
      <w:r>
        <w:t>ERROR at line 1:</w:t>
      </w:r>
    </w:p>
    <w:p w:rsidR="0012554E" w:rsidRDefault="0012554E" w:rsidP="0012554E">
      <w:pPr>
        <w:pStyle w:val="Code"/>
      </w:pPr>
      <w:r>
        <w:t>ORA-32795: cannot insert into a generated always identity column</w:t>
      </w:r>
    </w:p>
    <w:p w:rsidR="0012554E" w:rsidRDefault="0012554E" w:rsidP="0012554E">
      <w:pPr>
        <w:pStyle w:val="Code"/>
      </w:pPr>
      <w:r>
        <w:t>The TEST_ID Column will be inserting automatically  no need to use in insert command.</w:t>
      </w:r>
    </w:p>
    <w:p w:rsidR="0012554E" w:rsidRDefault="0012554E" w:rsidP="0012554E">
      <w:pPr>
        <w:pStyle w:val="Code"/>
      </w:pPr>
    </w:p>
    <w:p w:rsidR="0012554E" w:rsidRDefault="0012554E" w:rsidP="0012554E">
      <w:pPr>
        <w:pStyle w:val="Code"/>
      </w:pPr>
      <w:r>
        <w:t>SQL&gt; insert into test (TEST_NAME) values ( 'Jennifer' );</w:t>
      </w:r>
    </w:p>
    <w:p w:rsidR="0012554E" w:rsidRDefault="0012554E" w:rsidP="0012554E">
      <w:pPr>
        <w:pStyle w:val="Code"/>
      </w:pPr>
      <w:r>
        <w:t>1 row created.</w:t>
      </w:r>
    </w:p>
    <w:p w:rsidR="0012554E" w:rsidRDefault="0012554E" w:rsidP="0012554E">
      <w:pPr>
        <w:pStyle w:val="Code"/>
      </w:pPr>
    </w:p>
    <w:p w:rsidR="0012554E" w:rsidRDefault="0012554E" w:rsidP="0012554E">
      <w:pPr>
        <w:pStyle w:val="Code"/>
      </w:pPr>
      <w:r>
        <w:t>SQL&gt; select * from test ;</w:t>
      </w:r>
    </w:p>
    <w:p w:rsidR="0012554E" w:rsidRDefault="0012554E" w:rsidP="0012554E">
      <w:pPr>
        <w:pStyle w:val="Code"/>
      </w:pPr>
      <w:r>
        <w:t xml:space="preserve">   TEST_ID TEST_NAME</w:t>
      </w:r>
    </w:p>
    <w:p w:rsidR="0012554E" w:rsidRDefault="0012554E" w:rsidP="0012554E">
      <w:pPr>
        <w:pStyle w:val="Code"/>
      </w:pPr>
      <w:r>
        <w:t>---------- --------------------</w:t>
      </w:r>
    </w:p>
    <w:p w:rsidR="0012554E" w:rsidRDefault="0012554E" w:rsidP="0012554E">
      <w:pPr>
        <w:pStyle w:val="Code"/>
      </w:pPr>
      <w:r>
        <w:t xml:space="preserve">  1       Jennifer</w:t>
      </w:r>
    </w:p>
    <w:p w:rsidR="0012554E" w:rsidRDefault="0012554E" w:rsidP="0012554E"/>
    <w:p w:rsidR="0012554E" w:rsidRPr="00FA76F3" w:rsidRDefault="0012554E" w:rsidP="0012554E">
      <w:pPr>
        <w:pStyle w:val="Heading3"/>
      </w:pPr>
      <w:r w:rsidRPr="00FA76F3">
        <w:lastRenderedPageBreak/>
        <w:t xml:space="preserve">Materialized Views: Real-Time Materialized Views: </w:t>
      </w:r>
    </w:p>
    <w:p w:rsidR="0012554E" w:rsidRDefault="0012554E" w:rsidP="0012554E">
      <w:pPr>
        <w:ind w:firstLine="360"/>
      </w:pPr>
      <w:r>
        <w:t>Materialized views can be used for query rewrite even if they are not fully synchronized with the base tables and are considered stale. Using materialized view logs for delta computation together with the stale materialized view, the database can compute the query and return correct results in real time.</w:t>
      </w:r>
    </w:p>
    <w:p w:rsidR="0012554E" w:rsidRDefault="0012554E" w:rsidP="0012554E">
      <w:r>
        <w:t>For materialized views that can be used for query rewrite all of the time, with the accurate result being computed in real time, the result is optimized and fast query processing for best performance. This alleviates the stringent requirement of always having to have fresh materialized views for the best performance.</w:t>
      </w:r>
    </w:p>
    <w:p w:rsidR="0012554E" w:rsidRPr="00FA76F3" w:rsidRDefault="0012554E" w:rsidP="0012554E">
      <w:pPr>
        <w:pStyle w:val="Heading3"/>
      </w:pPr>
      <w:r w:rsidRPr="00FA76F3">
        <w:t xml:space="preserve">Materialized Views: Statement-Level Refresh: </w:t>
      </w:r>
    </w:p>
    <w:p w:rsidR="0012554E" w:rsidRDefault="0012554E" w:rsidP="0012554E">
      <w:pPr>
        <w:ind w:firstLine="360"/>
      </w:pPr>
      <w:r>
        <w:t>In addition to ON COMMIT and ON DEMAND refresh, the materialized join views can be refreshed when a DML operation takes place, without the need to commit such a transaction. This is predominantly relevant for star schema deployments.</w:t>
      </w:r>
    </w:p>
    <w:p w:rsidR="0012554E" w:rsidRDefault="0012554E" w:rsidP="0012554E">
      <w:r>
        <w:t>The new ON STATEMENT refresh capability provides more flexibility to the application developers to take advantage of the materialized view rewrite, especially for complex transactions involving multiple DML statements. It offers built-in refresh capabilities that can replace customer-written trigger-based solutions, simplifying an application while offering higher performance.</w:t>
      </w:r>
    </w:p>
    <w:p w:rsidR="0012554E" w:rsidRDefault="0012554E" w:rsidP="0012554E">
      <w:pPr>
        <w:rPr>
          <w:shd w:val="clear" w:color="auto" w:fill="FFFFFF"/>
        </w:rPr>
      </w:pPr>
    </w:p>
    <w:p w:rsidR="0012554E" w:rsidRDefault="0012554E" w:rsidP="0012554E">
      <w:pPr>
        <w:rPr>
          <w:b/>
          <w:bCs/>
          <w:sz w:val="32"/>
          <w:szCs w:val="32"/>
          <w:shd w:val="clear" w:color="auto" w:fill="FFFFFF"/>
        </w:rPr>
      </w:pPr>
    </w:p>
    <w:p w:rsidR="0012554E" w:rsidRDefault="0012554E" w:rsidP="0012554E"/>
    <w:p w:rsidR="0012554E" w:rsidRDefault="0012554E" w:rsidP="0012554E"/>
    <w:p w:rsidR="00462D15" w:rsidRDefault="00462D15" w:rsidP="0012554E"/>
    <w:p w:rsidR="00462D15" w:rsidRDefault="00462D15" w:rsidP="0012554E"/>
    <w:p w:rsidR="00462D15" w:rsidRDefault="00462D15" w:rsidP="0012554E"/>
    <w:p w:rsidR="00462D15" w:rsidRDefault="00462D15" w:rsidP="0012554E"/>
    <w:p w:rsidR="00462D15" w:rsidRDefault="00462D15" w:rsidP="0012554E"/>
    <w:p w:rsidR="00462D15" w:rsidRDefault="00462D15" w:rsidP="0012554E"/>
    <w:p w:rsidR="00462D15" w:rsidRDefault="00462D15" w:rsidP="0012554E"/>
    <w:p w:rsidR="00EA657F" w:rsidRDefault="00EA657F" w:rsidP="00EA657F">
      <w:pPr>
        <w:pStyle w:val="Heading1"/>
        <w:numPr>
          <w:ilvl w:val="0"/>
          <w:numId w:val="5"/>
        </w:numPr>
      </w:pPr>
      <w:r w:rsidRPr="00EA657F">
        <w:lastRenderedPageBreak/>
        <w:t>Oracle 18c Database New feature</w:t>
      </w:r>
    </w:p>
    <w:p w:rsidR="00462D15" w:rsidRDefault="00462D15" w:rsidP="006A1094">
      <w:pPr>
        <w:pStyle w:val="Heading2"/>
        <w:numPr>
          <w:ilvl w:val="5"/>
          <w:numId w:val="1"/>
        </w:numPr>
        <w:tabs>
          <w:tab w:val="left" w:pos="3960"/>
        </w:tabs>
        <w:ind w:left="720"/>
      </w:pPr>
      <w:r>
        <w:t>Availability</w:t>
      </w:r>
    </w:p>
    <w:p w:rsidR="00462D15" w:rsidRDefault="00462D15" w:rsidP="00744E1F">
      <w:pPr>
        <w:pStyle w:val="Heading3"/>
      </w:pPr>
      <w:r>
        <w:t>Oracle Data Guard Multi-Instance Redo Apply Supports Use of Block Change Tracking Files for RMAN Backups</w:t>
      </w:r>
    </w:p>
    <w:p w:rsidR="00462D15" w:rsidRDefault="00462D15" w:rsidP="00744E1F">
      <w:pPr>
        <w:ind w:firstLine="360"/>
      </w:pPr>
      <w:r>
        <w:t>Multiple-Instance Redo Apply (also known as MIRA) now supports BCT (Block Change Tracking) backups. This is an effective incremental backup method large database, and both master and slave are RAC, and the backup happens on the slave this kind of DB environment.</w:t>
      </w:r>
    </w:p>
    <w:p w:rsidR="00462D15" w:rsidRDefault="00462D15" w:rsidP="00462D15"/>
    <w:p w:rsidR="00462D15" w:rsidRDefault="00462D15" w:rsidP="00744E1F">
      <w:pPr>
        <w:pStyle w:val="Heading3"/>
      </w:pPr>
      <w:r>
        <w:t>Automatic Correction of Non-logged Blocks at a Data Guard Standby Database</w:t>
      </w:r>
    </w:p>
    <w:p w:rsidR="00744E1F" w:rsidRDefault="00744E1F" w:rsidP="00744E1F">
      <w:pPr>
        <w:ind w:firstLine="360"/>
      </w:pPr>
      <w:r>
        <w:t>A</w:t>
      </w:r>
      <w:r w:rsidR="00462D15">
        <w:t>dded two new standby logging modes (mainly to speed up the primary database loading data):</w:t>
      </w:r>
    </w:p>
    <w:p w:rsidR="00462D15" w:rsidRDefault="00462D15" w:rsidP="00744E1F">
      <w:pPr>
        <w:pStyle w:val="ListParagraph"/>
        <w:numPr>
          <w:ilvl w:val="0"/>
          <w:numId w:val="1"/>
        </w:numPr>
      </w:pPr>
      <w:r>
        <w:t xml:space="preserve">One is Standby </w:t>
      </w:r>
      <w:proofErr w:type="spellStart"/>
      <w:r>
        <w:t>Nologging</w:t>
      </w:r>
      <w:proofErr w:type="spellEnd"/>
      <w:r>
        <w:t xml:space="preserve"> for Data Availability, where the commit of a loading operation is delayed until all standby have applied data.</w:t>
      </w:r>
    </w:p>
    <w:p w:rsidR="00462D15" w:rsidRDefault="00462D15" w:rsidP="00744E1F">
      <w:pPr>
        <w:pStyle w:val="Code"/>
      </w:pPr>
      <w:r>
        <w:t>SQL&gt; ALTER DATABASE SET STANDBY NOLOGGING FOR DATA AVAILABILITY;</w:t>
      </w:r>
    </w:p>
    <w:p w:rsidR="00462D15" w:rsidRDefault="00462D15" w:rsidP="00462D15"/>
    <w:p w:rsidR="00462D15" w:rsidRDefault="00462D15" w:rsidP="00744E1F">
      <w:pPr>
        <w:pStyle w:val="ListParagraph"/>
        <w:numPr>
          <w:ilvl w:val="0"/>
          <w:numId w:val="1"/>
        </w:numPr>
      </w:pPr>
      <w:r>
        <w:t xml:space="preserve">One is Standby </w:t>
      </w:r>
      <w:proofErr w:type="spellStart"/>
      <w:r>
        <w:t>Nologging</w:t>
      </w:r>
      <w:proofErr w:type="spellEnd"/>
      <w:r>
        <w:t xml:space="preserve"> for Load Performance. This mode is similar to the previous one, but it will not send data when it encounters the network bottleneck during loading data. This guarantees the loading performance but may lose the data which can be obtained again from primary.</w:t>
      </w:r>
    </w:p>
    <w:p w:rsidR="00462D15" w:rsidRDefault="00462D15" w:rsidP="00744E1F">
      <w:pPr>
        <w:pStyle w:val="Code"/>
      </w:pPr>
      <w:r>
        <w:t>SQL&gt; ALTER DATABASE SET STANDBY NOLOGGING FOR LOAD PERFORMANCE;</w:t>
      </w:r>
    </w:p>
    <w:p w:rsidR="00462D15" w:rsidRDefault="00462D15" w:rsidP="00462D15"/>
    <w:p w:rsidR="00462D15" w:rsidRDefault="00462D15" w:rsidP="00744E1F">
      <w:pPr>
        <w:pStyle w:val="Heading3"/>
      </w:pPr>
      <w:r>
        <w:t>Shadow Lost Write Protection</w:t>
      </w:r>
    </w:p>
    <w:p w:rsidR="00462D15" w:rsidRDefault="00462D15" w:rsidP="00462D15">
      <w:r>
        <w:t xml:space="preserve">Create a shadow </w:t>
      </w:r>
      <w:proofErr w:type="spellStart"/>
      <w:r>
        <w:t>tablespaces</w:t>
      </w:r>
      <w:proofErr w:type="spellEnd"/>
      <w:r>
        <w:t xml:space="preserve"> to provide data protection. With this feature you may not need ADG to provide additional lost write protection.</w:t>
      </w:r>
    </w:p>
    <w:p w:rsidR="00462D15" w:rsidRDefault="00462D15" w:rsidP="00462D15">
      <w:r>
        <w:t>Do you notice that this feature like double write of the MySQL?</w:t>
      </w:r>
    </w:p>
    <w:p w:rsidR="00462D15" w:rsidRDefault="00462D15" w:rsidP="00462D15"/>
    <w:p w:rsidR="00462D15" w:rsidRDefault="00462D15" w:rsidP="00462D15"/>
    <w:p w:rsidR="00462D15" w:rsidRDefault="00462D15" w:rsidP="00744E1F">
      <w:pPr>
        <w:pStyle w:val="Heading3"/>
      </w:pPr>
      <w:r>
        <w:lastRenderedPageBreak/>
        <w:t>Backups from non-CDBs are usable after migration to CDB</w:t>
      </w:r>
    </w:p>
    <w:p w:rsidR="00462D15" w:rsidRDefault="00462D15" w:rsidP="00744E1F">
      <w:pPr>
        <w:ind w:firstLine="360"/>
      </w:pPr>
      <w:r>
        <w:t>The original non-CDB can be migrated as a PDB to the existing CDB with this new function.</w:t>
      </w:r>
    </w:p>
    <w:p w:rsidR="00462D15" w:rsidRDefault="00462D15" w:rsidP="00462D15"/>
    <w:p w:rsidR="00462D15" w:rsidRDefault="00462D15" w:rsidP="00744E1F">
      <w:pPr>
        <w:pStyle w:val="Heading3"/>
      </w:pPr>
      <w:r>
        <w:t>Support for PDBs as Shards and Catalogs</w:t>
      </w:r>
    </w:p>
    <w:p w:rsidR="00462D15" w:rsidRDefault="00744E1F" w:rsidP="00744E1F">
      <w:pPr>
        <w:ind w:firstLine="360"/>
      </w:pPr>
      <w:r>
        <w:t>F</w:t>
      </w:r>
      <w:r w:rsidR="00462D15">
        <w:t>inall</w:t>
      </w:r>
      <w:r>
        <w:t xml:space="preserve">y, oracle shard could be a </w:t>
      </w:r>
      <w:proofErr w:type="spellStart"/>
      <w:r>
        <w:t>pdb</w:t>
      </w:r>
      <w:proofErr w:type="spellEnd"/>
      <w:r>
        <w:t xml:space="preserve">. </w:t>
      </w:r>
      <w:r w:rsidR="00462D15">
        <w:t xml:space="preserve">However, it only supports a single </w:t>
      </w:r>
      <w:proofErr w:type="spellStart"/>
      <w:r w:rsidR="00462D15">
        <w:t>pdb</w:t>
      </w:r>
      <w:proofErr w:type="spellEnd"/>
      <w:r w:rsidR="00462D15">
        <w:t xml:space="preserve"> in a single </w:t>
      </w:r>
      <w:proofErr w:type="spellStart"/>
      <w:r w:rsidR="00462D15">
        <w:t>cdb</w:t>
      </w:r>
      <w:proofErr w:type="spellEnd"/>
      <w:r w:rsidR="00462D15">
        <w:t>. What’s the point?</w:t>
      </w:r>
    </w:p>
    <w:p w:rsidR="00462D15" w:rsidRDefault="00462D15" w:rsidP="00462D15"/>
    <w:p w:rsidR="00462D15" w:rsidRDefault="00462D15" w:rsidP="00744E1F">
      <w:pPr>
        <w:pStyle w:val="Heading3"/>
      </w:pPr>
      <w:r>
        <w:t xml:space="preserve">User-Defined </w:t>
      </w:r>
      <w:proofErr w:type="spellStart"/>
      <w:r>
        <w:t>Sharding</w:t>
      </w:r>
      <w:proofErr w:type="spellEnd"/>
      <w:r>
        <w:t xml:space="preserve"> Method</w:t>
      </w:r>
    </w:p>
    <w:p w:rsidR="00462D15" w:rsidRDefault="00462D15" w:rsidP="00744E1F">
      <w:pPr>
        <w:ind w:firstLine="360"/>
      </w:pPr>
      <w:r>
        <w:t>This feature once appeared in the beta version of 12.2 but canceled in the official release. Now it got released again.</w:t>
      </w:r>
    </w:p>
    <w:p w:rsidR="00462D15" w:rsidRDefault="00462D15" w:rsidP="00462D15"/>
    <w:p w:rsidR="00462D15" w:rsidRDefault="00462D15" w:rsidP="006A1094">
      <w:pPr>
        <w:pStyle w:val="Heading3"/>
      </w:pPr>
      <w:r>
        <w:t>Consistency Levels for Multi-Shard Queries</w:t>
      </w:r>
    </w:p>
    <w:p w:rsidR="00462D15" w:rsidRDefault="00462D15" w:rsidP="006A1094">
      <w:pPr>
        <w:ind w:firstLine="360"/>
      </w:pPr>
      <w:r>
        <w:t>Provides the MULTISHARD_QUERY_DATA_CONSISTENCY initialization parameter, to avoid SCN synchronization during slicing across slices you can be set it before the execution</w:t>
      </w:r>
    </w:p>
    <w:p w:rsidR="00462D15" w:rsidRDefault="00462D15" w:rsidP="00462D15"/>
    <w:p w:rsidR="00462D15" w:rsidRDefault="00462D15" w:rsidP="006A1094">
      <w:pPr>
        <w:pStyle w:val="Heading3"/>
      </w:pPr>
      <w:r>
        <w:t>Manual termination of run-away queries</w:t>
      </w:r>
    </w:p>
    <w:p w:rsidR="009B7130" w:rsidRDefault="009B7130" w:rsidP="009B7130">
      <w:pPr>
        <w:ind w:firstLine="360"/>
      </w:pPr>
      <w:r>
        <w:t>In past versions of Oracle whenever a database administrator needed to cancel a SQL query, the session that was running the SQL had to be killed. This meant the session had to be removed from the database and a new connection would have to be initiated.</w:t>
      </w:r>
    </w:p>
    <w:p w:rsidR="009B7130" w:rsidRDefault="009B7130" w:rsidP="009B7130">
      <w:pPr>
        <w:ind w:firstLine="360"/>
      </w:pPr>
      <w:r>
        <w:t>Now in Oracle 18c the SQL statement itself can be canceled and rolled back.</w:t>
      </w:r>
    </w:p>
    <w:p w:rsidR="009B7130" w:rsidRPr="009865AB" w:rsidRDefault="009B7130" w:rsidP="009B7130">
      <w:pPr>
        <w:pStyle w:val="Code"/>
        <w:rPr>
          <w:rFonts w:ascii="inherit" w:hAnsi="inherit"/>
          <w:sz w:val="21"/>
          <w:szCs w:val="21"/>
        </w:rPr>
      </w:pPr>
      <w:r w:rsidRPr="009865AB">
        <w:rPr>
          <w:bdr w:val="single" w:sz="6" w:space="0" w:color="E1E4E5" w:frame="1"/>
        </w:rPr>
        <w:t>ALTER SYSTEM CANCEL SQL 'SID, SERIAL#[, @INST_ID][, SQL_ID]';</w:t>
      </w:r>
    </w:p>
    <w:p w:rsidR="00462D15" w:rsidRDefault="00462D15" w:rsidP="006A1094">
      <w:pPr>
        <w:pStyle w:val="Code"/>
      </w:pPr>
      <w:r>
        <w:t>ALTER SYSTEM CANCEL SQL ‘SID, SERIAL, @INST_ID, SQL_ID’;</w:t>
      </w:r>
    </w:p>
    <w:p w:rsidR="00462D15" w:rsidRDefault="00462D15" w:rsidP="00462D15"/>
    <w:p w:rsidR="00462D15" w:rsidRDefault="00462D15" w:rsidP="006A1094">
      <w:pPr>
        <w:pStyle w:val="Heading2"/>
        <w:numPr>
          <w:ilvl w:val="6"/>
          <w:numId w:val="1"/>
        </w:numPr>
        <w:ind w:left="720"/>
      </w:pPr>
      <w:r>
        <w:t>Big Data and Data Warehousing</w:t>
      </w:r>
    </w:p>
    <w:p w:rsidR="00462D15" w:rsidRDefault="00462D15" w:rsidP="006A1094">
      <w:pPr>
        <w:pStyle w:val="Heading3"/>
      </w:pPr>
      <w:r>
        <w:t>Approximate Top-N Query Processing</w:t>
      </w:r>
    </w:p>
    <w:p w:rsidR="00462D15" w:rsidRDefault="00462D15" w:rsidP="00462D15"/>
    <w:p w:rsidR="00462D15" w:rsidRDefault="00462D15" w:rsidP="00462D15">
      <w:r>
        <w:lastRenderedPageBreak/>
        <w:t xml:space="preserve">Note: In 18c, APPROX_COUNT and APPROX_SUM were added to make full use of </w:t>
      </w:r>
      <w:proofErr w:type="spellStart"/>
      <w:r>
        <w:t>theAPPROX_RANK</w:t>
      </w:r>
      <w:proofErr w:type="spellEnd"/>
      <w:r>
        <w:t>.</w:t>
      </w:r>
    </w:p>
    <w:p w:rsidR="00462D15" w:rsidRDefault="00462D15" w:rsidP="00462D15"/>
    <w:p w:rsidR="00462D15" w:rsidRDefault="00462D15" w:rsidP="00462D15"/>
    <w:p w:rsidR="00462D15" w:rsidRDefault="00462D15" w:rsidP="00462D15"/>
    <w:p w:rsidR="00462D15" w:rsidRDefault="00462D15" w:rsidP="00605BDD">
      <w:pPr>
        <w:pStyle w:val="Heading3"/>
      </w:pPr>
      <w:r>
        <w:t>LOB support with IMC, Big Data SQL</w:t>
      </w:r>
    </w:p>
    <w:p w:rsidR="00462D15" w:rsidRDefault="00605BDD" w:rsidP="00605BDD">
      <w:pPr>
        <w:ind w:firstLine="360"/>
      </w:pPr>
      <w:r>
        <w:t>T</w:t>
      </w:r>
      <w:r w:rsidR="00462D15">
        <w:t>he memory database start support LOB objects.</w:t>
      </w:r>
    </w:p>
    <w:p w:rsidR="00462D15" w:rsidRDefault="00462D15" w:rsidP="00462D15"/>
    <w:p w:rsidR="00462D15" w:rsidRDefault="00462D15" w:rsidP="00605BDD">
      <w:pPr>
        <w:pStyle w:val="Heading2"/>
        <w:numPr>
          <w:ilvl w:val="6"/>
          <w:numId w:val="1"/>
        </w:numPr>
        <w:ind w:left="360"/>
      </w:pPr>
      <w:r>
        <w:t>Database Overall</w:t>
      </w:r>
    </w:p>
    <w:p w:rsidR="009B7130" w:rsidRDefault="009B7130" w:rsidP="009B7130">
      <w:pPr>
        <w:pStyle w:val="Heading3"/>
      </w:pPr>
      <w:r>
        <w:t>Automatic In-Memory</w:t>
      </w:r>
    </w:p>
    <w:p w:rsidR="009B7130" w:rsidRDefault="009B7130" w:rsidP="009B7130">
      <w:pPr>
        <w:ind w:firstLine="360"/>
      </w:pPr>
      <w:r>
        <w:t>Oracle In-Memory was introduced in version 12c as a way to accelerate performance by storing columnar-compressed database segments into memory. In 18c, Oracle furthers development on In-Memory by introducing Automatic In-Memory (AIM). AIM works by building a heat map of the in-memory enabled objects and makes room for those objects that are more frequently accessed. AIM will only kick in when there is not enough space to add another object to the memory store.</w:t>
      </w:r>
    </w:p>
    <w:p w:rsidR="00462D15" w:rsidRDefault="00462D15" w:rsidP="00462D15"/>
    <w:p w:rsidR="00462D15" w:rsidRDefault="00462D15" w:rsidP="00605BDD">
      <w:pPr>
        <w:pStyle w:val="Heading3"/>
      </w:pPr>
      <w:r>
        <w:t>Copying a PDB in an Oracle Data Guard Environment</w:t>
      </w:r>
    </w:p>
    <w:p w:rsidR="00462D15" w:rsidRDefault="00462D15" w:rsidP="00462D15"/>
    <w:p w:rsidR="00462D15" w:rsidRDefault="00462D15" w:rsidP="00462D15">
      <w:r>
        <w:t>Two new parameters have been added to facilitate the creation of PDBs in an ADG environment.</w:t>
      </w:r>
    </w:p>
    <w:p w:rsidR="00462D15" w:rsidRDefault="00462D15" w:rsidP="00462D15">
      <w:r>
        <w:rPr>
          <w:rFonts w:ascii="Segoe UI Symbol" w:hAnsi="Segoe UI Symbol" w:cs="Segoe UI Symbol"/>
        </w:rPr>
        <w:t>➢</w:t>
      </w:r>
      <w:r>
        <w:t xml:space="preserve"> </w:t>
      </w:r>
      <w:proofErr w:type="gramStart"/>
      <w:r>
        <w:t>One</w:t>
      </w:r>
      <w:proofErr w:type="gramEnd"/>
      <w:r>
        <w:t xml:space="preserve"> is STANDBY_PDB_SOURCE_FILE_DIRECTORY, which automatically finds the ADG data file path. (Note that before 18c, if you inserted a </w:t>
      </w:r>
      <w:proofErr w:type="spellStart"/>
      <w:r>
        <w:t>pdb</w:t>
      </w:r>
      <w:proofErr w:type="spellEnd"/>
      <w:r>
        <w:t xml:space="preserve"> into a standby environment, </w:t>
      </w:r>
      <w:proofErr w:type="spellStart"/>
      <w:r>
        <w:t>cdbwould</w:t>
      </w:r>
      <w:proofErr w:type="spellEnd"/>
      <w:r>
        <w:t xml:space="preserve"> need to manually copy the file to </w:t>
      </w:r>
      <w:proofErr w:type="spellStart"/>
      <w:r>
        <w:t>pdb’s</w:t>
      </w:r>
      <w:proofErr w:type="spellEnd"/>
      <w:r>
        <w:t xml:space="preserve"> OMF path)</w:t>
      </w:r>
    </w:p>
    <w:p w:rsidR="00462D15" w:rsidRDefault="00462D15" w:rsidP="00462D15">
      <w:r>
        <w:rPr>
          <w:rFonts w:ascii="Segoe UI Symbol" w:hAnsi="Segoe UI Symbol" w:cs="Segoe UI Symbol"/>
        </w:rPr>
        <w:t>➢</w:t>
      </w:r>
      <w:r>
        <w:t xml:space="preserve"> </w:t>
      </w:r>
      <w:proofErr w:type="gramStart"/>
      <w:r>
        <w:t>The</w:t>
      </w:r>
      <w:proofErr w:type="gramEnd"/>
      <w:r>
        <w:t xml:space="preserve"> other is STANDBY_PDB_SOURCE_FILE_DBLINK, which is used to automatically find the ADG file path when remote clone is used (Note: Before 18c, if you are a local clone, you do not need to copy the data file, but the remote clone requires manual copying).</w:t>
      </w:r>
    </w:p>
    <w:p w:rsidR="00462D15" w:rsidRDefault="00462D15" w:rsidP="00462D15">
      <w:r>
        <w:t xml:space="preserve"> </w:t>
      </w:r>
    </w:p>
    <w:p w:rsidR="00462D15" w:rsidRDefault="00462D15" w:rsidP="00605BDD">
      <w:pPr>
        <w:pStyle w:val="Heading3"/>
      </w:pPr>
      <w:r>
        <w:lastRenderedPageBreak/>
        <w:t>PDB Lockdown Profile Enhancements</w:t>
      </w:r>
    </w:p>
    <w:p w:rsidR="00462D15" w:rsidRDefault="00462D15" w:rsidP="00462D15"/>
    <w:p w:rsidR="00462D15" w:rsidRDefault="00462D15" w:rsidP="00462D15">
      <w:r>
        <w:t xml:space="preserve">PDB lockdown profiles can now be created in application root and CDB </w:t>
      </w:r>
      <w:proofErr w:type="spellStart"/>
      <w:r>
        <w:t>root.You</w:t>
      </w:r>
      <w:proofErr w:type="spellEnd"/>
      <w:r>
        <w:t xml:space="preserve"> can now create another </w:t>
      </w:r>
      <w:proofErr w:type="spellStart"/>
      <w:r>
        <w:t>pdb</w:t>
      </w:r>
      <w:proofErr w:type="spellEnd"/>
      <w:r>
        <w:t xml:space="preserve"> lockdown profile based on a </w:t>
      </w:r>
      <w:proofErr w:type="spellStart"/>
      <w:r>
        <w:t>pdb</w:t>
      </w:r>
      <w:proofErr w:type="spellEnd"/>
      <w:r>
        <w:t xml:space="preserve"> lockdown profile.18c contains three default lockdown profiles: PRIVATE_DBAAS, SAAS, </w:t>
      </w:r>
      <w:proofErr w:type="gramStart"/>
      <w:r>
        <w:t>PUBLIC</w:t>
      </w:r>
      <w:proofErr w:type="gramEnd"/>
      <w:r>
        <w:t>_DBAAS</w:t>
      </w:r>
    </w:p>
    <w:p w:rsidR="00462D15" w:rsidRDefault="00462D15" w:rsidP="00462D15"/>
    <w:p w:rsidR="00462D15" w:rsidRDefault="00462D15" w:rsidP="00605BDD">
      <w:pPr>
        <w:pStyle w:val="Heading3"/>
      </w:pPr>
      <w:r>
        <w:t>Refreshable PDB Switchover</w:t>
      </w:r>
    </w:p>
    <w:p w:rsidR="00462D15" w:rsidRDefault="00462D15" w:rsidP="00462D15"/>
    <w:p w:rsidR="00462D15" w:rsidRDefault="00462D15" w:rsidP="00462D15">
      <w:r>
        <w:t>PDB refresh has always been known as the ADG for the poor, this feature is now getting much better in 18c. Switchover is supported. The switchover is divided into two scenarios outside the planned kernel plan.</w:t>
      </w:r>
    </w:p>
    <w:p w:rsidR="00462D15" w:rsidRDefault="00462D15" w:rsidP="00462D15"/>
    <w:p w:rsidR="00462D15" w:rsidRDefault="00462D15" w:rsidP="00462D15">
      <w:r>
        <w:t>Planed switchover: it can be cut back and used mainly to balance the load of the CDB.</w:t>
      </w:r>
    </w:p>
    <w:p w:rsidR="00462D15" w:rsidRDefault="00462D15" w:rsidP="00462D15"/>
    <w:p w:rsidR="00462D15" w:rsidRDefault="00462D15" w:rsidP="00462D15">
      <w:r>
        <w:t>Unplanned switchover: mainly for the PDB master failure, do not switch the entire CDB.</w:t>
      </w:r>
    </w:p>
    <w:p w:rsidR="00462D15" w:rsidRDefault="00462D15" w:rsidP="00462D15"/>
    <w:p w:rsidR="00462D15" w:rsidRDefault="00462D15" w:rsidP="00605BDD">
      <w:pPr>
        <w:pStyle w:val="Heading3"/>
      </w:pPr>
      <w:r>
        <w:t>PDB Snapshot Carousel</w:t>
      </w:r>
    </w:p>
    <w:p w:rsidR="00462D15" w:rsidRDefault="00462D15" w:rsidP="00462D15"/>
    <w:p w:rsidR="00462D15" w:rsidRDefault="00462D15" w:rsidP="00462D15">
      <w:r>
        <w:t xml:space="preserve">The </w:t>
      </w:r>
      <w:proofErr w:type="spellStart"/>
      <w:r>
        <w:t>pdb</w:t>
      </w:r>
      <w:proofErr w:type="spellEnd"/>
      <w:r>
        <w:t xml:space="preserve"> snapshot backup carousel, reserves 8 copies and is backed up every 24 hours by default.</w:t>
      </w:r>
    </w:p>
    <w:p w:rsidR="00462D15" w:rsidRDefault="00462D15" w:rsidP="00462D15"/>
    <w:p w:rsidR="00462D15" w:rsidRDefault="00462D15" w:rsidP="00462D15">
      <w:r>
        <w:t>ALTER PLUGGABLE DATABASE SNAPSHOT MODE EVERY 24 HOURS;</w:t>
      </w:r>
    </w:p>
    <w:p w:rsidR="00462D15" w:rsidRDefault="00462D15" w:rsidP="00462D15"/>
    <w:p w:rsidR="00462D15" w:rsidRDefault="00462D15" w:rsidP="00605BDD">
      <w:pPr>
        <w:pStyle w:val="Heading3"/>
      </w:pPr>
      <w:r>
        <w:t>New Default Location of Oracle Database Password File</w:t>
      </w:r>
    </w:p>
    <w:p w:rsidR="00462D15" w:rsidRDefault="00462D15" w:rsidP="00462D15"/>
    <w:p w:rsidR="00462D15" w:rsidRDefault="00462D15" w:rsidP="00462D15">
      <w:r>
        <w:t>Note that the new password file path is already in ORACLE_BASE, not ORACLE_HOME.</w:t>
      </w:r>
    </w:p>
    <w:p w:rsidR="00462D15" w:rsidRDefault="00462D15" w:rsidP="00462D15"/>
    <w:p w:rsidR="00462D15" w:rsidRDefault="00462D15" w:rsidP="00605BDD">
      <w:pPr>
        <w:pStyle w:val="Heading3"/>
      </w:pPr>
      <w:r>
        <w:t>Read-Only Oracle Home</w:t>
      </w:r>
    </w:p>
    <w:p w:rsidR="00462D15" w:rsidRDefault="00462D15" w:rsidP="00462D15"/>
    <w:p w:rsidR="00462D15" w:rsidRDefault="00462D15" w:rsidP="00462D15">
      <w:r>
        <w:t xml:space="preserve">You can use </w:t>
      </w:r>
      <w:proofErr w:type="spellStart"/>
      <w:r>
        <w:t>dbca</w:t>
      </w:r>
      <w:proofErr w:type="spellEnd"/>
      <w:r>
        <w:t xml:space="preserve"> or </w:t>
      </w:r>
      <w:proofErr w:type="spellStart"/>
      <w:r>
        <w:t>roohctl</w:t>
      </w:r>
      <w:proofErr w:type="spellEnd"/>
      <w:r>
        <w:t xml:space="preserve"> -enable to install read only oracle </w:t>
      </w:r>
      <w:proofErr w:type="spellStart"/>
      <w:r>
        <w:t>home.Run</w:t>
      </w:r>
      <w:proofErr w:type="spellEnd"/>
      <w:r>
        <w:t xml:space="preserve"> the </w:t>
      </w:r>
      <w:proofErr w:type="spellStart"/>
      <w:r>
        <w:t>orabasehomecommand</w:t>
      </w:r>
      <w:proofErr w:type="spellEnd"/>
      <w:r>
        <w:t xml:space="preserve"> to check if the current Oracle Home is read-only. If the output of this command is the same as $ORACLE_HOME, Oracle Home is read-write. If the output is ORACLE_BASE/homes/HOME_NAME, Oracle Home is read-only.</w:t>
      </w:r>
    </w:p>
    <w:p w:rsidR="00462D15" w:rsidRDefault="00462D15" w:rsidP="00462D15"/>
    <w:p w:rsidR="00462D15" w:rsidRDefault="00462D15" w:rsidP="00605BDD">
      <w:pPr>
        <w:pStyle w:val="Heading3"/>
      </w:pPr>
      <w:r>
        <w:t xml:space="preserve">Online Merging of Partitions and </w:t>
      </w:r>
      <w:proofErr w:type="spellStart"/>
      <w:r>
        <w:t>Subpartitions</w:t>
      </w:r>
      <w:proofErr w:type="spellEnd"/>
    </w:p>
    <w:p w:rsidR="00462D15" w:rsidRDefault="00462D15" w:rsidP="00462D15"/>
    <w:p w:rsidR="00462D15" w:rsidRDefault="00462D15" w:rsidP="00462D15">
      <w:r>
        <w:t>Supports online consolidation of partitions and the ONLINE keyword is required.</w:t>
      </w:r>
    </w:p>
    <w:p w:rsidR="00462D15" w:rsidRDefault="00462D15" w:rsidP="00462D15"/>
    <w:p w:rsidR="00462D15" w:rsidRDefault="00462D15" w:rsidP="00605BDD">
      <w:pPr>
        <w:pStyle w:val="Heading3"/>
      </w:pPr>
      <w:r>
        <w:t>Concurrent SQL Execution with SQL Performance Analyzer</w:t>
      </w:r>
    </w:p>
    <w:p w:rsidR="00462D15" w:rsidRDefault="00462D15" w:rsidP="00462D15"/>
    <w:p w:rsidR="00462D15" w:rsidRDefault="00462D15" w:rsidP="00462D15">
      <w:r>
        <w:t>The SPA can run in parallel (by default, it is serial), helping you to complete the SPA test faster.</w:t>
      </w:r>
    </w:p>
    <w:p w:rsidR="009B7130" w:rsidRDefault="009B7130" w:rsidP="00462D15"/>
    <w:p w:rsidR="009B7130" w:rsidRDefault="009B7130" w:rsidP="009B7130">
      <w:pPr>
        <w:pStyle w:val="Heading3"/>
      </w:pPr>
      <w:r>
        <w:t>Add initialization parameters:</w:t>
      </w:r>
    </w:p>
    <w:p w:rsidR="009B7130" w:rsidRDefault="009B7130" w:rsidP="009B7130">
      <w:pPr>
        <w:pStyle w:val="Code"/>
      </w:pPr>
      <w:r>
        <w:t>ADG_ACCOUNT_INFO_TRACKING</w:t>
      </w:r>
    </w:p>
    <w:p w:rsidR="009B7130" w:rsidRDefault="009B7130" w:rsidP="009B7130">
      <w:pPr>
        <w:pStyle w:val="Code"/>
      </w:pPr>
      <w:r>
        <w:t>FORWARD_LISTENER</w:t>
      </w:r>
    </w:p>
    <w:p w:rsidR="009B7130" w:rsidRDefault="009B7130" w:rsidP="009B7130">
      <w:pPr>
        <w:pStyle w:val="Code"/>
      </w:pPr>
      <w:r>
        <w:t>INMEMORY_AUTOMATIC_LEVEL</w:t>
      </w:r>
    </w:p>
    <w:p w:rsidR="009B7130" w:rsidRDefault="009B7130" w:rsidP="009B7130">
      <w:pPr>
        <w:pStyle w:val="Code"/>
      </w:pPr>
      <w:r>
        <w:t>INMEMORY_OPTIMIZED_ARITHMETIC</w:t>
      </w:r>
    </w:p>
    <w:p w:rsidR="009B7130" w:rsidRDefault="009B7130" w:rsidP="009B7130">
      <w:pPr>
        <w:pStyle w:val="Code"/>
      </w:pPr>
      <w:r>
        <w:t>MEMOPTIMIZE_POOL_SIZE</w:t>
      </w:r>
    </w:p>
    <w:p w:rsidR="009B7130" w:rsidRDefault="009B7130" w:rsidP="009B7130">
      <w:pPr>
        <w:pStyle w:val="Code"/>
      </w:pPr>
      <w:r>
        <w:t>MULTISHARD_QUERY_DATA_CONSISTENCY</w:t>
      </w:r>
    </w:p>
    <w:p w:rsidR="009B7130" w:rsidRDefault="009B7130" w:rsidP="009B7130">
      <w:pPr>
        <w:pStyle w:val="Code"/>
      </w:pPr>
      <w:r>
        <w:t>OPTIMIZER_IGNORE_HINTS</w:t>
      </w:r>
    </w:p>
    <w:p w:rsidR="009B7130" w:rsidRDefault="009B7130" w:rsidP="009B7130">
      <w:pPr>
        <w:pStyle w:val="Code"/>
      </w:pPr>
      <w:r>
        <w:t>OPTIMIZER_IGNORE_PARALLEL_HINTS</w:t>
      </w:r>
    </w:p>
    <w:p w:rsidR="009B7130" w:rsidRDefault="009B7130" w:rsidP="009B7130">
      <w:pPr>
        <w:pStyle w:val="Code"/>
      </w:pPr>
      <w:r>
        <w:t>PARALLEL_MIN_DEGREE</w:t>
      </w:r>
    </w:p>
    <w:p w:rsidR="009B7130" w:rsidRDefault="009B7130" w:rsidP="009B7130">
      <w:pPr>
        <w:pStyle w:val="Code"/>
      </w:pPr>
      <w:r>
        <w:t>PRIVATE_TEMP_TABLE_PREFIX</w:t>
      </w:r>
    </w:p>
    <w:p w:rsidR="009B7130" w:rsidRDefault="009B7130" w:rsidP="009B7130">
      <w:pPr>
        <w:pStyle w:val="Code"/>
      </w:pPr>
      <w:r>
        <w:t>STANDBY_PDB_SOURCE_FILE_DBLINK</w:t>
      </w:r>
    </w:p>
    <w:p w:rsidR="009B7130" w:rsidRDefault="009B7130" w:rsidP="009B7130">
      <w:pPr>
        <w:pStyle w:val="Code"/>
      </w:pPr>
      <w:r>
        <w:t>STANDBY_PDB_SOURCE_FILE_DIRECTORY</w:t>
      </w:r>
    </w:p>
    <w:p w:rsidR="009B7130" w:rsidRDefault="009B7130" w:rsidP="009B7130">
      <w:pPr>
        <w:pStyle w:val="Code"/>
      </w:pPr>
      <w:r>
        <w:t>TDE_CONFIGURATION</w:t>
      </w:r>
    </w:p>
    <w:p w:rsidR="009B7130" w:rsidRDefault="009B7130" w:rsidP="009B7130">
      <w:pPr>
        <w:pStyle w:val="Code"/>
      </w:pPr>
      <w:r>
        <w:t>UNIFIED_AUDIT_SYSTEMLOG</w:t>
      </w:r>
    </w:p>
    <w:p w:rsidR="009B7130" w:rsidRDefault="009B7130" w:rsidP="009B7130">
      <w:pPr>
        <w:pStyle w:val="Code"/>
      </w:pPr>
      <w:r>
        <w:t>WALLET_ROOT</w:t>
      </w:r>
    </w:p>
    <w:p w:rsidR="009B7130" w:rsidRDefault="009B7130" w:rsidP="009B7130"/>
    <w:p w:rsidR="009B7130" w:rsidRDefault="009B7130" w:rsidP="009B7130">
      <w:r>
        <w:t>It’s worth mentioning OPTIMIZER_IGNORE_PARALLEL_HINTS. In a pure OLTP system, you can finally disable developers’ uncontrolled concurrency (</w:t>
      </w:r>
      <w:r>
        <w:t>often not writing concurrency).</w:t>
      </w:r>
    </w:p>
    <w:p w:rsidR="009B7130" w:rsidRDefault="009B7130" w:rsidP="009B7130"/>
    <w:p w:rsidR="009B7130" w:rsidRPr="009B7130" w:rsidRDefault="009B7130" w:rsidP="009B7130">
      <w:pPr>
        <w:pStyle w:val="Heading3"/>
      </w:pPr>
      <w:proofErr w:type="spellStart"/>
      <w:r w:rsidRPr="009B7130">
        <w:t>dbms_session.sleep</w:t>
      </w:r>
      <w:proofErr w:type="spellEnd"/>
    </w:p>
    <w:p w:rsidR="009B7130" w:rsidRDefault="009B7130" w:rsidP="009B7130"/>
    <w:p w:rsidR="009B7130" w:rsidRDefault="009B7130" w:rsidP="009B7130">
      <w:r>
        <w:t xml:space="preserve">Exec </w:t>
      </w:r>
      <w:proofErr w:type="spellStart"/>
      <w:r>
        <w:t>dbms_</w:t>
      </w:r>
      <w:proofErr w:type="gramStart"/>
      <w:r>
        <w:t>session.sleep</w:t>
      </w:r>
      <w:proofErr w:type="spellEnd"/>
      <w:r>
        <w:t>(</w:t>
      </w:r>
      <w:proofErr w:type="gramEnd"/>
      <w:r>
        <w:t>3);</w:t>
      </w:r>
    </w:p>
    <w:p w:rsidR="009B7130" w:rsidRDefault="009B7130" w:rsidP="009B7130"/>
    <w:p w:rsidR="009B7130" w:rsidRDefault="009B7130" w:rsidP="009B7130">
      <w:r>
        <w:t xml:space="preserve">Finally, it is no longer necessary to grant grants for </w:t>
      </w:r>
      <w:proofErr w:type="spellStart"/>
      <w:r>
        <w:t>dbms_lock</w:t>
      </w:r>
      <w:proofErr w:type="spellEnd"/>
      <w:r>
        <w:t xml:space="preserve"> separately.</w:t>
      </w:r>
    </w:p>
    <w:p w:rsidR="009B7130" w:rsidRDefault="009B7130" w:rsidP="00462D15"/>
    <w:p w:rsidR="009B7130" w:rsidRPr="001C3B8E" w:rsidRDefault="009B7130" w:rsidP="009B7130">
      <w:pPr>
        <w:pStyle w:val="Heading3"/>
        <w:rPr>
          <w:rStyle w:val="Heading2Char"/>
          <w:b/>
          <w:bCs/>
          <w:sz w:val="26"/>
          <w:szCs w:val="22"/>
        </w:rPr>
      </w:pPr>
      <w:proofErr w:type="gramStart"/>
      <w:r>
        <w:rPr>
          <w:rStyle w:val="Heading2Char"/>
          <w:b/>
          <w:bCs/>
        </w:rPr>
        <w:t>multi</w:t>
      </w:r>
      <w:r w:rsidRPr="001C3B8E">
        <w:rPr>
          <w:rStyle w:val="Heading2Char"/>
          <w:b/>
          <w:bCs/>
          <w:sz w:val="26"/>
          <w:szCs w:val="22"/>
        </w:rPr>
        <w:t>tenant</w:t>
      </w:r>
      <w:proofErr w:type="gramEnd"/>
      <w:r w:rsidRPr="001C3B8E">
        <w:rPr>
          <w:rStyle w:val="Heading2Char"/>
          <w:b/>
          <w:bCs/>
          <w:sz w:val="26"/>
          <w:szCs w:val="22"/>
        </w:rPr>
        <w:t xml:space="preserve"> enhancement</w:t>
      </w:r>
    </w:p>
    <w:p w:rsidR="009B7130" w:rsidRDefault="009B7130" w:rsidP="009B7130">
      <w:pPr>
        <w:ind w:firstLine="360"/>
      </w:pPr>
      <w:r>
        <w:t xml:space="preserve">Which is a set of new features, including a standby Per-PDB </w:t>
      </w:r>
      <w:proofErr w:type="gramStart"/>
      <w:r>
        <w:t>The</w:t>
      </w:r>
      <w:proofErr w:type="gramEnd"/>
      <w:r>
        <w:t xml:space="preserve"> Switchover library, which is a further characteristic, is useful. In addition, there are new features such as transferable backup, snapshot transfer, and rapid upgrade.</w:t>
      </w:r>
    </w:p>
    <w:p w:rsidR="009B7130" w:rsidRDefault="009B7130" w:rsidP="009B7130">
      <w:pPr>
        <w:ind w:firstLine="360"/>
      </w:pPr>
    </w:p>
    <w:p w:rsidR="009B7130" w:rsidRDefault="009B7130" w:rsidP="009B7130">
      <w:pPr>
        <w:pStyle w:val="Heading3"/>
        <w:rPr>
          <w:rStyle w:val="Strong"/>
          <w:b/>
          <w:bCs/>
        </w:rPr>
      </w:pPr>
      <w:r w:rsidRPr="001C3B8E">
        <w:rPr>
          <w:rStyle w:val="Strong"/>
          <w:b/>
          <w:bCs/>
        </w:rPr>
        <w:t>NVRAM-based multi-level cache enhancement</w:t>
      </w:r>
    </w:p>
    <w:p w:rsidR="009B7130" w:rsidRDefault="009B7130" w:rsidP="009B7130">
      <w:pPr>
        <w:ind w:firstLine="360"/>
      </w:pPr>
      <w:r>
        <w:t xml:space="preserve">Oracle has done a lot of research and development based on NVRAM, and now new features have been disclosed. NVRAM is used as a first-level high-performance cache in the database to accelerate the database. It is a very powerful combination of hard and soft optimization. This feature should be used first in the </w:t>
      </w:r>
      <w:proofErr w:type="spellStart"/>
      <w:r>
        <w:t>Exadata</w:t>
      </w:r>
      <w:proofErr w:type="spellEnd"/>
      <w:r>
        <w:t xml:space="preserve"> environment. </w:t>
      </w:r>
      <w:proofErr w:type="spellStart"/>
      <w:r>
        <w:t>Exadata</w:t>
      </w:r>
      <w:proofErr w:type="spellEnd"/>
      <w:r>
        <w:t xml:space="preserve"> places NVRAM in front of Flash Memory. Computing nodes can bypass the software stack through the RDMA protocol to achieve high-performance access, which is 20 times faster than the traditional protocol path. NVRAM is used as a cache and as direct storage, the overall capacity has been increased by 10 times:</w:t>
      </w:r>
    </w:p>
    <w:p w:rsidR="009B7130" w:rsidRDefault="009B7130" w:rsidP="00462D15"/>
    <w:p w:rsidR="009B7130" w:rsidRDefault="009B7130" w:rsidP="009B7130">
      <w:pPr>
        <w:pStyle w:val="Heading3"/>
      </w:pPr>
      <w:r>
        <w:t>Cloud-level availability enhancement-Cloud-Scale Availability</w:t>
      </w:r>
    </w:p>
    <w:p w:rsidR="009B7130" w:rsidRDefault="009B7130" w:rsidP="009B7130">
      <w:pPr>
        <w:ind w:firstLine="360"/>
      </w:pPr>
      <w:r>
        <w:t>Which includes a series of new features, including:</w:t>
      </w:r>
    </w:p>
    <w:p w:rsidR="009B7130" w:rsidRDefault="009B7130" w:rsidP="009B7130">
      <w:pPr>
        <w:pStyle w:val="ListParagraph"/>
        <w:numPr>
          <w:ilvl w:val="0"/>
          <w:numId w:val="17"/>
        </w:numPr>
        <w:ind w:left="720"/>
      </w:pPr>
      <w:r>
        <w:t xml:space="preserve">Support for automatic </w:t>
      </w:r>
      <w:proofErr w:type="spellStart"/>
      <w:r>
        <w:t>sharding</w:t>
      </w:r>
      <w:proofErr w:type="spellEnd"/>
      <w:r>
        <w:t xml:space="preserve"> capabilities across regions and hybrid clouds.</w:t>
      </w:r>
    </w:p>
    <w:p w:rsidR="009B7130" w:rsidRDefault="009B7130" w:rsidP="009B7130">
      <w:pPr>
        <w:pStyle w:val="ListParagraph"/>
        <w:numPr>
          <w:ilvl w:val="0"/>
          <w:numId w:val="17"/>
        </w:numPr>
        <w:ind w:left="720"/>
      </w:pPr>
      <w:r>
        <w:t xml:space="preserve">RAC </w:t>
      </w:r>
      <w:proofErr w:type="spellStart"/>
      <w:r>
        <w:t>Sharding</w:t>
      </w:r>
      <w:proofErr w:type="spellEnd"/>
      <w:r>
        <w:t xml:space="preserve"> support</w:t>
      </w:r>
    </w:p>
    <w:p w:rsidR="009B7130" w:rsidRDefault="009B7130" w:rsidP="009B7130">
      <w:pPr>
        <w:pStyle w:val="ListParagraph"/>
        <w:numPr>
          <w:ilvl w:val="0"/>
          <w:numId w:val="17"/>
        </w:numPr>
        <w:ind w:left="720"/>
      </w:pPr>
      <w:r>
        <w:lastRenderedPageBreak/>
        <w:t xml:space="preserve">Support for replication synchronization of </w:t>
      </w:r>
      <w:proofErr w:type="spellStart"/>
      <w:r>
        <w:t>Nologging</w:t>
      </w:r>
      <w:proofErr w:type="spellEnd"/>
      <w:r>
        <w:t xml:space="preserve"> data in ADG.</w:t>
      </w:r>
    </w:p>
    <w:p w:rsidR="009B7130" w:rsidRDefault="009B7130" w:rsidP="009B7130">
      <w:pPr>
        <w:pStyle w:val="ListParagraph"/>
        <w:numPr>
          <w:ilvl w:val="0"/>
          <w:numId w:val="17"/>
        </w:numPr>
        <w:ind w:left="720"/>
      </w:pPr>
      <w:r>
        <w:t>ADG Automatically redirect update operations to the main library (this feature is useful for read-write separation).</w:t>
      </w:r>
    </w:p>
    <w:p w:rsidR="009B7130" w:rsidRDefault="009B7130" w:rsidP="009B7130">
      <w:pPr>
        <w:pStyle w:val="ListParagraph"/>
        <w:numPr>
          <w:ilvl w:val="0"/>
          <w:numId w:val="17"/>
        </w:numPr>
        <w:ind w:left="720"/>
      </w:pPr>
      <w:r>
        <w:t>Zero impact of Grid Infrastructure patching and recommended instantaneous logical standby database rolling upgrade;</w:t>
      </w:r>
    </w:p>
    <w:p w:rsidR="009B7130" w:rsidRDefault="009B7130" w:rsidP="009B7130">
      <w:pPr>
        <w:pStyle w:val="ListParagraph"/>
      </w:pPr>
    </w:p>
    <w:p w:rsidR="009B7130" w:rsidRPr="000A2540" w:rsidRDefault="009B7130" w:rsidP="009B7130">
      <w:pPr>
        <w:pStyle w:val="Heading3"/>
      </w:pPr>
      <w:r w:rsidRPr="000A2540">
        <w:rPr>
          <w:rStyle w:val="Strong"/>
          <w:b/>
          <w:bCs/>
        </w:rPr>
        <w:t>Autonomous Database</w:t>
      </w:r>
    </w:p>
    <w:p w:rsidR="009B7130" w:rsidRDefault="009B7130" w:rsidP="009B7130">
      <w:r w:rsidRPr="000A2540">
        <w:t xml:space="preserve">First, Oracle 18c will be an “Autonomous Database-Autonomous Database”, which was </w:t>
      </w:r>
      <w:proofErr w:type="gramStart"/>
      <w:r w:rsidRPr="000A2540">
        <w:t>first</w:t>
      </w:r>
      <w:proofErr w:type="gramEnd"/>
      <w:r w:rsidRPr="000A2540">
        <w:t xml:space="preserve"> released by Larry Ellison, and under this framework, a series of designs were launched.</w:t>
      </w:r>
    </w:p>
    <w:p w:rsidR="009B7130" w:rsidRDefault="009B7130" w:rsidP="009B7130"/>
    <w:p w:rsidR="009B7130" w:rsidRPr="000A2540" w:rsidRDefault="009B7130" w:rsidP="009B7130">
      <w:pPr>
        <w:pStyle w:val="Heading3"/>
        <w:rPr>
          <w:rStyle w:val="Heading2Char"/>
          <w:b/>
          <w:bCs/>
          <w:sz w:val="26"/>
          <w:szCs w:val="22"/>
        </w:rPr>
      </w:pPr>
      <w:r w:rsidRPr="000A2540">
        <w:rPr>
          <w:rStyle w:val="Heading2Char"/>
          <w:b/>
          <w:bCs/>
          <w:sz w:val="26"/>
          <w:szCs w:val="22"/>
        </w:rPr>
        <w:t xml:space="preserve">In-Memory </w:t>
      </w:r>
      <w:proofErr w:type="spellStart"/>
      <w:r w:rsidRPr="000A2540">
        <w:rPr>
          <w:rStyle w:val="Heading2Char"/>
          <w:b/>
          <w:bCs/>
          <w:sz w:val="26"/>
          <w:szCs w:val="22"/>
        </w:rPr>
        <w:t>InLine</w:t>
      </w:r>
      <w:proofErr w:type="spellEnd"/>
      <w:r w:rsidRPr="000A2540">
        <w:rPr>
          <w:rStyle w:val="Heading2Char"/>
          <w:b/>
          <w:bCs/>
          <w:sz w:val="26"/>
          <w:szCs w:val="22"/>
        </w:rPr>
        <w:t xml:space="preserve"> external table and the outer table support</w:t>
      </w:r>
    </w:p>
    <w:p w:rsidR="009B7130" w:rsidRDefault="009B7130" w:rsidP="009B7130">
      <w:pPr>
        <w:ind w:firstLine="360"/>
        <w:rPr>
          <w:shd w:val="clear" w:color="auto" w:fill="FFFFFF"/>
        </w:rPr>
      </w:pPr>
      <w:r>
        <w:rPr>
          <w:shd w:val="clear" w:color="auto" w:fill="FFFFFF"/>
        </w:rPr>
        <w:t xml:space="preserve">This feature deserves a separate description, a more flexible external Oracle table that external data manipulation, storage, and memory-based compression column, capable of supporting a large amounts of data for faster operation, for </w:t>
      </w:r>
      <w:proofErr w:type="gramStart"/>
      <w:r>
        <w:rPr>
          <w:shd w:val="clear" w:color="auto" w:fill="FFFFFF"/>
        </w:rPr>
        <w:t>The</w:t>
      </w:r>
      <w:proofErr w:type="gramEnd"/>
      <w:r>
        <w:rPr>
          <w:shd w:val="clear" w:color="auto" w:fill="FFFFFF"/>
        </w:rPr>
        <w:t xml:space="preserve"> data warehouse environment will be greatly enhanced. And because the data of the external table is basically static, it is more suitable for processing with In-Memory. Oracle claims that this improvement will bring a 100-fold improvement. The next step is to see how we can use the external table better. Inline external tables can be directly called through SQL without creating external tables that only need to be used once, which makes development a lot more flexible and reduces a lot of metadata processing</w:t>
      </w:r>
    </w:p>
    <w:p w:rsidR="009B7130" w:rsidRDefault="009B7130" w:rsidP="009B7130">
      <w:pPr>
        <w:pStyle w:val="Heading3"/>
        <w:rPr>
          <w:rStyle w:val="Strong"/>
          <w:b/>
          <w:bCs/>
        </w:rPr>
      </w:pPr>
      <w:r>
        <w:rPr>
          <w:rStyle w:val="Strong"/>
          <w:b/>
          <w:bCs/>
        </w:rPr>
        <w:t>Approximate Query -</w:t>
      </w:r>
      <w:r w:rsidRPr="000A2540">
        <w:rPr>
          <w:rStyle w:val="Strong"/>
          <w:b/>
          <w:bCs/>
        </w:rPr>
        <w:t xml:space="preserve"> Approximate Query and Top-N approximation polymerization</w:t>
      </w:r>
    </w:p>
    <w:p w:rsidR="009B7130" w:rsidRDefault="009B7130" w:rsidP="009B7130">
      <w:pPr>
        <w:ind w:firstLine="360"/>
        <w:rPr>
          <w:shd w:val="clear" w:color="auto" w:fill="FFFFFF"/>
        </w:rPr>
      </w:pPr>
      <w:r>
        <w:rPr>
          <w:shd w:val="clear" w:color="auto" w:fill="FFFFFF"/>
        </w:rPr>
        <w:t xml:space="preserve">This is a new feature of Oracle 12c, has been enhanced to 12.2 have been very easy to use, you can refer to my previous article: From </w:t>
      </w:r>
      <w:proofErr w:type="spellStart"/>
      <w:r>
        <w:rPr>
          <w:shd w:val="clear" w:color="auto" w:fill="FFFFFF"/>
        </w:rPr>
        <w:t>Approx_Count_Distinct</w:t>
      </w:r>
      <w:proofErr w:type="spellEnd"/>
      <w:r>
        <w:rPr>
          <w:shd w:val="clear" w:color="auto" w:fill="FFFFFF"/>
        </w:rPr>
        <w:t xml:space="preserve"> integrated into the CPU M7.</w:t>
      </w:r>
    </w:p>
    <w:p w:rsidR="009B7130" w:rsidRPr="001C3B8E" w:rsidRDefault="009B7130" w:rsidP="009B7130">
      <w:pPr>
        <w:ind w:firstLine="360"/>
      </w:pPr>
    </w:p>
    <w:p w:rsidR="009B7130" w:rsidRDefault="009B7130" w:rsidP="009B7130">
      <w:pPr>
        <w:pStyle w:val="Heading3"/>
      </w:pPr>
      <w:r>
        <w:t>New features of machine learning algorithms</w:t>
      </w:r>
    </w:p>
    <w:p w:rsidR="009B7130" w:rsidRDefault="009B7130" w:rsidP="009B7130">
      <w:pPr>
        <w:ind w:firstLine="360"/>
      </w:pPr>
      <w:r>
        <w:t>Oracle Advanced Analytics 18.1, saying that machine learning is the highlight of 18c, so it has many functions, this page mentioned about the algorithms introduced by 18c:</w:t>
      </w:r>
    </w:p>
    <w:p w:rsidR="009B7130" w:rsidRDefault="009B7130" w:rsidP="009B7130">
      <w:pPr>
        <w:pStyle w:val="ListParagraph"/>
        <w:numPr>
          <w:ilvl w:val="0"/>
          <w:numId w:val="19"/>
        </w:numPr>
        <w:ind w:left="360"/>
      </w:pPr>
      <w:r>
        <w:t>New scalable machine learning algorithm (SQL API)</w:t>
      </w:r>
    </w:p>
    <w:p w:rsidR="009B7130" w:rsidRDefault="009B7130" w:rsidP="009B7130">
      <w:pPr>
        <w:pStyle w:val="ListParagraph"/>
        <w:numPr>
          <w:ilvl w:val="0"/>
          <w:numId w:val="19"/>
        </w:numPr>
        <w:ind w:left="360"/>
      </w:pPr>
      <w:r>
        <w:t>Random forest classification</w:t>
      </w:r>
    </w:p>
    <w:p w:rsidR="009B7130" w:rsidRDefault="009B7130" w:rsidP="009B7130">
      <w:pPr>
        <w:pStyle w:val="ListParagraph"/>
        <w:numPr>
          <w:ilvl w:val="0"/>
          <w:numId w:val="19"/>
        </w:numPr>
        <w:ind w:left="360"/>
      </w:pPr>
      <w:r>
        <w:t>Neural network for classification and regression</w:t>
      </w:r>
    </w:p>
    <w:p w:rsidR="009B7130" w:rsidRDefault="009B7130" w:rsidP="009B7130">
      <w:pPr>
        <w:pStyle w:val="ListParagraph"/>
        <w:numPr>
          <w:ilvl w:val="0"/>
          <w:numId w:val="19"/>
        </w:numPr>
        <w:ind w:left="360"/>
      </w:pPr>
      <w:r>
        <w:t>Explicit semantic analysis ML algorithm extended to support classification</w:t>
      </w:r>
    </w:p>
    <w:p w:rsidR="009B7130" w:rsidRDefault="009B7130" w:rsidP="009B7130">
      <w:pPr>
        <w:pStyle w:val="ListParagraph"/>
        <w:numPr>
          <w:ilvl w:val="0"/>
          <w:numId w:val="19"/>
        </w:numPr>
        <w:ind w:left="360"/>
      </w:pPr>
      <w:r>
        <w:lastRenderedPageBreak/>
        <w:t>Time-series through exponential smoothing- an algorithm based on CUR decomposition for attribute and row importance</w:t>
      </w:r>
    </w:p>
    <w:p w:rsidR="009B7130" w:rsidRDefault="009B7130" w:rsidP="009B7130">
      <w:pPr>
        <w:pStyle w:val="ListParagraph"/>
        <w:numPr>
          <w:ilvl w:val="0"/>
          <w:numId w:val="19"/>
        </w:numPr>
        <w:ind w:left="360"/>
      </w:pPr>
      <w:r>
        <w:t>Ability to export ML model to C and Java for application deployment analysis view is one of the important functional components, is in fact the new features introduced only 12.2, implements the various underlying data docking, formation analysis view, providing SQL access to simplified, the final output to the application, Masking complexity through the analysis view</w:t>
      </w:r>
    </w:p>
    <w:p w:rsidR="009B7130" w:rsidRDefault="009B7130" w:rsidP="009B7130">
      <w:pPr>
        <w:pStyle w:val="ListParagraph"/>
        <w:ind w:left="360"/>
      </w:pPr>
    </w:p>
    <w:p w:rsidR="009B7130" w:rsidRPr="001C3B8E" w:rsidRDefault="009B7130" w:rsidP="009B7130">
      <w:pPr>
        <w:pStyle w:val="Heading3"/>
        <w:rPr>
          <w:rStyle w:val="Heading2Char"/>
          <w:b/>
          <w:bCs/>
          <w:sz w:val="26"/>
          <w:szCs w:val="22"/>
        </w:rPr>
      </w:pPr>
      <w:r w:rsidRPr="001C3B8E">
        <w:rPr>
          <w:rStyle w:val="Heading2Char"/>
          <w:b/>
          <w:bCs/>
          <w:sz w:val="26"/>
          <w:szCs w:val="22"/>
        </w:rPr>
        <w:t>Polymorphic table supports</w:t>
      </w:r>
    </w:p>
    <w:p w:rsidR="009B7130" w:rsidRPr="001C3B8E" w:rsidRDefault="009B7130" w:rsidP="009B7130">
      <w:pPr>
        <w:ind w:firstLine="360"/>
        <w:rPr>
          <w:rFonts w:eastAsia="Times New Roman"/>
          <w:lang w:eastAsia="en-US"/>
        </w:rPr>
      </w:pPr>
      <w:r>
        <w:t>A new feature introduced 18c, self-described support, the whole dynamic SQL.</w:t>
      </w:r>
      <w:r>
        <w:rPr>
          <w:rFonts w:eastAsia="Times New Roman"/>
          <w:lang w:eastAsia="en-US"/>
        </w:rPr>
        <w:t xml:space="preserve"> </w:t>
      </w:r>
      <w:r>
        <w:t>It is part of the ANSI 2016 standard. Polymorphic tables encapsulate complex algorithms:</w:t>
      </w:r>
    </w:p>
    <w:p w:rsidR="009B7130" w:rsidRDefault="009B7130" w:rsidP="009B7130">
      <w:pPr>
        <w:pStyle w:val="ListParagraph"/>
        <w:numPr>
          <w:ilvl w:val="0"/>
          <w:numId w:val="20"/>
        </w:numPr>
      </w:pPr>
      <w:r>
        <w:t>Implementation of hidden algorithms</w:t>
      </w:r>
    </w:p>
    <w:p w:rsidR="009B7130" w:rsidRDefault="009B7130" w:rsidP="009B7130">
      <w:pPr>
        <w:pStyle w:val="ListParagraph"/>
        <w:numPr>
          <w:ilvl w:val="0"/>
          <w:numId w:val="20"/>
        </w:numPr>
      </w:pPr>
      <w:r>
        <w:t>Use powerful, dynamic SQL functions</w:t>
      </w:r>
    </w:p>
    <w:p w:rsidR="009B7130" w:rsidRDefault="009B7130" w:rsidP="009B7130">
      <w:pPr>
        <w:pStyle w:val="ListParagraph"/>
        <w:numPr>
          <w:ilvl w:val="0"/>
          <w:numId w:val="20"/>
        </w:numPr>
      </w:pPr>
      <w:r>
        <w:t xml:space="preserve">The process through any table </w:t>
      </w:r>
      <w:proofErr w:type="spellStart"/>
      <w:r>
        <w:t>colum</w:t>
      </w:r>
      <w:proofErr w:type="spellEnd"/>
    </w:p>
    <w:p w:rsidR="009B7130" w:rsidRDefault="009B7130" w:rsidP="009B7130">
      <w:pPr>
        <w:pStyle w:val="ListParagraph"/>
        <w:numPr>
          <w:ilvl w:val="0"/>
          <w:numId w:val="20"/>
        </w:numPr>
      </w:pPr>
      <w:r>
        <w:t xml:space="preserve">Return SQL </w:t>
      </w:r>
      <w:proofErr w:type="spellStart"/>
      <w:r>
        <w:t>rowsets</w:t>
      </w:r>
      <w:proofErr w:type="spellEnd"/>
      <w:r>
        <w:t xml:space="preserve"> (tables, JSON, XML documents, etc.)</w:t>
      </w:r>
    </w:p>
    <w:p w:rsidR="00462D15" w:rsidRDefault="00462D15" w:rsidP="00462D15"/>
    <w:p w:rsidR="00462D15" w:rsidRDefault="00462D15" w:rsidP="00605BDD">
      <w:pPr>
        <w:pStyle w:val="Heading2"/>
        <w:numPr>
          <w:ilvl w:val="6"/>
          <w:numId w:val="1"/>
        </w:numPr>
        <w:ind w:left="360"/>
      </w:pPr>
      <w:r>
        <w:t>Performance</w:t>
      </w:r>
    </w:p>
    <w:p w:rsidR="00462D15" w:rsidRDefault="00462D15" w:rsidP="00462D15"/>
    <w:p w:rsidR="00462D15" w:rsidRDefault="00462D15" w:rsidP="00605BDD">
      <w:pPr>
        <w:pStyle w:val="Heading3"/>
      </w:pPr>
      <w:r>
        <w:t>Automatic In-Memory</w:t>
      </w:r>
    </w:p>
    <w:p w:rsidR="00462D15" w:rsidRDefault="00462D15" w:rsidP="00462D15"/>
    <w:p w:rsidR="00462D15" w:rsidRDefault="00462D15" w:rsidP="00462D15">
      <w:proofErr w:type="gramStart"/>
      <w:r>
        <w:t>this</w:t>
      </w:r>
      <w:proofErr w:type="gramEnd"/>
      <w:r>
        <w:t xml:space="preserve"> feature evicts the infrequently accessed IM columns out of memory in the situation of memory insufficiency, based on the Heat Map.</w:t>
      </w:r>
    </w:p>
    <w:p w:rsidR="00462D15" w:rsidRDefault="00462D15" w:rsidP="00462D15"/>
    <w:p w:rsidR="00462D15" w:rsidRDefault="00462D15" w:rsidP="00605BDD">
      <w:pPr>
        <w:pStyle w:val="Heading3"/>
      </w:pPr>
      <w:r>
        <w:t>Database In-Memory Support for External Tables</w:t>
      </w:r>
    </w:p>
    <w:p w:rsidR="00462D15" w:rsidRDefault="00462D15" w:rsidP="00462D15"/>
    <w:p w:rsidR="00462D15" w:rsidRDefault="00462D15" w:rsidP="00462D15">
      <w:r>
        <w:t>External tables support IM features.</w:t>
      </w:r>
    </w:p>
    <w:p w:rsidR="00462D15" w:rsidRDefault="00462D15" w:rsidP="00462D15"/>
    <w:p w:rsidR="00462D15" w:rsidRDefault="00462D15" w:rsidP="00605BDD">
      <w:pPr>
        <w:pStyle w:val="Heading3"/>
      </w:pPr>
      <w:proofErr w:type="spellStart"/>
      <w:r>
        <w:t>Memoptimized</w:t>
      </w:r>
      <w:proofErr w:type="spellEnd"/>
      <w:r>
        <w:t xml:space="preserve"> </w:t>
      </w:r>
      <w:proofErr w:type="spellStart"/>
      <w:r>
        <w:t>Rowstore</w:t>
      </w:r>
      <w:proofErr w:type="spellEnd"/>
    </w:p>
    <w:p w:rsidR="00462D15" w:rsidRDefault="00462D15" w:rsidP="00462D15"/>
    <w:p w:rsidR="00462D15" w:rsidRDefault="00462D15" w:rsidP="00462D15">
      <w:r>
        <w:lastRenderedPageBreak/>
        <w:t xml:space="preserve">There is a </w:t>
      </w:r>
      <w:proofErr w:type="spellStart"/>
      <w:r>
        <w:t>memoptimize</w:t>
      </w:r>
      <w:proofErr w:type="spellEnd"/>
      <w:r>
        <w:t xml:space="preserve"> pool area in the SGA. The size is set by the MEMOPTIMIZE_POOL_SIZE parameter. When fast lookup is turned on, the memory area can be used for quick search.</w:t>
      </w:r>
    </w:p>
    <w:p w:rsidR="00462D15" w:rsidRDefault="00462D15" w:rsidP="00462D15"/>
    <w:p w:rsidR="00462D15" w:rsidRDefault="00462D15" w:rsidP="00462D15">
      <w:r>
        <w:t>Open fast lookup, need to add keywords in the table statement:</w:t>
      </w:r>
    </w:p>
    <w:p w:rsidR="00462D15" w:rsidRDefault="00462D15" w:rsidP="00462D15"/>
    <w:p w:rsidR="00462D15" w:rsidRDefault="00462D15" w:rsidP="00462D15"/>
    <w:p w:rsidR="00462D15" w:rsidRDefault="00462D15" w:rsidP="00462D15"/>
    <w:p w:rsidR="00462D15" w:rsidRDefault="00462D15" w:rsidP="00462D15">
      <w:proofErr w:type="gramStart"/>
      <w:r>
        <w:t>fast</w:t>
      </w:r>
      <w:proofErr w:type="gramEnd"/>
      <w:r>
        <w:t xml:space="preserve"> lookup would be used based on the primary key query</w:t>
      </w:r>
    </w:p>
    <w:p w:rsidR="00462D15" w:rsidRDefault="00462D15" w:rsidP="00462D15"/>
    <w:p w:rsidR="00462D15" w:rsidRDefault="00462D15" w:rsidP="00462D15"/>
    <w:p w:rsidR="00462D15" w:rsidRDefault="00462D15" w:rsidP="00462D15"/>
    <w:p w:rsidR="00462D15" w:rsidRDefault="00462D15" w:rsidP="00462D15">
      <w:proofErr w:type="spellStart"/>
      <w:r>
        <w:t>Memoptimized</w:t>
      </w:r>
      <w:proofErr w:type="spellEnd"/>
      <w:r>
        <w:t xml:space="preserve"> </w:t>
      </w:r>
      <w:proofErr w:type="spellStart"/>
      <w:r>
        <w:t>Rowstore</w:t>
      </w:r>
      <w:proofErr w:type="spellEnd"/>
      <w:r>
        <w:t xml:space="preserve"> will greatly improve the high-frequency query based on the primary key in the Internet of Things.</w:t>
      </w:r>
    </w:p>
    <w:p w:rsidR="00462D15" w:rsidRDefault="00462D15" w:rsidP="00462D15"/>
    <w:p w:rsidR="00462D15" w:rsidRDefault="00462D15" w:rsidP="00605BDD">
      <w:pPr>
        <w:pStyle w:val="Heading2"/>
        <w:numPr>
          <w:ilvl w:val="6"/>
          <w:numId w:val="1"/>
        </w:numPr>
        <w:ind w:left="360"/>
      </w:pPr>
      <w:r>
        <w:t>RAC and Grid</w:t>
      </w:r>
    </w:p>
    <w:p w:rsidR="00462D15" w:rsidRDefault="00462D15" w:rsidP="00462D15"/>
    <w:p w:rsidR="00462D15" w:rsidRDefault="00462D15" w:rsidP="009B7130">
      <w:pPr>
        <w:pStyle w:val="Heading3"/>
      </w:pPr>
      <w:r>
        <w:t>ASM Database Cloning</w:t>
      </w:r>
    </w:p>
    <w:p w:rsidR="00462D15" w:rsidRDefault="00462D15" w:rsidP="00462D15"/>
    <w:p w:rsidR="00462D15" w:rsidRDefault="00462D15" w:rsidP="00462D15">
      <w:r>
        <w:t xml:space="preserve">You can clone </w:t>
      </w:r>
      <w:proofErr w:type="spellStart"/>
      <w:r>
        <w:t>pdb</w:t>
      </w:r>
      <w:proofErr w:type="spellEnd"/>
      <w:r>
        <w:t xml:space="preserve"> based on ASM. Use the flex </w:t>
      </w:r>
      <w:proofErr w:type="spellStart"/>
      <w:r>
        <w:t>diskgroup</w:t>
      </w:r>
      <w:proofErr w:type="spellEnd"/>
      <w:r>
        <w:t xml:space="preserve"> to achieve.</w:t>
      </w:r>
    </w:p>
    <w:p w:rsidR="00462D15" w:rsidRDefault="00462D15" w:rsidP="00462D15"/>
    <w:p w:rsidR="00462D15" w:rsidRDefault="00462D15" w:rsidP="009B7130">
      <w:pPr>
        <w:pStyle w:val="Heading3"/>
      </w:pPr>
      <w:r>
        <w:t>Converting Normal or High Redundancy Disk Groups to Flex Disk Groups without Restricted Mount</w:t>
      </w:r>
    </w:p>
    <w:p w:rsidR="00462D15" w:rsidRDefault="00462D15" w:rsidP="00462D15"/>
    <w:p w:rsidR="00462D15" w:rsidRDefault="00462D15" w:rsidP="00462D15">
      <w:r>
        <w:t>We think use the Flex disk groups is great.</w:t>
      </w:r>
    </w:p>
    <w:p w:rsidR="009B7130" w:rsidRDefault="009B7130" w:rsidP="00462D15"/>
    <w:p w:rsidR="009B7130" w:rsidRDefault="009B7130" w:rsidP="009B7130">
      <w:pPr>
        <w:pStyle w:val="Heading3"/>
        <w:rPr>
          <w:rFonts w:eastAsia="Times New Roman"/>
          <w:lang w:eastAsia="en-US"/>
        </w:rPr>
      </w:pPr>
      <w:r>
        <w:lastRenderedPageBreak/>
        <w:t>Server Draining Ahead of Planned Maintenance</w:t>
      </w:r>
    </w:p>
    <w:p w:rsidR="009B7130" w:rsidRDefault="009B7130" w:rsidP="009B7130">
      <w:pPr>
        <w:ind w:firstLine="360"/>
      </w:pPr>
      <w:r>
        <w:t>In a RAC environment Oracle 18c, the database can now failover the sessions to another service or node. For instance, once a service is relocated to another node the database marks existing sessions for draining so the application is not interrupted. Any new sessions will be directed to a different functioning service that is available.</w:t>
      </w:r>
    </w:p>
    <w:p w:rsidR="009B7130" w:rsidRDefault="009B7130" w:rsidP="009B7130">
      <w:pPr>
        <w:ind w:firstLine="360"/>
      </w:pPr>
      <w:r>
        <w:t>The database uses a set of rules to establish when a session is completed and can be removed from the database. These rules include custom SQL connection tests and request boundaries where no request is active or work has ended and the session has one or more states that are recoverable and can be recreated at failover.</w:t>
      </w:r>
    </w:p>
    <w:p w:rsidR="009B7130" w:rsidRDefault="009B7130" w:rsidP="00462D15"/>
    <w:p w:rsidR="00462D15" w:rsidRDefault="00462D15" w:rsidP="00462D15"/>
    <w:p w:rsidR="00462D15" w:rsidRPr="009B7130" w:rsidRDefault="00462D15" w:rsidP="009B7130">
      <w:pPr>
        <w:pStyle w:val="Heading2"/>
        <w:numPr>
          <w:ilvl w:val="6"/>
          <w:numId w:val="1"/>
        </w:numPr>
        <w:ind w:left="360"/>
      </w:pPr>
      <w:r w:rsidRPr="009B7130">
        <w:t>Security</w:t>
      </w:r>
    </w:p>
    <w:p w:rsidR="00462D15" w:rsidRDefault="00462D15" w:rsidP="009B7130">
      <w:pPr>
        <w:pStyle w:val="Heading3"/>
      </w:pPr>
      <w:r>
        <w:t>Integration of Active Directory Services with Oracle Database</w:t>
      </w:r>
    </w:p>
    <w:p w:rsidR="00462D15" w:rsidRDefault="00462D15" w:rsidP="00462D15"/>
    <w:p w:rsidR="00462D15" w:rsidRDefault="00462D15" w:rsidP="00462D15">
      <w:r>
        <w:t>Combined with Microsoft’s AD.</w:t>
      </w:r>
    </w:p>
    <w:p w:rsidR="00462D15" w:rsidRDefault="00462D15" w:rsidP="00462D15">
      <w:r>
        <w:t xml:space="preserve">Before 18c, interaction with Oracle Enterprise User Security (EUS) was required. Now, you can use the centrally managed users (CMU) to </w:t>
      </w:r>
      <w:proofErr w:type="spellStart"/>
      <w:r>
        <w:t>mappiing</w:t>
      </w:r>
      <w:proofErr w:type="spellEnd"/>
      <w:r>
        <w:t xml:space="preserve"> the AD users and groups directly with the Oracle users and roles.</w:t>
      </w:r>
    </w:p>
    <w:p w:rsidR="00462D15" w:rsidRDefault="00462D15" w:rsidP="00462D15"/>
    <w:p w:rsidR="009B7130" w:rsidRDefault="009B7130" w:rsidP="009B7130">
      <w:pPr>
        <w:pStyle w:val="Heading3"/>
        <w:rPr>
          <w:rFonts w:eastAsia="Times New Roman"/>
          <w:lang w:eastAsia="en-US"/>
        </w:rPr>
      </w:pPr>
      <w:r>
        <w:t>Schema Only Accounts</w:t>
      </w:r>
    </w:p>
    <w:p w:rsidR="009B7130" w:rsidRDefault="009B7130" w:rsidP="009B7130">
      <w:pPr>
        <w:ind w:firstLine="360"/>
      </w:pPr>
      <w:r>
        <w:t>In the past, a schema could be more closely associated as a user account that owned those objects. But this also meant that a user could log in to the schema and have control over those objects.</w:t>
      </w:r>
    </w:p>
    <w:p w:rsidR="009B7130" w:rsidRDefault="009B7130" w:rsidP="009B7130">
      <w:pPr>
        <w:ind w:firstLine="360"/>
      </w:pPr>
      <w:r>
        <w:t>With schema only accounts, users cannot directly login to the schema. These types of accounts can be created without a password and can be assigned permissions or granted roles just like a regular user account.</w:t>
      </w:r>
    </w:p>
    <w:p w:rsidR="00462D15" w:rsidRDefault="00462D15" w:rsidP="00462D15"/>
    <w:p w:rsidR="00462D15" w:rsidRDefault="00462D15" w:rsidP="00462D15"/>
    <w:p w:rsidR="00EA657F" w:rsidRDefault="00EA657F" w:rsidP="00EA657F"/>
    <w:p w:rsidR="00EA657F" w:rsidRDefault="00EA657F" w:rsidP="00EA657F">
      <w:pPr>
        <w:pStyle w:val="NormalWeb"/>
        <w:shd w:val="clear" w:color="auto" w:fill="FFFFFF"/>
        <w:spacing w:before="0" w:beforeAutospacing="0" w:after="0" w:afterAutospacing="0" w:line="390" w:lineRule="atLeast"/>
        <w:ind w:left="450"/>
        <w:textAlignment w:val="baseline"/>
        <w:rPr>
          <w:rFonts w:ascii="Helvetica" w:hAnsi="Helvetica" w:cs="Helvetica"/>
          <w:color w:val="373737"/>
          <w:sz w:val="23"/>
          <w:szCs w:val="23"/>
        </w:rPr>
      </w:pPr>
    </w:p>
    <w:p w:rsidR="00EA657F" w:rsidRDefault="00EA657F" w:rsidP="00EA657F">
      <w:pPr>
        <w:pStyle w:val="NormalWeb"/>
        <w:shd w:val="clear" w:color="auto" w:fill="FFFFFF"/>
        <w:spacing w:before="0" w:beforeAutospacing="0" w:after="0" w:afterAutospacing="0" w:line="390" w:lineRule="atLeast"/>
        <w:ind w:left="450"/>
        <w:textAlignment w:val="baseline"/>
        <w:rPr>
          <w:rFonts w:ascii="Helvetica" w:hAnsi="Helvetica" w:cs="Helvetica"/>
          <w:color w:val="373737"/>
          <w:sz w:val="23"/>
          <w:szCs w:val="23"/>
        </w:rPr>
      </w:pPr>
      <w:r>
        <w:rPr>
          <w:rFonts w:ascii="Helvetica" w:hAnsi="Helvetica" w:cs="Helvetica"/>
          <w:color w:val="373737"/>
          <w:sz w:val="23"/>
          <w:szCs w:val="23"/>
        </w:rPr>
        <w:t> </w:t>
      </w:r>
    </w:p>
    <w:p w:rsidR="000A2540" w:rsidRDefault="000A2540" w:rsidP="00EA657F">
      <w:pPr>
        <w:ind w:firstLine="360"/>
      </w:pPr>
    </w:p>
    <w:p w:rsidR="001C3B8E" w:rsidRDefault="001C3B8E" w:rsidP="001C3B8E">
      <w:pPr>
        <w:pStyle w:val="ListParagraph"/>
      </w:pPr>
    </w:p>
    <w:p w:rsidR="001C3B8E" w:rsidRDefault="001C3B8E" w:rsidP="001C3B8E">
      <w:pPr>
        <w:pStyle w:val="ListParagraph"/>
      </w:pPr>
    </w:p>
    <w:p w:rsidR="001C3B8E" w:rsidRPr="000A2540" w:rsidRDefault="001C3B8E" w:rsidP="001C3B8E">
      <w:pPr>
        <w:pStyle w:val="ListParagraph"/>
        <w:ind w:left="360"/>
      </w:pPr>
    </w:p>
    <w:p w:rsidR="00822988" w:rsidRDefault="00EA657F" w:rsidP="00822988">
      <w:pPr>
        <w:pStyle w:val="Heading1"/>
        <w:numPr>
          <w:ilvl w:val="0"/>
          <w:numId w:val="5"/>
        </w:numPr>
      </w:pPr>
      <w:r>
        <w:t>Oracle 19</w:t>
      </w:r>
      <w:r w:rsidRPr="00EA657F">
        <w:t>c Database New feature</w:t>
      </w:r>
    </w:p>
    <w:p w:rsidR="00267F31" w:rsidRDefault="00267F31" w:rsidP="00267F31">
      <w:pPr>
        <w:pStyle w:val="Heading2"/>
        <w:rPr>
          <w:rFonts w:eastAsia="Times New Roman"/>
          <w:sz w:val="20"/>
          <w:lang w:eastAsia="en-US"/>
        </w:rPr>
      </w:pPr>
      <w:r>
        <w:t>AVAILABILITY</w:t>
      </w:r>
    </w:p>
    <w:p w:rsidR="00267F31" w:rsidRDefault="00267F31" w:rsidP="00267F31">
      <w:pPr>
        <w:pStyle w:val="NormalWeb"/>
        <w:shd w:val="clear" w:color="auto" w:fill="FFFFFF"/>
        <w:spacing w:after="360" w:afterAutospacing="0"/>
        <w:rPr>
          <w:rFonts w:ascii="Segoe UI" w:hAnsi="Segoe UI" w:cs="Segoe UI"/>
          <w:color w:val="333333"/>
        </w:rPr>
      </w:pPr>
      <w:r>
        <w:rPr>
          <w:rStyle w:val="Strong"/>
          <w:rFonts w:ascii="Segoe UI" w:eastAsiaTheme="majorEastAsia" w:hAnsi="Segoe UI" w:cs="Segoe UI"/>
          <w:color w:val="333333"/>
        </w:rPr>
        <w:t>General:</w:t>
      </w:r>
    </w:p>
    <w:p w:rsidR="00267F31" w:rsidRDefault="00267F31" w:rsidP="00267F31">
      <w:pPr>
        <w:numPr>
          <w:ilvl w:val="0"/>
          <w:numId w:val="36"/>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Dynamically Change Oracle Data Guard Broker Fast-Start Failover Target</w:t>
      </w:r>
    </w:p>
    <w:p w:rsidR="00267F31" w:rsidRDefault="00267F31" w:rsidP="00267F31">
      <w:pPr>
        <w:numPr>
          <w:ilvl w:val="0"/>
          <w:numId w:val="36"/>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Simplified Database Parameter Management in Oracle Data Guard Broker</w:t>
      </w:r>
    </w:p>
    <w:p w:rsidR="00267F31" w:rsidRDefault="00267F31" w:rsidP="00267F31">
      <w:pPr>
        <w:numPr>
          <w:ilvl w:val="0"/>
          <w:numId w:val="36"/>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Observe-only Mode for Oracle Data Guard Broker’s Fast-Start Failover</w:t>
      </w:r>
    </w:p>
    <w:p w:rsidR="00267F31" w:rsidRDefault="00267F31" w:rsidP="00267F31">
      <w:pPr>
        <w:numPr>
          <w:ilvl w:val="0"/>
          <w:numId w:val="36"/>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Propagate Restore Points from Primary to Standby Site</w:t>
      </w:r>
    </w:p>
    <w:p w:rsidR="00267F31" w:rsidRDefault="00267F31" w:rsidP="00267F31">
      <w:pPr>
        <w:numPr>
          <w:ilvl w:val="0"/>
          <w:numId w:val="36"/>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Flashback Standby Database When Primary Database is Flashed Back</w:t>
      </w:r>
    </w:p>
    <w:p w:rsidR="00267F31" w:rsidRDefault="00267F31" w:rsidP="00267F31">
      <w:pPr>
        <w:numPr>
          <w:ilvl w:val="0"/>
          <w:numId w:val="36"/>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Oracle Data Guard Multi-Instance Redo Apply Works with the In-Memory Column Store</w:t>
      </w:r>
    </w:p>
    <w:p w:rsidR="00267F31" w:rsidRDefault="00267F31" w:rsidP="00267F31">
      <w:pPr>
        <w:numPr>
          <w:ilvl w:val="0"/>
          <w:numId w:val="36"/>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Active Data Guard DML Redirection</w:t>
      </w:r>
    </w:p>
    <w:p w:rsidR="00267F31" w:rsidRDefault="00267F31" w:rsidP="00267F31">
      <w:pPr>
        <w:numPr>
          <w:ilvl w:val="0"/>
          <w:numId w:val="36"/>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PDB Recovery Catalog</w:t>
      </w:r>
    </w:p>
    <w:p w:rsidR="00267F31" w:rsidRDefault="00267F31" w:rsidP="00267F31">
      <w:pPr>
        <w:numPr>
          <w:ilvl w:val="0"/>
          <w:numId w:val="36"/>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Clear Flashback Logs Periodically for Increased Fast Recovery Area Size Predictability</w:t>
      </w:r>
    </w:p>
    <w:p w:rsidR="00267F31" w:rsidRDefault="00267F31" w:rsidP="00267F31">
      <w:pPr>
        <w:numPr>
          <w:ilvl w:val="0"/>
          <w:numId w:val="36"/>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New Parameters to Tune Automatic Outage Resolution with Oracle Data Guard</w:t>
      </w:r>
    </w:p>
    <w:p w:rsidR="00267F31" w:rsidRDefault="00267F31" w:rsidP="00267F31">
      <w:pPr>
        <w:numPr>
          <w:ilvl w:val="0"/>
          <w:numId w:val="36"/>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Finer Granularity Supplemental Logging</w:t>
      </w:r>
    </w:p>
    <w:p w:rsidR="00267F31" w:rsidRDefault="00267F31" w:rsidP="00267F31">
      <w:pPr>
        <w:pStyle w:val="NormalWeb"/>
        <w:shd w:val="clear" w:color="auto" w:fill="FFFFFF"/>
        <w:spacing w:after="360" w:afterAutospacing="0"/>
        <w:rPr>
          <w:rFonts w:ascii="Segoe UI" w:hAnsi="Segoe UI" w:cs="Segoe UI"/>
          <w:color w:val="333333"/>
        </w:rPr>
      </w:pPr>
      <w:proofErr w:type="spellStart"/>
      <w:r>
        <w:rPr>
          <w:rStyle w:val="Strong"/>
          <w:rFonts w:ascii="Segoe UI" w:eastAsiaTheme="majorEastAsia" w:hAnsi="Segoe UI" w:cs="Segoe UI"/>
          <w:color w:val="333333"/>
        </w:rPr>
        <w:t>Sharding</w:t>
      </w:r>
      <w:proofErr w:type="spellEnd"/>
      <w:r>
        <w:rPr>
          <w:rStyle w:val="Strong"/>
          <w:rFonts w:ascii="Segoe UI" w:eastAsiaTheme="majorEastAsia" w:hAnsi="Segoe UI" w:cs="Segoe UI"/>
          <w:color w:val="333333"/>
        </w:rPr>
        <w:t>:</w:t>
      </w:r>
    </w:p>
    <w:p w:rsidR="00267F31" w:rsidRDefault="00267F31" w:rsidP="00267F31">
      <w:pPr>
        <w:numPr>
          <w:ilvl w:val="0"/>
          <w:numId w:val="37"/>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Support for Multi-Shard Query Coordinators on Shard Catalog Standby Databases</w:t>
      </w:r>
    </w:p>
    <w:p w:rsidR="00267F31" w:rsidRDefault="00267F31" w:rsidP="00267F31">
      <w:pPr>
        <w:numPr>
          <w:ilvl w:val="0"/>
          <w:numId w:val="37"/>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lastRenderedPageBreak/>
        <w:t>Generation of Unique Sequence Numbers Across Shards</w:t>
      </w:r>
    </w:p>
    <w:p w:rsidR="00267F31" w:rsidRDefault="00267F31" w:rsidP="00267F31">
      <w:pPr>
        <w:numPr>
          <w:ilvl w:val="0"/>
          <w:numId w:val="37"/>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Support for Multiple PDB Shards in the Same CDB</w:t>
      </w:r>
    </w:p>
    <w:p w:rsidR="00267F31" w:rsidRDefault="00267F31" w:rsidP="00267F31">
      <w:pPr>
        <w:numPr>
          <w:ilvl w:val="0"/>
          <w:numId w:val="37"/>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 xml:space="preserve">Multiple Table Family Support for System-Managed </w:t>
      </w:r>
      <w:proofErr w:type="spellStart"/>
      <w:r>
        <w:rPr>
          <w:rFonts w:ascii="Segoe UI" w:hAnsi="Segoe UI" w:cs="Segoe UI"/>
          <w:color w:val="333333"/>
        </w:rPr>
        <w:t>Sharding</w:t>
      </w:r>
      <w:proofErr w:type="spellEnd"/>
    </w:p>
    <w:p w:rsidR="00267F31" w:rsidRDefault="00267F31" w:rsidP="00267F31">
      <w:pPr>
        <w:numPr>
          <w:ilvl w:val="0"/>
          <w:numId w:val="37"/>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Propagation of Parameter Settings Across Shards</w:t>
      </w:r>
    </w:p>
    <w:p w:rsidR="00267F31" w:rsidRDefault="00267F31" w:rsidP="00267F31">
      <w:pPr>
        <w:pStyle w:val="Heading2"/>
        <w:rPr>
          <w:rFonts w:cs="Times New Roman"/>
          <w:color w:val="auto"/>
        </w:rPr>
      </w:pPr>
      <w:r>
        <w:t>BIG DATA AND DATA WAREHOUSING</w:t>
      </w:r>
    </w:p>
    <w:p w:rsidR="00267F31" w:rsidRDefault="00267F31" w:rsidP="00267F31">
      <w:pPr>
        <w:numPr>
          <w:ilvl w:val="0"/>
          <w:numId w:val="38"/>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Automatic Indexing</w:t>
      </w:r>
    </w:p>
    <w:p w:rsidR="00267F31" w:rsidRDefault="00267F31" w:rsidP="00267F31">
      <w:pPr>
        <w:numPr>
          <w:ilvl w:val="0"/>
          <w:numId w:val="38"/>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SQL Diagnostics and Repair Enhancements</w:t>
      </w:r>
    </w:p>
    <w:p w:rsidR="00267F31" w:rsidRDefault="00267F31" w:rsidP="00267F31">
      <w:pPr>
        <w:numPr>
          <w:ilvl w:val="0"/>
          <w:numId w:val="38"/>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Bitmap Based Count Distinct SQL Function</w:t>
      </w:r>
    </w:p>
    <w:p w:rsidR="00267F31" w:rsidRDefault="00267F31" w:rsidP="00267F31">
      <w:pPr>
        <w:numPr>
          <w:ilvl w:val="0"/>
          <w:numId w:val="38"/>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Big Data and Performance Enhancements for In-Memory External Tables</w:t>
      </w:r>
    </w:p>
    <w:p w:rsidR="00267F31" w:rsidRDefault="00267F31" w:rsidP="00267F31">
      <w:pPr>
        <w:numPr>
          <w:ilvl w:val="0"/>
          <w:numId w:val="38"/>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Automatic SQL Plan Management</w:t>
      </w:r>
    </w:p>
    <w:p w:rsidR="00267F31" w:rsidRDefault="00267F31" w:rsidP="00267F31">
      <w:pPr>
        <w:numPr>
          <w:ilvl w:val="0"/>
          <w:numId w:val="38"/>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Real-Time Statistics</w:t>
      </w:r>
    </w:p>
    <w:p w:rsidR="00267F31" w:rsidRDefault="00267F31" w:rsidP="00267F31">
      <w:pPr>
        <w:numPr>
          <w:ilvl w:val="0"/>
          <w:numId w:val="38"/>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High-Frequency Automatic Optimizer Statistics Collection</w:t>
      </w:r>
    </w:p>
    <w:p w:rsidR="00267F31" w:rsidRDefault="00267F31" w:rsidP="00267F31">
      <w:pPr>
        <w:numPr>
          <w:ilvl w:val="0"/>
          <w:numId w:val="38"/>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Hybrid Partitioned Tables</w:t>
      </w:r>
    </w:p>
    <w:p w:rsidR="00267F31" w:rsidRDefault="00267F31" w:rsidP="00267F31">
      <w:pPr>
        <w:pStyle w:val="Heading2"/>
        <w:rPr>
          <w:rFonts w:cs="Times New Roman"/>
          <w:color w:val="auto"/>
        </w:rPr>
      </w:pPr>
      <w:r>
        <w:t>DATABASE OVERALL</w:t>
      </w:r>
    </w:p>
    <w:p w:rsidR="00267F31" w:rsidRDefault="00267F31" w:rsidP="00267F31">
      <w:pPr>
        <w:pStyle w:val="NormalWeb"/>
        <w:shd w:val="clear" w:color="auto" w:fill="FFFFFF"/>
        <w:spacing w:after="360" w:afterAutospacing="0"/>
        <w:rPr>
          <w:rFonts w:ascii="Segoe UI" w:hAnsi="Segoe UI" w:cs="Segoe UI"/>
          <w:color w:val="333333"/>
        </w:rPr>
      </w:pPr>
      <w:r>
        <w:rPr>
          <w:rStyle w:val="Strong"/>
          <w:rFonts w:ascii="Segoe UI" w:eastAsiaTheme="majorEastAsia" w:hAnsi="Segoe UI" w:cs="Segoe UI"/>
          <w:color w:val="333333"/>
        </w:rPr>
        <w:t>Automated Installation, Configuration and Patching:</w:t>
      </w:r>
    </w:p>
    <w:p w:rsidR="00267F31" w:rsidRDefault="00267F31" w:rsidP="00267F31">
      <w:pPr>
        <w:numPr>
          <w:ilvl w:val="0"/>
          <w:numId w:val="39"/>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Ability to Create a Duplicate of an Oracle Database Using DBCA in Silent Mode</w:t>
      </w:r>
    </w:p>
    <w:p w:rsidR="00267F31" w:rsidRDefault="00267F31" w:rsidP="00267F31">
      <w:pPr>
        <w:numPr>
          <w:ilvl w:val="0"/>
          <w:numId w:val="39"/>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Ability to Relocate a PDB to Another CDB Using DBCA in Silent Mode</w:t>
      </w:r>
    </w:p>
    <w:p w:rsidR="00267F31" w:rsidRDefault="00267F31" w:rsidP="00267F31">
      <w:pPr>
        <w:numPr>
          <w:ilvl w:val="0"/>
          <w:numId w:val="39"/>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Ability to Create a PDB by Cloning a Remote PDB Using DBCA in Silent Mode</w:t>
      </w:r>
    </w:p>
    <w:p w:rsidR="00267F31" w:rsidRDefault="00267F31" w:rsidP="00267F31">
      <w:pPr>
        <w:numPr>
          <w:ilvl w:val="0"/>
          <w:numId w:val="39"/>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Simplified Image-Based Oracle Database Client Installation</w:t>
      </w:r>
    </w:p>
    <w:p w:rsidR="00267F31" w:rsidRDefault="00267F31" w:rsidP="00267F31">
      <w:pPr>
        <w:numPr>
          <w:ilvl w:val="0"/>
          <w:numId w:val="39"/>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Root Scripts Automation Support for Oracle Database Installation</w:t>
      </w:r>
    </w:p>
    <w:p w:rsidR="00267F31" w:rsidRDefault="00267F31" w:rsidP="00267F31">
      <w:pPr>
        <w:numPr>
          <w:ilvl w:val="0"/>
          <w:numId w:val="39"/>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 xml:space="preserve">Support for Dry-Run Validation of Oracle </w:t>
      </w:r>
      <w:proofErr w:type="spellStart"/>
      <w:r>
        <w:rPr>
          <w:rFonts w:ascii="Segoe UI" w:hAnsi="Segoe UI" w:cs="Segoe UI"/>
          <w:color w:val="333333"/>
        </w:rPr>
        <w:t>Clusterware</w:t>
      </w:r>
      <w:proofErr w:type="spellEnd"/>
      <w:r>
        <w:rPr>
          <w:rFonts w:ascii="Segoe UI" w:hAnsi="Segoe UI" w:cs="Segoe UI"/>
          <w:color w:val="333333"/>
        </w:rPr>
        <w:t xml:space="preserve"> Upgrade</w:t>
      </w:r>
    </w:p>
    <w:p w:rsidR="00267F31" w:rsidRDefault="00267F31" w:rsidP="00267F31">
      <w:pPr>
        <w:pStyle w:val="NormalWeb"/>
        <w:shd w:val="clear" w:color="auto" w:fill="FFFFFF"/>
        <w:spacing w:after="360" w:afterAutospacing="0"/>
        <w:rPr>
          <w:rFonts w:ascii="Segoe UI" w:hAnsi="Segoe UI" w:cs="Segoe UI"/>
          <w:color w:val="333333"/>
        </w:rPr>
      </w:pPr>
      <w:proofErr w:type="spellStart"/>
      <w:r>
        <w:rPr>
          <w:rStyle w:val="Strong"/>
          <w:rFonts w:ascii="Segoe UI" w:eastAsiaTheme="majorEastAsia" w:hAnsi="Segoe UI" w:cs="Segoe UI"/>
          <w:color w:val="333333"/>
        </w:rPr>
        <w:t>AutoUpgrade</w:t>
      </w:r>
      <w:proofErr w:type="spellEnd"/>
      <w:r>
        <w:rPr>
          <w:rStyle w:val="Strong"/>
          <w:rFonts w:ascii="Segoe UI" w:eastAsiaTheme="majorEastAsia" w:hAnsi="Segoe UI" w:cs="Segoe UI"/>
          <w:color w:val="333333"/>
        </w:rPr>
        <w:t xml:space="preserve"> and Database Utilities:</w:t>
      </w:r>
    </w:p>
    <w:p w:rsidR="00267F31" w:rsidRDefault="00267F31" w:rsidP="00267F31">
      <w:pPr>
        <w:numPr>
          <w:ilvl w:val="0"/>
          <w:numId w:val="40"/>
        </w:numPr>
        <w:shd w:val="clear" w:color="auto" w:fill="FFFFFF"/>
        <w:spacing w:before="150" w:after="100" w:afterAutospacing="1" w:line="240" w:lineRule="auto"/>
        <w:ind w:left="0"/>
        <w:jc w:val="left"/>
        <w:rPr>
          <w:rFonts w:ascii="Segoe UI" w:hAnsi="Segoe UI" w:cs="Segoe UI"/>
          <w:color w:val="333333"/>
        </w:rPr>
      </w:pPr>
      <w:proofErr w:type="spellStart"/>
      <w:r>
        <w:rPr>
          <w:rFonts w:ascii="Segoe UI" w:hAnsi="Segoe UI" w:cs="Segoe UI"/>
          <w:color w:val="333333"/>
        </w:rPr>
        <w:t>AutoUpgrade</w:t>
      </w:r>
      <w:proofErr w:type="spellEnd"/>
      <w:r>
        <w:rPr>
          <w:rFonts w:ascii="Segoe UI" w:hAnsi="Segoe UI" w:cs="Segoe UI"/>
          <w:color w:val="333333"/>
        </w:rPr>
        <w:t xml:space="preserve"> for Oracle Database</w:t>
      </w:r>
    </w:p>
    <w:p w:rsidR="00267F31" w:rsidRDefault="00267F31" w:rsidP="00267F31">
      <w:pPr>
        <w:numPr>
          <w:ilvl w:val="0"/>
          <w:numId w:val="40"/>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Oracle Data Pump Ability to Exclude ENCRYPTION Clause on Import</w:t>
      </w:r>
    </w:p>
    <w:p w:rsidR="00267F31" w:rsidRDefault="00267F31" w:rsidP="00267F31">
      <w:pPr>
        <w:numPr>
          <w:ilvl w:val="0"/>
          <w:numId w:val="40"/>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lastRenderedPageBreak/>
        <w:t xml:space="preserve">Oracle Data Pump Allows </w:t>
      </w:r>
      <w:proofErr w:type="spellStart"/>
      <w:r>
        <w:rPr>
          <w:rFonts w:ascii="Segoe UI" w:hAnsi="Segoe UI" w:cs="Segoe UI"/>
          <w:color w:val="333333"/>
        </w:rPr>
        <w:t>Tablespaces</w:t>
      </w:r>
      <w:proofErr w:type="spellEnd"/>
      <w:r>
        <w:rPr>
          <w:rFonts w:ascii="Segoe UI" w:hAnsi="Segoe UI" w:cs="Segoe UI"/>
          <w:color w:val="333333"/>
        </w:rPr>
        <w:t xml:space="preserve"> to Stay Read-Only During TTS Import</w:t>
      </w:r>
    </w:p>
    <w:p w:rsidR="00267F31" w:rsidRDefault="00267F31" w:rsidP="00267F31">
      <w:pPr>
        <w:numPr>
          <w:ilvl w:val="0"/>
          <w:numId w:val="40"/>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Oracle Data Pump Support for Resource Usage Limitations</w:t>
      </w:r>
    </w:p>
    <w:p w:rsidR="00267F31" w:rsidRDefault="00267F31" w:rsidP="00267F31">
      <w:pPr>
        <w:numPr>
          <w:ilvl w:val="0"/>
          <w:numId w:val="40"/>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 xml:space="preserve">Oracle Data Pump Test Mode for Transportable </w:t>
      </w:r>
      <w:proofErr w:type="spellStart"/>
      <w:r>
        <w:rPr>
          <w:rFonts w:ascii="Segoe UI" w:hAnsi="Segoe UI" w:cs="Segoe UI"/>
          <w:color w:val="333333"/>
        </w:rPr>
        <w:t>Tablespaces</w:t>
      </w:r>
      <w:proofErr w:type="spellEnd"/>
    </w:p>
    <w:p w:rsidR="00267F31" w:rsidRDefault="00267F31" w:rsidP="00267F31">
      <w:pPr>
        <w:numPr>
          <w:ilvl w:val="0"/>
          <w:numId w:val="40"/>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Oracle Data Pump Prevents Inadvertent Use of Protected Roles</w:t>
      </w:r>
    </w:p>
    <w:p w:rsidR="00267F31" w:rsidRDefault="00267F31" w:rsidP="00267F31">
      <w:pPr>
        <w:numPr>
          <w:ilvl w:val="0"/>
          <w:numId w:val="40"/>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Oracle Data Pump Loads Partitioned Table Data One Operation</w:t>
      </w:r>
    </w:p>
    <w:p w:rsidR="00267F31" w:rsidRDefault="00267F31" w:rsidP="00267F31">
      <w:pPr>
        <w:numPr>
          <w:ilvl w:val="0"/>
          <w:numId w:val="40"/>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Oracle Data Pump Allows Wildcards for Dump File in Object Store</w:t>
      </w:r>
    </w:p>
    <w:p w:rsidR="00267F31" w:rsidRDefault="00267F31" w:rsidP="00267F31">
      <w:pPr>
        <w:numPr>
          <w:ilvl w:val="0"/>
          <w:numId w:val="40"/>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Oracle Data Pump Import Supports More Object Store Credentials</w:t>
      </w:r>
    </w:p>
    <w:p w:rsidR="00267F31" w:rsidRDefault="00267F31" w:rsidP="00267F31">
      <w:pPr>
        <w:pStyle w:val="Heading2"/>
        <w:rPr>
          <w:rFonts w:cs="Times New Roman"/>
          <w:color w:val="auto"/>
        </w:rPr>
      </w:pPr>
      <w:r>
        <w:t>DIAGNOSABILITY</w:t>
      </w:r>
    </w:p>
    <w:p w:rsidR="00267F31" w:rsidRDefault="00267F31" w:rsidP="00267F31">
      <w:pPr>
        <w:numPr>
          <w:ilvl w:val="0"/>
          <w:numId w:val="41"/>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Oracle Trace File Analyzer Support for Using an External SMTP Server for Notifications</w:t>
      </w:r>
    </w:p>
    <w:p w:rsidR="00267F31" w:rsidRDefault="00267F31" w:rsidP="00267F31">
      <w:pPr>
        <w:numPr>
          <w:ilvl w:val="0"/>
          <w:numId w:val="41"/>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Oracle Cluster Health Advisor Integration into Oracle Trace File Analyzer</w:t>
      </w:r>
    </w:p>
    <w:p w:rsidR="00267F31" w:rsidRDefault="00267F31" w:rsidP="00267F31">
      <w:pPr>
        <w:numPr>
          <w:ilvl w:val="0"/>
          <w:numId w:val="41"/>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Oracle Trace File Analyzer REST API Support</w:t>
      </w:r>
    </w:p>
    <w:p w:rsidR="00267F31" w:rsidRDefault="00267F31" w:rsidP="00267F31">
      <w:pPr>
        <w:numPr>
          <w:ilvl w:val="0"/>
          <w:numId w:val="41"/>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Oracle Trace File Analyzer Search Extended to Support Metadata Searches</w:t>
      </w:r>
    </w:p>
    <w:p w:rsidR="00267F31" w:rsidRDefault="00267F31" w:rsidP="00267F31">
      <w:pPr>
        <w:numPr>
          <w:ilvl w:val="0"/>
          <w:numId w:val="41"/>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 xml:space="preserve">Oracle </w:t>
      </w:r>
      <w:proofErr w:type="spellStart"/>
      <w:r>
        <w:rPr>
          <w:rFonts w:ascii="Segoe UI" w:hAnsi="Segoe UI" w:cs="Segoe UI"/>
          <w:color w:val="333333"/>
        </w:rPr>
        <w:t>ORAchk</w:t>
      </w:r>
      <w:proofErr w:type="spellEnd"/>
      <w:r>
        <w:rPr>
          <w:rFonts w:ascii="Segoe UI" w:hAnsi="Segoe UI" w:cs="Segoe UI"/>
          <w:color w:val="333333"/>
        </w:rPr>
        <w:t xml:space="preserve"> and Oracle </w:t>
      </w:r>
      <w:proofErr w:type="spellStart"/>
      <w:r>
        <w:rPr>
          <w:rFonts w:ascii="Segoe UI" w:hAnsi="Segoe UI" w:cs="Segoe UI"/>
          <w:color w:val="333333"/>
        </w:rPr>
        <w:t>EXAchk</w:t>
      </w:r>
      <w:proofErr w:type="spellEnd"/>
      <w:r>
        <w:rPr>
          <w:rFonts w:ascii="Segoe UI" w:hAnsi="Segoe UI" w:cs="Segoe UI"/>
          <w:color w:val="333333"/>
        </w:rPr>
        <w:t xml:space="preserve"> REST Support</w:t>
      </w:r>
    </w:p>
    <w:p w:rsidR="00267F31" w:rsidRDefault="00267F31" w:rsidP="00267F31">
      <w:pPr>
        <w:numPr>
          <w:ilvl w:val="0"/>
          <w:numId w:val="41"/>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 xml:space="preserve">Oracle </w:t>
      </w:r>
      <w:proofErr w:type="spellStart"/>
      <w:r>
        <w:rPr>
          <w:rFonts w:ascii="Segoe UI" w:hAnsi="Segoe UI" w:cs="Segoe UI"/>
          <w:color w:val="333333"/>
        </w:rPr>
        <w:t>ORAchk</w:t>
      </w:r>
      <w:proofErr w:type="spellEnd"/>
      <w:r>
        <w:rPr>
          <w:rFonts w:ascii="Segoe UI" w:hAnsi="Segoe UI" w:cs="Segoe UI"/>
          <w:color w:val="333333"/>
        </w:rPr>
        <w:t xml:space="preserve"> and Oracle </w:t>
      </w:r>
      <w:proofErr w:type="spellStart"/>
      <w:r>
        <w:rPr>
          <w:rFonts w:ascii="Segoe UI" w:hAnsi="Segoe UI" w:cs="Segoe UI"/>
          <w:color w:val="333333"/>
        </w:rPr>
        <w:t>EXAchk</w:t>
      </w:r>
      <w:proofErr w:type="spellEnd"/>
      <w:r>
        <w:rPr>
          <w:rFonts w:ascii="Segoe UI" w:hAnsi="Segoe UI" w:cs="Segoe UI"/>
          <w:color w:val="333333"/>
        </w:rPr>
        <w:t xml:space="preserve"> Support for Encrypting Collection Files</w:t>
      </w:r>
    </w:p>
    <w:p w:rsidR="00267F31" w:rsidRDefault="00267F31" w:rsidP="00267F31">
      <w:pPr>
        <w:numPr>
          <w:ilvl w:val="0"/>
          <w:numId w:val="41"/>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 xml:space="preserve">Oracle </w:t>
      </w:r>
      <w:proofErr w:type="spellStart"/>
      <w:r>
        <w:rPr>
          <w:rFonts w:ascii="Segoe UI" w:hAnsi="Segoe UI" w:cs="Segoe UI"/>
          <w:color w:val="333333"/>
        </w:rPr>
        <w:t>ORAchk</w:t>
      </w:r>
      <w:proofErr w:type="spellEnd"/>
      <w:r>
        <w:rPr>
          <w:rFonts w:ascii="Segoe UI" w:hAnsi="Segoe UI" w:cs="Segoe UI"/>
          <w:color w:val="333333"/>
        </w:rPr>
        <w:t xml:space="preserve"> and Oracle </w:t>
      </w:r>
      <w:proofErr w:type="spellStart"/>
      <w:r>
        <w:rPr>
          <w:rFonts w:ascii="Segoe UI" w:hAnsi="Segoe UI" w:cs="Segoe UI"/>
          <w:color w:val="333333"/>
        </w:rPr>
        <w:t>EXAchk</w:t>
      </w:r>
      <w:proofErr w:type="spellEnd"/>
      <w:r>
        <w:rPr>
          <w:rFonts w:ascii="Segoe UI" w:hAnsi="Segoe UI" w:cs="Segoe UI"/>
          <w:color w:val="333333"/>
        </w:rPr>
        <w:t xml:space="preserve"> Support for Remote Node Connections Without Requiring </w:t>
      </w:r>
      <w:proofErr w:type="spellStart"/>
      <w:r>
        <w:rPr>
          <w:rFonts w:ascii="Segoe UI" w:hAnsi="Segoe UI" w:cs="Segoe UI"/>
          <w:color w:val="333333"/>
        </w:rPr>
        <w:t>Passwordless</w:t>
      </w:r>
      <w:proofErr w:type="spellEnd"/>
      <w:r>
        <w:rPr>
          <w:rFonts w:ascii="Segoe UI" w:hAnsi="Segoe UI" w:cs="Segoe UI"/>
          <w:color w:val="333333"/>
        </w:rPr>
        <w:t xml:space="preserve"> SSH</w:t>
      </w:r>
    </w:p>
    <w:p w:rsidR="00267F31" w:rsidRDefault="00267F31" w:rsidP="00267F31">
      <w:pPr>
        <w:numPr>
          <w:ilvl w:val="0"/>
          <w:numId w:val="41"/>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 xml:space="preserve">Oracle </w:t>
      </w:r>
      <w:proofErr w:type="spellStart"/>
      <w:r>
        <w:rPr>
          <w:rFonts w:ascii="Segoe UI" w:hAnsi="Segoe UI" w:cs="Segoe UI"/>
          <w:color w:val="333333"/>
        </w:rPr>
        <w:t>ORAchk</w:t>
      </w:r>
      <w:proofErr w:type="spellEnd"/>
      <w:r>
        <w:rPr>
          <w:rFonts w:ascii="Segoe UI" w:hAnsi="Segoe UI" w:cs="Segoe UI"/>
          <w:color w:val="333333"/>
        </w:rPr>
        <w:t xml:space="preserve"> and Oracle </w:t>
      </w:r>
      <w:proofErr w:type="spellStart"/>
      <w:r>
        <w:rPr>
          <w:rFonts w:ascii="Segoe UI" w:hAnsi="Segoe UI" w:cs="Segoe UI"/>
          <w:color w:val="333333"/>
        </w:rPr>
        <w:t>EXAchk</w:t>
      </w:r>
      <w:proofErr w:type="spellEnd"/>
      <w:r>
        <w:rPr>
          <w:rFonts w:ascii="Segoe UI" w:hAnsi="Segoe UI" w:cs="Segoe UI"/>
          <w:color w:val="333333"/>
        </w:rPr>
        <w:t xml:space="preserve"> Now Show Only the Most Critical Checks by Default</w:t>
      </w:r>
    </w:p>
    <w:p w:rsidR="00267F31" w:rsidRDefault="00267F31" w:rsidP="00267F31">
      <w:pPr>
        <w:numPr>
          <w:ilvl w:val="0"/>
          <w:numId w:val="41"/>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Oracle Trace File Analyzer Supports New Service Request Data Collections</w:t>
      </w:r>
    </w:p>
    <w:p w:rsidR="00267F31" w:rsidRDefault="00267F31" w:rsidP="00267F31">
      <w:pPr>
        <w:pStyle w:val="Heading2"/>
        <w:rPr>
          <w:rFonts w:cs="Times New Roman"/>
          <w:color w:val="auto"/>
        </w:rPr>
      </w:pPr>
      <w:r>
        <w:t>PERFORMANCE</w:t>
      </w:r>
    </w:p>
    <w:p w:rsidR="00267F31" w:rsidRDefault="00267F31" w:rsidP="00267F31">
      <w:pPr>
        <w:numPr>
          <w:ilvl w:val="0"/>
          <w:numId w:val="42"/>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SQL Quarantine</w:t>
      </w:r>
    </w:p>
    <w:p w:rsidR="00267F31" w:rsidRDefault="00267F31" w:rsidP="00267F31">
      <w:pPr>
        <w:numPr>
          <w:ilvl w:val="0"/>
          <w:numId w:val="42"/>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Database In-Memory Wait on Populate</w:t>
      </w:r>
    </w:p>
    <w:p w:rsidR="00267F31" w:rsidRDefault="00267F31" w:rsidP="00267F31">
      <w:pPr>
        <w:numPr>
          <w:ilvl w:val="0"/>
          <w:numId w:val="42"/>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Resource Manager Automatically Enabled for Database In-Memory</w:t>
      </w:r>
    </w:p>
    <w:p w:rsidR="00267F31" w:rsidRDefault="00267F31" w:rsidP="00267F31">
      <w:pPr>
        <w:numPr>
          <w:ilvl w:val="0"/>
          <w:numId w:val="42"/>
        </w:numPr>
        <w:shd w:val="clear" w:color="auto" w:fill="FFFFFF"/>
        <w:spacing w:before="150" w:after="100" w:afterAutospacing="1" w:line="240" w:lineRule="auto"/>
        <w:ind w:left="0"/>
        <w:jc w:val="left"/>
        <w:rPr>
          <w:rFonts w:ascii="Segoe UI" w:hAnsi="Segoe UI" w:cs="Segoe UI"/>
          <w:color w:val="333333"/>
        </w:rPr>
      </w:pPr>
      <w:proofErr w:type="spellStart"/>
      <w:r>
        <w:rPr>
          <w:rFonts w:ascii="Segoe UI" w:hAnsi="Segoe UI" w:cs="Segoe UI"/>
          <w:color w:val="333333"/>
        </w:rPr>
        <w:t>Memoptimized</w:t>
      </w:r>
      <w:proofErr w:type="spellEnd"/>
      <w:r>
        <w:rPr>
          <w:rFonts w:ascii="Segoe UI" w:hAnsi="Segoe UI" w:cs="Segoe UI"/>
          <w:color w:val="333333"/>
        </w:rPr>
        <w:t xml:space="preserve"> </w:t>
      </w:r>
      <w:proofErr w:type="spellStart"/>
      <w:r>
        <w:rPr>
          <w:rFonts w:ascii="Segoe UI" w:hAnsi="Segoe UI" w:cs="Segoe UI"/>
          <w:color w:val="333333"/>
        </w:rPr>
        <w:t>Rowstore</w:t>
      </w:r>
      <w:proofErr w:type="spellEnd"/>
      <w:r>
        <w:rPr>
          <w:rFonts w:ascii="Segoe UI" w:hAnsi="Segoe UI" w:cs="Segoe UI"/>
          <w:color w:val="333333"/>
        </w:rPr>
        <w:t xml:space="preserve"> Fast Ingest</w:t>
      </w:r>
    </w:p>
    <w:p w:rsidR="00267F31" w:rsidRDefault="00267F31" w:rsidP="00267F31">
      <w:pPr>
        <w:numPr>
          <w:ilvl w:val="0"/>
          <w:numId w:val="42"/>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lastRenderedPageBreak/>
        <w:t>Automatic Database Diagnostic Monitor (ADDM) Support for Pluggable Databases (PDBs)</w:t>
      </w:r>
    </w:p>
    <w:p w:rsidR="00267F31" w:rsidRDefault="00267F31" w:rsidP="00267F31">
      <w:pPr>
        <w:numPr>
          <w:ilvl w:val="0"/>
          <w:numId w:val="42"/>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Resource Manager Automatically Enabled for Database In-Memory</w:t>
      </w:r>
    </w:p>
    <w:p w:rsidR="00267F31" w:rsidRDefault="00267F31" w:rsidP="00267F31">
      <w:pPr>
        <w:numPr>
          <w:ilvl w:val="0"/>
          <w:numId w:val="42"/>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High-Frequency SQL Plan Management Evolve Advisor Task</w:t>
      </w:r>
    </w:p>
    <w:p w:rsidR="00267F31" w:rsidRDefault="00267F31" w:rsidP="00267F31">
      <w:pPr>
        <w:numPr>
          <w:ilvl w:val="0"/>
          <w:numId w:val="42"/>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Workload Capture and Replay in a PDB</w:t>
      </w:r>
    </w:p>
    <w:p w:rsidR="00267F31" w:rsidRDefault="00267F31" w:rsidP="00267F31">
      <w:pPr>
        <w:pStyle w:val="Heading2"/>
        <w:rPr>
          <w:rFonts w:cs="Times New Roman"/>
          <w:color w:val="auto"/>
        </w:rPr>
      </w:pPr>
      <w:r>
        <w:t>RAC AND GRID</w:t>
      </w:r>
    </w:p>
    <w:p w:rsidR="00267F31" w:rsidRDefault="00267F31" w:rsidP="00267F31">
      <w:pPr>
        <w:numPr>
          <w:ilvl w:val="0"/>
          <w:numId w:val="43"/>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Standard Edition High Availability</w:t>
      </w:r>
    </w:p>
    <w:p w:rsidR="00267F31" w:rsidRDefault="00267F31" w:rsidP="00267F31">
      <w:pPr>
        <w:numPr>
          <w:ilvl w:val="0"/>
          <w:numId w:val="43"/>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Parity Protected Files</w:t>
      </w:r>
    </w:p>
    <w:p w:rsidR="00267F31" w:rsidRDefault="00267F31" w:rsidP="00267F31">
      <w:pPr>
        <w:numPr>
          <w:ilvl w:val="0"/>
          <w:numId w:val="43"/>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Secure Cluster Communication</w:t>
      </w:r>
    </w:p>
    <w:p w:rsidR="00267F31" w:rsidRDefault="00267F31" w:rsidP="00267F31">
      <w:pPr>
        <w:numPr>
          <w:ilvl w:val="0"/>
          <w:numId w:val="43"/>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Automated PDB Relocation</w:t>
      </w:r>
    </w:p>
    <w:p w:rsidR="00267F31" w:rsidRDefault="00267F31" w:rsidP="00267F31">
      <w:pPr>
        <w:numPr>
          <w:ilvl w:val="0"/>
          <w:numId w:val="43"/>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Zero-Downtime Oracle Grid Infrastructure Patching</w:t>
      </w:r>
    </w:p>
    <w:p w:rsidR="00267F31" w:rsidRDefault="00267F31" w:rsidP="00267F31">
      <w:pPr>
        <w:numPr>
          <w:ilvl w:val="0"/>
          <w:numId w:val="43"/>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Automated Transaction Draining for Oracle Grid Infrastructure Upgrades</w:t>
      </w:r>
    </w:p>
    <w:p w:rsidR="00267F31" w:rsidRDefault="00267F31" w:rsidP="00267F31">
      <w:pPr>
        <w:numPr>
          <w:ilvl w:val="0"/>
          <w:numId w:val="43"/>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Oracle Restart Patching and Upgrading</w:t>
      </w:r>
    </w:p>
    <w:p w:rsidR="00267F31" w:rsidRDefault="00267F31" w:rsidP="00267F31">
      <w:pPr>
        <w:numPr>
          <w:ilvl w:val="0"/>
          <w:numId w:val="43"/>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Colocation Tag for Client Routing</w:t>
      </w:r>
    </w:p>
    <w:p w:rsidR="00267F31" w:rsidRDefault="00267F31" w:rsidP="00267F31">
      <w:pPr>
        <w:numPr>
          <w:ilvl w:val="0"/>
          <w:numId w:val="43"/>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Optional Install for the Grid Infrastructure Management Repository</w:t>
      </w:r>
    </w:p>
    <w:p w:rsidR="00267F31" w:rsidRDefault="00267F31" w:rsidP="00267F31">
      <w:pPr>
        <w:numPr>
          <w:ilvl w:val="0"/>
          <w:numId w:val="43"/>
        </w:numPr>
        <w:shd w:val="clear" w:color="auto" w:fill="FFFFFF"/>
        <w:spacing w:before="150" w:after="100" w:afterAutospacing="1" w:line="240" w:lineRule="auto"/>
        <w:ind w:left="0"/>
        <w:jc w:val="left"/>
        <w:rPr>
          <w:rFonts w:ascii="Segoe UI" w:hAnsi="Segoe UI" w:cs="Segoe UI"/>
          <w:color w:val="333333"/>
        </w:rPr>
      </w:pPr>
      <w:proofErr w:type="spellStart"/>
      <w:r>
        <w:rPr>
          <w:rFonts w:ascii="Segoe UI" w:hAnsi="Segoe UI" w:cs="Segoe UI"/>
          <w:color w:val="333333"/>
        </w:rPr>
        <w:t>Resupport</w:t>
      </w:r>
      <w:proofErr w:type="spellEnd"/>
      <w:r>
        <w:rPr>
          <w:rFonts w:ascii="Segoe UI" w:hAnsi="Segoe UI" w:cs="Segoe UI"/>
          <w:color w:val="333333"/>
        </w:rPr>
        <w:t xml:space="preserve"> of Direct File Placement for OCR and Voting Disks</w:t>
      </w:r>
    </w:p>
    <w:p w:rsidR="00267F31" w:rsidRDefault="00267F31" w:rsidP="00267F31">
      <w:pPr>
        <w:numPr>
          <w:ilvl w:val="0"/>
          <w:numId w:val="43"/>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Dynamic Services Fallback Option</w:t>
      </w:r>
    </w:p>
    <w:p w:rsidR="00267F31" w:rsidRDefault="00267F31" w:rsidP="00267F31">
      <w:pPr>
        <w:pStyle w:val="Heading2"/>
        <w:rPr>
          <w:rFonts w:cs="Times New Roman"/>
          <w:color w:val="auto"/>
        </w:rPr>
      </w:pPr>
      <w:bookmarkStart w:id="47" w:name="_GoBack"/>
      <w:bookmarkEnd w:id="47"/>
      <w:r>
        <w:t>SECURITY</w:t>
      </w:r>
    </w:p>
    <w:p w:rsidR="00267F31" w:rsidRDefault="00267F31" w:rsidP="00267F31">
      <w:pPr>
        <w:numPr>
          <w:ilvl w:val="0"/>
          <w:numId w:val="44"/>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New ALTER SYSTEM Clause FLUSH PASSWORDFILE_METADATA_CACHE</w:t>
      </w:r>
    </w:p>
    <w:p w:rsidR="00267F31" w:rsidRDefault="00267F31" w:rsidP="00267F31">
      <w:pPr>
        <w:numPr>
          <w:ilvl w:val="0"/>
          <w:numId w:val="44"/>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Transparent Online Conversion Support for Auto-Renaming in Non-Oracle-Managed Files Mode</w:t>
      </w:r>
    </w:p>
    <w:p w:rsidR="00267F31" w:rsidRDefault="00267F31" w:rsidP="00267F31">
      <w:pPr>
        <w:numPr>
          <w:ilvl w:val="0"/>
          <w:numId w:val="44"/>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 xml:space="preserve">Support for Additional Algorithms for Offline </w:t>
      </w:r>
      <w:proofErr w:type="spellStart"/>
      <w:r>
        <w:rPr>
          <w:rFonts w:ascii="Segoe UI" w:hAnsi="Segoe UI" w:cs="Segoe UI"/>
          <w:color w:val="333333"/>
        </w:rPr>
        <w:t>Tablespace</w:t>
      </w:r>
      <w:proofErr w:type="spellEnd"/>
      <w:r>
        <w:rPr>
          <w:rFonts w:ascii="Segoe UI" w:hAnsi="Segoe UI" w:cs="Segoe UI"/>
          <w:color w:val="333333"/>
        </w:rPr>
        <w:t xml:space="preserve"> Encryption</w:t>
      </w:r>
    </w:p>
    <w:p w:rsidR="00267F31" w:rsidRDefault="00267F31" w:rsidP="00267F31">
      <w:pPr>
        <w:numPr>
          <w:ilvl w:val="0"/>
          <w:numId w:val="44"/>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 xml:space="preserve">Key Management of Encrypted Oracle-Managed </w:t>
      </w:r>
      <w:proofErr w:type="spellStart"/>
      <w:r>
        <w:rPr>
          <w:rFonts w:ascii="Segoe UI" w:hAnsi="Segoe UI" w:cs="Segoe UI"/>
          <w:color w:val="333333"/>
        </w:rPr>
        <w:t>Tablespaces</w:t>
      </w:r>
      <w:proofErr w:type="spellEnd"/>
      <w:r>
        <w:rPr>
          <w:rFonts w:ascii="Segoe UI" w:hAnsi="Segoe UI" w:cs="Segoe UI"/>
          <w:color w:val="333333"/>
        </w:rPr>
        <w:t xml:space="preserve"> in Transparent Data Encryption</w:t>
      </w:r>
    </w:p>
    <w:p w:rsidR="00267F31" w:rsidRDefault="00267F31" w:rsidP="00267F31">
      <w:pPr>
        <w:numPr>
          <w:ilvl w:val="0"/>
          <w:numId w:val="44"/>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Support for Host Name-Based Partial DN Matching for Host Certificates</w:t>
      </w:r>
    </w:p>
    <w:p w:rsidR="00267F31" w:rsidRDefault="00267F31" w:rsidP="00267F31">
      <w:pPr>
        <w:numPr>
          <w:ilvl w:val="0"/>
          <w:numId w:val="44"/>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New PDB_GUID Audit Record Field for SYSLOG and the Windows Event Viewer</w:t>
      </w:r>
    </w:p>
    <w:p w:rsidR="00267F31" w:rsidRDefault="00267F31" w:rsidP="00267F31">
      <w:pPr>
        <w:numPr>
          <w:ilvl w:val="0"/>
          <w:numId w:val="44"/>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lastRenderedPageBreak/>
        <w:t>New EVENT_TIMESTAMP_UTC Column in the UNIFIED_AUDIT_TRAIL View</w:t>
      </w:r>
    </w:p>
    <w:p w:rsidR="00267F31" w:rsidRDefault="00267F31" w:rsidP="00267F31">
      <w:pPr>
        <w:numPr>
          <w:ilvl w:val="0"/>
          <w:numId w:val="44"/>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Passwords Removed from Oracle Database Accounts</w:t>
      </w:r>
    </w:p>
    <w:p w:rsidR="00267F31" w:rsidRDefault="00267F31" w:rsidP="00267F31">
      <w:pPr>
        <w:numPr>
          <w:ilvl w:val="0"/>
          <w:numId w:val="44"/>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Signature-Based Security for LOB Locators</w:t>
      </w:r>
    </w:p>
    <w:p w:rsidR="00267F31" w:rsidRDefault="00267F31" w:rsidP="00267F31">
      <w:pPr>
        <w:numPr>
          <w:ilvl w:val="0"/>
          <w:numId w:val="44"/>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Unified Auditing Top-Level Statements</w:t>
      </w:r>
    </w:p>
    <w:p w:rsidR="00267F31" w:rsidRDefault="00267F31" w:rsidP="00267F31">
      <w:pPr>
        <w:numPr>
          <w:ilvl w:val="0"/>
          <w:numId w:val="44"/>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Privilege Analysis Now Available in Oracle Database Enterprise Edition</w:t>
      </w:r>
    </w:p>
    <w:p w:rsidR="00267F31" w:rsidRDefault="00267F31" w:rsidP="00267F31">
      <w:pPr>
        <w:numPr>
          <w:ilvl w:val="0"/>
          <w:numId w:val="44"/>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Support for Oracle Native Encryption and SSL Authentication for Different Users Concurrently</w:t>
      </w:r>
    </w:p>
    <w:p w:rsidR="00267F31" w:rsidRDefault="00267F31" w:rsidP="00267F31">
      <w:pPr>
        <w:numPr>
          <w:ilvl w:val="0"/>
          <w:numId w:val="44"/>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Ability to Grant or Revoke Administrative Privileges to and from Schema-Only Accounts</w:t>
      </w:r>
    </w:p>
    <w:p w:rsidR="00267F31" w:rsidRDefault="00267F31" w:rsidP="00267F31">
      <w:pPr>
        <w:numPr>
          <w:ilvl w:val="0"/>
          <w:numId w:val="44"/>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Automatic Support for Both SASL and Non-SASL Active Directory Connections</w:t>
      </w:r>
    </w:p>
    <w:p w:rsidR="00267F31" w:rsidRDefault="00267F31" w:rsidP="00267F31">
      <w:pPr>
        <w:numPr>
          <w:ilvl w:val="0"/>
          <w:numId w:val="44"/>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Database Vault Operations Control for Infrastructure Database Administrators</w:t>
      </w:r>
    </w:p>
    <w:p w:rsidR="00267F31" w:rsidRDefault="00267F31" w:rsidP="00267F31">
      <w:pPr>
        <w:numPr>
          <w:ilvl w:val="0"/>
          <w:numId w:val="44"/>
        </w:numPr>
        <w:shd w:val="clear" w:color="auto" w:fill="FFFFFF"/>
        <w:spacing w:before="150" w:after="100" w:afterAutospacing="1" w:line="240" w:lineRule="auto"/>
        <w:ind w:left="0"/>
        <w:jc w:val="left"/>
        <w:rPr>
          <w:rFonts w:ascii="Segoe UI" w:hAnsi="Segoe UI" w:cs="Segoe UI"/>
          <w:color w:val="333333"/>
        </w:rPr>
      </w:pPr>
      <w:r>
        <w:rPr>
          <w:rFonts w:ascii="Segoe UI" w:hAnsi="Segoe UI" w:cs="Segoe UI"/>
          <w:color w:val="333333"/>
        </w:rPr>
        <w:t>Database Vault Command Rule Support for Unified Audit Policies</w:t>
      </w:r>
    </w:p>
    <w:p w:rsidR="009B7130" w:rsidRPr="009B7130" w:rsidRDefault="009B7130" w:rsidP="00A65CA7"/>
    <w:p w:rsidR="00822988" w:rsidRDefault="00822988" w:rsidP="00822988">
      <w:pPr>
        <w:pStyle w:val="Heading1"/>
        <w:numPr>
          <w:ilvl w:val="0"/>
          <w:numId w:val="5"/>
        </w:numPr>
      </w:pPr>
      <w:r>
        <w:t>Oracle 20</w:t>
      </w:r>
      <w:r w:rsidRPr="00822988">
        <w:t>c Database New feature</w:t>
      </w:r>
    </w:p>
    <w:p w:rsidR="0012554E" w:rsidRPr="0012554E" w:rsidRDefault="0012554E" w:rsidP="0012554E"/>
    <w:p w:rsidR="00605BDD" w:rsidRPr="00267F31" w:rsidRDefault="00605BDD" w:rsidP="00267F31">
      <w:pPr>
        <w:pStyle w:val="Heading2"/>
      </w:pPr>
      <w:r w:rsidRPr="00267F31">
        <w:rPr>
          <w:rStyle w:val="Strong"/>
          <w:b/>
          <w:bCs/>
        </w:rPr>
        <w:t xml:space="preserve">1. Native </w:t>
      </w:r>
      <w:proofErr w:type="spellStart"/>
      <w:r w:rsidRPr="00267F31">
        <w:rPr>
          <w:rStyle w:val="Strong"/>
          <w:b/>
          <w:bCs/>
        </w:rPr>
        <w:t>Blockchain</w:t>
      </w:r>
      <w:proofErr w:type="spellEnd"/>
      <w:r w:rsidRPr="00267F31">
        <w:rPr>
          <w:rStyle w:val="Strong"/>
          <w:b/>
          <w:bCs/>
        </w:rPr>
        <w:t xml:space="preserve"> Support-Native </w:t>
      </w:r>
      <w:proofErr w:type="spellStart"/>
      <w:r w:rsidRPr="00267F31">
        <w:rPr>
          <w:rStyle w:val="Strong"/>
          <w:b/>
          <w:bCs/>
        </w:rPr>
        <w:t>Blockchain</w:t>
      </w:r>
      <w:proofErr w:type="spellEnd"/>
      <w:r w:rsidRPr="00267F31">
        <w:rPr>
          <w:rStyle w:val="Strong"/>
          <w:b/>
          <w:bCs/>
        </w:rPr>
        <w:t xml:space="preserve"> Tables</w:t>
      </w:r>
    </w:p>
    <w:p w:rsidR="00605BDD" w:rsidRDefault="00605BDD" w:rsidP="009B7130">
      <w:r>
        <w:t xml:space="preserve">With the continuous maturity and development of </w:t>
      </w:r>
      <w:proofErr w:type="spellStart"/>
      <w:r>
        <w:t>blockchain</w:t>
      </w:r>
      <w:proofErr w:type="spellEnd"/>
      <w:r>
        <w:t xml:space="preserve"> technology, Oracle has introduced native </w:t>
      </w:r>
      <w:proofErr w:type="spellStart"/>
      <w:r>
        <w:t>blockchain</w:t>
      </w:r>
      <w:proofErr w:type="spellEnd"/>
      <w:r>
        <w:t xml:space="preserve"> table support in its multi-modal database support.</w:t>
      </w:r>
    </w:p>
    <w:p w:rsidR="00605BDD" w:rsidRDefault="00605BDD" w:rsidP="009B7130">
      <w:r>
        <w:t xml:space="preserve">In the database in 20c, the </w:t>
      </w:r>
      <w:proofErr w:type="spellStart"/>
      <w:r>
        <w:t>blockchain</w:t>
      </w:r>
      <w:proofErr w:type="spellEnd"/>
      <w:r>
        <w:t xml:space="preserve"> keyword can be used to create a </w:t>
      </w:r>
      <w:proofErr w:type="spellStart"/>
      <w:r>
        <w:t>blockchain</w:t>
      </w:r>
      <w:proofErr w:type="spellEnd"/>
      <w:r>
        <w:t xml:space="preserve"> table:</w:t>
      </w:r>
    </w:p>
    <w:p w:rsidR="00605BDD" w:rsidRDefault="00605BDD" w:rsidP="009B7130">
      <w:r>
        <w:rPr>
          <w:rStyle w:val="Strong"/>
          <w:rFonts w:ascii="Georgia" w:hAnsi="Georgia"/>
          <w:color w:val="292929"/>
          <w:spacing w:val="-1"/>
          <w:sz w:val="32"/>
          <w:szCs w:val="32"/>
        </w:rPr>
        <w:t xml:space="preserve">CREATE </w:t>
      </w:r>
      <w:proofErr w:type="spellStart"/>
      <w:r>
        <w:rPr>
          <w:rStyle w:val="Strong"/>
          <w:rFonts w:ascii="Georgia" w:hAnsi="Georgia"/>
          <w:color w:val="292929"/>
          <w:spacing w:val="-1"/>
          <w:sz w:val="32"/>
          <w:szCs w:val="32"/>
        </w:rPr>
        <w:t>Blockchain</w:t>
      </w:r>
      <w:proofErr w:type="spellEnd"/>
      <w:r>
        <w:rPr>
          <w:rStyle w:val="Strong"/>
          <w:rFonts w:ascii="Georgia" w:hAnsi="Georgia"/>
          <w:color w:val="292929"/>
          <w:spacing w:val="-1"/>
          <w:sz w:val="32"/>
          <w:szCs w:val="32"/>
        </w:rPr>
        <w:t xml:space="preserve"> TABLE &lt; </w:t>
      </w:r>
      <w:proofErr w:type="spellStart"/>
      <w:r>
        <w:rPr>
          <w:rStyle w:val="Strong"/>
          <w:rFonts w:ascii="Georgia" w:hAnsi="Georgia"/>
          <w:color w:val="292929"/>
          <w:spacing w:val="-1"/>
          <w:sz w:val="32"/>
          <w:szCs w:val="32"/>
        </w:rPr>
        <w:t>blockchain_table_name</w:t>
      </w:r>
      <w:proofErr w:type="spellEnd"/>
      <w:r>
        <w:rPr>
          <w:rStyle w:val="Strong"/>
          <w:rFonts w:ascii="Georgia" w:hAnsi="Georgia"/>
          <w:color w:val="292929"/>
          <w:spacing w:val="-1"/>
          <w:sz w:val="32"/>
          <w:szCs w:val="32"/>
        </w:rPr>
        <w:t xml:space="preserve"> </w:t>
      </w:r>
      <w:proofErr w:type="gramStart"/>
      <w:r>
        <w:rPr>
          <w:rStyle w:val="Strong"/>
          <w:rFonts w:ascii="Georgia" w:hAnsi="Georgia"/>
          <w:color w:val="292929"/>
          <w:spacing w:val="-1"/>
          <w:sz w:val="32"/>
          <w:szCs w:val="32"/>
        </w:rPr>
        <w:t>&gt; ;</w:t>
      </w:r>
      <w:proofErr w:type="gramEnd"/>
    </w:p>
    <w:p w:rsidR="0012554E" w:rsidRDefault="0012554E" w:rsidP="009B7130"/>
    <w:p w:rsidR="00605BDD" w:rsidRPr="00267F31" w:rsidRDefault="00605BDD" w:rsidP="00267F31">
      <w:pPr>
        <w:pStyle w:val="Heading2"/>
      </w:pPr>
      <w:r w:rsidRPr="00267F31">
        <w:rPr>
          <w:rStyle w:val="Strong"/>
          <w:b/>
          <w:bCs/>
        </w:rPr>
        <w:t>2. Persistent memory store support-Persistent Memory Store</w:t>
      </w:r>
    </w:p>
    <w:p w:rsidR="00605BDD" w:rsidRDefault="00605BDD" w:rsidP="009B7130">
      <w:r>
        <w:t>Since Oracle 19c, Oracle has begun to modify programs to better match persistent memory and improve database performance.</w:t>
      </w:r>
    </w:p>
    <w:p w:rsidR="00605BDD" w:rsidRDefault="00605BDD" w:rsidP="009B7130">
      <w:r>
        <w:t xml:space="preserve">In 20c, Oracle clearly supports persistent memory-Persistent Memory. Although the information currently released is supported in </w:t>
      </w:r>
      <w:proofErr w:type="spellStart"/>
      <w:r>
        <w:t>Exadata</w:t>
      </w:r>
      <w:proofErr w:type="spellEnd"/>
      <w:r>
        <w:t xml:space="preserve">, the software upgrade is adopted. </w:t>
      </w:r>
      <w:r>
        <w:lastRenderedPageBreak/>
        <w:t>Persistent memory is used in various all-in-one machines or traditional architectures. There is no obstacle.</w:t>
      </w:r>
    </w:p>
    <w:p w:rsidR="00605BDD" w:rsidRDefault="00605BDD" w:rsidP="009B7130"/>
    <w:p w:rsidR="00605BDD" w:rsidRDefault="00605BDD" w:rsidP="00267F31">
      <w:pPr>
        <w:pStyle w:val="Heading2"/>
        <w:rPr>
          <w:rFonts w:eastAsia="Times New Roman"/>
          <w:lang w:eastAsia="en-US"/>
        </w:rPr>
      </w:pPr>
      <w:proofErr w:type="gramStart"/>
      <w:r>
        <w:t>3.SQL</w:t>
      </w:r>
      <w:proofErr w:type="gramEnd"/>
      <w:r>
        <w:t xml:space="preserve"> Macro Support-SQL Macro</w:t>
      </w:r>
    </w:p>
    <w:p w:rsidR="00605BDD" w:rsidRDefault="00605BDD" w:rsidP="009B7130">
      <w:r>
        <w:t>The role of macros is to allow SQL to obtain further generalization and abstraction capabilities, allowing developers to define complex processing logic through macros, which can then be referenced repeatedly in subsequent program processing.</w:t>
      </w:r>
    </w:p>
    <w:p w:rsidR="00605BDD" w:rsidRDefault="00605BDD" w:rsidP="009B7130">
      <w:r>
        <w:rPr>
          <w:rStyle w:val="Strong"/>
          <w:rFonts w:ascii="Georgia" w:hAnsi="Georgia"/>
          <w:color w:val="292929"/>
          <w:spacing w:val="-1"/>
          <w:sz w:val="32"/>
          <w:szCs w:val="32"/>
        </w:rPr>
        <w:t>The SQL Macro introduced in 20c supports two macro types, Scalar and Table types.</w:t>
      </w:r>
    </w:p>
    <w:p w:rsidR="00605BDD" w:rsidRDefault="00605BDD" w:rsidP="009B7130"/>
    <w:p w:rsidR="00605BDD" w:rsidRPr="00267F31" w:rsidRDefault="00605BDD" w:rsidP="00267F31">
      <w:pPr>
        <w:pStyle w:val="Heading2"/>
      </w:pPr>
      <w:proofErr w:type="gramStart"/>
      <w:r w:rsidRPr="00267F31">
        <w:rPr>
          <w:rStyle w:val="Strong"/>
          <w:b/>
          <w:bCs/>
        </w:rPr>
        <w:t>4.SQL</w:t>
      </w:r>
      <w:proofErr w:type="gramEnd"/>
      <w:r w:rsidRPr="00267F31">
        <w:rPr>
          <w:rStyle w:val="Strong"/>
          <w:b/>
          <w:bCs/>
        </w:rPr>
        <w:t xml:space="preserve"> new features and function extensions-Extensions</w:t>
      </w:r>
    </w:p>
    <w:p w:rsidR="00605BDD" w:rsidRDefault="00605BDD" w:rsidP="009B7130">
      <w:r>
        <w:t>In Oracle 20c, there are many SQL function extensions, including partial support for the ANSI 2011 standard, which further improves the processing power of SQL.</w:t>
      </w:r>
    </w:p>
    <w:p w:rsidR="00605BDD" w:rsidRDefault="00605BDD" w:rsidP="009B7130">
      <w:r>
        <w:t>In the analysis and calculation, </w:t>
      </w:r>
      <w:r>
        <w:rPr>
          <w:rStyle w:val="Strong"/>
          <w:rFonts w:ascii="Georgia" w:hAnsi="Georgia"/>
          <w:color w:val="292929"/>
          <w:spacing w:val="-1"/>
          <w:sz w:val="32"/>
          <w:szCs w:val="32"/>
        </w:rPr>
        <w:t>20c provides two new distribution clustering algorithms, skew-SKEWNESS, kurtosis-KURTOSIS, through these two algorithms</w:t>
      </w:r>
      <w:r>
        <w:t>, you can perform a richer distribution calculation on the given data, new features support materialized view, Following the same semantics as VARIANCE.</w:t>
      </w:r>
    </w:p>
    <w:p w:rsidR="00605BDD" w:rsidRDefault="00605BDD" w:rsidP="009B7130"/>
    <w:p w:rsidR="00605BDD" w:rsidRDefault="00605BDD" w:rsidP="009B7130"/>
    <w:p w:rsidR="00605BDD" w:rsidRPr="00267F31" w:rsidRDefault="00605BDD" w:rsidP="00267F31">
      <w:pPr>
        <w:pStyle w:val="Heading2"/>
      </w:pPr>
      <w:r w:rsidRPr="00267F31">
        <w:rPr>
          <w:rStyle w:val="Strong"/>
          <w:b/>
          <w:bCs/>
        </w:rPr>
        <w:t>5. Automated In-Memory Management-Self-Managing In-Memory</w:t>
      </w:r>
    </w:p>
    <w:p w:rsidR="00605BDD" w:rsidRDefault="00605BDD" w:rsidP="009B7130">
      <w:r>
        <w:t>After the introduction of In-Memory technology, it brings in-memory column-based storage capabilities to the Oracle database and supports mixed computing of OLTP and OLAP.</w:t>
      </w:r>
    </w:p>
    <w:p w:rsidR="00605BDD" w:rsidRDefault="00605BDD" w:rsidP="009B7130">
      <w:r>
        <w:t xml:space="preserve">In 20c, Oracle supports autonomous In-Memory management. Through a simple initialization parameter </w:t>
      </w:r>
      <w:proofErr w:type="spellStart"/>
      <w:r>
        <w:t>inmemory_automatic_level</w:t>
      </w:r>
      <w:proofErr w:type="spellEnd"/>
      <w:r>
        <w:t xml:space="preserve"> setting, the DBA will no longer need to manually specify which data tables are placed in memory, and the database will </w:t>
      </w:r>
      <w:r>
        <w:lastRenderedPageBreak/>
        <w:t>automatically determine which objects need to be added or evicted. In-memory column storage.</w:t>
      </w:r>
    </w:p>
    <w:p w:rsidR="00605BDD" w:rsidRDefault="00605BDD" w:rsidP="009B7130"/>
    <w:p w:rsidR="00605BDD" w:rsidRDefault="00605BDD" w:rsidP="009B7130"/>
    <w:p w:rsidR="00605BDD" w:rsidRPr="00267F31" w:rsidRDefault="00605BDD" w:rsidP="00267F31">
      <w:pPr>
        <w:pStyle w:val="Heading2"/>
      </w:pPr>
      <w:r w:rsidRPr="00267F31">
        <w:rPr>
          <w:rStyle w:val="Strong"/>
          <w:b/>
          <w:bCs/>
        </w:rPr>
        <w:t xml:space="preserve">6. Extensive machine learning algorithms and </w:t>
      </w:r>
      <w:proofErr w:type="spellStart"/>
      <w:r w:rsidRPr="00267F31">
        <w:rPr>
          <w:rStyle w:val="Strong"/>
          <w:b/>
          <w:bCs/>
        </w:rPr>
        <w:t>AutoML</w:t>
      </w:r>
      <w:proofErr w:type="spellEnd"/>
      <w:r w:rsidRPr="00267F31">
        <w:rPr>
          <w:rStyle w:val="Strong"/>
          <w:b/>
          <w:bCs/>
        </w:rPr>
        <w:t xml:space="preserve"> support</w:t>
      </w:r>
    </w:p>
    <w:p w:rsidR="00605BDD" w:rsidRDefault="00605BDD" w:rsidP="009B7130">
      <w:r>
        <w:t>In Oracle 20c, more machine learning algorithms have been added to implement wider machine learning algorithm support.</w:t>
      </w:r>
    </w:p>
    <w:p w:rsidR="00605BDD" w:rsidRDefault="00605BDD" w:rsidP="009B7130">
      <w:r>
        <w:t>Extreme gradient boosting tree-</w:t>
      </w:r>
      <w:proofErr w:type="spellStart"/>
      <w:r>
        <w:t>eXtreme</w:t>
      </w:r>
      <w:proofErr w:type="spellEnd"/>
      <w:r>
        <w:t xml:space="preserve"> Gradient Boosting Trees (</w:t>
      </w:r>
      <w:proofErr w:type="spellStart"/>
      <w:r>
        <w:t>XGBoost</w:t>
      </w:r>
      <w:proofErr w:type="spellEnd"/>
      <w:r>
        <w:t>) database implementation, and various algorithms, such as classification, regression, ranking, survival analysis (</w:t>
      </w:r>
      <w:proofErr w:type="spellStart"/>
      <w:r>
        <w:t>survial</w:t>
      </w:r>
      <w:proofErr w:type="spellEnd"/>
      <w:r>
        <w:t xml:space="preserve"> </w:t>
      </w:r>
      <w:proofErr w:type="spellStart"/>
      <w:r>
        <w:t>analysitic</w:t>
      </w:r>
      <w:proofErr w:type="spellEnd"/>
      <w:r>
        <w:t>), etc.;</w:t>
      </w:r>
    </w:p>
    <w:p w:rsidR="00605BDD" w:rsidRDefault="00605BDD" w:rsidP="009B7130"/>
    <w:p w:rsidR="00605BDD" w:rsidRPr="00267F31" w:rsidRDefault="00605BDD" w:rsidP="00267F31">
      <w:pPr>
        <w:pStyle w:val="Heading2"/>
      </w:pPr>
      <w:r w:rsidRPr="00267F31">
        <w:rPr>
          <w:rStyle w:val="Strong"/>
          <w:b/>
          <w:bCs/>
        </w:rPr>
        <w:t>7. Multi-tenant fine-grained resource model-New Resource Modeling Scheme</w:t>
      </w:r>
    </w:p>
    <w:p w:rsidR="00605BDD" w:rsidRDefault="00605BDD" w:rsidP="009B7130">
      <w:r>
        <w:t>Before 20c, the multi-tenant database management was service-driven, and the PDB resource placement was determined by the service. The opening of the PDB was also implicitly driven by the service.</w:t>
      </w:r>
    </w:p>
    <w:p w:rsidR="00605BDD" w:rsidRDefault="00605BDD" w:rsidP="009B7130">
      <w:r>
        <w:t>In a cluster environment, there is a problem. The PDB may be placed on a server with tight resources. The service-driven model is not perfect.</w:t>
      </w:r>
    </w:p>
    <w:p w:rsidR="00605BDD" w:rsidRPr="00267F31" w:rsidRDefault="00605BDD" w:rsidP="00267F31">
      <w:pPr>
        <w:pStyle w:val="Heading2"/>
      </w:pPr>
      <w:r w:rsidRPr="00267F31">
        <w:rPr>
          <w:rStyle w:val="Strong"/>
          <w:b/>
          <w:bCs/>
        </w:rPr>
        <w:t>8. Zero Downtime for Planned Outages-Zero Downtime for Planned Outages</w:t>
      </w:r>
    </w:p>
    <w:p w:rsidR="00605BDD" w:rsidRDefault="00605BDD" w:rsidP="009B7130">
      <w:r>
        <w:t>In the continuous evolution of different versions of Oracle, the availability of the database has been strengthened. In 20c, for planned downtime maintenance or rolling upgrades, Oracle uses features such as Smart DRM to achieve zero impact on applications.</w:t>
      </w:r>
    </w:p>
    <w:p w:rsidR="00605BDD" w:rsidRDefault="00605BDD" w:rsidP="009B7130">
      <w:r>
        <w:t xml:space="preserve">For maintenance operations, the database can perform dynamic resource redistribution before the instance is closed. This feature is called Smart DRM. Through GRD’s dynamic resource reorganization, the re-selected Master node does not require any recovery and maintenance. The application is completely unaware and </w:t>
      </w:r>
      <w:proofErr w:type="spellStart"/>
      <w:r>
        <w:t>impactless</w:t>
      </w:r>
      <w:proofErr w:type="spellEnd"/>
      <w:r>
        <w:t>.</w:t>
      </w:r>
    </w:p>
    <w:p w:rsidR="00605BDD" w:rsidRPr="00267F31" w:rsidRDefault="00605BDD" w:rsidP="00267F31">
      <w:pPr>
        <w:pStyle w:val="Heading2"/>
      </w:pPr>
      <w:r w:rsidRPr="00267F31">
        <w:rPr>
          <w:rStyle w:val="Strong"/>
          <w:b/>
          <w:bCs/>
        </w:rPr>
        <w:lastRenderedPageBreak/>
        <w:t>9. Spatial and Text support of In-Memory</w:t>
      </w:r>
    </w:p>
    <w:p w:rsidR="00605BDD" w:rsidRDefault="00605BDD" w:rsidP="009B7130">
      <w:r>
        <w:t xml:space="preserve">For the multi-model nature, geographic information-Spatial and full-text retrieval-Text </w:t>
      </w:r>
      <w:proofErr w:type="gramStart"/>
      <w:r>
        <w:t>components</w:t>
      </w:r>
      <w:proofErr w:type="gramEnd"/>
      <w:r>
        <w:t xml:space="preserve"> built into the Oracle database, in 20c, through the memory feature of In-Memory, further support was obtained.</w:t>
      </w:r>
    </w:p>
    <w:p w:rsidR="00605BDD" w:rsidRDefault="00605BDD" w:rsidP="009B7130">
      <w:r>
        <w:t xml:space="preserve">For spatial data, Oracle adds spatial summary information to the spatial columns in memory (limited to in-memory, no external storage is required), through SIMD vector rapid filtering, replacement of R-Tree index and other means to speed up spatial data query retrieval, you can query Speed </w:t>
      </w:r>
      <w:r>
        <w:rPr>
          <w:rFonts w:cs="Times New Roman"/>
        </w:rPr>
        <w:t>​​</w:t>
      </w:r>
      <w:r>
        <w:t>increased by 10 times.</w:t>
      </w:r>
    </w:p>
    <w:p w:rsidR="00605BDD" w:rsidRDefault="00605BDD" w:rsidP="009B7130">
      <w:r>
        <w:t>For full-text search (Text), an inverted index is added to each text column in memory, and the original disk index is replaced with memory by mapping words to documents containing words, thereby accelerating the performance of full-text search. By combining relational data and text mixed queries, full-text search can achieve a performance improvement of more than 3 times.</w:t>
      </w:r>
    </w:p>
    <w:p w:rsidR="00605BDD" w:rsidRPr="00267F31" w:rsidRDefault="00605BDD" w:rsidP="00267F31">
      <w:pPr>
        <w:pStyle w:val="Heading2"/>
      </w:pPr>
      <w:r w:rsidRPr="00267F31">
        <w:t>10. Result Cache support of standby library-Standby Result Cache</w:t>
      </w:r>
    </w:p>
    <w:p w:rsidR="00605BDD" w:rsidRDefault="00605BDD" w:rsidP="009B7130">
      <w:r>
        <w:t>In Oracle 12.2 and 18c, ADG’s session connection retention and Buffer Cache retention have been implemented. In 20c, Result Cache is further retained on the standby database to ensure that the master and standby performance of this detail feature passes.</w:t>
      </w:r>
    </w:p>
    <w:p w:rsidR="00605BDD" w:rsidRPr="009F2295" w:rsidRDefault="00605BDD" w:rsidP="009B7130"/>
    <w:sectPr w:rsidR="00605BDD" w:rsidRPr="009F22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inheri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64C000" w:usb3="00000000" w:csb0="00000001"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651F5"/>
    <w:multiLevelType w:val="multilevel"/>
    <w:tmpl w:val="05C0EB3C"/>
    <w:lvl w:ilvl="0">
      <w:numFmt w:val="bullet"/>
      <w:lvlText w:val="-"/>
      <w:lvlJc w:val="left"/>
      <w:pPr>
        <w:tabs>
          <w:tab w:val="num" w:pos="720"/>
        </w:tabs>
        <w:ind w:left="720" w:hanging="360"/>
      </w:pPr>
      <w:rPr>
        <w:rFonts w:ascii="Times New Roman" w:eastAsiaTheme="minorEastAsia"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1">
    <w:nsid w:val="015A0ED3"/>
    <w:multiLevelType w:val="multilevel"/>
    <w:tmpl w:val="D630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FC1D83"/>
    <w:multiLevelType w:val="multilevel"/>
    <w:tmpl w:val="9D0C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4A3F99"/>
    <w:multiLevelType w:val="hybridMultilevel"/>
    <w:tmpl w:val="349EF4D4"/>
    <w:lvl w:ilvl="0" w:tplc="0409000F">
      <w:start w:val="4"/>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1B16086"/>
    <w:multiLevelType w:val="multilevel"/>
    <w:tmpl w:val="65CA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2B35B3"/>
    <w:multiLevelType w:val="multilevel"/>
    <w:tmpl w:val="8534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E80991"/>
    <w:multiLevelType w:val="hybridMultilevel"/>
    <w:tmpl w:val="CB0ADEC2"/>
    <w:lvl w:ilvl="0" w:tplc="ED5EB9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3364A5"/>
    <w:multiLevelType w:val="multilevel"/>
    <w:tmpl w:val="995A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5A1479"/>
    <w:multiLevelType w:val="multilevel"/>
    <w:tmpl w:val="39DC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347384"/>
    <w:multiLevelType w:val="hybridMultilevel"/>
    <w:tmpl w:val="930E0AF0"/>
    <w:lvl w:ilvl="0" w:tplc="2D0CB26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3620C66"/>
    <w:multiLevelType w:val="multilevel"/>
    <w:tmpl w:val="05C0EB3C"/>
    <w:lvl w:ilvl="0">
      <w:numFmt w:val="bullet"/>
      <w:lvlText w:val="-"/>
      <w:lvlJc w:val="left"/>
      <w:pPr>
        <w:tabs>
          <w:tab w:val="num" w:pos="720"/>
        </w:tabs>
        <w:ind w:left="720" w:hanging="360"/>
      </w:pPr>
      <w:rPr>
        <w:rFonts w:ascii="Times New Roman" w:eastAsiaTheme="minorEastAsia"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11">
    <w:nsid w:val="27553228"/>
    <w:multiLevelType w:val="multilevel"/>
    <w:tmpl w:val="05C0EB3C"/>
    <w:lvl w:ilvl="0">
      <w:numFmt w:val="bullet"/>
      <w:lvlText w:val="-"/>
      <w:lvlJc w:val="left"/>
      <w:pPr>
        <w:tabs>
          <w:tab w:val="num" w:pos="720"/>
        </w:tabs>
        <w:ind w:left="720" w:hanging="360"/>
      </w:pPr>
      <w:rPr>
        <w:rFonts w:ascii="Times New Roman" w:eastAsiaTheme="minorEastAsia"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12">
    <w:nsid w:val="2BB50445"/>
    <w:multiLevelType w:val="multilevel"/>
    <w:tmpl w:val="10C0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C773F"/>
    <w:multiLevelType w:val="multilevel"/>
    <w:tmpl w:val="DB782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2C7A63"/>
    <w:multiLevelType w:val="multilevel"/>
    <w:tmpl w:val="972E5542"/>
    <w:lvl w:ilvl="0">
      <w:start w:val="1"/>
      <w:numFmt w:val="decimal"/>
      <w:lvlText w:val="%1."/>
      <w:lvlJc w:val="left"/>
      <w:pPr>
        <w:ind w:left="1440" w:hanging="360"/>
      </w:pPr>
    </w:lvl>
    <w:lvl w:ilvl="1">
      <w:start w:val="1"/>
      <w:numFmt w:val="decimal"/>
      <w:isLgl/>
      <w:lvlText w:val="%1.%2"/>
      <w:lvlJc w:val="left"/>
      <w:pPr>
        <w:ind w:left="1488" w:hanging="408"/>
      </w:pPr>
      <w:rPr>
        <w:rFonts w:eastAsiaTheme="majorEastAsia" w:hint="default"/>
      </w:rPr>
    </w:lvl>
    <w:lvl w:ilvl="2">
      <w:start w:val="1"/>
      <w:numFmt w:val="decimal"/>
      <w:isLgl/>
      <w:lvlText w:val="%1.%2.%3"/>
      <w:lvlJc w:val="left"/>
      <w:pPr>
        <w:ind w:left="1800" w:hanging="720"/>
      </w:pPr>
      <w:rPr>
        <w:rFonts w:eastAsiaTheme="majorEastAsia" w:hint="default"/>
      </w:rPr>
    </w:lvl>
    <w:lvl w:ilvl="3">
      <w:start w:val="1"/>
      <w:numFmt w:val="decimal"/>
      <w:isLgl/>
      <w:lvlText w:val="%1.%2.%3.%4"/>
      <w:lvlJc w:val="left"/>
      <w:pPr>
        <w:ind w:left="1800" w:hanging="720"/>
      </w:pPr>
      <w:rPr>
        <w:rFonts w:eastAsiaTheme="majorEastAsia" w:hint="default"/>
      </w:rPr>
    </w:lvl>
    <w:lvl w:ilvl="4">
      <w:start w:val="1"/>
      <w:numFmt w:val="decimal"/>
      <w:isLgl/>
      <w:lvlText w:val="%1.%2.%3.%4.%5"/>
      <w:lvlJc w:val="left"/>
      <w:pPr>
        <w:ind w:left="2160" w:hanging="1080"/>
      </w:pPr>
      <w:rPr>
        <w:rFonts w:eastAsiaTheme="majorEastAsia" w:hint="default"/>
      </w:rPr>
    </w:lvl>
    <w:lvl w:ilvl="5">
      <w:start w:val="1"/>
      <w:numFmt w:val="decimal"/>
      <w:isLgl/>
      <w:lvlText w:val="%1.%2.%3.%4.%5.%6"/>
      <w:lvlJc w:val="left"/>
      <w:pPr>
        <w:ind w:left="2520" w:hanging="1440"/>
      </w:pPr>
      <w:rPr>
        <w:rFonts w:eastAsiaTheme="majorEastAsia" w:hint="default"/>
      </w:rPr>
    </w:lvl>
    <w:lvl w:ilvl="6">
      <w:start w:val="1"/>
      <w:numFmt w:val="decimal"/>
      <w:isLgl/>
      <w:lvlText w:val="%1.%2.%3.%4.%5.%6.%7"/>
      <w:lvlJc w:val="left"/>
      <w:pPr>
        <w:ind w:left="2520" w:hanging="1440"/>
      </w:pPr>
      <w:rPr>
        <w:rFonts w:eastAsiaTheme="majorEastAsia" w:hint="default"/>
      </w:rPr>
    </w:lvl>
    <w:lvl w:ilvl="7">
      <w:start w:val="1"/>
      <w:numFmt w:val="decimal"/>
      <w:isLgl/>
      <w:lvlText w:val="%1.%2.%3.%4.%5.%6.%7.%8"/>
      <w:lvlJc w:val="left"/>
      <w:pPr>
        <w:ind w:left="2880" w:hanging="1800"/>
      </w:pPr>
      <w:rPr>
        <w:rFonts w:eastAsiaTheme="majorEastAsia" w:hint="default"/>
      </w:rPr>
    </w:lvl>
    <w:lvl w:ilvl="8">
      <w:start w:val="1"/>
      <w:numFmt w:val="decimal"/>
      <w:isLgl/>
      <w:lvlText w:val="%1.%2.%3.%4.%5.%6.%7.%8.%9"/>
      <w:lvlJc w:val="left"/>
      <w:pPr>
        <w:ind w:left="2880" w:hanging="1800"/>
      </w:pPr>
      <w:rPr>
        <w:rFonts w:eastAsiaTheme="majorEastAsia" w:hint="default"/>
      </w:rPr>
    </w:lvl>
  </w:abstractNum>
  <w:abstractNum w:abstractNumId="15">
    <w:nsid w:val="30334D83"/>
    <w:multiLevelType w:val="multilevel"/>
    <w:tmpl w:val="DF2C5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195B6B"/>
    <w:multiLevelType w:val="multilevel"/>
    <w:tmpl w:val="C198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6028E7"/>
    <w:multiLevelType w:val="multilevel"/>
    <w:tmpl w:val="97C2902E"/>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18">
    <w:nsid w:val="39924626"/>
    <w:multiLevelType w:val="multilevel"/>
    <w:tmpl w:val="A75C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34633E"/>
    <w:multiLevelType w:val="multilevel"/>
    <w:tmpl w:val="0AA2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E3280A"/>
    <w:multiLevelType w:val="hybridMultilevel"/>
    <w:tmpl w:val="9F285BE4"/>
    <w:lvl w:ilvl="0" w:tplc="3E38612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8C4716"/>
    <w:multiLevelType w:val="hybridMultilevel"/>
    <w:tmpl w:val="6A76CBD4"/>
    <w:lvl w:ilvl="0" w:tplc="024ECFFA">
      <w:start w:val="3"/>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442B7205"/>
    <w:multiLevelType w:val="hybridMultilevel"/>
    <w:tmpl w:val="E2CC5DC2"/>
    <w:lvl w:ilvl="0" w:tplc="3E38612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6360D5"/>
    <w:multiLevelType w:val="hybridMultilevel"/>
    <w:tmpl w:val="15EA2870"/>
    <w:lvl w:ilvl="0" w:tplc="3E386120">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7F26076"/>
    <w:multiLevelType w:val="hybridMultilevel"/>
    <w:tmpl w:val="954619F8"/>
    <w:lvl w:ilvl="0" w:tplc="BE323C04">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C6C0878"/>
    <w:multiLevelType w:val="hybridMultilevel"/>
    <w:tmpl w:val="9872C980"/>
    <w:lvl w:ilvl="0" w:tplc="AEF8FAB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3D731DE"/>
    <w:multiLevelType w:val="multilevel"/>
    <w:tmpl w:val="8F80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0A38B9"/>
    <w:multiLevelType w:val="hybridMultilevel"/>
    <w:tmpl w:val="7C5418D0"/>
    <w:lvl w:ilvl="0" w:tplc="3E38612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BA1701"/>
    <w:multiLevelType w:val="multilevel"/>
    <w:tmpl w:val="595E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905891"/>
    <w:multiLevelType w:val="multilevel"/>
    <w:tmpl w:val="FCB8C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C37EAE"/>
    <w:multiLevelType w:val="multilevel"/>
    <w:tmpl w:val="97C2902E"/>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31">
    <w:nsid w:val="5CFE4BF3"/>
    <w:multiLevelType w:val="multilevel"/>
    <w:tmpl w:val="D1D45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392255A"/>
    <w:multiLevelType w:val="hybridMultilevel"/>
    <w:tmpl w:val="9F18F7C2"/>
    <w:lvl w:ilvl="0" w:tplc="3E38612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613084"/>
    <w:multiLevelType w:val="multilevel"/>
    <w:tmpl w:val="D86AE94A"/>
    <w:lvl w:ilvl="0">
      <w:start w:val="1"/>
      <w:numFmt w:val="bullet"/>
      <w:lvlText w:val=""/>
      <w:lvlJc w:val="left"/>
      <w:pPr>
        <w:ind w:left="360" w:hanging="360"/>
      </w:pPr>
      <w:rPr>
        <w:rFonts w:ascii="Wingdings" w:hAnsi="Wingdings" w:hint="default"/>
      </w:rPr>
    </w:lvl>
    <w:lvl w:ilvl="1">
      <w:numFmt w:val="bullet"/>
      <w:lvlText w:val="-"/>
      <w:lvlJc w:val="left"/>
      <w:pPr>
        <w:ind w:left="720" w:hanging="360"/>
      </w:pPr>
      <w:rPr>
        <w:rFonts w:ascii="Calibri" w:eastAsia="MS Mincho" w:hAnsi="Calibri" w:cs="Calibri"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nsid w:val="648053AC"/>
    <w:multiLevelType w:val="multilevel"/>
    <w:tmpl w:val="5F64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5451DA1"/>
    <w:multiLevelType w:val="multilevel"/>
    <w:tmpl w:val="05C0EB3C"/>
    <w:lvl w:ilvl="0">
      <w:numFmt w:val="bullet"/>
      <w:lvlText w:val="-"/>
      <w:lvlJc w:val="left"/>
      <w:pPr>
        <w:tabs>
          <w:tab w:val="num" w:pos="720"/>
        </w:tabs>
        <w:ind w:left="720" w:hanging="360"/>
      </w:pPr>
      <w:rPr>
        <w:rFonts w:ascii="Times New Roman" w:eastAsiaTheme="minorEastAsia"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36">
    <w:nsid w:val="7596595C"/>
    <w:multiLevelType w:val="multilevel"/>
    <w:tmpl w:val="E0CA3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6CF353F"/>
    <w:multiLevelType w:val="multilevel"/>
    <w:tmpl w:val="05C0EB3C"/>
    <w:lvl w:ilvl="0">
      <w:numFmt w:val="bullet"/>
      <w:lvlText w:val="-"/>
      <w:lvlJc w:val="left"/>
      <w:pPr>
        <w:tabs>
          <w:tab w:val="num" w:pos="720"/>
        </w:tabs>
        <w:ind w:left="720" w:hanging="360"/>
      </w:pPr>
      <w:rPr>
        <w:rFonts w:ascii="Times New Roman" w:eastAsiaTheme="minorEastAsia"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38">
    <w:nsid w:val="77846068"/>
    <w:multiLevelType w:val="hybridMultilevel"/>
    <w:tmpl w:val="9026AF78"/>
    <w:lvl w:ilvl="0" w:tplc="3E386120">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7CE69AB"/>
    <w:multiLevelType w:val="multilevel"/>
    <w:tmpl w:val="0B58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96E55FA"/>
    <w:multiLevelType w:val="multilevel"/>
    <w:tmpl w:val="241A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B0E20A4"/>
    <w:multiLevelType w:val="hybridMultilevel"/>
    <w:tmpl w:val="CB0ADEC2"/>
    <w:lvl w:ilvl="0" w:tplc="ED5EB9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AA62D4"/>
    <w:multiLevelType w:val="multilevel"/>
    <w:tmpl w:val="77764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ED86E38"/>
    <w:multiLevelType w:val="multilevel"/>
    <w:tmpl w:val="6494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33"/>
  </w:num>
  <w:num w:numId="3">
    <w:abstractNumId w:val="11"/>
  </w:num>
  <w:num w:numId="4">
    <w:abstractNumId w:val="3"/>
  </w:num>
  <w:num w:numId="5">
    <w:abstractNumId w:val="6"/>
  </w:num>
  <w:num w:numId="6">
    <w:abstractNumId w:val="9"/>
  </w:num>
  <w:num w:numId="7">
    <w:abstractNumId w:val="27"/>
  </w:num>
  <w:num w:numId="8">
    <w:abstractNumId w:val="24"/>
  </w:num>
  <w:num w:numId="9">
    <w:abstractNumId w:val="14"/>
  </w:num>
  <w:num w:numId="10">
    <w:abstractNumId w:val="32"/>
  </w:num>
  <w:num w:numId="11">
    <w:abstractNumId w:val="25"/>
  </w:num>
  <w:num w:numId="12">
    <w:abstractNumId w:val="21"/>
  </w:num>
  <w:num w:numId="13">
    <w:abstractNumId w:val="41"/>
  </w:num>
  <w:num w:numId="14">
    <w:abstractNumId w:val="31"/>
  </w:num>
  <w:num w:numId="15">
    <w:abstractNumId w:val="36"/>
  </w:num>
  <w:num w:numId="16">
    <w:abstractNumId w:val="13"/>
  </w:num>
  <w:num w:numId="17">
    <w:abstractNumId w:val="23"/>
  </w:num>
  <w:num w:numId="18">
    <w:abstractNumId w:val="22"/>
  </w:num>
  <w:num w:numId="19">
    <w:abstractNumId w:val="38"/>
  </w:num>
  <w:num w:numId="20">
    <w:abstractNumId w:val="20"/>
  </w:num>
  <w:num w:numId="21">
    <w:abstractNumId w:val="17"/>
  </w:num>
  <w:num w:numId="22">
    <w:abstractNumId w:val="43"/>
  </w:num>
  <w:num w:numId="23">
    <w:abstractNumId w:val="42"/>
  </w:num>
  <w:num w:numId="24">
    <w:abstractNumId w:val="39"/>
  </w:num>
  <w:num w:numId="25">
    <w:abstractNumId w:val="1"/>
  </w:num>
  <w:num w:numId="26">
    <w:abstractNumId w:val="8"/>
  </w:num>
  <w:num w:numId="27">
    <w:abstractNumId w:val="26"/>
  </w:num>
  <w:num w:numId="28">
    <w:abstractNumId w:val="28"/>
  </w:num>
  <w:num w:numId="29">
    <w:abstractNumId w:val="5"/>
  </w:num>
  <w:num w:numId="30">
    <w:abstractNumId w:val="7"/>
  </w:num>
  <w:num w:numId="31">
    <w:abstractNumId w:val="10"/>
  </w:num>
  <w:num w:numId="32">
    <w:abstractNumId w:val="37"/>
  </w:num>
  <w:num w:numId="33">
    <w:abstractNumId w:val="0"/>
  </w:num>
  <w:num w:numId="34">
    <w:abstractNumId w:val="35"/>
  </w:num>
  <w:num w:numId="35">
    <w:abstractNumId w:val="29"/>
  </w:num>
  <w:num w:numId="36">
    <w:abstractNumId w:val="18"/>
  </w:num>
  <w:num w:numId="37">
    <w:abstractNumId w:val="4"/>
  </w:num>
  <w:num w:numId="38">
    <w:abstractNumId w:val="40"/>
  </w:num>
  <w:num w:numId="39">
    <w:abstractNumId w:val="12"/>
  </w:num>
  <w:num w:numId="40">
    <w:abstractNumId w:val="34"/>
  </w:num>
  <w:num w:numId="41">
    <w:abstractNumId w:val="2"/>
  </w:num>
  <w:num w:numId="42">
    <w:abstractNumId w:val="15"/>
  </w:num>
  <w:num w:numId="43">
    <w:abstractNumId w:val="19"/>
  </w:num>
  <w:num w:numId="44">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8F4"/>
    <w:rsid w:val="00003025"/>
    <w:rsid w:val="00007551"/>
    <w:rsid w:val="0001001A"/>
    <w:rsid w:val="0005001B"/>
    <w:rsid w:val="000521CE"/>
    <w:rsid w:val="0007052F"/>
    <w:rsid w:val="00087C5F"/>
    <w:rsid w:val="000A2540"/>
    <w:rsid w:val="000A76D5"/>
    <w:rsid w:val="000D73D1"/>
    <w:rsid w:val="000E277B"/>
    <w:rsid w:val="000F219B"/>
    <w:rsid w:val="00121E50"/>
    <w:rsid w:val="0012554E"/>
    <w:rsid w:val="00144C0B"/>
    <w:rsid w:val="001819CB"/>
    <w:rsid w:val="001963AD"/>
    <w:rsid w:val="001A4006"/>
    <w:rsid w:val="001B0F19"/>
    <w:rsid w:val="001B45FF"/>
    <w:rsid w:val="001C3B8E"/>
    <w:rsid w:val="001C554C"/>
    <w:rsid w:val="001D3C6F"/>
    <w:rsid w:val="00212D4E"/>
    <w:rsid w:val="00263716"/>
    <w:rsid w:val="00267F31"/>
    <w:rsid w:val="00290CE0"/>
    <w:rsid w:val="00296929"/>
    <w:rsid w:val="00296DF0"/>
    <w:rsid w:val="00297C02"/>
    <w:rsid w:val="002B60FB"/>
    <w:rsid w:val="002E5259"/>
    <w:rsid w:val="002E69A3"/>
    <w:rsid w:val="002F0D52"/>
    <w:rsid w:val="00352A33"/>
    <w:rsid w:val="003D1C87"/>
    <w:rsid w:val="003F1AA4"/>
    <w:rsid w:val="003F4C1F"/>
    <w:rsid w:val="004056AC"/>
    <w:rsid w:val="00422D01"/>
    <w:rsid w:val="00462D15"/>
    <w:rsid w:val="00472037"/>
    <w:rsid w:val="004758BF"/>
    <w:rsid w:val="00484C4A"/>
    <w:rsid w:val="004B6DB7"/>
    <w:rsid w:val="00520132"/>
    <w:rsid w:val="00535A3B"/>
    <w:rsid w:val="00554CDB"/>
    <w:rsid w:val="005F68DC"/>
    <w:rsid w:val="00605BDD"/>
    <w:rsid w:val="0063333F"/>
    <w:rsid w:val="00640E2F"/>
    <w:rsid w:val="00641231"/>
    <w:rsid w:val="006454DE"/>
    <w:rsid w:val="00660B83"/>
    <w:rsid w:val="00666B63"/>
    <w:rsid w:val="00675135"/>
    <w:rsid w:val="00685A9D"/>
    <w:rsid w:val="0069661B"/>
    <w:rsid w:val="00697125"/>
    <w:rsid w:val="006A1094"/>
    <w:rsid w:val="006A1276"/>
    <w:rsid w:val="006B5A4F"/>
    <w:rsid w:val="006E587E"/>
    <w:rsid w:val="006F5A05"/>
    <w:rsid w:val="00701480"/>
    <w:rsid w:val="00707D70"/>
    <w:rsid w:val="0073167F"/>
    <w:rsid w:val="00735208"/>
    <w:rsid w:val="007419BC"/>
    <w:rsid w:val="00744A93"/>
    <w:rsid w:val="00744E1F"/>
    <w:rsid w:val="00747A08"/>
    <w:rsid w:val="007670F0"/>
    <w:rsid w:val="00774A59"/>
    <w:rsid w:val="00775C74"/>
    <w:rsid w:val="007812A1"/>
    <w:rsid w:val="00787444"/>
    <w:rsid w:val="007C4843"/>
    <w:rsid w:val="007C68AB"/>
    <w:rsid w:val="007C6BFE"/>
    <w:rsid w:val="007E4CFD"/>
    <w:rsid w:val="00802031"/>
    <w:rsid w:val="008151C2"/>
    <w:rsid w:val="00822988"/>
    <w:rsid w:val="008737A8"/>
    <w:rsid w:val="008F1280"/>
    <w:rsid w:val="00921C69"/>
    <w:rsid w:val="009225B9"/>
    <w:rsid w:val="00930387"/>
    <w:rsid w:val="00953F59"/>
    <w:rsid w:val="00957FCC"/>
    <w:rsid w:val="00982C90"/>
    <w:rsid w:val="009832DD"/>
    <w:rsid w:val="009865AB"/>
    <w:rsid w:val="009B3BA3"/>
    <w:rsid w:val="009B4A6D"/>
    <w:rsid w:val="009B7130"/>
    <w:rsid w:val="009B73BC"/>
    <w:rsid w:val="009C2712"/>
    <w:rsid w:val="009F2295"/>
    <w:rsid w:val="00A31BE7"/>
    <w:rsid w:val="00A5244B"/>
    <w:rsid w:val="00A65CA7"/>
    <w:rsid w:val="00A81108"/>
    <w:rsid w:val="00A904A8"/>
    <w:rsid w:val="00A90708"/>
    <w:rsid w:val="00A954D4"/>
    <w:rsid w:val="00A97E01"/>
    <w:rsid w:val="00AA1A72"/>
    <w:rsid w:val="00AA2384"/>
    <w:rsid w:val="00B03FE8"/>
    <w:rsid w:val="00B318F4"/>
    <w:rsid w:val="00B37775"/>
    <w:rsid w:val="00B37F85"/>
    <w:rsid w:val="00B515C1"/>
    <w:rsid w:val="00B762A9"/>
    <w:rsid w:val="00B864D9"/>
    <w:rsid w:val="00BD3236"/>
    <w:rsid w:val="00BD77CD"/>
    <w:rsid w:val="00C12619"/>
    <w:rsid w:val="00C31750"/>
    <w:rsid w:val="00C65D24"/>
    <w:rsid w:val="00C715D9"/>
    <w:rsid w:val="00C729CF"/>
    <w:rsid w:val="00C72DBC"/>
    <w:rsid w:val="00C76AE9"/>
    <w:rsid w:val="00C84C5F"/>
    <w:rsid w:val="00C97D6A"/>
    <w:rsid w:val="00CC2E83"/>
    <w:rsid w:val="00CD7A52"/>
    <w:rsid w:val="00CE0E44"/>
    <w:rsid w:val="00CE34B5"/>
    <w:rsid w:val="00CE499C"/>
    <w:rsid w:val="00D2112F"/>
    <w:rsid w:val="00D4045B"/>
    <w:rsid w:val="00D71D2E"/>
    <w:rsid w:val="00D74618"/>
    <w:rsid w:val="00D809CA"/>
    <w:rsid w:val="00D80D41"/>
    <w:rsid w:val="00D94FEC"/>
    <w:rsid w:val="00DB4B38"/>
    <w:rsid w:val="00DB5FDB"/>
    <w:rsid w:val="00E1615A"/>
    <w:rsid w:val="00E54D3E"/>
    <w:rsid w:val="00E557E2"/>
    <w:rsid w:val="00E77B9D"/>
    <w:rsid w:val="00E86C63"/>
    <w:rsid w:val="00EA657F"/>
    <w:rsid w:val="00EC0D82"/>
    <w:rsid w:val="00EC4933"/>
    <w:rsid w:val="00EE29A0"/>
    <w:rsid w:val="00EE6F27"/>
    <w:rsid w:val="00F025FD"/>
    <w:rsid w:val="00F217A9"/>
    <w:rsid w:val="00F50C41"/>
    <w:rsid w:val="00F83FF0"/>
    <w:rsid w:val="00F936DF"/>
    <w:rsid w:val="00F93BFC"/>
    <w:rsid w:val="00FA5E11"/>
    <w:rsid w:val="00FA76F3"/>
    <w:rsid w:val="00FB423F"/>
    <w:rsid w:val="00FC2E2D"/>
    <w:rsid w:val="00FD65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860890-9AE3-47BD-B9F8-93CB861C8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7D70"/>
    <w:pPr>
      <w:spacing w:after="200" w:line="276" w:lineRule="auto"/>
      <w:jc w:val="both"/>
    </w:pPr>
    <w:rPr>
      <w:rFonts w:ascii="Times New Roman" w:eastAsiaTheme="minorEastAsia" w:hAnsi="Times New Roman"/>
      <w:sz w:val="26"/>
      <w:lang w:eastAsia="ja-JP"/>
    </w:rPr>
  </w:style>
  <w:style w:type="paragraph" w:styleId="Heading1">
    <w:name w:val="heading 1"/>
    <w:basedOn w:val="Normal"/>
    <w:next w:val="Normal"/>
    <w:link w:val="Heading1Char"/>
    <w:uiPriority w:val="9"/>
    <w:qFormat/>
    <w:rsid w:val="007C68AB"/>
    <w:pPr>
      <w:keepNext/>
      <w:keepLines/>
      <w:spacing w:before="480" w:after="0"/>
      <w:outlineLvl w:val="0"/>
    </w:pPr>
    <w:rPr>
      <w:rFonts w:eastAsiaTheme="majorEastAsia" w:cstheme="majorBidi"/>
      <w:b/>
      <w:bCs/>
      <w:color w:val="323E4F" w:themeColor="text2" w:themeShade="BF"/>
      <w:sz w:val="32"/>
      <w:szCs w:val="28"/>
    </w:rPr>
  </w:style>
  <w:style w:type="paragraph" w:styleId="Heading2">
    <w:name w:val="heading 2"/>
    <w:basedOn w:val="Normal"/>
    <w:next w:val="Normal"/>
    <w:link w:val="Heading2Char"/>
    <w:uiPriority w:val="9"/>
    <w:unhideWhenUsed/>
    <w:qFormat/>
    <w:rsid w:val="00666B63"/>
    <w:pPr>
      <w:keepNext/>
      <w:keepLines/>
      <w:spacing w:before="120" w:after="120" w:line="360" w:lineRule="auto"/>
      <w:outlineLvl w:val="1"/>
    </w:pPr>
    <w:rPr>
      <w:rFonts w:eastAsiaTheme="majorEastAsia" w:cstheme="majorBidi"/>
      <w:b/>
      <w:bCs/>
      <w:color w:val="323E4F" w:themeColor="text2" w:themeShade="BF"/>
      <w:sz w:val="28"/>
      <w:szCs w:val="26"/>
    </w:rPr>
  </w:style>
  <w:style w:type="paragraph" w:styleId="Heading3">
    <w:name w:val="heading 3"/>
    <w:basedOn w:val="Normal"/>
    <w:next w:val="Normal"/>
    <w:link w:val="Heading3Char"/>
    <w:uiPriority w:val="9"/>
    <w:unhideWhenUsed/>
    <w:qFormat/>
    <w:rsid w:val="007C68AB"/>
    <w:pPr>
      <w:keepNext/>
      <w:keepLines/>
      <w:spacing w:before="200" w:after="0"/>
      <w:outlineLvl w:val="2"/>
    </w:pPr>
    <w:rPr>
      <w:rFonts w:eastAsiaTheme="majorEastAsia" w:cstheme="majorBidi"/>
      <w:b/>
      <w:bCs/>
      <w:color w:val="323E4F" w:themeColor="text2" w:themeShade="BF"/>
    </w:rPr>
  </w:style>
  <w:style w:type="paragraph" w:styleId="Heading4">
    <w:name w:val="heading 4"/>
    <w:basedOn w:val="Normal"/>
    <w:next w:val="Normal"/>
    <w:link w:val="Heading4Char"/>
    <w:uiPriority w:val="9"/>
    <w:unhideWhenUsed/>
    <w:qFormat/>
    <w:rsid w:val="001819C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67F3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8AB"/>
    <w:rPr>
      <w:rFonts w:ascii="Times New Roman" w:eastAsiaTheme="majorEastAsia" w:hAnsi="Times New Roman" w:cstheme="majorBidi"/>
      <w:b/>
      <w:bCs/>
      <w:color w:val="323E4F" w:themeColor="text2" w:themeShade="BF"/>
      <w:sz w:val="32"/>
      <w:szCs w:val="28"/>
      <w:lang w:eastAsia="ja-JP"/>
    </w:rPr>
  </w:style>
  <w:style w:type="character" w:customStyle="1" w:styleId="Heading2Char">
    <w:name w:val="Heading 2 Char"/>
    <w:basedOn w:val="DefaultParagraphFont"/>
    <w:link w:val="Heading2"/>
    <w:uiPriority w:val="9"/>
    <w:rsid w:val="00666B63"/>
    <w:rPr>
      <w:rFonts w:ascii="Times New Roman" w:eastAsiaTheme="majorEastAsia" w:hAnsi="Times New Roman" w:cstheme="majorBidi"/>
      <w:b/>
      <w:bCs/>
      <w:color w:val="323E4F" w:themeColor="text2" w:themeShade="BF"/>
      <w:sz w:val="28"/>
      <w:szCs w:val="26"/>
      <w:lang w:eastAsia="ja-JP"/>
    </w:rPr>
  </w:style>
  <w:style w:type="character" w:customStyle="1" w:styleId="Heading3Char">
    <w:name w:val="Heading 3 Char"/>
    <w:basedOn w:val="DefaultParagraphFont"/>
    <w:link w:val="Heading3"/>
    <w:uiPriority w:val="9"/>
    <w:rsid w:val="007C68AB"/>
    <w:rPr>
      <w:rFonts w:ascii="Times New Roman" w:eastAsiaTheme="majorEastAsia" w:hAnsi="Times New Roman" w:cstheme="majorBidi"/>
      <w:b/>
      <w:bCs/>
      <w:color w:val="323E4F" w:themeColor="text2" w:themeShade="BF"/>
      <w:sz w:val="26"/>
      <w:lang w:eastAsia="ja-JP"/>
    </w:rPr>
  </w:style>
  <w:style w:type="paragraph" w:styleId="Title">
    <w:name w:val="Title"/>
    <w:basedOn w:val="Normal"/>
    <w:next w:val="Normal"/>
    <w:link w:val="TitleChar"/>
    <w:uiPriority w:val="10"/>
    <w:qFormat/>
    <w:rsid w:val="007C68AB"/>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C68AB"/>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ListParagraphChar">
    <w:name w:val="List Paragraph Char"/>
    <w:basedOn w:val="DefaultParagraphFont"/>
    <w:link w:val="ListParagraph"/>
    <w:uiPriority w:val="34"/>
    <w:locked/>
    <w:rsid w:val="007C68AB"/>
    <w:rPr>
      <w:rFonts w:ascii="Times New Roman" w:hAnsi="Times New Roman" w:cs="Times New Roman"/>
      <w:sz w:val="26"/>
    </w:rPr>
  </w:style>
  <w:style w:type="paragraph" w:styleId="ListParagraph">
    <w:name w:val="List Paragraph"/>
    <w:basedOn w:val="Normal"/>
    <w:link w:val="ListParagraphChar"/>
    <w:uiPriority w:val="34"/>
    <w:qFormat/>
    <w:rsid w:val="007C68AB"/>
    <w:pPr>
      <w:ind w:left="720"/>
      <w:contextualSpacing/>
    </w:pPr>
    <w:rPr>
      <w:rFonts w:eastAsiaTheme="minorHAnsi" w:cs="Times New Roman"/>
      <w:lang w:eastAsia="en-US"/>
    </w:rPr>
  </w:style>
  <w:style w:type="character" w:customStyle="1" w:styleId="CodeChar">
    <w:name w:val="Code Char"/>
    <w:link w:val="Code"/>
    <w:locked/>
    <w:rsid w:val="004B6DB7"/>
    <w:rPr>
      <w:rFonts w:ascii="Courier New" w:eastAsia="Times New Roman" w:hAnsi="Courier New" w:cs="Times New Roman"/>
      <w:szCs w:val="20"/>
      <w:lang w:val="x-none" w:eastAsia="x-none"/>
    </w:rPr>
  </w:style>
  <w:style w:type="paragraph" w:customStyle="1" w:styleId="Code">
    <w:name w:val="Code"/>
    <w:basedOn w:val="ListParagraph"/>
    <w:link w:val="CodeChar"/>
    <w:qFormat/>
    <w:rsid w:val="004B6DB7"/>
    <w:pPr>
      <w:pBdr>
        <w:top w:val="single" w:sz="4" w:space="1" w:color="auto"/>
        <w:left w:val="single" w:sz="4" w:space="4" w:color="auto"/>
        <w:bottom w:val="single" w:sz="4" w:space="1" w:color="auto"/>
        <w:right w:val="single" w:sz="4" w:space="4" w:color="auto"/>
      </w:pBdr>
      <w:spacing w:before="60" w:after="60" w:line="300" w:lineRule="atLeast"/>
      <w:ind w:left="0" w:right="-374"/>
      <w:jc w:val="left"/>
    </w:pPr>
    <w:rPr>
      <w:rFonts w:ascii="Courier New" w:eastAsia="Times New Roman" w:hAnsi="Courier New"/>
      <w:sz w:val="22"/>
      <w:szCs w:val="20"/>
      <w:lang w:val="x-none" w:eastAsia="x-none"/>
    </w:rPr>
  </w:style>
  <w:style w:type="character" w:styleId="IntenseReference">
    <w:name w:val="Intense Reference"/>
    <w:basedOn w:val="DefaultParagraphFont"/>
    <w:uiPriority w:val="32"/>
    <w:qFormat/>
    <w:rsid w:val="007C68AB"/>
    <w:rPr>
      <w:b/>
      <w:bCs/>
      <w:smallCaps/>
      <w:color w:val="ED7D31" w:themeColor="accent2"/>
      <w:spacing w:val="5"/>
      <w:u w:val="single"/>
    </w:rPr>
  </w:style>
  <w:style w:type="character" w:customStyle="1" w:styleId="apple-converted-space">
    <w:name w:val="apple-converted-space"/>
    <w:basedOn w:val="DefaultParagraphFont"/>
    <w:rsid w:val="007C68AB"/>
  </w:style>
  <w:style w:type="character" w:styleId="Strong">
    <w:name w:val="Strong"/>
    <w:basedOn w:val="DefaultParagraphFont"/>
    <w:uiPriority w:val="22"/>
    <w:qFormat/>
    <w:rsid w:val="007C68AB"/>
    <w:rPr>
      <w:b/>
      <w:bCs/>
    </w:rPr>
  </w:style>
  <w:style w:type="character" w:styleId="Hyperlink">
    <w:name w:val="Hyperlink"/>
    <w:basedOn w:val="DefaultParagraphFont"/>
    <w:uiPriority w:val="99"/>
    <w:unhideWhenUsed/>
    <w:rsid w:val="007C68AB"/>
    <w:rPr>
      <w:color w:val="0000FF"/>
      <w:u w:val="single"/>
    </w:rPr>
  </w:style>
  <w:style w:type="character" w:styleId="FollowedHyperlink">
    <w:name w:val="FollowedHyperlink"/>
    <w:basedOn w:val="DefaultParagraphFont"/>
    <w:uiPriority w:val="99"/>
    <w:semiHidden/>
    <w:unhideWhenUsed/>
    <w:rsid w:val="007C68AB"/>
    <w:rPr>
      <w:color w:val="800080"/>
      <w:u w:val="single"/>
    </w:rPr>
  </w:style>
  <w:style w:type="character" w:styleId="Emphasis">
    <w:name w:val="Emphasis"/>
    <w:basedOn w:val="DefaultParagraphFont"/>
    <w:uiPriority w:val="20"/>
    <w:qFormat/>
    <w:rsid w:val="00007551"/>
    <w:rPr>
      <w:i/>
      <w:iCs/>
    </w:rPr>
  </w:style>
  <w:style w:type="character" w:customStyle="1" w:styleId="Heading4Char">
    <w:name w:val="Heading 4 Char"/>
    <w:basedOn w:val="DefaultParagraphFont"/>
    <w:link w:val="Heading4"/>
    <w:uiPriority w:val="9"/>
    <w:rsid w:val="001819CB"/>
    <w:rPr>
      <w:rFonts w:asciiTheme="majorHAnsi" w:eastAsiaTheme="majorEastAsia" w:hAnsiTheme="majorHAnsi" w:cstheme="majorBidi"/>
      <w:i/>
      <w:iCs/>
      <w:color w:val="2E74B5" w:themeColor="accent1" w:themeShade="BF"/>
      <w:sz w:val="26"/>
      <w:lang w:eastAsia="ja-JP"/>
    </w:rPr>
  </w:style>
  <w:style w:type="paragraph" w:styleId="TOCHeading">
    <w:name w:val="TOC Heading"/>
    <w:basedOn w:val="Heading1"/>
    <w:next w:val="Normal"/>
    <w:uiPriority w:val="39"/>
    <w:unhideWhenUsed/>
    <w:qFormat/>
    <w:rsid w:val="002E5259"/>
    <w:pPr>
      <w:spacing w:before="240" w:line="259" w:lineRule="auto"/>
      <w:jc w:val="left"/>
      <w:outlineLvl w:val="9"/>
    </w:pPr>
    <w:rPr>
      <w:rFonts w:asciiTheme="majorHAnsi" w:hAnsiTheme="majorHAnsi"/>
      <w:b w:val="0"/>
      <w:bCs w:val="0"/>
      <w:color w:val="2E74B5" w:themeColor="accent1" w:themeShade="BF"/>
      <w:szCs w:val="32"/>
      <w:lang w:eastAsia="en-US"/>
    </w:rPr>
  </w:style>
  <w:style w:type="paragraph" w:styleId="TOC1">
    <w:name w:val="toc 1"/>
    <w:basedOn w:val="Normal"/>
    <w:next w:val="Normal"/>
    <w:autoRedefine/>
    <w:uiPriority w:val="39"/>
    <w:unhideWhenUsed/>
    <w:rsid w:val="002E5259"/>
    <w:pPr>
      <w:spacing w:after="100"/>
    </w:pPr>
  </w:style>
  <w:style w:type="paragraph" w:styleId="TOC2">
    <w:name w:val="toc 2"/>
    <w:basedOn w:val="Normal"/>
    <w:next w:val="Normal"/>
    <w:autoRedefine/>
    <w:uiPriority w:val="39"/>
    <w:unhideWhenUsed/>
    <w:rsid w:val="002E5259"/>
    <w:pPr>
      <w:spacing w:after="100"/>
      <w:ind w:left="260"/>
    </w:pPr>
  </w:style>
  <w:style w:type="paragraph" w:styleId="TOC3">
    <w:name w:val="toc 3"/>
    <w:basedOn w:val="Normal"/>
    <w:next w:val="Normal"/>
    <w:autoRedefine/>
    <w:uiPriority w:val="39"/>
    <w:unhideWhenUsed/>
    <w:rsid w:val="002E5259"/>
    <w:pPr>
      <w:spacing w:after="100"/>
      <w:ind w:left="520"/>
    </w:pPr>
  </w:style>
  <w:style w:type="paragraph" w:styleId="NormalWeb">
    <w:name w:val="Normal (Web)"/>
    <w:basedOn w:val="Normal"/>
    <w:uiPriority w:val="99"/>
    <w:semiHidden/>
    <w:unhideWhenUsed/>
    <w:rsid w:val="00422D01"/>
    <w:pPr>
      <w:spacing w:before="100" w:beforeAutospacing="1" w:after="100" w:afterAutospacing="1" w:line="240" w:lineRule="auto"/>
    </w:pPr>
    <w:rPr>
      <w:rFonts w:eastAsia="Times New Roman" w:cs="Times New Roman"/>
      <w:sz w:val="24"/>
      <w:szCs w:val="24"/>
      <w:lang w:eastAsia="en-US"/>
    </w:rPr>
  </w:style>
  <w:style w:type="character" w:styleId="HTMLCode">
    <w:name w:val="HTML Code"/>
    <w:basedOn w:val="DefaultParagraphFont"/>
    <w:uiPriority w:val="99"/>
    <w:semiHidden/>
    <w:unhideWhenUsed/>
    <w:rsid w:val="00422D01"/>
    <w:rPr>
      <w:rFonts w:ascii="Courier New" w:eastAsia="Times New Roman" w:hAnsi="Courier New" w:cs="Courier New"/>
      <w:sz w:val="20"/>
      <w:szCs w:val="20"/>
    </w:rPr>
  </w:style>
  <w:style w:type="paragraph" w:customStyle="1" w:styleId="if">
    <w:name w:val="if"/>
    <w:basedOn w:val="Normal"/>
    <w:rsid w:val="001C3B8E"/>
    <w:pPr>
      <w:spacing w:before="100" w:beforeAutospacing="1" w:after="100" w:afterAutospacing="1" w:line="240" w:lineRule="auto"/>
      <w:jc w:val="left"/>
    </w:pPr>
    <w:rPr>
      <w:rFonts w:eastAsia="Times New Roman" w:cs="Times New Roman"/>
      <w:sz w:val="24"/>
      <w:szCs w:val="24"/>
      <w:lang w:eastAsia="en-US"/>
    </w:rPr>
  </w:style>
  <w:style w:type="paragraph" w:styleId="HTMLPreformatted">
    <w:name w:val="HTML Preformatted"/>
    <w:basedOn w:val="Normal"/>
    <w:link w:val="HTMLPreformattedChar"/>
    <w:uiPriority w:val="99"/>
    <w:semiHidden/>
    <w:unhideWhenUsed/>
    <w:rsid w:val="0098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9865AB"/>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267F31"/>
    <w:rPr>
      <w:rFonts w:asciiTheme="majorHAnsi" w:eastAsiaTheme="majorEastAsia" w:hAnsiTheme="majorHAnsi" w:cstheme="majorBidi"/>
      <w:color w:val="2E74B5" w:themeColor="accent1" w:themeShade="BF"/>
      <w:sz w:val="2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93910">
      <w:bodyDiv w:val="1"/>
      <w:marLeft w:val="0"/>
      <w:marRight w:val="0"/>
      <w:marTop w:val="0"/>
      <w:marBottom w:val="0"/>
      <w:divBdr>
        <w:top w:val="none" w:sz="0" w:space="0" w:color="auto"/>
        <w:left w:val="none" w:sz="0" w:space="0" w:color="auto"/>
        <w:bottom w:val="none" w:sz="0" w:space="0" w:color="auto"/>
        <w:right w:val="none" w:sz="0" w:space="0" w:color="auto"/>
      </w:divBdr>
    </w:div>
    <w:div w:id="178007631">
      <w:bodyDiv w:val="1"/>
      <w:marLeft w:val="0"/>
      <w:marRight w:val="0"/>
      <w:marTop w:val="0"/>
      <w:marBottom w:val="0"/>
      <w:divBdr>
        <w:top w:val="none" w:sz="0" w:space="0" w:color="auto"/>
        <w:left w:val="none" w:sz="0" w:space="0" w:color="auto"/>
        <w:bottom w:val="none" w:sz="0" w:space="0" w:color="auto"/>
        <w:right w:val="none" w:sz="0" w:space="0" w:color="auto"/>
      </w:divBdr>
    </w:div>
    <w:div w:id="181435493">
      <w:bodyDiv w:val="1"/>
      <w:marLeft w:val="0"/>
      <w:marRight w:val="0"/>
      <w:marTop w:val="0"/>
      <w:marBottom w:val="0"/>
      <w:divBdr>
        <w:top w:val="none" w:sz="0" w:space="0" w:color="auto"/>
        <w:left w:val="none" w:sz="0" w:space="0" w:color="auto"/>
        <w:bottom w:val="none" w:sz="0" w:space="0" w:color="auto"/>
        <w:right w:val="none" w:sz="0" w:space="0" w:color="auto"/>
      </w:divBdr>
    </w:div>
    <w:div w:id="186456733">
      <w:bodyDiv w:val="1"/>
      <w:marLeft w:val="0"/>
      <w:marRight w:val="0"/>
      <w:marTop w:val="0"/>
      <w:marBottom w:val="0"/>
      <w:divBdr>
        <w:top w:val="none" w:sz="0" w:space="0" w:color="auto"/>
        <w:left w:val="none" w:sz="0" w:space="0" w:color="auto"/>
        <w:bottom w:val="none" w:sz="0" w:space="0" w:color="auto"/>
        <w:right w:val="none" w:sz="0" w:space="0" w:color="auto"/>
      </w:divBdr>
    </w:div>
    <w:div w:id="364870143">
      <w:bodyDiv w:val="1"/>
      <w:marLeft w:val="0"/>
      <w:marRight w:val="0"/>
      <w:marTop w:val="0"/>
      <w:marBottom w:val="0"/>
      <w:divBdr>
        <w:top w:val="none" w:sz="0" w:space="0" w:color="auto"/>
        <w:left w:val="none" w:sz="0" w:space="0" w:color="auto"/>
        <w:bottom w:val="none" w:sz="0" w:space="0" w:color="auto"/>
        <w:right w:val="none" w:sz="0" w:space="0" w:color="auto"/>
      </w:divBdr>
    </w:div>
    <w:div w:id="581531078">
      <w:bodyDiv w:val="1"/>
      <w:marLeft w:val="0"/>
      <w:marRight w:val="0"/>
      <w:marTop w:val="0"/>
      <w:marBottom w:val="0"/>
      <w:divBdr>
        <w:top w:val="none" w:sz="0" w:space="0" w:color="auto"/>
        <w:left w:val="none" w:sz="0" w:space="0" w:color="auto"/>
        <w:bottom w:val="none" w:sz="0" w:space="0" w:color="auto"/>
        <w:right w:val="none" w:sz="0" w:space="0" w:color="auto"/>
      </w:divBdr>
    </w:div>
    <w:div w:id="602953570">
      <w:bodyDiv w:val="1"/>
      <w:marLeft w:val="0"/>
      <w:marRight w:val="0"/>
      <w:marTop w:val="0"/>
      <w:marBottom w:val="0"/>
      <w:divBdr>
        <w:top w:val="none" w:sz="0" w:space="0" w:color="auto"/>
        <w:left w:val="none" w:sz="0" w:space="0" w:color="auto"/>
        <w:bottom w:val="none" w:sz="0" w:space="0" w:color="auto"/>
        <w:right w:val="none" w:sz="0" w:space="0" w:color="auto"/>
      </w:divBdr>
    </w:div>
    <w:div w:id="614554348">
      <w:bodyDiv w:val="1"/>
      <w:marLeft w:val="0"/>
      <w:marRight w:val="0"/>
      <w:marTop w:val="0"/>
      <w:marBottom w:val="0"/>
      <w:divBdr>
        <w:top w:val="none" w:sz="0" w:space="0" w:color="auto"/>
        <w:left w:val="none" w:sz="0" w:space="0" w:color="auto"/>
        <w:bottom w:val="none" w:sz="0" w:space="0" w:color="auto"/>
        <w:right w:val="none" w:sz="0" w:space="0" w:color="auto"/>
      </w:divBdr>
    </w:div>
    <w:div w:id="615912709">
      <w:bodyDiv w:val="1"/>
      <w:marLeft w:val="0"/>
      <w:marRight w:val="0"/>
      <w:marTop w:val="0"/>
      <w:marBottom w:val="0"/>
      <w:divBdr>
        <w:top w:val="none" w:sz="0" w:space="0" w:color="auto"/>
        <w:left w:val="none" w:sz="0" w:space="0" w:color="auto"/>
        <w:bottom w:val="none" w:sz="0" w:space="0" w:color="auto"/>
        <w:right w:val="none" w:sz="0" w:space="0" w:color="auto"/>
      </w:divBdr>
    </w:div>
    <w:div w:id="657542259">
      <w:bodyDiv w:val="1"/>
      <w:marLeft w:val="0"/>
      <w:marRight w:val="0"/>
      <w:marTop w:val="0"/>
      <w:marBottom w:val="0"/>
      <w:divBdr>
        <w:top w:val="none" w:sz="0" w:space="0" w:color="auto"/>
        <w:left w:val="none" w:sz="0" w:space="0" w:color="auto"/>
        <w:bottom w:val="none" w:sz="0" w:space="0" w:color="auto"/>
        <w:right w:val="none" w:sz="0" w:space="0" w:color="auto"/>
      </w:divBdr>
    </w:div>
    <w:div w:id="822352155">
      <w:bodyDiv w:val="1"/>
      <w:marLeft w:val="0"/>
      <w:marRight w:val="0"/>
      <w:marTop w:val="0"/>
      <w:marBottom w:val="0"/>
      <w:divBdr>
        <w:top w:val="none" w:sz="0" w:space="0" w:color="auto"/>
        <w:left w:val="none" w:sz="0" w:space="0" w:color="auto"/>
        <w:bottom w:val="none" w:sz="0" w:space="0" w:color="auto"/>
        <w:right w:val="none" w:sz="0" w:space="0" w:color="auto"/>
      </w:divBdr>
    </w:div>
    <w:div w:id="853496056">
      <w:bodyDiv w:val="1"/>
      <w:marLeft w:val="0"/>
      <w:marRight w:val="0"/>
      <w:marTop w:val="0"/>
      <w:marBottom w:val="0"/>
      <w:divBdr>
        <w:top w:val="none" w:sz="0" w:space="0" w:color="auto"/>
        <w:left w:val="none" w:sz="0" w:space="0" w:color="auto"/>
        <w:bottom w:val="none" w:sz="0" w:space="0" w:color="auto"/>
        <w:right w:val="none" w:sz="0" w:space="0" w:color="auto"/>
      </w:divBdr>
    </w:div>
    <w:div w:id="923102018">
      <w:bodyDiv w:val="1"/>
      <w:marLeft w:val="0"/>
      <w:marRight w:val="0"/>
      <w:marTop w:val="0"/>
      <w:marBottom w:val="0"/>
      <w:divBdr>
        <w:top w:val="none" w:sz="0" w:space="0" w:color="auto"/>
        <w:left w:val="none" w:sz="0" w:space="0" w:color="auto"/>
        <w:bottom w:val="none" w:sz="0" w:space="0" w:color="auto"/>
        <w:right w:val="none" w:sz="0" w:space="0" w:color="auto"/>
      </w:divBdr>
    </w:div>
    <w:div w:id="933636610">
      <w:bodyDiv w:val="1"/>
      <w:marLeft w:val="0"/>
      <w:marRight w:val="0"/>
      <w:marTop w:val="0"/>
      <w:marBottom w:val="0"/>
      <w:divBdr>
        <w:top w:val="none" w:sz="0" w:space="0" w:color="auto"/>
        <w:left w:val="none" w:sz="0" w:space="0" w:color="auto"/>
        <w:bottom w:val="none" w:sz="0" w:space="0" w:color="auto"/>
        <w:right w:val="none" w:sz="0" w:space="0" w:color="auto"/>
      </w:divBdr>
    </w:div>
    <w:div w:id="1006439129">
      <w:bodyDiv w:val="1"/>
      <w:marLeft w:val="0"/>
      <w:marRight w:val="0"/>
      <w:marTop w:val="0"/>
      <w:marBottom w:val="0"/>
      <w:divBdr>
        <w:top w:val="none" w:sz="0" w:space="0" w:color="auto"/>
        <w:left w:val="none" w:sz="0" w:space="0" w:color="auto"/>
        <w:bottom w:val="none" w:sz="0" w:space="0" w:color="auto"/>
        <w:right w:val="none" w:sz="0" w:space="0" w:color="auto"/>
      </w:divBdr>
    </w:div>
    <w:div w:id="1009719872">
      <w:bodyDiv w:val="1"/>
      <w:marLeft w:val="0"/>
      <w:marRight w:val="0"/>
      <w:marTop w:val="0"/>
      <w:marBottom w:val="0"/>
      <w:divBdr>
        <w:top w:val="none" w:sz="0" w:space="0" w:color="auto"/>
        <w:left w:val="none" w:sz="0" w:space="0" w:color="auto"/>
        <w:bottom w:val="none" w:sz="0" w:space="0" w:color="auto"/>
        <w:right w:val="none" w:sz="0" w:space="0" w:color="auto"/>
      </w:divBdr>
    </w:div>
    <w:div w:id="1110784366">
      <w:bodyDiv w:val="1"/>
      <w:marLeft w:val="0"/>
      <w:marRight w:val="0"/>
      <w:marTop w:val="0"/>
      <w:marBottom w:val="0"/>
      <w:divBdr>
        <w:top w:val="none" w:sz="0" w:space="0" w:color="auto"/>
        <w:left w:val="none" w:sz="0" w:space="0" w:color="auto"/>
        <w:bottom w:val="none" w:sz="0" w:space="0" w:color="auto"/>
        <w:right w:val="none" w:sz="0" w:space="0" w:color="auto"/>
      </w:divBdr>
    </w:div>
    <w:div w:id="1127508856">
      <w:bodyDiv w:val="1"/>
      <w:marLeft w:val="0"/>
      <w:marRight w:val="0"/>
      <w:marTop w:val="0"/>
      <w:marBottom w:val="0"/>
      <w:divBdr>
        <w:top w:val="none" w:sz="0" w:space="0" w:color="auto"/>
        <w:left w:val="none" w:sz="0" w:space="0" w:color="auto"/>
        <w:bottom w:val="none" w:sz="0" w:space="0" w:color="auto"/>
        <w:right w:val="none" w:sz="0" w:space="0" w:color="auto"/>
      </w:divBdr>
    </w:div>
    <w:div w:id="1158379405">
      <w:bodyDiv w:val="1"/>
      <w:marLeft w:val="0"/>
      <w:marRight w:val="0"/>
      <w:marTop w:val="0"/>
      <w:marBottom w:val="0"/>
      <w:divBdr>
        <w:top w:val="none" w:sz="0" w:space="0" w:color="auto"/>
        <w:left w:val="none" w:sz="0" w:space="0" w:color="auto"/>
        <w:bottom w:val="none" w:sz="0" w:space="0" w:color="auto"/>
        <w:right w:val="none" w:sz="0" w:space="0" w:color="auto"/>
      </w:divBdr>
    </w:div>
    <w:div w:id="1159806230">
      <w:bodyDiv w:val="1"/>
      <w:marLeft w:val="0"/>
      <w:marRight w:val="0"/>
      <w:marTop w:val="0"/>
      <w:marBottom w:val="0"/>
      <w:divBdr>
        <w:top w:val="none" w:sz="0" w:space="0" w:color="auto"/>
        <w:left w:val="none" w:sz="0" w:space="0" w:color="auto"/>
        <w:bottom w:val="none" w:sz="0" w:space="0" w:color="auto"/>
        <w:right w:val="none" w:sz="0" w:space="0" w:color="auto"/>
      </w:divBdr>
    </w:div>
    <w:div w:id="1202091535">
      <w:bodyDiv w:val="1"/>
      <w:marLeft w:val="0"/>
      <w:marRight w:val="0"/>
      <w:marTop w:val="0"/>
      <w:marBottom w:val="0"/>
      <w:divBdr>
        <w:top w:val="none" w:sz="0" w:space="0" w:color="auto"/>
        <w:left w:val="none" w:sz="0" w:space="0" w:color="auto"/>
        <w:bottom w:val="none" w:sz="0" w:space="0" w:color="auto"/>
        <w:right w:val="none" w:sz="0" w:space="0" w:color="auto"/>
      </w:divBdr>
    </w:div>
    <w:div w:id="1307050300">
      <w:bodyDiv w:val="1"/>
      <w:marLeft w:val="0"/>
      <w:marRight w:val="0"/>
      <w:marTop w:val="0"/>
      <w:marBottom w:val="0"/>
      <w:divBdr>
        <w:top w:val="none" w:sz="0" w:space="0" w:color="auto"/>
        <w:left w:val="none" w:sz="0" w:space="0" w:color="auto"/>
        <w:bottom w:val="none" w:sz="0" w:space="0" w:color="auto"/>
        <w:right w:val="none" w:sz="0" w:space="0" w:color="auto"/>
      </w:divBdr>
    </w:div>
    <w:div w:id="1322735761">
      <w:bodyDiv w:val="1"/>
      <w:marLeft w:val="0"/>
      <w:marRight w:val="0"/>
      <w:marTop w:val="0"/>
      <w:marBottom w:val="0"/>
      <w:divBdr>
        <w:top w:val="none" w:sz="0" w:space="0" w:color="auto"/>
        <w:left w:val="none" w:sz="0" w:space="0" w:color="auto"/>
        <w:bottom w:val="none" w:sz="0" w:space="0" w:color="auto"/>
        <w:right w:val="none" w:sz="0" w:space="0" w:color="auto"/>
      </w:divBdr>
    </w:div>
    <w:div w:id="1584218961">
      <w:bodyDiv w:val="1"/>
      <w:marLeft w:val="0"/>
      <w:marRight w:val="0"/>
      <w:marTop w:val="0"/>
      <w:marBottom w:val="0"/>
      <w:divBdr>
        <w:top w:val="none" w:sz="0" w:space="0" w:color="auto"/>
        <w:left w:val="none" w:sz="0" w:space="0" w:color="auto"/>
        <w:bottom w:val="none" w:sz="0" w:space="0" w:color="auto"/>
        <w:right w:val="none" w:sz="0" w:space="0" w:color="auto"/>
      </w:divBdr>
    </w:div>
    <w:div w:id="1697998664">
      <w:bodyDiv w:val="1"/>
      <w:marLeft w:val="0"/>
      <w:marRight w:val="0"/>
      <w:marTop w:val="0"/>
      <w:marBottom w:val="0"/>
      <w:divBdr>
        <w:top w:val="none" w:sz="0" w:space="0" w:color="auto"/>
        <w:left w:val="none" w:sz="0" w:space="0" w:color="auto"/>
        <w:bottom w:val="none" w:sz="0" w:space="0" w:color="auto"/>
        <w:right w:val="none" w:sz="0" w:space="0" w:color="auto"/>
      </w:divBdr>
      <w:divsChild>
        <w:div w:id="57098279">
          <w:marLeft w:val="0"/>
          <w:marRight w:val="0"/>
          <w:marTop w:val="0"/>
          <w:marBottom w:val="0"/>
          <w:divBdr>
            <w:top w:val="none" w:sz="0" w:space="0" w:color="auto"/>
            <w:left w:val="none" w:sz="0" w:space="0" w:color="auto"/>
            <w:bottom w:val="none" w:sz="0" w:space="0" w:color="auto"/>
            <w:right w:val="none" w:sz="0" w:space="0" w:color="auto"/>
          </w:divBdr>
        </w:div>
        <w:div w:id="895974951">
          <w:marLeft w:val="0"/>
          <w:marRight w:val="0"/>
          <w:marTop w:val="0"/>
          <w:marBottom w:val="0"/>
          <w:divBdr>
            <w:top w:val="none" w:sz="0" w:space="0" w:color="auto"/>
            <w:left w:val="none" w:sz="0" w:space="0" w:color="auto"/>
            <w:bottom w:val="none" w:sz="0" w:space="0" w:color="auto"/>
            <w:right w:val="none" w:sz="0" w:space="0" w:color="auto"/>
          </w:divBdr>
        </w:div>
        <w:div w:id="1362897906">
          <w:marLeft w:val="0"/>
          <w:marRight w:val="0"/>
          <w:marTop w:val="0"/>
          <w:marBottom w:val="0"/>
          <w:divBdr>
            <w:top w:val="none" w:sz="0" w:space="0" w:color="auto"/>
            <w:left w:val="none" w:sz="0" w:space="0" w:color="auto"/>
            <w:bottom w:val="none" w:sz="0" w:space="0" w:color="auto"/>
            <w:right w:val="none" w:sz="0" w:space="0" w:color="auto"/>
          </w:divBdr>
        </w:div>
      </w:divsChild>
    </w:div>
    <w:div w:id="1718358457">
      <w:bodyDiv w:val="1"/>
      <w:marLeft w:val="0"/>
      <w:marRight w:val="0"/>
      <w:marTop w:val="0"/>
      <w:marBottom w:val="0"/>
      <w:divBdr>
        <w:top w:val="none" w:sz="0" w:space="0" w:color="auto"/>
        <w:left w:val="none" w:sz="0" w:space="0" w:color="auto"/>
        <w:bottom w:val="none" w:sz="0" w:space="0" w:color="auto"/>
        <w:right w:val="none" w:sz="0" w:space="0" w:color="auto"/>
      </w:divBdr>
    </w:div>
    <w:div w:id="1904368518">
      <w:bodyDiv w:val="1"/>
      <w:marLeft w:val="0"/>
      <w:marRight w:val="0"/>
      <w:marTop w:val="0"/>
      <w:marBottom w:val="0"/>
      <w:divBdr>
        <w:top w:val="none" w:sz="0" w:space="0" w:color="auto"/>
        <w:left w:val="none" w:sz="0" w:space="0" w:color="auto"/>
        <w:bottom w:val="none" w:sz="0" w:space="0" w:color="auto"/>
        <w:right w:val="none" w:sz="0" w:space="0" w:color="auto"/>
      </w:divBdr>
    </w:div>
    <w:div w:id="1910069573">
      <w:bodyDiv w:val="1"/>
      <w:marLeft w:val="0"/>
      <w:marRight w:val="0"/>
      <w:marTop w:val="0"/>
      <w:marBottom w:val="0"/>
      <w:divBdr>
        <w:top w:val="none" w:sz="0" w:space="0" w:color="auto"/>
        <w:left w:val="none" w:sz="0" w:space="0" w:color="auto"/>
        <w:bottom w:val="none" w:sz="0" w:space="0" w:color="auto"/>
        <w:right w:val="none" w:sz="0" w:space="0" w:color="auto"/>
      </w:divBdr>
    </w:div>
    <w:div w:id="1923417897">
      <w:bodyDiv w:val="1"/>
      <w:marLeft w:val="0"/>
      <w:marRight w:val="0"/>
      <w:marTop w:val="0"/>
      <w:marBottom w:val="0"/>
      <w:divBdr>
        <w:top w:val="none" w:sz="0" w:space="0" w:color="auto"/>
        <w:left w:val="none" w:sz="0" w:space="0" w:color="auto"/>
        <w:bottom w:val="none" w:sz="0" w:space="0" w:color="auto"/>
        <w:right w:val="none" w:sz="0" w:space="0" w:color="auto"/>
      </w:divBdr>
    </w:div>
    <w:div w:id="1966427980">
      <w:bodyDiv w:val="1"/>
      <w:marLeft w:val="0"/>
      <w:marRight w:val="0"/>
      <w:marTop w:val="0"/>
      <w:marBottom w:val="0"/>
      <w:divBdr>
        <w:top w:val="none" w:sz="0" w:space="0" w:color="auto"/>
        <w:left w:val="none" w:sz="0" w:space="0" w:color="auto"/>
        <w:bottom w:val="none" w:sz="0" w:space="0" w:color="auto"/>
        <w:right w:val="none" w:sz="0" w:space="0" w:color="auto"/>
      </w:divBdr>
      <w:divsChild>
        <w:div w:id="773746229">
          <w:marLeft w:val="0"/>
          <w:marRight w:val="0"/>
          <w:marTop w:val="0"/>
          <w:marBottom w:val="0"/>
          <w:divBdr>
            <w:top w:val="none" w:sz="0" w:space="0" w:color="auto"/>
            <w:left w:val="none" w:sz="0" w:space="0" w:color="auto"/>
            <w:bottom w:val="none" w:sz="0" w:space="0" w:color="auto"/>
            <w:right w:val="none" w:sz="0" w:space="0" w:color="auto"/>
          </w:divBdr>
        </w:div>
        <w:div w:id="235239081">
          <w:marLeft w:val="0"/>
          <w:marRight w:val="0"/>
          <w:marTop w:val="0"/>
          <w:marBottom w:val="0"/>
          <w:divBdr>
            <w:top w:val="none" w:sz="0" w:space="0" w:color="auto"/>
            <w:left w:val="none" w:sz="0" w:space="0" w:color="auto"/>
            <w:bottom w:val="none" w:sz="0" w:space="0" w:color="auto"/>
            <w:right w:val="none" w:sz="0" w:space="0" w:color="auto"/>
          </w:divBdr>
        </w:div>
        <w:div w:id="1824664822">
          <w:marLeft w:val="0"/>
          <w:marRight w:val="0"/>
          <w:marTop w:val="0"/>
          <w:marBottom w:val="0"/>
          <w:divBdr>
            <w:top w:val="none" w:sz="0" w:space="0" w:color="auto"/>
            <w:left w:val="none" w:sz="0" w:space="0" w:color="auto"/>
            <w:bottom w:val="none" w:sz="0" w:space="0" w:color="auto"/>
            <w:right w:val="none" w:sz="0" w:space="0" w:color="auto"/>
          </w:divBdr>
        </w:div>
      </w:divsChild>
    </w:div>
    <w:div w:id="2008552150">
      <w:bodyDiv w:val="1"/>
      <w:marLeft w:val="0"/>
      <w:marRight w:val="0"/>
      <w:marTop w:val="0"/>
      <w:marBottom w:val="0"/>
      <w:divBdr>
        <w:top w:val="none" w:sz="0" w:space="0" w:color="auto"/>
        <w:left w:val="none" w:sz="0" w:space="0" w:color="auto"/>
        <w:bottom w:val="none" w:sz="0" w:space="0" w:color="auto"/>
        <w:right w:val="none" w:sz="0" w:space="0" w:color="auto"/>
      </w:divBdr>
    </w:div>
    <w:div w:id="2036996994">
      <w:bodyDiv w:val="1"/>
      <w:marLeft w:val="0"/>
      <w:marRight w:val="0"/>
      <w:marTop w:val="0"/>
      <w:marBottom w:val="0"/>
      <w:divBdr>
        <w:top w:val="none" w:sz="0" w:space="0" w:color="auto"/>
        <w:left w:val="none" w:sz="0" w:space="0" w:color="auto"/>
        <w:bottom w:val="none" w:sz="0" w:space="0" w:color="auto"/>
        <w:right w:val="none" w:sz="0" w:space="0" w:color="auto"/>
      </w:divBdr>
    </w:div>
    <w:div w:id="2085250271">
      <w:bodyDiv w:val="1"/>
      <w:marLeft w:val="0"/>
      <w:marRight w:val="0"/>
      <w:marTop w:val="0"/>
      <w:marBottom w:val="0"/>
      <w:divBdr>
        <w:top w:val="none" w:sz="0" w:space="0" w:color="auto"/>
        <w:left w:val="none" w:sz="0" w:space="0" w:color="auto"/>
        <w:bottom w:val="none" w:sz="0" w:space="0" w:color="auto"/>
        <w:right w:val="none" w:sz="0" w:space="0" w:color="auto"/>
      </w:divBdr>
    </w:div>
    <w:div w:id="2085950858">
      <w:bodyDiv w:val="1"/>
      <w:marLeft w:val="0"/>
      <w:marRight w:val="0"/>
      <w:marTop w:val="0"/>
      <w:marBottom w:val="0"/>
      <w:divBdr>
        <w:top w:val="none" w:sz="0" w:space="0" w:color="auto"/>
        <w:left w:val="none" w:sz="0" w:space="0" w:color="auto"/>
        <w:bottom w:val="none" w:sz="0" w:space="0" w:color="auto"/>
        <w:right w:val="none" w:sz="0" w:space="0" w:color="auto"/>
      </w:divBdr>
    </w:div>
    <w:div w:id="2106534278">
      <w:bodyDiv w:val="1"/>
      <w:marLeft w:val="0"/>
      <w:marRight w:val="0"/>
      <w:marTop w:val="0"/>
      <w:marBottom w:val="0"/>
      <w:divBdr>
        <w:top w:val="none" w:sz="0" w:space="0" w:color="auto"/>
        <w:left w:val="none" w:sz="0" w:space="0" w:color="auto"/>
        <w:bottom w:val="none" w:sz="0" w:space="0" w:color="auto"/>
        <w:right w:val="none" w:sz="0" w:space="0" w:color="auto"/>
      </w:divBdr>
    </w:div>
    <w:div w:id="214180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blog.dbi-services.com/wp-insides/uploads/sites/2/2016/11/shar1.png"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AAF8C-EE9B-4AE3-84E6-5A1A8620C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5092</TotalTime>
  <Pages>97</Pages>
  <Words>18512</Words>
  <Characters>105523</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sudowoodoo</dc:creator>
  <cp:keywords/>
  <dc:description/>
  <cp:lastModifiedBy>Administrator</cp:lastModifiedBy>
  <cp:revision>69</cp:revision>
  <dcterms:created xsi:type="dcterms:W3CDTF">2016-03-21T21:17:00Z</dcterms:created>
  <dcterms:modified xsi:type="dcterms:W3CDTF">2021-06-24T09:33:00Z</dcterms:modified>
</cp:coreProperties>
</file>