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174" w:type="dxa"/>
        <w:tblInd w:w="579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1201"/>
        <w:gridCol w:w="1973"/>
      </w:tblGrid>
      <w:tr w:rsidR="007850A7" w:rsidRPr="00474B69" w14:paraId="7E636A24" w14:textId="77777777">
        <w:trPr>
          <w:trHeight w:val="257"/>
        </w:trPr>
        <w:tc>
          <w:tcPr>
            <w:tcW w:w="1201" w:type="dxa"/>
            <w:shd w:val="clear" w:color="auto" w:fill="A6A6A6"/>
            <w:vAlign w:val="center"/>
          </w:tcPr>
          <w:p w14:paraId="393CCB6A" w14:textId="1A8985C1" w:rsidR="007850A7" w:rsidRPr="00474B69" w:rsidRDefault="00A8673C" w:rsidP="00305033">
            <w:pPr>
              <w:spacing w:before="0" w:after="0"/>
              <w:rPr>
                <w:b/>
                <w:sz w:val="18"/>
                <w:szCs w:val="18"/>
              </w:rPr>
            </w:pPr>
            <w:r w:rsidRPr="00474B69">
              <w:rPr>
                <w:b/>
                <w:noProof/>
                <w:sz w:val="18"/>
                <w:szCs w:val="18"/>
                <w:lang w:eastAsia="ja-JP"/>
              </w:rPr>
              <mc:AlternateContent>
                <mc:Choice Requires="wps">
                  <w:drawing>
                    <wp:anchor distT="0" distB="0" distL="114300" distR="114300" simplePos="0" relativeHeight="251661312" behindDoc="0" locked="0" layoutInCell="1" allowOverlap="1" wp14:anchorId="207C6B04" wp14:editId="76970436">
                      <wp:simplePos x="0" y="0"/>
                      <wp:positionH relativeFrom="column">
                        <wp:posOffset>-3636645</wp:posOffset>
                      </wp:positionH>
                      <wp:positionV relativeFrom="paragraph">
                        <wp:posOffset>1270</wp:posOffset>
                      </wp:positionV>
                      <wp:extent cx="3616325" cy="1132840"/>
                      <wp:effectExtent l="0" t="0" r="3175"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132840"/>
                              </a:xfrm>
                              <a:prstGeom prst="rect">
                                <a:avLst/>
                              </a:prstGeom>
                              <a:gradFill rotWithShape="1">
                                <a:gsLst>
                                  <a:gs pos="0">
                                    <a:srgbClr val="FFFFFF"/>
                                  </a:gs>
                                  <a:gs pos="100000">
                                    <a:srgbClr val="FFFFFF">
                                      <a:gamma/>
                                      <a:shade val="46275"/>
                                      <a:invGamma/>
                                      <a:alpha val="88000"/>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0A0251" w14:textId="77777777" w:rsidR="00395B92" w:rsidRPr="00611150" w:rsidRDefault="00395B92" w:rsidP="00D87650">
                                  <w:pPr>
                                    <w:spacing w:before="420"/>
                                    <w:rPr>
                                      <w:b/>
                                      <w:sz w:val="52"/>
                                      <w:szCs w:val="52"/>
                                    </w:rPr>
                                  </w:pPr>
                                  <w:r w:rsidRPr="00611150">
                                    <w:rPr>
                                      <w:b/>
                                      <w:sz w:val="52"/>
                                      <w:szCs w:val="52"/>
                                    </w:rPr>
                                    <w:t xml:space="preserve">WORKING </w:t>
                                  </w:r>
                                  <w:smartTag w:uri="urn:schemas-microsoft-com:office:smarttags" w:element="stockticker">
                                    <w:r w:rsidRPr="00611150">
                                      <w:rPr>
                                        <w:b/>
                                        <w:sz w:val="52"/>
                                        <w:szCs w:val="52"/>
                                      </w:rPr>
                                      <w:t>PLAN</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C6B04" id="_x0000_t202" coordsize="21600,21600" o:spt="202" path="m,l,21600r21600,l21600,xe">
                      <v:stroke joinstyle="miter"/>
                      <v:path gradientshapeok="t" o:connecttype="rect"/>
                    </v:shapetype>
                    <v:shape id="Text Box 6" o:spid="_x0000_s1026" type="#_x0000_t202" style="position:absolute;margin-left:-286.35pt;margin-top:.1pt;width:284.75pt;height:8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" stroked="f">
                      <v:fill color2="#767676" o:opacity2="57671f" rotate="t" angle="90" focus="100%" type="gradient"/>
                      <v:textbox>
                        <w:txbxContent>
                          <w:p w14:paraId="090A0251" w14:textId="77777777" w:rsidR="00395B92" w:rsidRPr="00611150" w:rsidRDefault="00395B92" w:rsidP="00D87650">
                            <w:pPr>
                              <w:spacing w:before="420"/>
                              <w:rPr>
                                <w:b/>
                                <w:sz w:val="52"/>
                                <w:szCs w:val="52"/>
                              </w:rPr>
                            </w:pPr>
                            <w:r w:rsidRPr="00611150">
                              <w:rPr>
                                <w:b/>
                                <w:sz w:val="52"/>
                                <w:szCs w:val="52"/>
                              </w:rPr>
                              <w:t xml:space="preserve">WORKING </w:t>
                            </w:r>
                            <w:smartTag w:uri="urn:schemas-microsoft-com:office:smarttags" w:element="stockticker">
                              <w:r w:rsidRPr="00611150">
                                <w:rPr>
                                  <w:b/>
                                  <w:sz w:val="52"/>
                                  <w:szCs w:val="52"/>
                                </w:rPr>
                                <w:t>PLAN</w:t>
                              </w:r>
                            </w:smartTag>
                          </w:p>
                        </w:txbxContent>
                      </v:textbox>
                    </v:shape>
                  </w:pict>
                </mc:Fallback>
              </mc:AlternateContent>
            </w:r>
            <w:r w:rsidR="00B162E3" w:rsidRPr="00474B69">
              <w:rPr>
                <w:b/>
                <w:sz w:val="18"/>
                <w:szCs w:val="18"/>
              </w:rPr>
              <w:t>Document ID</w:t>
            </w:r>
          </w:p>
        </w:tc>
        <w:tc>
          <w:tcPr>
            <w:tcW w:w="1973" w:type="dxa"/>
            <w:vAlign w:val="center"/>
          </w:tcPr>
          <w:p w14:paraId="6C547041" w14:textId="77777777" w:rsidR="007850A7" w:rsidRPr="00474B69" w:rsidRDefault="007850A7" w:rsidP="00305033">
            <w:pPr>
              <w:pStyle w:val="Footer"/>
              <w:tabs>
                <w:tab w:val="clear" w:pos="4320"/>
                <w:tab w:val="clear" w:pos="8640"/>
              </w:tabs>
              <w:spacing w:before="0" w:after="0"/>
              <w:jc w:val="both"/>
              <w:rPr>
                <w:sz w:val="18"/>
                <w:szCs w:val="18"/>
              </w:rPr>
            </w:pPr>
          </w:p>
        </w:tc>
      </w:tr>
      <w:tr w:rsidR="007850A7" w:rsidRPr="00474B69" w14:paraId="06210267" w14:textId="77777777">
        <w:trPr>
          <w:trHeight w:val="274"/>
        </w:trPr>
        <w:tc>
          <w:tcPr>
            <w:tcW w:w="1201" w:type="dxa"/>
            <w:shd w:val="clear" w:color="auto" w:fill="A6A6A6"/>
            <w:vAlign w:val="center"/>
          </w:tcPr>
          <w:p w14:paraId="46EBE316" w14:textId="77777777" w:rsidR="007850A7" w:rsidRPr="00474B69" w:rsidRDefault="00191BE0" w:rsidP="00305033">
            <w:pPr>
              <w:spacing w:before="0" w:after="0"/>
              <w:rPr>
                <w:b/>
                <w:sz w:val="18"/>
                <w:szCs w:val="18"/>
              </w:rPr>
            </w:pPr>
            <w:r w:rsidRPr="00474B69">
              <w:rPr>
                <w:b/>
                <w:sz w:val="18"/>
                <w:szCs w:val="18"/>
              </w:rPr>
              <w:t>Created by</w:t>
            </w:r>
          </w:p>
        </w:tc>
        <w:tc>
          <w:tcPr>
            <w:tcW w:w="1973" w:type="dxa"/>
            <w:vAlign w:val="center"/>
          </w:tcPr>
          <w:p w14:paraId="62738E25" w14:textId="4CE94045" w:rsidR="007850A7" w:rsidRPr="00474B69" w:rsidRDefault="00830900" w:rsidP="00305033">
            <w:pPr>
              <w:spacing w:before="0" w:after="0"/>
              <w:rPr>
                <w:sz w:val="18"/>
                <w:szCs w:val="18"/>
              </w:rPr>
            </w:pPr>
            <w:r>
              <w:rPr>
                <w:sz w:val="18"/>
                <w:szCs w:val="18"/>
              </w:rPr>
              <w:t>HIPT</w:t>
            </w:r>
          </w:p>
        </w:tc>
      </w:tr>
      <w:tr w:rsidR="00C77167" w:rsidRPr="00474B69" w14:paraId="290B5889" w14:textId="77777777">
        <w:trPr>
          <w:trHeight w:val="274"/>
        </w:trPr>
        <w:tc>
          <w:tcPr>
            <w:tcW w:w="1201" w:type="dxa"/>
            <w:shd w:val="clear" w:color="auto" w:fill="A6A6A6"/>
            <w:vAlign w:val="center"/>
          </w:tcPr>
          <w:p w14:paraId="3B65DE8B" w14:textId="77777777" w:rsidR="00C77167" w:rsidRPr="00474B69" w:rsidRDefault="00C77167" w:rsidP="00305033">
            <w:pPr>
              <w:spacing w:before="0" w:after="0"/>
              <w:rPr>
                <w:b/>
                <w:sz w:val="18"/>
                <w:szCs w:val="18"/>
              </w:rPr>
            </w:pPr>
            <w:r w:rsidRPr="00474B69">
              <w:rPr>
                <w:b/>
                <w:sz w:val="18"/>
                <w:szCs w:val="18"/>
              </w:rPr>
              <w:t>Reviewed by</w:t>
            </w:r>
          </w:p>
        </w:tc>
        <w:tc>
          <w:tcPr>
            <w:tcW w:w="1973" w:type="dxa"/>
            <w:vAlign w:val="center"/>
          </w:tcPr>
          <w:p w14:paraId="6ECC2744" w14:textId="2B5385F6" w:rsidR="00C77167" w:rsidRPr="00474B69" w:rsidRDefault="00C77167" w:rsidP="00305033">
            <w:pPr>
              <w:spacing w:before="0" w:after="0"/>
              <w:rPr>
                <w:sz w:val="18"/>
                <w:szCs w:val="18"/>
              </w:rPr>
            </w:pPr>
          </w:p>
        </w:tc>
      </w:tr>
      <w:tr w:rsidR="009E01FC" w:rsidRPr="00474B69" w14:paraId="6B8E01C9" w14:textId="77777777">
        <w:trPr>
          <w:trHeight w:val="261"/>
        </w:trPr>
        <w:tc>
          <w:tcPr>
            <w:tcW w:w="1201" w:type="dxa"/>
            <w:shd w:val="clear" w:color="auto" w:fill="A6A6A6"/>
            <w:vAlign w:val="center"/>
          </w:tcPr>
          <w:p w14:paraId="33504AEC" w14:textId="77777777" w:rsidR="009E01FC" w:rsidRPr="00474B69" w:rsidRDefault="00191BE0" w:rsidP="00305033">
            <w:pPr>
              <w:spacing w:before="0" w:after="0"/>
              <w:rPr>
                <w:b/>
                <w:sz w:val="18"/>
                <w:szCs w:val="18"/>
              </w:rPr>
            </w:pPr>
            <w:r w:rsidRPr="00474B69">
              <w:rPr>
                <w:b/>
                <w:sz w:val="18"/>
                <w:szCs w:val="18"/>
              </w:rPr>
              <w:t>Created d</w:t>
            </w:r>
            <w:r w:rsidR="006D627D" w:rsidRPr="00474B69">
              <w:rPr>
                <w:b/>
                <w:sz w:val="18"/>
                <w:szCs w:val="18"/>
              </w:rPr>
              <w:t>ate</w:t>
            </w:r>
          </w:p>
        </w:tc>
        <w:tc>
          <w:tcPr>
            <w:tcW w:w="1973" w:type="dxa"/>
            <w:vAlign w:val="center"/>
          </w:tcPr>
          <w:p w14:paraId="2A5720B1" w14:textId="77777777" w:rsidR="009E01FC" w:rsidRPr="00474B69" w:rsidRDefault="009E01FC" w:rsidP="00305033">
            <w:pPr>
              <w:spacing w:before="0" w:after="0"/>
              <w:rPr>
                <w:sz w:val="18"/>
                <w:szCs w:val="18"/>
              </w:rPr>
            </w:pPr>
          </w:p>
        </w:tc>
      </w:tr>
      <w:tr w:rsidR="00C77167" w:rsidRPr="00474B69" w14:paraId="764A40C3" w14:textId="77777777">
        <w:trPr>
          <w:trHeight w:val="261"/>
        </w:trPr>
        <w:tc>
          <w:tcPr>
            <w:tcW w:w="1201" w:type="dxa"/>
            <w:shd w:val="clear" w:color="auto" w:fill="A6A6A6"/>
            <w:vAlign w:val="center"/>
          </w:tcPr>
          <w:p w14:paraId="41E773E8" w14:textId="77777777" w:rsidR="00C77167" w:rsidRPr="00474B69" w:rsidRDefault="00C77167" w:rsidP="00305033">
            <w:pPr>
              <w:spacing w:before="0" w:after="0"/>
              <w:rPr>
                <w:b/>
                <w:sz w:val="18"/>
                <w:szCs w:val="18"/>
              </w:rPr>
            </w:pPr>
            <w:r w:rsidRPr="00474B69">
              <w:rPr>
                <w:b/>
                <w:sz w:val="18"/>
                <w:szCs w:val="18"/>
              </w:rPr>
              <w:t>Last modified</w:t>
            </w:r>
          </w:p>
        </w:tc>
        <w:tc>
          <w:tcPr>
            <w:tcW w:w="1973" w:type="dxa"/>
            <w:vAlign w:val="center"/>
          </w:tcPr>
          <w:p w14:paraId="675656BB" w14:textId="77777777" w:rsidR="00C77167" w:rsidRPr="00474B69" w:rsidRDefault="00C77167" w:rsidP="00305033">
            <w:pPr>
              <w:spacing w:before="0" w:after="0"/>
              <w:rPr>
                <w:sz w:val="18"/>
                <w:szCs w:val="18"/>
              </w:rPr>
            </w:pPr>
          </w:p>
        </w:tc>
      </w:tr>
      <w:tr w:rsidR="00B162E3" w:rsidRPr="00474B69" w14:paraId="634DAF07" w14:textId="77777777">
        <w:trPr>
          <w:trHeight w:val="257"/>
        </w:trPr>
        <w:tc>
          <w:tcPr>
            <w:tcW w:w="1201" w:type="dxa"/>
            <w:shd w:val="clear" w:color="auto" w:fill="A6A6A6"/>
            <w:vAlign w:val="center"/>
          </w:tcPr>
          <w:p w14:paraId="19A36A36" w14:textId="77777777" w:rsidR="00B162E3" w:rsidRPr="00474B69" w:rsidRDefault="00B162E3" w:rsidP="00305033">
            <w:pPr>
              <w:spacing w:before="0" w:after="0"/>
              <w:rPr>
                <w:b/>
                <w:sz w:val="18"/>
                <w:szCs w:val="18"/>
              </w:rPr>
            </w:pPr>
            <w:r w:rsidRPr="00474B69">
              <w:rPr>
                <w:b/>
                <w:sz w:val="18"/>
                <w:szCs w:val="18"/>
              </w:rPr>
              <w:t>Pages</w:t>
            </w:r>
          </w:p>
        </w:tc>
        <w:tc>
          <w:tcPr>
            <w:tcW w:w="1973" w:type="dxa"/>
            <w:vAlign w:val="center"/>
          </w:tcPr>
          <w:p w14:paraId="2D2E465A" w14:textId="77777777" w:rsidR="00B162E3" w:rsidRPr="00474B69" w:rsidRDefault="00B162E3" w:rsidP="00305033">
            <w:pPr>
              <w:spacing w:before="0" w:after="0"/>
              <w:rPr>
                <w:sz w:val="18"/>
                <w:szCs w:val="18"/>
              </w:rPr>
            </w:pPr>
          </w:p>
        </w:tc>
      </w:tr>
    </w:tbl>
    <w:p w14:paraId="3640928F" w14:textId="77777777" w:rsidR="007850A7" w:rsidRPr="00474B69" w:rsidRDefault="007850A7" w:rsidP="007850A7"/>
    <w:p w14:paraId="66434AD1" w14:textId="59060DDF" w:rsidR="007850A7" w:rsidRPr="00474B69" w:rsidRDefault="00A8673C" w:rsidP="007850A7">
      <w:r w:rsidRPr="00474B69">
        <w:rPr>
          <w:noProof/>
          <w:lang w:eastAsia="ja-JP"/>
        </w:rPr>
        <mc:AlternateContent>
          <mc:Choice Requires="wps">
            <w:drawing>
              <wp:anchor distT="0" distB="0" distL="114300" distR="114300" simplePos="0" relativeHeight="251656192" behindDoc="0" locked="0" layoutInCell="1" allowOverlap="1" wp14:anchorId="60224AA6" wp14:editId="23CF0BD7">
                <wp:simplePos x="0" y="0"/>
                <wp:positionH relativeFrom="column">
                  <wp:posOffset>0</wp:posOffset>
                </wp:positionH>
                <wp:positionV relativeFrom="paragraph">
                  <wp:posOffset>117475</wp:posOffset>
                </wp:positionV>
                <wp:extent cx="914400" cy="7078345"/>
                <wp:effectExtent l="2540" t="190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7078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F7809" w14:textId="657AB8FB" w:rsidR="00395B92" w:rsidRPr="00926467" w:rsidRDefault="00830900" w:rsidP="007850A7">
                            <w:pPr>
                              <w:adjustRightInd w:val="0"/>
                              <w:spacing w:line="180" w:lineRule="atLeast"/>
                              <w:jc w:val="center"/>
                              <w:rPr>
                                <w:color w:val="943634"/>
                                <w:sz w:val="52"/>
                                <w:szCs w:val="52"/>
                              </w:rPr>
                            </w:pPr>
                            <w:r w:rsidRPr="00830900">
                              <w:rPr>
                                <w:color w:val="943634"/>
                                <w:sz w:val="52"/>
                                <w:szCs w:val="52"/>
                              </w:rPr>
                              <w:t>Xanh Pôn</w:t>
                            </w:r>
                            <w:r>
                              <w:rPr>
                                <w:color w:val="943634"/>
                                <w:sz w:val="52"/>
                                <w:szCs w:val="52"/>
                              </w:rPr>
                              <w:t xml:space="preserve"> Hospital</w:t>
                            </w:r>
                          </w:p>
                          <w:p w14:paraId="071CAFEA" w14:textId="77777777" w:rsidR="00395B92" w:rsidRPr="00926467" w:rsidRDefault="00395B92" w:rsidP="007850A7">
                            <w:pPr>
                              <w:adjustRightInd w:val="0"/>
                              <w:spacing w:line="180" w:lineRule="atLeast"/>
                              <w:jc w:val="center"/>
                              <w:rPr>
                                <w:b/>
                                <w:color w:val="943634"/>
                                <w:sz w:val="52"/>
                                <w:szCs w:val="52"/>
                              </w:rPr>
                            </w:pPr>
                            <w:r w:rsidRPr="00926467">
                              <w:rPr>
                                <w:b/>
                                <w:color w:val="943634"/>
                                <w:sz w:val="52"/>
                                <w:szCs w:val="52"/>
                              </w:rPr>
                              <w:t xml:space="preserve">INFORMATION TECHNOLOGY CENTER </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24AA6" id="Text Box 3" o:spid="_x0000_s1027" type="#_x0000_t202" style="position:absolute;margin-left:0;margin-top:9.25pt;width:1in;height:557.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" filled="f" stroked="f">
                <v:textbox style="layout-flow:vertical-ideographic" inset="0,0,0,0">
                  <w:txbxContent>
                    <w:p w14:paraId="1B2F7809" w14:textId="657AB8FB" w:rsidR="00395B92" w:rsidRPr="00926467" w:rsidRDefault="00830900" w:rsidP="007850A7">
                      <w:pPr>
                        <w:adjustRightInd w:val="0"/>
                        <w:spacing w:line="180" w:lineRule="atLeast"/>
                        <w:jc w:val="center"/>
                        <w:rPr>
                          <w:color w:val="943634"/>
                          <w:sz w:val="52"/>
                          <w:szCs w:val="52"/>
                        </w:rPr>
                      </w:pPr>
                      <w:r w:rsidRPr="00830900">
                        <w:rPr>
                          <w:color w:val="943634"/>
                          <w:sz w:val="52"/>
                          <w:szCs w:val="52"/>
                        </w:rPr>
                        <w:t>Xanh Pôn</w:t>
                      </w:r>
                      <w:r>
                        <w:rPr>
                          <w:color w:val="943634"/>
                          <w:sz w:val="52"/>
                          <w:szCs w:val="52"/>
                        </w:rPr>
                        <w:t xml:space="preserve"> Hospital</w:t>
                      </w:r>
                    </w:p>
                    <w:p w14:paraId="071CAFEA" w14:textId="77777777" w:rsidR="00395B92" w:rsidRPr="00926467" w:rsidRDefault="00395B92" w:rsidP="007850A7">
                      <w:pPr>
                        <w:adjustRightInd w:val="0"/>
                        <w:spacing w:line="180" w:lineRule="atLeast"/>
                        <w:jc w:val="center"/>
                        <w:rPr>
                          <w:b/>
                          <w:color w:val="943634"/>
                          <w:sz w:val="52"/>
                          <w:szCs w:val="52"/>
                        </w:rPr>
                      </w:pPr>
                      <w:r w:rsidRPr="00926467">
                        <w:rPr>
                          <w:b/>
                          <w:color w:val="943634"/>
                          <w:sz w:val="52"/>
                          <w:szCs w:val="52"/>
                        </w:rPr>
                        <w:t xml:space="preserve">INFORMATION TECHNOLOGY CENTER </w:t>
                      </w:r>
                    </w:p>
                  </w:txbxContent>
                </v:textbox>
              </v:shape>
            </w:pict>
          </mc:Fallback>
        </mc:AlternateContent>
      </w:r>
    </w:p>
    <w:p w14:paraId="3E9A3015" w14:textId="77777777" w:rsidR="007850A7" w:rsidRPr="00474B69" w:rsidRDefault="007850A7" w:rsidP="007850A7">
      <w:pPr>
        <w:pStyle w:val="Footer"/>
        <w:rPr>
          <w:noProof/>
        </w:rPr>
      </w:pPr>
    </w:p>
    <w:p w14:paraId="3C336EA5" w14:textId="77777777" w:rsidR="007850A7" w:rsidRPr="00474B69" w:rsidRDefault="007850A7" w:rsidP="007850A7"/>
    <w:p w14:paraId="1C2881B1" w14:textId="77777777" w:rsidR="007850A7" w:rsidRPr="00474B69" w:rsidRDefault="007850A7" w:rsidP="007850A7"/>
    <w:p w14:paraId="59041D4B" w14:textId="77777777" w:rsidR="007850A7" w:rsidRPr="00474B69" w:rsidRDefault="007850A7" w:rsidP="007850A7">
      <w:pPr>
        <w:pStyle w:val="Footer"/>
      </w:pPr>
    </w:p>
    <w:p w14:paraId="0DE4B6B8" w14:textId="77777777" w:rsidR="007850A7" w:rsidRPr="00474B69" w:rsidRDefault="007850A7" w:rsidP="007850A7"/>
    <w:p w14:paraId="1A42569C" w14:textId="77777777" w:rsidR="007850A7" w:rsidRPr="00474B69" w:rsidRDefault="007850A7" w:rsidP="007850A7">
      <w:pPr>
        <w:pStyle w:val="Footer"/>
      </w:pPr>
    </w:p>
    <w:p w14:paraId="7E016720" w14:textId="77777777" w:rsidR="007850A7" w:rsidRPr="00474B69" w:rsidRDefault="007850A7" w:rsidP="007850A7"/>
    <w:p w14:paraId="16DE2945" w14:textId="77777777" w:rsidR="007850A7" w:rsidRPr="00474B69" w:rsidRDefault="007850A7" w:rsidP="007850A7"/>
    <w:p w14:paraId="63E1EC3E" w14:textId="77777777" w:rsidR="007850A7" w:rsidRPr="00474B69" w:rsidRDefault="007850A7" w:rsidP="007850A7"/>
    <w:p w14:paraId="6D30FEDB" w14:textId="77777777" w:rsidR="007850A7" w:rsidRPr="00474B69" w:rsidRDefault="007850A7" w:rsidP="007850A7"/>
    <w:p w14:paraId="0BAE0CD3" w14:textId="1A97562A" w:rsidR="007850A7" w:rsidRPr="00474B69" w:rsidRDefault="00A8673C" w:rsidP="007850A7">
      <w:r w:rsidRPr="00474B69">
        <w:rPr>
          <w:noProof/>
          <w:lang w:eastAsia="ja-JP"/>
        </w:rPr>
        <mc:AlternateContent>
          <mc:Choice Requires="wps">
            <w:drawing>
              <wp:anchor distT="0" distB="0" distL="114300" distR="114300" simplePos="0" relativeHeight="251655168" behindDoc="0" locked="0" layoutInCell="1" allowOverlap="1" wp14:anchorId="1E96A61D" wp14:editId="743AED0F">
                <wp:simplePos x="0" y="0"/>
                <wp:positionH relativeFrom="column">
                  <wp:posOffset>1164003</wp:posOffset>
                </wp:positionH>
                <wp:positionV relativeFrom="paragraph">
                  <wp:posOffset>194430</wp:posOffset>
                </wp:positionV>
                <wp:extent cx="4519930" cy="1112807"/>
                <wp:effectExtent l="0" t="0" r="13970" b="1143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9930" cy="1112807"/>
                        </a:xfrm>
                        <a:prstGeom prst="rect">
                          <a:avLst/>
                        </a:prstGeom>
                        <a:solidFill>
                          <a:srgbClr val="D8D8D8"/>
                        </a:solidFill>
                        <a:ln w="9525">
                          <a:solidFill>
                            <a:srgbClr val="000000"/>
                          </a:solidFill>
                          <a:miter lim="800000"/>
                          <a:headEnd/>
                          <a:tailEnd/>
                        </a:ln>
                      </wps:spPr>
                      <wps:txbx>
                        <w:txbxContent>
                          <w:p w14:paraId="6E44BB5D" w14:textId="77777777" w:rsidR="00830900" w:rsidRDefault="00395B92" w:rsidP="002C3759">
                            <w:pPr>
                              <w:pStyle w:val="a1"/>
                              <w:ind w:right="197"/>
                              <w:rPr>
                                <w:rFonts w:ascii="Arial" w:hAnsi="Arial" w:cs="Arial"/>
                                <w:color w:val="auto"/>
                                <w:sz w:val="52"/>
                              </w:rPr>
                            </w:pPr>
                            <w:r w:rsidRPr="002C3759">
                              <w:rPr>
                                <w:rFonts w:ascii="Arial" w:hAnsi="Arial" w:cs="Arial"/>
                                <w:color w:val="auto"/>
                                <w:sz w:val="52"/>
                              </w:rPr>
                              <w:t xml:space="preserve">Upgrade Oracle </w:t>
                            </w:r>
                          </w:p>
                          <w:p w14:paraId="53200714" w14:textId="78B2ACB7" w:rsidR="00830900" w:rsidRDefault="00395B92" w:rsidP="002C3759">
                            <w:pPr>
                              <w:pStyle w:val="a1"/>
                              <w:ind w:right="197"/>
                              <w:rPr>
                                <w:rFonts w:ascii="Arial" w:hAnsi="Arial" w:cs="Arial"/>
                                <w:color w:val="auto"/>
                                <w:sz w:val="52"/>
                              </w:rPr>
                            </w:pPr>
                            <w:r>
                              <w:rPr>
                                <w:rFonts w:ascii="Arial" w:hAnsi="Arial" w:cs="Arial"/>
                                <w:color w:val="auto"/>
                                <w:sz w:val="52"/>
                              </w:rPr>
                              <w:t>Database</w:t>
                            </w:r>
                            <w:r w:rsidRPr="002C3759">
                              <w:rPr>
                                <w:rFonts w:ascii="Arial" w:hAnsi="Arial" w:cs="Arial"/>
                                <w:color w:val="auto"/>
                                <w:sz w:val="52"/>
                              </w:rPr>
                              <w:t xml:space="preserve"> Software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6A61D" id="Text Box 2" o:spid="_x0000_s1028" type="#_x0000_t202" style="position:absolute;margin-left:91.65pt;margin-top:15.3pt;width:355.9pt;height:87.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" fillcolor="#d8d8d8">
                <v:textbox>
                  <w:txbxContent>
                    <w:p w14:paraId="6E44BB5D" w14:textId="77777777" w:rsidR="00830900" w:rsidRDefault="00395B92" w:rsidP="002C3759">
                      <w:pPr>
                        <w:pStyle w:val="a1"/>
                        <w:ind w:right="197"/>
                        <w:rPr>
                          <w:rFonts w:ascii="Arial" w:hAnsi="Arial" w:cs="Arial"/>
                          <w:color w:val="auto"/>
                          <w:sz w:val="52"/>
                        </w:rPr>
                      </w:pPr>
                      <w:r w:rsidRPr="002C3759">
                        <w:rPr>
                          <w:rFonts w:ascii="Arial" w:hAnsi="Arial" w:cs="Arial"/>
                          <w:color w:val="auto"/>
                          <w:sz w:val="52"/>
                        </w:rPr>
                        <w:t xml:space="preserve">Upgrade Oracle </w:t>
                      </w:r>
                    </w:p>
                    <w:p w14:paraId="53200714" w14:textId="78B2ACB7" w:rsidR="00830900" w:rsidRDefault="00395B92" w:rsidP="002C3759">
                      <w:pPr>
                        <w:pStyle w:val="a1"/>
                        <w:ind w:right="197"/>
                        <w:rPr>
                          <w:rFonts w:ascii="Arial" w:hAnsi="Arial" w:cs="Arial"/>
                          <w:color w:val="auto"/>
                          <w:sz w:val="52"/>
                        </w:rPr>
                      </w:pPr>
                      <w:r>
                        <w:rPr>
                          <w:rFonts w:ascii="Arial" w:hAnsi="Arial" w:cs="Arial"/>
                          <w:color w:val="auto"/>
                          <w:sz w:val="52"/>
                        </w:rPr>
                        <w:t>Database</w:t>
                      </w:r>
                      <w:r w:rsidRPr="002C3759">
                        <w:rPr>
                          <w:rFonts w:ascii="Arial" w:hAnsi="Arial" w:cs="Arial"/>
                          <w:color w:val="auto"/>
                          <w:sz w:val="52"/>
                        </w:rPr>
                        <w:t xml:space="preserve"> Software </w:t>
                      </w:r>
                    </w:p>
                  </w:txbxContent>
                </v:textbox>
              </v:shape>
            </w:pict>
          </mc:Fallback>
        </mc:AlternateContent>
      </w:r>
    </w:p>
    <w:p w14:paraId="2F2EB878" w14:textId="77777777" w:rsidR="007850A7" w:rsidRPr="00474B69" w:rsidRDefault="007850A7" w:rsidP="007850A7"/>
    <w:p w14:paraId="2E67A7D1" w14:textId="77777777" w:rsidR="007850A7" w:rsidRPr="00474B69" w:rsidRDefault="007850A7" w:rsidP="007850A7"/>
    <w:p w14:paraId="599DB6B2" w14:textId="77777777" w:rsidR="007850A7" w:rsidRPr="00474B69" w:rsidRDefault="007850A7" w:rsidP="007850A7">
      <w:pPr>
        <w:jc w:val="right"/>
        <w:rPr>
          <w:b/>
          <w:sz w:val="32"/>
        </w:rPr>
      </w:pPr>
    </w:p>
    <w:p w14:paraId="1276A63B" w14:textId="77777777" w:rsidR="007850A7" w:rsidRPr="00474B69" w:rsidRDefault="007850A7" w:rsidP="007850A7">
      <w:pPr>
        <w:pStyle w:val="TP-Title"/>
        <w:jc w:val="center"/>
        <w:rPr>
          <w:noProof/>
        </w:rPr>
      </w:pPr>
    </w:p>
    <w:p w14:paraId="6CD3D78F" w14:textId="77777777" w:rsidR="007850A7" w:rsidRPr="00474B69" w:rsidRDefault="007850A7" w:rsidP="007850A7">
      <w:pPr>
        <w:pStyle w:val="TP-Title"/>
        <w:rPr>
          <w:noProof/>
        </w:rPr>
      </w:pPr>
    </w:p>
    <w:p w14:paraId="160176A6" w14:textId="77777777" w:rsidR="007850A7" w:rsidRPr="00474B69" w:rsidRDefault="007850A7" w:rsidP="007850A7">
      <w:pPr>
        <w:jc w:val="right"/>
        <w:rPr>
          <w:sz w:val="40"/>
        </w:rPr>
      </w:pPr>
    </w:p>
    <w:p w14:paraId="51316EC8" w14:textId="77777777" w:rsidR="007850A7" w:rsidRPr="00474B69" w:rsidRDefault="007850A7" w:rsidP="007850A7">
      <w:pPr>
        <w:jc w:val="right"/>
        <w:rPr>
          <w:sz w:val="40"/>
        </w:rPr>
      </w:pPr>
    </w:p>
    <w:p w14:paraId="7073DC80" w14:textId="77777777" w:rsidR="007850A7" w:rsidRPr="00474B69" w:rsidRDefault="007850A7" w:rsidP="007850A7">
      <w:pPr>
        <w:pStyle w:val="TP-Graphic"/>
        <w:rPr>
          <w:lang w:val="en-US"/>
        </w:rPr>
      </w:pPr>
    </w:p>
    <w:p w14:paraId="27DEFF48" w14:textId="77777777" w:rsidR="007850A7" w:rsidRPr="00474B69" w:rsidRDefault="007850A7" w:rsidP="007850A7">
      <w:pPr>
        <w:pStyle w:val="TP-Graphic"/>
        <w:rPr>
          <w:b/>
          <w:sz w:val="36"/>
          <w:lang w:val="en-US"/>
        </w:rPr>
      </w:pPr>
    </w:p>
    <w:p w14:paraId="30F42C79" w14:textId="77777777" w:rsidR="007850A7" w:rsidRPr="00474B69" w:rsidRDefault="007850A7" w:rsidP="007850A7">
      <w:pPr>
        <w:jc w:val="right"/>
        <w:rPr>
          <w:b/>
          <w:sz w:val="32"/>
        </w:rPr>
      </w:pPr>
    </w:p>
    <w:p w14:paraId="225AE418" w14:textId="77777777" w:rsidR="007850A7" w:rsidRPr="00474B69" w:rsidRDefault="007850A7" w:rsidP="007850A7">
      <w:pPr>
        <w:jc w:val="right"/>
        <w:rPr>
          <w:b/>
          <w:sz w:val="32"/>
        </w:rPr>
      </w:pPr>
    </w:p>
    <w:p w14:paraId="13ED20CC" w14:textId="77777777" w:rsidR="007850A7" w:rsidRPr="00474B69" w:rsidRDefault="007850A7" w:rsidP="007850A7">
      <w:pPr>
        <w:jc w:val="right"/>
        <w:rPr>
          <w:b/>
          <w:sz w:val="32"/>
        </w:rPr>
      </w:pPr>
    </w:p>
    <w:p w14:paraId="0B0FEECE" w14:textId="6B837A0C" w:rsidR="007850A7" w:rsidRPr="00474B69" w:rsidRDefault="00A8673C" w:rsidP="00C77167">
      <w:pPr>
        <w:jc w:val="right"/>
        <w:rPr>
          <w:b/>
          <w:sz w:val="28"/>
        </w:rPr>
        <w:sectPr w:rsidR="007850A7" w:rsidRPr="00474B69" w:rsidSect="00EC024E">
          <w:headerReference w:type="default" r:id="rId8"/>
          <w:pgSz w:w="11907" w:h="16840" w:code="9"/>
          <w:pgMar w:top="1138" w:right="1138" w:bottom="1138" w:left="1699" w:header="720" w:footer="720" w:gutter="0"/>
          <w:pgBorders w:display="firstPage">
            <w:top w:val="twistedLines1" w:sz="9" w:space="0" w:color="333333"/>
            <w:left w:val="twistedLines1" w:sz="9" w:space="0" w:color="333333"/>
            <w:bottom w:val="twistedLines1" w:sz="9" w:space="0" w:color="333333"/>
            <w:right w:val="twistedLines1" w:sz="9" w:space="0" w:color="333333"/>
          </w:pgBorders>
          <w:pgNumType w:fmt="lowerRoman" w:start="1"/>
          <w:cols w:space="720"/>
          <w:titlePg/>
          <w:docGrid w:linePitch="326"/>
        </w:sectPr>
      </w:pPr>
      <w:r w:rsidRPr="00474B69">
        <w:rPr>
          <w:noProof/>
          <w:lang w:eastAsia="ja-JP"/>
        </w:rPr>
        <mc:AlternateContent>
          <mc:Choice Requires="wps">
            <w:drawing>
              <wp:anchor distT="0" distB="0" distL="114300" distR="114300" simplePos="0" relativeHeight="251659264" behindDoc="0" locked="0" layoutInCell="1" allowOverlap="1" wp14:anchorId="146F57EA" wp14:editId="372397CE">
                <wp:simplePos x="0" y="0"/>
                <wp:positionH relativeFrom="column">
                  <wp:posOffset>3543300</wp:posOffset>
                </wp:positionH>
                <wp:positionV relativeFrom="paragraph">
                  <wp:posOffset>101600</wp:posOffset>
                </wp:positionV>
                <wp:extent cx="2117090" cy="487045"/>
                <wp:effectExtent l="2540" t="1270"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7090" cy="48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2C15B" w14:textId="22226AB6" w:rsidR="00395B92" w:rsidRPr="002C3759" w:rsidRDefault="00395B92" w:rsidP="004145F8">
                            <w:pPr>
                              <w:jc w:val="right"/>
                              <w:rPr>
                                <w:b/>
                                <w:color w:val="003300"/>
                                <w:sz w:val="28"/>
                                <w:szCs w:val="32"/>
                              </w:rPr>
                            </w:pPr>
                            <w:r w:rsidRPr="002C3759">
                              <w:rPr>
                                <w:b/>
                                <w:color w:val="003300"/>
                                <w:sz w:val="28"/>
                                <w:szCs w:val="32"/>
                              </w:rPr>
                              <w:t xml:space="preserve">Hanoi, </w:t>
                            </w:r>
                            <w:r>
                              <w:rPr>
                                <w:b/>
                                <w:color w:val="003300"/>
                                <w:sz w:val="28"/>
                                <w:szCs w:val="32"/>
                              </w:rPr>
                              <w:t>Jul</w:t>
                            </w:r>
                            <w:r w:rsidRPr="002C3759">
                              <w:rPr>
                                <w:b/>
                                <w:color w:val="003300"/>
                                <w:sz w:val="28"/>
                                <w:szCs w:val="32"/>
                              </w:rPr>
                              <w:t>-201</w:t>
                            </w:r>
                            <w:r>
                              <w:rPr>
                                <w:b/>
                                <w:color w:val="003300"/>
                                <w:sz w:val="28"/>
                                <w:szCs w:val="32"/>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F57EA" id="Text Box 4" o:spid="_x0000_s1029" type="#_x0000_t202" style="position:absolute;left:0;text-align:left;margin-left:279pt;margin-top:8pt;width:166.7pt;height:3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1z+tw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" filled="f" stroked="f">
                <v:textbox>
                  <w:txbxContent>
                    <w:p w14:paraId="3002C15B" w14:textId="22226AB6" w:rsidR="00395B92" w:rsidRPr="002C3759" w:rsidRDefault="00395B92" w:rsidP="004145F8">
                      <w:pPr>
                        <w:jc w:val="right"/>
                        <w:rPr>
                          <w:b/>
                          <w:color w:val="003300"/>
                          <w:sz w:val="28"/>
                          <w:szCs w:val="32"/>
                        </w:rPr>
                      </w:pPr>
                      <w:r w:rsidRPr="002C3759">
                        <w:rPr>
                          <w:b/>
                          <w:color w:val="003300"/>
                          <w:sz w:val="28"/>
                          <w:szCs w:val="32"/>
                        </w:rPr>
                        <w:t xml:space="preserve">Hanoi, </w:t>
                      </w:r>
                      <w:r>
                        <w:rPr>
                          <w:b/>
                          <w:color w:val="003300"/>
                          <w:sz w:val="28"/>
                          <w:szCs w:val="32"/>
                        </w:rPr>
                        <w:t>Jul</w:t>
                      </w:r>
                      <w:r w:rsidRPr="002C3759">
                        <w:rPr>
                          <w:b/>
                          <w:color w:val="003300"/>
                          <w:sz w:val="28"/>
                          <w:szCs w:val="32"/>
                        </w:rPr>
                        <w:t>-201</w:t>
                      </w:r>
                      <w:r>
                        <w:rPr>
                          <w:b/>
                          <w:color w:val="003300"/>
                          <w:sz w:val="28"/>
                          <w:szCs w:val="32"/>
                        </w:rPr>
                        <w:t>6</w:t>
                      </w:r>
                    </w:p>
                  </w:txbxContent>
                </v:textbox>
              </v:shape>
            </w:pict>
          </mc:Fallback>
        </mc:AlternateContent>
      </w:r>
    </w:p>
    <w:p w14:paraId="7D490D41" w14:textId="77777777" w:rsidR="007850A7" w:rsidRPr="00474B69" w:rsidRDefault="00436B30" w:rsidP="00BE2FD4">
      <w:pPr>
        <w:pStyle w:val="Heading1"/>
        <w:spacing w:before="0"/>
      </w:pPr>
      <w:r w:rsidRPr="00474B69">
        <w:lastRenderedPageBreak/>
        <w:t>O</w:t>
      </w:r>
      <w:r w:rsidR="000E2BB7" w:rsidRPr="00474B69">
        <w:t>verview</w:t>
      </w:r>
    </w:p>
    <w:tbl>
      <w:tblPr>
        <w:tblW w:w="9314" w:type="dxa"/>
        <w:tblInd w:w="-12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000" w:firstRow="0" w:lastRow="0" w:firstColumn="0" w:lastColumn="0" w:noHBand="0" w:noVBand="0"/>
      </w:tblPr>
      <w:tblGrid>
        <w:gridCol w:w="1440"/>
        <w:gridCol w:w="1800"/>
        <w:gridCol w:w="2070"/>
        <w:gridCol w:w="1440"/>
        <w:gridCol w:w="1268"/>
        <w:gridCol w:w="7"/>
        <w:gridCol w:w="1289"/>
      </w:tblGrid>
      <w:tr w:rsidR="007850A7" w:rsidRPr="00474B69" w14:paraId="51267078" w14:textId="77777777">
        <w:trPr>
          <w:cantSplit/>
          <w:trHeight w:val="283"/>
        </w:trPr>
        <w:tc>
          <w:tcPr>
            <w:tcW w:w="9314" w:type="dxa"/>
            <w:gridSpan w:val="7"/>
            <w:tcBorders>
              <w:top w:val="single" w:sz="12" w:space="0" w:color="auto"/>
              <w:left w:val="single" w:sz="12" w:space="0" w:color="auto"/>
              <w:bottom w:val="single" w:sz="6" w:space="0" w:color="auto"/>
              <w:right w:val="single" w:sz="12" w:space="0" w:color="auto"/>
            </w:tcBorders>
            <w:shd w:val="clear" w:color="auto" w:fill="C0C0C0"/>
            <w:vAlign w:val="center"/>
          </w:tcPr>
          <w:p w14:paraId="768E6E32" w14:textId="77777777" w:rsidR="007850A7" w:rsidRPr="00474B69" w:rsidRDefault="000E2BB7" w:rsidP="00260931">
            <w:pPr>
              <w:pStyle w:val="BodyText"/>
              <w:spacing w:afterLines="60" w:after="144"/>
              <w:ind w:left="0"/>
              <w:jc w:val="center"/>
              <w:rPr>
                <w:bCs/>
                <w:color w:val="808080"/>
                <w:w w:val="150"/>
                <w:sz w:val="22"/>
                <w:szCs w:val="22"/>
              </w:rPr>
            </w:pPr>
            <w:r w:rsidRPr="00474B69">
              <w:rPr>
                <w:bCs/>
                <w:color w:val="808080"/>
                <w:w w:val="150"/>
                <w:sz w:val="22"/>
                <w:szCs w:val="22"/>
              </w:rPr>
              <w:t>General Informations</w:t>
            </w:r>
          </w:p>
        </w:tc>
      </w:tr>
      <w:tr w:rsidR="00260931" w:rsidRPr="00474B69" w14:paraId="0B1710C9" w14:textId="77777777">
        <w:trPr>
          <w:cantSplit/>
          <w:trHeight w:val="406"/>
        </w:trPr>
        <w:tc>
          <w:tcPr>
            <w:tcW w:w="1440" w:type="dxa"/>
            <w:tcBorders>
              <w:top w:val="single" w:sz="6" w:space="0" w:color="auto"/>
              <w:left w:val="single" w:sz="12" w:space="0" w:color="auto"/>
              <w:bottom w:val="single" w:sz="6" w:space="0" w:color="auto"/>
              <w:right w:val="single" w:sz="6" w:space="0" w:color="auto"/>
            </w:tcBorders>
            <w:vAlign w:val="center"/>
          </w:tcPr>
          <w:p w14:paraId="4AB5929F" w14:textId="77777777" w:rsidR="00260931" w:rsidRPr="00474B69" w:rsidRDefault="00436B30" w:rsidP="00260931">
            <w:pPr>
              <w:spacing w:afterLines="60" w:after="144"/>
              <w:jc w:val="center"/>
              <w:rPr>
                <w:b/>
                <w:bCs/>
                <w:sz w:val="22"/>
              </w:rPr>
            </w:pPr>
            <w:r w:rsidRPr="00474B69">
              <w:rPr>
                <w:b/>
                <w:bCs/>
                <w:sz w:val="22"/>
              </w:rPr>
              <w:t>Tit</w:t>
            </w:r>
            <w:r w:rsidR="00260931" w:rsidRPr="00474B69">
              <w:rPr>
                <w:b/>
                <w:bCs/>
                <w:sz w:val="22"/>
              </w:rPr>
              <w:t>le</w:t>
            </w:r>
          </w:p>
        </w:tc>
        <w:tc>
          <w:tcPr>
            <w:tcW w:w="7874" w:type="dxa"/>
            <w:gridSpan w:val="6"/>
            <w:tcBorders>
              <w:top w:val="single" w:sz="6" w:space="0" w:color="auto"/>
              <w:left w:val="single" w:sz="6" w:space="0" w:color="auto"/>
              <w:bottom w:val="single" w:sz="6" w:space="0" w:color="auto"/>
              <w:right w:val="single" w:sz="12" w:space="0" w:color="auto"/>
            </w:tcBorders>
            <w:vAlign w:val="center"/>
          </w:tcPr>
          <w:p w14:paraId="32C6AE3C" w14:textId="44C34204" w:rsidR="00260931" w:rsidRPr="00474B69" w:rsidRDefault="00830900" w:rsidP="00830900">
            <w:pPr>
              <w:spacing w:afterLines="60" w:after="144"/>
              <w:rPr>
                <w:sz w:val="22"/>
                <w:szCs w:val="22"/>
              </w:rPr>
            </w:pPr>
            <w:r w:rsidRPr="00830900">
              <w:rPr>
                <w:sz w:val="22"/>
                <w:szCs w:val="22"/>
              </w:rPr>
              <w:t xml:space="preserve">Upgrade Oracle </w:t>
            </w:r>
            <w:r>
              <w:rPr>
                <w:sz w:val="22"/>
                <w:szCs w:val="22"/>
              </w:rPr>
              <w:t xml:space="preserve"> </w:t>
            </w:r>
            <w:r w:rsidRPr="00830900">
              <w:rPr>
                <w:sz w:val="22"/>
                <w:szCs w:val="22"/>
              </w:rPr>
              <w:t>Database Software</w:t>
            </w:r>
          </w:p>
        </w:tc>
      </w:tr>
      <w:tr w:rsidR="007850A7" w:rsidRPr="00474B69" w14:paraId="58E65B45" w14:textId="77777777">
        <w:trPr>
          <w:cantSplit/>
          <w:trHeight w:val="568"/>
        </w:trPr>
        <w:tc>
          <w:tcPr>
            <w:tcW w:w="1440" w:type="dxa"/>
            <w:vMerge w:val="restart"/>
            <w:tcBorders>
              <w:top w:val="single" w:sz="6" w:space="0" w:color="auto"/>
              <w:left w:val="single" w:sz="12" w:space="0" w:color="auto"/>
              <w:bottom w:val="single" w:sz="6" w:space="0" w:color="auto"/>
              <w:right w:val="single" w:sz="6" w:space="0" w:color="auto"/>
            </w:tcBorders>
            <w:vAlign w:val="center"/>
          </w:tcPr>
          <w:p w14:paraId="0EEBB275" w14:textId="77777777" w:rsidR="007850A7" w:rsidRPr="00474B69" w:rsidRDefault="00573018" w:rsidP="00260931">
            <w:pPr>
              <w:spacing w:afterLines="60" w:after="144"/>
              <w:jc w:val="center"/>
              <w:rPr>
                <w:b/>
                <w:bCs/>
                <w:sz w:val="22"/>
              </w:rPr>
            </w:pPr>
            <w:r w:rsidRPr="00474B69">
              <w:rPr>
                <w:b/>
                <w:bCs/>
                <w:sz w:val="22"/>
              </w:rPr>
              <w:t>Jobs</w:t>
            </w:r>
          </w:p>
        </w:tc>
        <w:tc>
          <w:tcPr>
            <w:tcW w:w="1800" w:type="dxa"/>
            <w:tcBorders>
              <w:top w:val="single" w:sz="6" w:space="0" w:color="auto"/>
              <w:left w:val="single" w:sz="6" w:space="0" w:color="auto"/>
              <w:bottom w:val="single" w:sz="6" w:space="0" w:color="auto"/>
              <w:right w:val="single" w:sz="6" w:space="0" w:color="auto"/>
            </w:tcBorders>
            <w:vAlign w:val="center"/>
          </w:tcPr>
          <w:p w14:paraId="0329F844" w14:textId="77777777" w:rsidR="007850A7" w:rsidRPr="00474B69" w:rsidRDefault="006E6BBC" w:rsidP="00260931">
            <w:pPr>
              <w:spacing w:afterLines="60" w:after="144"/>
              <w:jc w:val="center"/>
              <w:rPr>
                <w:sz w:val="22"/>
                <w:szCs w:val="22"/>
              </w:rPr>
            </w:pPr>
            <w:r w:rsidRPr="00474B69">
              <w:rPr>
                <w:sz w:val="22"/>
                <w:szCs w:val="22"/>
              </w:rPr>
              <w:t>Reason</w:t>
            </w:r>
            <w:r w:rsidR="001E3F29" w:rsidRPr="00474B69">
              <w:rPr>
                <w:sz w:val="22"/>
                <w:szCs w:val="22"/>
              </w:rPr>
              <w:t>s</w:t>
            </w:r>
            <w:r w:rsidRPr="00474B69">
              <w:rPr>
                <w:sz w:val="22"/>
                <w:szCs w:val="22"/>
              </w:rPr>
              <w:t xml:space="preserve"> to work</w:t>
            </w:r>
          </w:p>
        </w:tc>
        <w:tc>
          <w:tcPr>
            <w:tcW w:w="6074" w:type="dxa"/>
            <w:gridSpan w:val="5"/>
            <w:tcBorders>
              <w:top w:val="single" w:sz="6" w:space="0" w:color="auto"/>
              <w:left w:val="single" w:sz="6" w:space="0" w:color="auto"/>
              <w:bottom w:val="single" w:sz="6" w:space="0" w:color="auto"/>
              <w:right w:val="single" w:sz="12" w:space="0" w:color="auto"/>
            </w:tcBorders>
            <w:vAlign w:val="center"/>
          </w:tcPr>
          <w:p w14:paraId="7C26004C" w14:textId="77777777" w:rsidR="007850A7" w:rsidRPr="00474B69" w:rsidRDefault="002B05A8" w:rsidP="003052F0">
            <w:pPr>
              <w:pStyle w:val="Heading2"/>
              <w:numPr>
                <w:ilvl w:val="0"/>
                <w:numId w:val="0"/>
              </w:numPr>
              <w:ind w:left="33"/>
              <w:rPr>
                <w:sz w:val="22"/>
                <w:szCs w:val="22"/>
              </w:rPr>
            </w:pPr>
            <w:r w:rsidRPr="00474B69">
              <w:rPr>
                <w:sz w:val="22"/>
                <w:szCs w:val="22"/>
              </w:rPr>
              <w:t xml:space="preserve">Follow Oracle’s recommendation </w:t>
            </w:r>
          </w:p>
        </w:tc>
      </w:tr>
      <w:tr w:rsidR="007850A7" w:rsidRPr="00474B69" w14:paraId="48E514AD" w14:textId="77777777" w:rsidTr="00F510CB">
        <w:trPr>
          <w:cantSplit/>
          <w:trHeight w:val="669"/>
        </w:trPr>
        <w:tc>
          <w:tcPr>
            <w:tcW w:w="1440" w:type="dxa"/>
            <w:vMerge/>
            <w:tcBorders>
              <w:top w:val="single" w:sz="6" w:space="0" w:color="auto"/>
              <w:left w:val="single" w:sz="12" w:space="0" w:color="auto"/>
              <w:bottom w:val="single" w:sz="6" w:space="0" w:color="auto"/>
              <w:right w:val="single" w:sz="6" w:space="0" w:color="auto"/>
            </w:tcBorders>
            <w:vAlign w:val="center"/>
          </w:tcPr>
          <w:p w14:paraId="184859FC" w14:textId="77777777" w:rsidR="007850A7" w:rsidRPr="00474B69" w:rsidRDefault="007850A7" w:rsidP="00260931">
            <w:pPr>
              <w:spacing w:afterLines="60" w:after="144"/>
              <w:jc w:val="center"/>
              <w:rPr>
                <w:b/>
                <w:bCs/>
                <w:sz w:val="22"/>
              </w:rPr>
            </w:pPr>
            <w:bookmarkStart w:id="0" w:name="_Toc58065135"/>
            <w:bookmarkStart w:id="1" w:name="_Toc58245526"/>
            <w:bookmarkEnd w:id="0"/>
            <w:bookmarkEnd w:id="1"/>
          </w:p>
        </w:tc>
        <w:tc>
          <w:tcPr>
            <w:tcW w:w="1800" w:type="dxa"/>
            <w:tcBorders>
              <w:top w:val="single" w:sz="6" w:space="0" w:color="auto"/>
              <w:left w:val="single" w:sz="6" w:space="0" w:color="auto"/>
              <w:bottom w:val="single" w:sz="6" w:space="0" w:color="auto"/>
              <w:right w:val="single" w:sz="6" w:space="0" w:color="auto"/>
            </w:tcBorders>
            <w:vAlign w:val="center"/>
          </w:tcPr>
          <w:p w14:paraId="2AB0CBF3" w14:textId="77777777" w:rsidR="007850A7" w:rsidRPr="00474B69" w:rsidRDefault="00CB7B48" w:rsidP="00260931">
            <w:pPr>
              <w:spacing w:afterLines="60" w:after="144"/>
              <w:jc w:val="center"/>
              <w:rPr>
                <w:sz w:val="22"/>
                <w:szCs w:val="22"/>
              </w:rPr>
            </w:pPr>
            <w:r w:rsidRPr="00474B69">
              <w:rPr>
                <w:sz w:val="22"/>
                <w:szCs w:val="22"/>
              </w:rPr>
              <w:t>Conten</w:t>
            </w:r>
            <w:r w:rsidR="00B162E3" w:rsidRPr="00474B69">
              <w:rPr>
                <w:sz w:val="22"/>
                <w:szCs w:val="22"/>
              </w:rPr>
              <w:t>t</w:t>
            </w:r>
            <w:r w:rsidRPr="00474B69">
              <w:rPr>
                <w:sz w:val="22"/>
                <w:szCs w:val="22"/>
              </w:rPr>
              <w:t xml:space="preserve"> of work</w:t>
            </w:r>
          </w:p>
        </w:tc>
        <w:tc>
          <w:tcPr>
            <w:tcW w:w="6074" w:type="dxa"/>
            <w:gridSpan w:val="5"/>
            <w:tcBorders>
              <w:top w:val="single" w:sz="6" w:space="0" w:color="auto"/>
              <w:left w:val="single" w:sz="6" w:space="0" w:color="auto"/>
              <w:bottom w:val="single" w:sz="6" w:space="0" w:color="auto"/>
              <w:right w:val="single" w:sz="12" w:space="0" w:color="auto"/>
            </w:tcBorders>
            <w:vAlign w:val="center"/>
          </w:tcPr>
          <w:p w14:paraId="5B8CF3FB" w14:textId="77777777" w:rsidR="003015EA" w:rsidRPr="00474B69" w:rsidRDefault="00B31127" w:rsidP="00B31127">
            <w:pPr>
              <w:numPr>
                <w:ilvl w:val="0"/>
                <w:numId w:val="16"/>
              </w:numPr>
              <w:spacing w:afterLines="60" w:after="144"/>
              <w:ind w:left="393"/>
              <w:rPr>
                <w:sz w:val="22"/>
                <w:szCs w:val="22"/>
              </w:rPr>
            </w:pPr>
            <w:r w:rsidRPr="00474B69">
              <w:rPr>
                <w:sz w:val="22"/>
                <w:szCs w:val="22"/>
              </w:rPr>
              <w:t>Apply required patches before upgrading process</w:t>
            </w:r>
          </w:p>
          <w:p w14:paraId="38AB9784" w14:textId="77777777" w:rsidR="00580DA7" w:rsidRPr="00474B69" w:rsidRDefault="00580DA7" w:rsidP="00580DA7">
            <w:pPr>
              <w:numPr>
                <w:ilvl w:val="0"/>
                <w:numId w:val="16"/>
              </w:numPr>
              <w:spacing w:afterLines="60" w:after="144"/>
              <w:ind w:left="393"/>
              <w:rPr>
                <w:sz w:val="22"/>
                <w:szCs w:val="22"/>
              </w:rPr>
            </w:pPr>
            <w:r w:rsidRPr="00474B69">
              <w:rPr>
                <w:sz w:val="22"/>
                <w:szCs w:val="22"/>
              </w:rPr>
              <w:t>Install and patch Oracle Database to 11.2.0.4</w:t>
            </w:r>
          </w:p>
          <w:p w14:paraId="29E0723B" w14:textId="77777777" w:rsidR="00580DA7" w:rsidRDefault="00580DA7" w:rsidP="00580DA7">
            <w:pPr>
              <w:numPr>
                <w:ilvl w:val="0"/>
                <w:numId w:val="16"/>
              </w:numPr>
              <w:spacing w:afterLines="60" w:after="144"/>
              <w:ind w:left="393"/>
              <w:rPr>
                <w:sz w:val="22"/>
                <w:szCs w:val="22"/>
              </w:rPr>
            </w:pPr>
            <w:r w:rsidRPr="00474B69">
              <w:rPr>
                <w:sz w:val="22"/>
                <w:szCs w:val="22"/>
              </w:rPr>
              <w:t>Upgrade Database to 11.2.0.4</w:t>
            </w:r>
          </w:p>
          <w:p w14:paraId="228AFBA8" w14:textId="77777777" w:rsidR="00512CEE" w:rsidRPr="00474B69" w:rsidRDefault="00512CEE" w:rsidP="00580DA7">
            <w:pPr>
              <w:numPr>
                <w:ilvl w:val="0"/>
                <w:numId w:val="16"/>
              </w:numPr>
              <w:spacing w:afterLines="60" w:after="144"/>
              <w:ind w:left="393"/>
              <w:rPr>
                <w:sz w:val="22"/>
                <w:szCs w:val="22"/>
              </w:rPr>
            </w:pPr>
            <w:r>
              <w:rPr>
                <w:sz w:val="22"/>
                <w:szCs w:val="22"/>
              </w:rPr>
              <w:t>Check result</w:t>
            </w:r>
          </w:p>
        </w:tc>
      </w:tr>
      <w:tr w:rsidR="00191BE0" w:rsidRPr="00474B69" w14:paraId="772D524A" w14:textId="77777777">
        <w:trPr>
          <w:cantSplit/>
          <w:trHeight w:val="325"/>
        </w:trPr>
        <w:tc>
          <w:tcPr>
            <w:tcW w:w="1440" w:type="dxa"/>
            <w:vMerge w:val="restart"/>
            <w:tcBorders>
              <w:top w:val="single" w:sz="6" w:space="0" w:color="auto"/>
              <w:left w:val="single" w:sz="12" w:space="0" w:color="auto"/>
              <w:right w:val="single" w:sz="6" w:space="0" w:color="auto"/>
            </w:tcBorders>
            <w:vAlign w:val="center"/>
          </w:tcPr>
          <w:p w14:paraId="175716FA" w14:textId="77777777" w:rsidR="00191BE0" w:rsidRPr="00474B69" w:rsidRDefault="00191BE0" w:rsidP="00191BE0">
            <w:pPr>
              <w:spacing w:afterLines="60" w:after="144"/>
              <w:jc w:val="center"/>
              <w:rPr>
                <w:b/>
                <w:bCs/>
                <w:sz w:val="22"/>
              </w:rPr>
            </w:pPr>
            <w:r w:rsidRPr="00474B69">
              <w:rPr>
                <w:b/>
                <w:bCs/>
                <w:sz w:val="22"/>
              </w:rPr>
              <w:t>Information</w:t>
            </w:r>
            <w:r w:rsidR="0034619D" w:rsidRPr="00474B69">
              <w:rPr>
                <w:b/>
                <w:bCs/>
                <w:sz w:val="22"/>
              </w:rPr>
              <w:t>s</w:t>
            </w:r>
          </w:p>
        </w:tc>
        <w:tc>
          <w:tcPr>
            <w:tcW w:w="1800" w:type="dxa"/>
            <w:tcBorders>
              <w:top w:val="single" w:sz="6" w:space="0" w:color="auto"/>
              <w:left w:val="single" w:sz="6" w:space="0" w:color="auto"/>
              <w:bottom w:val="single" w:sz="6" w:space="0" w:color="auto"/>
              <w:right w:val="single" w:sz="6" w:space="0" w:color="auto"/>
            </w:tcBorders>
            <w:vAlign w:val="center"/>
          </w:tcPr>
          <w:p w14:paraId="03193E67" w14:textId="77777777" w:rsidR="00191BE0" w:rsidRPr="00474B69" w:rsidRDefault="00191BE0" w:rsidP="00260931">
            <w:pPr>
              <w:spacing w:afterLines="60" w:after="144"/>
              <w:jc w:val="center"/>
              <w:rPr>
                <w:sz w:val="22"/>
                <w:szCs w:val="22"/>
              </w:rPr>
            </w:pPr>
            <w:r w:rsidRPr="00474B69">
              <w:rPr>
                <w:sz w:val="22"/>
                <w:szCs w:val="22"/>
              </w:rPr>
              <w:t>Date &amp; time to work</w:t>
            </w:r>
          </w:p>
        </w:tc>
        <w:tc>
          <w:tcPr>
            <w:tcW w:w="6074" w:type="dxa"/>
            <w:gridSpan w:val="5"/>
            <w:tcBorders>
              <w:top w:val="single" w:sz="6" w:space="0" w:color="auto"/>
              <w:left w:val="single" w:sz="6" w:space="0" w:color="auto"/>
              <w:bottom w:val="single" w:sz="6" w:space="0" w:color="auto"/>
              <w:right w:val="single" w:sz="12" w:space="0" w:color="auto"/>
            </w:tcBorders>
            <w:vAlign w:val="center"/>
          </w:tcPr>
          <w:p w14:paraId="7A7BB720" w14:textId="77777777" w:rsidR="00191BE0" w:rsidRPr="00474B69" w:rsidRDefault="00191BE0" w:rsidP="00FE3F30">
            <w:pPr>
              <w:spacing w:afterLines="60" w:after="144"/>
              <w:rPr>
                <w:sz w:val="22"/>
                <w:szCs w:val="22"/>
              </w:rPr>
            </w:pPr>
          </w:p>
        </w:tc>
      </w:tr>
      <w:tr w:rsidR="00524BDA" w:rsidRPr="00474B69" w14:paraId="24820D94" w14:textId="77777777">
        <w:trPr>
          <w:cantSplit/>
          <w:trHeight w:val="325"/>
        </w:trPr>
        <w:tc>
          <w:tcPr>
            <w:tcW w:w="1440" w:type="dxa"/>
            <w:vMerge/>
            <w:tcBorders>
              <w:top w:val="single" w:sz="6" w:space="0" w:color="auto"/>
              <w:left w:val="single" w:sz="12" w:space="0" w:color="auto"/>
              <w:right w:val="single" w:sz="6" w:space="0" w:color="auto"/>
            </w:tcBorders>
            <w:vAlign w:val="center"/>
          </w:tcPr>
          <w:p w14:paraId="20BAE7FB" w14:textId="77777777" w:rsidR="00524BDA" w:rsidRPr="00474B69" w:rsidRDefault="00524BDA" w:rsidP="00191BE0">
            <w:pPr>
              <w:spacing w:afterLines="60" w:after="144"/>
              <w:jc w:val="center"/>
              <w:rPr>
                <w:b/>
                <w:bCs/>
                <w:sz w:val="22"/>
              </w:rPr>
            </w:pPr>
          </w:p>
        </w:tc>
        <w:tc>
          <w:tcPr>
            <w:tcW w:w="1800" w:type="dxa"/>
            <w:tcBorders>
              <w:top w:val="single" w:sz="6" w:space="0" w:color="auto"/>
              <w:left w:val="single" w:sz="6" w:space="0" w:color="auto"/>
              <w:bottom w:val="single" w:sz="6" w:space="0" w:color="auto"/>
              <w:right w:val="single" w:sz="6" w:space="0" w:color="auto"/>
            </w:tcBorders>
            <w:vAlign w:val="center"/>
          </w:tcPr>
          <w:p w14:paraId="3D624ED7" w14:textId="77777777" w:rsidR="00524BDA" w:rsidRPr="00474B69" w:rsidRDefault="00524BDA" w:rsidP="00260931">
            <w:pPr>
              <w:spacing w:afterLines="60" w:after="144"/>
              <w:jc w:val="center"/>
              <w:rPr>
                <w:sz w:val="22"/>
                <w:szCs w:val="22"/>
              </w:rPr>
            </w:pPr>
            <w:r w:rsidRPr="00474B69">
              <w:rPr>
                <w:sz w:val="22"/>
                <w:szCs w:val="22"/>
              </w:rPr>
              <w:t>Place  to work</w:t>
            </w:r>
          </w:p>
        </w:tc>
        <w:tc>
          <w:tcPr>
            <w:tcW w:w="6074" w:type="dxa"/>
            <w:gridSpan w:val="5"/>
            <w:tcBorders>
              <w:top w:val="single" w:sz="6" w:space="0" w:color="auto"/>
              <w:left w:val="single" w:sz="6" w:space="0" w:color="auto"/>
              <w:bottom w:val="single" w:sz="6" w:space="0" w:color="auto"/>
              <w:right w:val="single" w:sz="12" w:space="0" w:color="auto"/>
            </w:tcBorders>
            <w:vAlign w:val="center"/>
          </w:tcPr>
          <w:p w14:paraId="7F7772F5" w14:textId="11C87610" w:rsidR="00524BDA" w:rsidRPr="00474B69" w:rsidRDefault="00524BDA" w:rsidP="003052F0">
            <w:pPr>
              <w:spacing w:afterLines="60" w:after="144"/>
              <w:rPr>
                <w:sz w:val="22"/>
                <w:szCs w:val="22"/>
              </w:rPr>
            </w:pPr>
          </w:p>
        </w:tc>
      </w:tr>
      <w:tr w:rsidR="00191BE0" w:rsidRPr="00474B69" w14:paraId="3DBDA37E" w14:textId="77777777">
        <w:trPr>
          <w:cantSplit/>
          <w:trHeight w:val="334"/>
        </w:trPr>
        <w:tc>
          <w:tcPr>
            <w:tcW w:w="1440" w:type="dxa"/>
            <w:vMerge/>
            <w:tcBorders>
              <w:left w:val="single" w:sz="12" w:space="0" w:color="auto"/>
              <w:right w:val="single" w:sz="6" w:space="0" w:color="auto"/>
            </w:tcBorders>
            <w:vAlign w:val="center"/>
          </w:tcPr>
          <w:p w14:paraId="2C4FA1E3" w14:textId="77777777" w:rsidR="00191BE0" w:rsidRPr="00474B69" w:rsidRDefault="00191BE0" w:rsidP="00260931">
            <w:pPr>
              <w:spacing w:afterLines="60" w:after="144"/>
              <w:jc w:val="center"/>
              <w:rPr>
                <w:b/>
                <w:bCs/>
                <w:sz w:val="22"/>
              </w:rPr>
            </w:pPr>
            <w:bookmarkStart w:id="2" w:name="_Toc58065138"/>
            <w:bookmarkStart w:id="3" w:name="_Toc58245529"/>
            <w:bookmarkEnd w:id="2"/>
            <w:bookmarkEnd w:id="3"/>
          </w:p>
        </w:tc>
        <w:tc>
          <w:tcPr>
            <w:tcW w:w="1800" w:type="dxa"/>
            <w:tcBorders>
              <w:top w:val="single" w:sz="6" w:space="0" w:color="auto"/>
              <w:left w:val="single" w:sz="6" w:space="0" w:color="auto"/>
              <w:bottom w:val="single" w:sz="6" w:space="0" w:color="auto"/>
              <w:right w:val="single" w:sz="6" w:space="0" w:color="auto"/>
            </w:tcBorders>
            <w:vAlign w:val="center"/>
          </w:tcPr>
          <w:p w14:paraId="06024102" w14:textId="77777777" w:rsidR="00191BE0" w:rsidRPr="00474B69" w:rsidRDefault="007C505A" w:rsidP="00260931">
            <w:pPr>
              <w:spacing w:afterLines="60" w:after="144"/>
              <w:jc w:val="center"/>
              <w:rPr>
                <w:sz w:val="22"/>
                <w:szCs w:val="22"/>
              </w:rPr>
            </w:pPr>
            <w:r w:rsidRPr="00474B69">
              <w:rPr>
                <w:sz w:val="22"/>
                <w:szCs w:val="22"/>
              </w:rPr>
              <w:t>Target m</w:t>
            </w:r>
            <w:r w:rsidR="00191BE0" w:rsidRPr="00474B69">
              <w:rPr>
                <w:sz w:val="22"/>
                <w:szCs w:val="22"/>
              </w:rPr>
              <w:t>achine</w:t>
            </w:r>
            <w:r w:rsidRPr="00474B69">
              <w:rPr>
                <w:sz w:val="22"/>
                <w:szCs w:val="22"/>
              </w:rPr>
              <w:t>s</w:t>
            </w:r>
          </w:p>
        </w:tc>
        <w:tc>
          <w:tcPr>
            <w:tcW w:w="6074" w:type="dxa"/>
            <w:gridSpan w:val="5"/>
            <w:tcBorders>
              <w:top w:val="single" w:sz="6" w:space="0" w:color="auto"/>
              <w:left w:val="single" w:sz="6" w:space="0" w:color="auto"/>
              <w:bottom w:val="single" w:sz="6" w:space="0" w:color="auto"/>
              <w:right w:val="single" w:sz="12" w:space="0" w:color="auto"/>
            </w:tcBorders>
            <w:vAlign w:val="center"/>
          </w:tcPr>
          <w:p w14:paraId="1F849E67" w14:textId="5265F8C9" w:rsidR="00191BE0" w:rsidRPr="00474B69" w:rsidRDefault="00191BE0" w:rsidP="00580DA7">
            <w:pPr>
              <w:spacing w:afterLines="60" w:after="144"/>
              <w:rPr>
                <w:color w:val="auto"/>
                <w:sz w:val="22"/>
                <w:szCs w:val="22"/>
              </w:rPr>
            </w:pPr>
          </w:p>
        </w:tc>
      </w:tr>
      <w:tr w:rsidR="00191BE0" w:rsidRPr="00474B69" w14:paraId="024FDCA7" w14:textId="77777777">
        <w:trPr>
          <w:cantSplit/>
          <w:trHeight w:val="514"/>
        </w:trPr>
        <w:tc>
          <w:tcPr>
            <w:tcW w:w="1440" w:type="dxa"/>
            <w:vMerge/>
            <w:tcBorders>
              <w:left w:val="single" w:sz="12" w:space="0" w:color="auto"/>
              <w:right w:val="single" w:sz="6" w:space="0" w:color="auto"/>
            </w:tcBorders>
            <w:vAlign w:val="center"/>
          </w:tcPr>
          <w:p w14:paraId="2F35FCF4" w14:textId="77777777" w:rsidR="00191BE0" w:rsidRPr="00474B69" w:rsidRDefault="00191BE0" w:rsidP="00260931">
            <w:pPr>
              <w:spacing w:afterLines="60" w:after="144"/>
              <w:jc w:val="center"/>
              <w:rPr>
                <w:b/>
                <w:bCs/>
                <w:sz w:val="22"/>
              </w:rPr>
            </w:pPr>
            <w:bookmarkStart w:id="4" w:name="_Toc58065139"/>
            <w:bookmarkStart w:id="5" w:name="_Toc58245530"/>
            <w:bookmarkEnd w:id="4"/>
            <w:bookmarkEnd w:id="5"/>
          </w:p>
        </w:tc>
        <w:tc>
          <w:tcPr>
            <w:tcW w:w="1800" w:type="dxa"/>
            <w:tcBorders>
              <w:top w:val="single" w:sz="6" w:space="0" w:color="auto"/>
              <w:left w:val="single" w:sz="6" w:space="0" w:color="auto"/>
              <w:bottom w:val="single" w:sz="6" w:space="0" w:color="auto"/>
              <w:right w:val="single" w:sz="6" w:space="0" w:color="auto"/>
            </w:tcBorders>
            <w:vAlign w:val="center"/>
          </w:tcPr>
          <w:p w14:paraId="4535F0DC" w14:textId="77777777" w:rsidR="00191BE0" w:rsidRPr="00474B69" w:rsidRDefault="007C505A" w:rsidP="00260931">
            <w:pPr>
              <w:spacing w:afterLines="60" w:after="144"/>
              <w:jc w:val="center"/>
              <w:rPr>
                <w:sz w:val="22"/>
                <w:szCs w:val="22"/>
              </w:rPr>
            </w:pPr>
            <w:r w:rsidRPr="00474B69">
              <w:rPr>
                <w:sz w:val="22"/>
                <w:szCs w:val="22"/>
              </w:rPr>
              <w:t xml:space="preserve">Interrupted </w:t>
            </w:r>
            <w:r w:rsidR="00191BE0" w:rsidRPr="00474B69">
              <w:rPr>
                <w:sz w:val="22"/>
                <w:szCs w:val="22"/>
              </w:rPr>
              <w:t>services</w:t>
            </w:r>
          </w:p>
        </w:tc>
        <w:tc>
          <w:tcPr>
            <w:tcW w:w="6074" w:type="dxa"/>
            <w:gridSpan w:val="5"/>
            <w:tcBorders>
              <w:top w:val="single" w:sz="6" w:space="0" w:color="auto"/>
              <w:left w:val="single" w:sz="6" w:space="0" w:color="auto"/>
              <w:bottom w:val="single" w:sz="6" w:space="0" w:color="auto"/>
              <w:right w:val="single" w:sz="12" w:space="0" w:color="auto"/>
            </w:tcBorders>
            <w:vAlign w:val="center"/>
          </w:tcPr>
          <w:p w14:paraId="4166080E" w14:textId="2D0620F8" w:rsidR="00191BE0" w:rsidRPr="00474B69" w:rsidRDefault="00191BE0" w:rsidP="00580DA7">
            <w:pPr>
              <w:spacing w:afterLines="60" w:after="144"/>
            </w:pPr>
          </w:p>
        </w:tc>
      </w:tr>
      <w:tr w:rsidR="002F6742" w:rsidRPr="00474B69" w14:paraId="4CA1371F" w14:textId="77777777">
        <w:trPr>
          <w:cantSplit/>
          <w:trHeight w:val="712"/>
        </w:trPr>
        <w:tc>
          <w:tcPr>
            <w:tcW w:w="1440" w:type="dxa"/>
            <w:vMerge/>
            <w:tcBorders>
              <w:left w:val="single" w:sz="12" w:space="0" w:color="auto"/>
              <w:right w:val="single" w:sz="6" w:space="0" w:color="auto"/>
            </w:tcBorders>
            <w:vAlign w:val="center"/>
          </w:tcPr>
          <w:p w14:paraId="4CD0A4CB" w14:textId="77777777" w:rsidR="002F6742" w:rsidRPr="00474B69" w:rsidRDefault="002F6742" w:rsidP="00260931">
            <w:pPr>
              <w:spacing w:afterLines="60" w:after="144"/>
              <w:jc w:val="center"/>
              <w:rPr>
                <w:b/>
                <w:bCs/>
                <w:sz w:val="22"/>
              </w:rPr>
            </w:pPr>
            <w:bookmarkStart w:id="6" w:name="_Toc58065140"/>
            <w:bookmarkStart w:id="7" w:name="_Toc58245531"/>
            <w:bookmarkEnd w:id="6"/>
            <w:bookmarkEnd w:id="7"/>
          </w:p>
        </w:tc>
        <w:tc>
          <w:tcPr>
            <w:tcW w:w="1800" w:type="dxa"/>
            <w:tcBorders>
              <w:top w:val="single" w:sz="6" w:space="0" w:color="auto"/>
              <w:left w:val="single" w:sz="6" w:space="0" w:color="auto"/>
              <w:bottom w:val="single" w:sz="6" w:space="0" w:color="auto"/>
              <w:right w:val="single" w:sz="6" w:space="0" w:color="auto"/>
            </w:tcBorders>
            <w:vAlign w:val="center"/>
          </w:tcPr>
          <w:p w14:paraId="7B4EED71" w14:textId="77777777" w:rsidR="002F6742" w:rsidRPr="00474B69" w:rsidRDefault="00BE2FD4" w:rsidP="00260931">
            <w:pPr>
              <w:spacing w:afterLines="60" w:after="144"/>
              <w:jc w:val="center"/>
              <w:rPr>
                <w:sz w:val="22"/>
                <w:szCs w:val="22"/>
              </w:rPr>
            </w:pPr>
            <w:r w:rsidRPr="00474B69">
              <w:rPr>
                <w:sz w:val="22"/>
                <w:szCs w:val="22"/>
              </w:rPr>
              <w:t>Estimated i</w:t>
            </w:r>
            <w:r w:rsidR="002F6742" w:rsidRPr="00474B69">
              <w:rPr>
                <w:sz w:val="22"/>
                <w:szCs w:val="22"/>
              </w:rPr>
              <w:t>nterrupted time</w:t>
            </w:r>
          </w:p>
        </w:tc>
        <w:tc>
          <w:tcPr>
            <w:tcW w:w="6074" w:type="dxa"/>
            <w:gridSpan w:val="5"/>
            <w:tcBorders>
              <w:top w:val="single" w:sz="6" w:space="0" w:color="auto"/>
              <w:left w:val="single" w:sz="6" w:space="0" w:color="auto"/>
              <w:bottom w:val="single" w:sz="6" w:space="0" w:color="auto"/>
              <w:right w:val="single" w:sz="12" w:space="0" w:color="auto"/>
            </w:tcBorders>
            <w:vAlign w:val="center"/>
          </w:tcPr>
          <w:p w14:paraId="1DF7F5E6" w14:textId="77777777" w:rsidR="002F6742" w:rsidRPr="00474B69" w:rsidRDefault="002F6742" w:rsidP="002B05A8">
            <w:pPr>
              <w:spacing w:afterLines="60" w:after="144"/>
              <w:rPr>
                <w:sz w:val="22"/>
                <w:szCs w:val="22"/>
              </w:rPr>
            </w:pPr>
            <w:r w:rsidRPr="00474B69">
              <w:rPr>
                <w:sz w:val="22"/>
                <w:szCs w:val="22"/>
              </w:rPr>
              <w:t xml:space="preserve"> </w:t>
            </w:r>
            <w:r w:rsidR="002B05A8" w:rsidRPr="00474B69">
              <w:rPr>
                <w:sz w:val="22"/>
                <w:szCs w:val="22"/>
              </w:rPr>
              <w:t>4</w:t>
            </w:r>
            <w:r w:rsidR="004F464A" w:rsidRPr="00474B69">
              <w:rPr>
                <w:sz w:val="22"/>
                <w:szCs w:val="22"/>
              </w:rPr>
              <w:t xml:space="preserve"> </w:t>
            </w:r>
            <w:r w:rsidR="002B05A8" w:rsidRPr="00474B69">
              <w:rPr>
                <w:sz w:val="22"/>
                <w:szCs w:val="22"/>
              </w:rPr>
              <w:t>hours</w:t>
            </w:r>
            <w:r w:rsidR="004F464A" w:rsidRPr="00474B69">
              <w:rPr>
                <w:sz w:val="22"/>
                <w:szCs w:val="22"/>
              </w:rPr>
              <w:t>.</w:t>
            </w:r>
          </w:p>
        </w:tc>
      </w:tr>
      <w:tr w:rsidR="00191BE0" w:rsidRPr="00474B69" w14:paraId="229CFBD8" w14:textId="77777777">
        <w:trPr>
          <w:cantSplit/>
          <w:trHeight w:val="262"/>
        </w:trPr>
        <w:tc>
          <w:tcPr>
            <w:tcW w:w="1440" w:type="dxa"/>
            <w:vMerge/>
            <w:tcBorders>
              <w:left w:val="single" w:sz="12" w:space="0" w:color="auto"/>
              <w:right w:val="single" w:sz="6" w:space="0" w:color="auto"/>
            </w:tcBorders>
            <w:vAlign w:val="center"/>
          </w:tcPr>
          <w:p w14:paraId="5FCC6D70" w14:textId="77777777" w:rsidR="00191BE0" w:rsidRPr="00474B69" w:rsidRDefault="00191BE0" w:rsidP="00260931">
            <w:pPr>
              <w:spacing w:afterLines="60" w:after="144"/>
              <w:jc w:val="center"/>
              <w:rPr>
                <w:b/>
                <w:bCs/>
                <w:sz w:val="22"/>
              </w:rPr>
            </w:pPr>
          </w:p>
        </w:tc>
        <w:tc>
          <w:tcPr>
            <w:tcW w:w="1800" w:type="dxa"/>
            <w:tcBorders>
              <w:top w:val="single" w:sz="6" w:space="0" w:color="auto"/>
              <w:left w:val="single" w:sz="6" w:space="0" w:color="auto"/>
              <w:bottom w:val="single" w:sz="6" w:space="0" w:color="auto"/>
              <w:right w:val="single" w:sz="6" w:space="0" w:color="auto"/>
            </w:tcBorders>
            <w:vAlign w:val="center"/>
          </w:tcPr>
          <w:p w14:paraId="408F3EF9" w14:textId="77777777" w:rsidR="00191BE0" w:rsidRPr="00474B69" w:rsidRDefault="00191BE0" w:rsidP="00260931">
            <w:pPr>
              <w:spacing w:afterLines="60" w:after="144"/>
              <w:jc w:val="center"/>
              <w:rPr>
                <w:sz w:val="22"/>
                <w:szCs w:val="22"/>
              </w:rPr>
            </w:pPr>
            <w:r w:rsidRPr="00474B69">
              <w:rPr>
                <w:sz w:val="22"/>
                <w:szCs w:val="22"/>
              </w:rPr>
              <w:t>Backup data</w:t>
            </w:r>
          </w:p>
        </w:tc>
        <w:tc>
          <w:tcPr>
            <w:tcW w:w="6074" w:type="dxa"/>
            <w:gridSpan w:val="5"/>
            <w:tcBorders>
              <w:top w:val="single" w:sz="6" w:space="0" w:color="auto"/>
              <w:left w:val="single" w:sz="6" w:space="0" w:color="auto"/>
              <w:bottom w:val="single" w:sz="6" w:space="0" w:color="auto"/>
              <w:right w:val="single" w:sz="12" w:space="0" w:color="auto"/>
            </w:tcBorders>
            <w:vAlign w:val="center"/>
          </w:tcPr>
          <w:p w14:paraId="526FB5C4" w14:textId="77777777" w:rsidR="00191BE0" w:rsidRPr="00474B69" w:rsidRDefault="00191BE0" w:rsidP="00260931">
            <w:pPr>
              <w:spacing w:afterLines="60" w:after="144"/>
              <w:rPr>
                <w:sz w:val="22"/>
                <w:szCs w:val="22"/>
              </w:rPr>
            </w:pPr>
          </w:p>
        </w:tc>
      </w:tr>
      <w:tr w:rsidR="009C3286" w:rsidRPr="00474B69" w14:paraId="7A9602B3" w14:textId="77777777" w:rsidTr="00A50841">
        <w:trPr>
          <w:cantSplit/>
          <w:trHeight w:val="415"/>
        </w:trPr>
        <w:tc>
          <w:tcPr>
            <w:tcW w:w="1440" w:type="dxa"/>
            <w:vMerge w:val="restart"/>
            <w:tcBorders>
              <w:top w:val="single" w:sz="6" w:space="0" w:color="auto"/>
              <w:left w:val="single" w:sz="12" w:space="0" w:color="auto"/>
              <w:right w:val="single" w:sz="6" w:space="0" w:color="auto"/>
            </w:tcBorders>
            <w:vAlign w:val="center"/>
          </w:tcPr>
          <w:p w14:paraId="7B764690" w14:textId="77777777" w:rsidR="009C3286" w:rsidRPr="00474B69" w:rsidRDefault="009C3286" w:rsidP="00260931">
            <w:pPr>
              <w:spacing w:afterLines="60" w:after="144"/>
              <w:jc w:val="center"/>
              <w:rPr>
                <w:b/>
                <w:bCs/>
                <w:sz w:val="22"/>
              </w:rPr>
            </w:pPr>
            <w:bookmarkStart w:id="8" w:name="_Toc58065142"/>
            <w:bookmarkStart w:id="9" w:name="_Toc58245533"/>
            <w:bookmarkEnd w:id="8"/>
            <w:bookmarkEnd w:id="9"/>
            <w:r w:rsidRPr="00474B69">
              <w:rPr>
                <w:b/>
                <w:bCs/>
                <w:sz w:val="22"/>
              </w:rPr>
              <w:t>Engineers</w:t>
            </w:r>
          </w:p>
        </w:tc>
        <w:tc>
          <w:tcPr>
            <w:tcW w:w="1800" w:type="dxa"/>
            <w:tcBorders>
              <w:top w:val="single" w:sz="6" w:space="0" w:color="auto"/>
              <w:left w:val="single" w:sz="6" w:space="0" w:color="auto"/>
              <w:bottom w:val="single" w:sz="6" w:space="0" w:color="auto"/>
              <w:right w:val="single" w:sz="6" w:space="0" w:color="auto"/>
            </w:tcBorders>
            <w:shd w:val="clear" w:color="auto" w:fill="auto"/>
            <w:vAlign w:val="center"/>
          </w:tcPr>
          <w:p w14:paraId="037DEBE4" w14:textId="77777777" w:rsidR="009C3286" w:rsidRPr="00474B69" w:rsidRDefault="009C3286" w:rsidP="00260931">
            <w:pPr>
              <w:spacing w:afterLines="60" w:after="144"/>
              <w:rPr>
                <w:sz w:val="22"/>
                <w:szCs w:val="22"/>
              </w:rPr>
            </w:pPr>
            <w:r w:rsidRPr="00474B69">
              <w:rPr>
                <w:sz w:val="22"/>
                <w:szCs w:val="22"/>
              </w:rPr>
              <w:t>Company</w:t>
            </w:r>
          </w:p>
        </w:tc>
        <w:tc>
          <w:tcPr>
            <w:tcW w:w="2070" w:type="dxa"/>
            <w:tcBorders>
              <w:top w:val="single" w:sz="6" w:space="0" w:color="auto"/>
              <w:left w:val="single" w:sz="6" w:space="0" w:color="auto"/>
              <w:bottom w:val="single" w:sz="6" w:space="0" w:color="auto"/>
              <w:right w:val="single" w:sz="6" w:space="0" w:color="auto"/>
            </w:tcBorders>
            <w:vAlign w:val="center"/>
          </w:tcPr>
          <w:p w14:paraId="10CF3AC2" w14:textId="77777777" w:rsidR="009C3286" w:rsidRPr="00474B69" w:rsidRDefault="009C3286" w:rsidP="002F6742">
            <w:pPr>
              <w:spacing w:afterLines="60" w:after="144"/>
              <w:ind w:left="-79" w:firstLine="79"/>
              <w:rPr>
                <w:sz w:val="22"/>
                <w:szCs w:val="22"/>
              </w:rPr>
            </w:pPr>
            <w:r w:rsidRPr="00474B69">
              <w:rPr>
                <w:sz w:val="22"/>
                <w:szCs w:val="22"/>
              </w:rPr>
              <w:t>Name</w:t>
            </w:r>
          </w:p>
        </w:tc>
        <w:tc>
          <w:tcPr>
            <w:tcW w:w="1440" w:type="dxa"/>
            <w:tcBorders>
              <w:top w:val="single" w:sz="6" w:space="0" w:color="auto"/>
              <w:left w:val="single" w:sz="6" w:space="0" w:color="auto"/>
              <w:bottom w:val="single" w:sz="6" w:space="0" w:color="auto"/>
              <w:right w:val="single" w:sz="6" w:space="0" w:color="auto"/>
            </w:tcBorders>
            <w:vAlign w:val="center"/>
          </w:tcPr>
          <w:p w14:paraId="790DEF67" w14:textId="77777777" w:rsidR="009C3286" w:rsidRPr="00474B69" w:rsidRDefault="009C3286" w:rsidP="00260931">
            <w:pPr>
              <w:spacing w:afterLines="60" w:after="144"/>
              <w:rPr>
                <w:sz w:val="22"/>
                <w:szCs w:val="22"/>
              </w:rPr>
            </w:pPr>
            <w:r w:rsidRPr="00474B69">
              <w:rPr>
                <w:sz w:val="22"/>
                <w:szCs w:val="22"/>
              </w:rPr>
              <w:t>Phone number</w:t>
            </w:r>
          </w:p>
        </w:tc>
        <w:tc>
          <w:tcPr>
            <w:tcW w:w="1268" w:type="dxa"/>
            <w:tcBorders>
              <w:top w:val="single" w:sz="6" w:space="0" w:color="auto"/>
              <w:left w:val="single" w:sz="6" w:space="0" w:color="auto"/>
              <w:bottom w:val="single" w:sz="6" w:space="0" w:color="auto"/>
              <w:right w:val="single" w:sz="8" w:space="0" w:color="auto"/>
            </w:tcBorders>
            <w:vAlign w:val="center"/>
          </w:tcPr>
          <w:p w14:paraId="26A634D6" w14:textId="77777777" w:rsidR="009C3286" w:rsidRPr="00474B69" w:rsidRDefault="009C3286" w:rsidP="00260931">
            <w:pPr>
              <w:spacing w:afterLines="60" w:after="144"/>
              <w:rPr>
                <w:sz w:val="22"/>
                <w:szCs w:val="22"/>
              </w:rPr>
            </w:pPr>
            <w:r w:rsidRPr="00474B69">
              <w:rPr>
                <w:sz w:val="22"/>
                <w:szCs w:val="22"/>
              </w:rPr>
              <w:t>Fields</w:t>
            </w:r>
          </w:p>
        </w:tc>
        <w:tc>
          <w:tcPr>
            <w:tcW w:w="1296" w:type="dxa"/>
            <w:gridSpan w:val="2"/>
            <w:tcBorders>
              <w:top w:val="single" w:sz="6" w:space="0" w:color="auto"/>
              <w:left w:val="single" w:sz="8" w:space="0" w:color="auto"/>
              <w:bottom w:val="single" w:sz="6" w:space="0" w:color="auto"/>
              <w:right w:val="single" w:sz="12" w:space="0" w:color="auto"/>
            </w:tcBorders>
            <w:vAlign w:val="center"/>
          </w:tcPr>
          <w:p w14:paraId="5145B74E" w14:textId="77777777" w:rsidR="009C3286" w:rsidRPr="00474B69" w:rsidRDefault="009C3286" w:rsidP="00260931">
            <w:pPr>
              <w:spacing w:afterLines="60" w:after="144"/>
              <w:rPr>
                <w:sz w:val="22"/>
                <w:szCs w:val="22"/>
              </w:rPr>
            </w:pPr>
            <w:r w:rsidRPr="00474B69">
              <w:rPr>
                <w:sz w:val="22"/>
                <w:szCs w:val="22"/>
              </w:rPr>
              <w:t>Sign</w:t>
            </w:r>
          </w:p>
        </w:tc>
      </w:tr>
      <w:tr w:rsidR="003052F0" w:rsidRPr="00474B69" w14:paraId="1AB8758B" w14:textId="77777777" w:rsidTr="00A50841">
        <w:trPr>
          <w:cantSplit/>
          <w:trHeight w:val="415"/>
        </w:trPr>
        <w:tc>
          <w:tcPr>
            <w:tcW w:w="1440" w:type="dxa"/>
            <w:vMerge/>
            <w:tcBorders>
              <w:left w:val="single" w:sz="12" w:space="0" w:color="auto"/>
              <w:right w:val="single" w:sz="6" w:space="0" w:color="auto"/>
            </w:tcBorders>
            <w:vAlign w:val="center"/>
          </w:tcPr>
          <w:p w14:paraId="67F28549" w14:textId="77777777" w:rsidR="003052F0" w:rsidRPr="00474B69" w:rsidRDefault="003052F0" w:rsidP="002B05A8">
            <w:pPr>
              <w:spacing w:afterLines="60" w:after="144"/>
              <w:jc w:val="center"/>
              <w:rPr>
                <w:b/>
                <w:bCs/>
                <w:sz w:val="22"/>
                <w:szCs w:val="24"/>
              </w:rPr>
            </w:pPr>
            <w:bookmarkStart w:id="10" w:name="_Toc58065144"/>
            <w:bookmarkStart w:id="11" w:name="_Toc58245535"/>
            <w:bookmarkEnd w:id="10"/>
            <w:bookmarkEnd w:id="11"/>
          </w:p>
        </w:tc>
        <w:tc>
          <w:tcPr>
            <w:tcW w:w="1800" w:type="dxa"/>
            <w:tcBorders>
              <w:top w:val="single" w:sz="6" w:space="0" w:color="auto"/>
              <w:left w:val="single" w:sz="6" w:space="0" w:color="auto"/>
              <w:right w:val="single" w:sz="6" w:space="0" w:color="auto"/>
            </w:tcBorders>
            <w:shd w:val="clear" w:color="auto" w:fill="auto"/>
            <w:vAlign w:val="center"/>
          </w:tcPr>
          <w:p w14:paraId="5DF02FE3" w14:textId="6EE2CB7D" w:rsidR="003052F0" w:rsidRPr="00474B69" w:rsidRDefault="00830900" w:rsidP="003052F0">
            <w:pPr>
              <w:spacing w:afterLines="60" w:after="144"/>
              <w:jc w:val="center"/>
              <w:rPr>
                <w:sz w:val="22"/>
                <w:szCs w:val="22"/>
              </w:rPr>
            </w:pPr>
            <w:r>
              <w:rPr>
                <w:sz w:val="22"/>
                <w:szCs w:val="22"/>
              </w:rPr>
              <w:t>HIPT</w:t>
            </w:r>
          </w:p>
        </w:tc>
        <w:tc>
          <w:tcPr>
            <w:tcW w:w="2070" w:type="dxa"/>
            <w:tcBorders>
              <w:top w:val="single" w:sz="6" w:space="0" w:color="auto"/>
              <w:left w:val="single" w:sz="6" w:space="0" w:color="auto"/>
              <w:bottom w:val="single" w:sz="6" w:space="0" w:color="auto"/>
              <w:right w:val="single" w:sz="6" w:space="0" w:color="auto"/>
            </w:tcBorders>
            <w:vAlign w:val="center"/>
          </w:tcPr>
          <w:p w14:paraId="626A06A8" w14:textId="0DA576A5" w:rsidR="003052F0" w:rsidRPr="00474B69" w:rsidRDefault="003052F0" w:rsidP="00506AC3">
            <w:pPr>
              <w:spacing w:afterLines="60" w:after="144"/>
              <w:rPr>
                <w:sz w:val="22"/>
                <w:szCs w:val="22"/>
              </w:rPr>
            </w:pPr>
          </w:p>
        </w:tc>
        <w:tc>
          <w:tcPr>
            <w:tcW w:w="1440" w:type="dxa"/>
            <w:tcBorders>
              <w:top w:val="single" w:sz="6" w:space="0" w:color="auto"/>
              <w:left w:val="single" w:sz="6" w:space="0" w:color="auto"/>
              <w:bottom w:val="single" w:sz="6" w:space="0" w:color="auto"/>
              <w:right w:val="single" w:sz="6" w:space="0" w:color="auto"/>
            </w:tcBorders>
            <w:vAlign w:val="center"/>
          </w:tcPr>
          <w:p w14:paraId="188E4A27" w14:textId="77777777" w:rsidR="003052F0" w:rsidRPr="00474B69" w:rsidRDefault="003052F0" w:rsidP="00506AC3">
            <w:pPr>
              <w:spacing w:afterLines="60" w:after="144"/>
              <w:rPr>
                <w:sz w:val="22"/>
                <w:szCs w:val="22"/>
              </w:rPr>
            </w:pPr>
          </w:p>
        </w:tc>
        <w:tc>
          <w:tcPr>
            <w:tcW w:w="1268" w:type="dxa"/>
            <w:tcBorders>
              <w:top w:val="single" w:sz="6" w:space="0" w:color="auto"/>
              <w:left w:val="single" w:sz="6" w:space="0" w:color="auto"/>
              <w:bottom w:val="single" w:sz="6" w:space="0" w:color="auto"/>
              <w:right w:val="single" w:sz="8" w:space="0" w:color="auto"/>
            </w:tcBorders>
            <w:vAlign w:val="center"/>
          </w:tcPr>
          <w:p w14:paraId="25BF7BF5" w14:textId="1FC551B7" w:rsidR="003052F0" w:rsidRPr="00474B69" w:rsidRDefault="003052F0" w:rsidP="00506AC3">
            <w:pPr>
              <w:spacing w:afterLines="60" w:after="144"/>
              <w:rPr>
                <w:sz w:val="22"/>
                <w:szCs w:val="22"/>
              </w:rPr>
            </w:pPr>
          </w:p>
        </w:tc>
        <w:tc>
          <w:tcPr>
            <w:tcW w:w="1296" w:type="dxa"/>
            <w:gridSpan w:val="2"/>
            <w:tcBorders>
              <w:top w:val="single" w:sz="6" w:space="0" w:color="auto"/>
              <w:left w:val="single" w:sz="8" w:space="0" w:color="auto"/>
              <w:bottom w:val="single" w:sz="6" w:space="0" w:color="auto"/>
              <w:right w:val="single" w:sz="12" w:space="0" w:color="auto"/>
            </w:tcBorders>
            <w:vAlign w:val="center"/>
          </w:tcPr>
          <w:p w14:paraId="3E032BEA" w14:textId="77777777" w:rsidR="003052F0" w:rsidRPr="00474B69" w:rsidRDefault="003052F0" w:rsidP="002B05A8">
            <w:pPr>
              <w:spacing w:afterLines="60" w:after="144"/>
              <w:rPr>
                <w:sz w:val="22"/>
                <w:szCs w:val="22"/>
              </w:rPr>
            </w:pPr>
          </w:p>
        </w:tc>
      </w:tr>
      <w:tr w:rsidR="003052F0" w:rsidRPr="00474B69" w14:paraId="6A0CE6C6" w14:textId="77777777" w:rsidTr="00071B0C">
        <w:trPr>
          <w:cantSplit/>
          <w:trHeight w:val="334"/>
        </w:trPr>
        <w:tc>
          <w:tcPr>
            <w:tcW w:w="1440" w:type="dxa"/>
            <w:tcBorders>
              <w:top w:val="single" w:sz="6" w:space="0" w:color="auto"/>
              <w:left w:val="single" w:sz="12" w:space="0" w:color="auto"/>
              <w:right w:val="single" w:sz="6" w:space="0" w:color="auto"/>
            </w:tcBorders>
            <w:vAlign w:val="center"/>
          </w:tcPr>
          <w:p w14:paraId="7DCC2F31" w14:textId="77777777" w:rsidR="003052F0" w:rsidRPr="00474B69" w:rsidRDefault="003052F0" w:rsidP="00260931">
            <w:pPr>
              <w:spacing w:afterLines="60" w:after="144"/>
              <w:jc w:val="center"/>
              <w:rPr>
                <w:b/>
                <w:bCs/>
                <w:sz w:val="22"/>
                <w:szCs w:val="24"/>
              </w:rPr>
            </w:pPr>
            <w:r w:rsidRPr="00474B69">
              <w:rPr>
                <w:b/>
                <w:bCs/>
                <w:sz w:val="22"/>
                <w:szCs w:val="24"/>
              </w:rPr>
              <w:t>Managers</w:t>
            </w:r>
          </w:p>
        </w:tc>
        <w:tc>
          <w:tcPr>
            <w:tcW w:w="1800" w:type="dxa"/>
            <w:tcBorders>
              <w:top w:val="single" w:sz="6" w:space="0" w:color="auto"/>
              <w:left w:val="single" w:sz="6" w:space="0" w:color="auto"/>
              <w:bottom w:val="single" w:sz="6" w:space="0" w:color="auto"/>
              <w:right w:val="single" w:sz="6" w:space="0" w:color="auto"/>
            </w:tcBorders>
            <w:vAlign w:val="center"/>
          </w:tcPr>
          <w:p w14:paraId="1D3B6FBA" w14:textId="1879EC9E" w:rsidR="003052F0" w:rsidRPr="00474B69" w:rsidRDefault="00830900" w:rsidP="00260931">
            <w:pPr>
              <w:spacing w:afterLines="60" w:after="144"/>
              <w:jc w:val="center"/>
              <w:rPr>
                <w:sz w:val="22"/>
                <w:szCs w:val="22"/>
              </w:rPr>
            </w:pPr>
            <w:r>
              <w:rPr>
                <w:sz w:val="22"/>
                <w:szCs w:val="22"/>
              </w:rPr>
              <w:t>HIPT</w:t>
            </w:r>
          </w:p>
        </w:tc>
        <w:tc>
          <w:tcPr>
            <w:tcW w:w="2070" w:type="dxa"/>
            <w:tcBorders>
              <w:top w:val="single" w:sz="6" w:space="0" w:color="auto"/>
              <w:left w:val="single" w:sz="6" w:space="0" w:color="auto"/>
              <w:bottom w:val="single" w:sz="6" w:space="0" w:color="auto"/>
              <w:right w:val="single" w:sz="4" w:space="0" w:color="auto"/>
            </w:tcBorders>
            <w:vAlign w:val="center"/>
          </w:tcPr>
          <w:p w14:paraId="0C39EF0A" w14:textId="18772139" w:rsidR="003052F0" w:rsidRPr="00474B69" w:rsidRDefault="003052F0" w:rsidP="00071B0C">
            <w:pPr>
              <w:spacing w:afterLines="60" w:after="144"/>
              <w:rPr>
                <w:sz w:val="22"/>
                <w:szCs w:val="22"/>
              </w:rPr>
            </w:pPr>
          </w:p>
        </w:tc>
        <w:tc>
          <w:tcPr>
            <w:tcW w:w="1440" w:type="dxa"/>
            <w:tcBorders>
              <w:top w:val="single" w:sz="6" w:space="0" w:color="auto"/>
              <w:left w:val="single" w:sz="4" w:space="0" w:color="auto"/>
              <w:bottom w:val="single" w:sz="6" w:space="0" w:color="auto"/>
              <w:right w:val="single" w:sz="4" w:space="0" w:color="auto"/>
            </w:tcBorders>
            <w:vAlign w:val="center"/>
          </w:tcPr>
          <w:p w14:paraId="25941C84" w14:textId="77777777" w:rsidR="003052F0" w:rsidRPr="00474B69" w:rsidRDefault="003052F0" w:rsidP="00071B0C">
            <w:pPr>
              <w:spacing w:afterLines="60" w:after="144"/>
              <w:rPr>
                <w:sz w:val="22"/>
                <w:szCs w:val="22"/>
              </w:rPr>
            </w:pPr>
          </w:p>
        </w:tc>
        <w:tc>
          <w:tcPr>
            <w:tcW w:w="1275" w:type="dxa"/>
            <w:gridSpan w:val="2"/>
            <w:tcBorders>
              <w:top w:val="single" w:sz="6" w:space="0" w:color="auto"/>
              <w:left w:val="single" w:sz="4" w:space="0" w:color="auto"/>
              <w:bottom w:val="single" w:sz="6" w:space="0" w:color="auto"/>
              <w:right w:val="single" w:sz="4" w:space="0" w:color="auto"/>
            </w:tcBorders>
            <w:vAlign w:val="center"/>
          </w:tcPr>
          <w:p w14:paraId="3E16AB2D" w14:textId="77777777" w:rsidR="003052F0" w:rsidRPr="00474B69" w:rsidRDefault="003052F0" w:rsidP="00071B0C">
            <w:pPr>
              <w:spacing w:afterLines="60" w:after="144"/>
              <w:rPr>
                <w:sz w:val="22"/>
                <w:szCs w:val="22"/>
              </w:rPr>
            </w:pPr>
          </w:p>
        </w:tc>
        <w:tc>
          <w:tcPr>
            <w:tcW w:w="1289" w:type="dxa"/>
            <w:tcBorders>
              <w:top w:val="single" w:sz="6" w:space="0" w:color="auto"/>
              <w:left w:val="single" w:sz="4" w:space="0" w:color="auto"/>
              <w:bottom w:val="single" w:sz="6" w:space="0" w:color="auto"/>
              <w:right w:val="single" w:sz="12" w:space="0" w:color="auto"/>
            </w:tcBorders>
            <w:vAlign w:val="center"/>
          </w:tcPr>
          <w:p w14:paraId="06B1B22C" w14:textId="77777777" w:rsidR="003052F0" w:rsidRPr="00474B69" w:rsidRDefault="003052F0" w:rsidP="00071B0C">
            <w:pPr>
              <w:spacing w:afterLines="60" w:after="144"/>
              <w:rPr>
                <w:sz w:val="22"/>
                <w:szCs w:val="22"/>
              </w:rPr>
            </w:pPr>
          </w:p>
        </w:tc>
      </w:tr>
      <w:tr w:rsidR="003052F0" w:rsidRPr="00474B69" w14:paraId="21D495C3" w14:textId="77777777">
        <w:trPr>
          <w:cantSplit/>
          <w:trHeight w:val="415"/>
        </w:trPr>
        <w:tc>
          <w:tcPr>
            <w:tcW w:w="1440" w:type="dxa"/>
            <w:tcBorders>
              <w:top w:val="single" w:sz="6" w:space="0" w:color="auto"/>
              <w:left w:val="single" w:sz="12" w:space="0" w:color="auto"/>
              <w:bottom w:val="single" w:sz="12" w:space="0" w:color="auto"/>
              <w:right w:val="single" w:sz="6" w:space="0" w:color="auto"/>
            </w:tcBorders>
            <w:vAlign w:val="center"/>
          </w:tcPr>
          <w:p w14:paraId="17444498" w14:textId="747FB233" w:rsidR="003052F0" w:rsidRPr="00474B69" w:rsidRDefault="003052F0" w:rsidP="00260931">
            <w:pPr>
              <w:spacing w:afterLines="60" w:after="144"/>
              <w:jc w:val="center"/>
              <w:rPr>
                <w:b/>
                <w:bCs/>
                <w:sz w:val="22"/>
              </w:rPr>
            </w:pPr>
            <w:bookmarkStart w:id="12" w:name="_Toc58065147"/>
            <w:bookmarkStart w:id="13" w:name="_Toc58245538"/>
            <w:bookmarkStart w:id="14" w:name="_Toc58065148"/>
            <w:bookmarkStart w:id="15" w:name="_Toc58245539"/>
            <w:bookmarkEnd w:id="12"/>
            <w:bookmarkEnd w:id="13"/>
            <w:r w:rsidRPr="00474B69">
              <w:rPr>
                <w:b/>
                <w:bCs/>
                <w:sz w:val="22"/>
              </w:rPr>
              <w:t>Attached paper</w:t>
            </w:r>
            <w:bookmarkEnd w:id="14"/>
            <w:bookmarkEnd w:id="15"/>
            <w:r w:rsidRPr="00474B69">
              <w:rPr>
                <w:b/>
                <w:bCs/>
                <w:sz w:val="22"/>
              </w:rPr>
              <w:t>s</w:t>
            </w:r>
          </w:p>
        </w:tc>
        <w:tc>
          <w:tcPr>
            <w:tcW w:w="7874" w:type="dxa"/>
            <w:gridSpan w:val="6"/>
            <w:tcBorders>
              <w:top w:val="single" w:sz="6" w:space="0" w:color="auto"/>
              <w:left w:val="single" w:sz="6" w:space="0" w:color="auto"/>
              <w:bottom w:val="single" w:sz="12" w:space="0" w:color="auto"/>
              <w:right w:val="single" w:sz="12" w:space="0" w:color="auto"/>
            </w:tcBorders>
            <w:vAlign w:val="center"/>
          </w:tcPr>
          <w:p w14:paraId="31082DDF" w14:textId="77777777" w:rsidR="003052F0" w:rsidRPr="00474B69" w:rsidRDefault="003052F0" w:rsidP="00260931">
            <w:pPr>
              <w:spacing w:afterLines="60" w:after="144"/>
              <w:rPr>
                <w:sz w:val="16"/>
                <w:szCs w:val="16"/>
              </w:rPr>
            </w:pPr>
          </w:p>
        </w:tc>
      </w:tr>
    </w:tbl>
    <w:p w14:paraId="738213D5" w14:textId="77777777" w:rsidR="007850A7" w:rsidRPr="00474B69" w:rsidRDefault="00436B30" w:rsidP="00A237D4">
      <w:pPr>
        <w:pStyle w:val="Heading1"/>
        <w:tabs>
          <w:tab w:val="clear" w:pos="0"/>
          <w:tab w:val="num" w:pos="540"/>
        </w:tabs>
        <w:spacing w:before="0"/>
      </w:pPr>
      <w:r w:rsidRPr="00474B69">
        <w:lastRenderedPageBreak/>
        <w:t>Working scenario</w:t>
      </w:r>
    </w:p>
    <w:p w14:paraId="603FC2D8" w14:textId="77777777" w:rsidR="00E411F4" w:rsidRPr="00474B69" w:rsidRDefault="00472FFF" w:rsidP="00A237D4">
      <w:pPr>
        <w:pStyle w:val="Heading2"/>
        <w:tabs>
          <w:tab w:val="clear" w:pos="360"/>
          <w:tab w:val="num" w:pos="540"/>
        </w:tabs>
        <w:ind w:left="540" w:hanging="540"/>
      </w:pPr>
      <w:r w:rsidRPr="00474B69">
        <w:t>Reasons to work</w:t>
      </w:r>
      <w:r w:rsidR="003E6164" w:rsidRPr="00474B69">
        <w:t xml:space="preserve"> : </w:t>
      </w:r>
      <w:r w:rsidR="0038033F" w:rsidRPr="00474B69">
        <w:t>Follow Oracle’s recommendations</w:t>
      </w:r>
      <w:r w:rsidR="00554D40" w:rsidRPr="00474B69">
        <w:t>.</w:t>
      </w:r>
    </w:p>
    <w:p w14:paraId="0922CB0A" w14:textId="77777777" w:rsidR="00472FFF" w:rsidRPr="00474B69" w:rsidRDefault="00472FFF" w:rsidP="00A237D4">
      <w:pPr>
        <w:pStyle w:val="Heading2"/>
        <w:tabs>
          <w:tab w:val="clear" w:pos="360"/>
          <w:tab w:val="num" w:pos="540"/>
        </w:tabs>
        <w:ind w:hanging="360"/>
      </w:pPr>
      <w:r w:rsidRPr="00474B69">
        <w:t>Steps to work</w:t>
      </w:r>
      <w:r w:rsidR="002C4437" w:rsidRPr="00474B69">
        <w:t xml:space="preserve"> </w:t>
      </w:r>
    </w:p>
    <w:p w14:paraId="16D3E7B2" w14:textId="77777777" w:rsidR="001D4FED" w:rsidRPr="00CC44B1" w:rsidRDefault="001D4FED" w:rsidP="0089374D">
      <w:pPr>
        <w:numPr>
          <w:ilvl w:val="0"/>
          <w:numId w:val="18"/>
        </w:numPr>
      </w:pPr>
      <w:r w:rsidRPr="00474B69">
        <w:rPr>
          <w:bCs/>
          <w:sz w:val="22"/>
          <w:szCs w:val="22"/>
        </w:rPr>
        <w:t>Stop application</w:t>
      </w:r>
    </w:p>
    <w:p w14:paraId="0AA4D20F" w14:textId="77777777" w:rsidR="001D4FED" w:rsidRPr="00474B69" w:rsidRDefault="00B31127" w:rsidP="00B31127">
      <w:pPr>
        <w:numPr>
          <w:ilvl w:val="0"/>
          <w:numId w:val="18"/>
        </w:numPr>
      </w:pPr>
      <w:r w:rsidRPr="00474B69">
        <w:rPr>
          <w:sz w:val="22"/>
          <w:szCs w:val="22"/>
        </w:rPr>
        <w:t>Apply required patches</w:t>
      </w:r>
    </w:p>
    <w:p w14:paraId="61F14B44" w14:textId="77777777" w:rsidR="001D4FED" w:rsidRPr="00474B69" w:rsidRDefault="001D4FED" w:rsidP="0089374D">
      <w:pPr>
        <w:numPr>
          <w:ilvl w:val="0"/>
          <w:numId w:val="18"/>
        </w:numPr>
      </w:pPr>
      <w:r w:rsidRPr="00474B69">
        <w:rPr>
          <w:bCs/>
          <w:sz w:val="22"/>
          <w:szCs w:val="22"/>
        </w:rPr>
        <w:t>Install and patch Oracle Database to 11.2.0.4</w:t>
      </w:r>
    </w:p>
    <w:p w14:paraId="00E154EF" w14:textId="77777777" w:rsidR="001D4FED" w:rsidRPr="00474B69" w:rsidRDefault="001D4FED" w:rsidP="0089374D">
      <w:pPr>
        <w:numPr>
          <w:ilvl w:val="0"/>
          <w:numId w:val="18"/>
        </w:numPr>
      </w:pPr>
      <w:r w:rsidRPr="00474B69">
        <w:rPr>
          <w:sz w:val="22"/>
          <w:szCs w:val="22"/>
        </w:rPr>
        <w:t>Upgrade Database to 11.2.0.4</w:t>
      </w:r>
    </w:p>
    <w:p w14:paraId="5F841782" w14:textId="77777777" w:rsidR="003015EA" w:rsidRDefault="001D4FED" w:rsidP="003E6164">
      <w:pPr>
        <w:numPr>
          <w:ilvl w:val="0"/>
          <w:numId w:val="18"/>
        </w:numPr>
      </w:pPr>
      <w:r w:rsidRPr="00474B69">
        <w:rPr>
          <w:bCs/>
          <w:sz w:val="22"/>
          <w:szCs w:val="22"/>
        </w:rPr>
        <w:t>Check result after the upgrading DB</w:t>
      </w:r>
      <w:r w:rsidR="0067006A" w:rsidRPr="00474B69">
        <w:t>.</w:t>
      </w:r>
    </w:p>
    <w:p w14:paraId="72E8ED99" w14:textId="77777777" w:rsidR="002441CB" w:rsidRPr="00474B69" w:rsidRDefault="001D4FED" w:rsidP="003E6164">
      <w:pPr>
        <w:numPr>
          <w:ilvl w:val="0"/>
          <w:numId w:val="18"/>
        </w:numPr>
      </w:pPr>
      <w:r w:rsidRPr="00474B69">
        <w:rPr>
          <w:bCs/>
          <w:sz w:val="22"/>
          <w:szCs w:val="22"/>
        </w:rPr>
        <w:t>Start application and check</w:t>
      </w:r>
      <w:r w:rsidR="00AC4EC3" w:rsidRPr="00474B69">
        <w:t>.</w:t>
      </w:r>
    </w:p>
    <w:p w14:paraId="6CEFF27A" w14:textId="77777777" w:rsidR="00E411F4" w:rsidRPr="00474B69" w:rsidRDefault="002C4437" w:rsidP="00A237D4">
      <w:pPr>
        <w:ind w:left="540"/>
        <w:rPr>
          <w:b/>
          <w:i/>
        </w:rPr>
      </w:pPr>
      <w:r w:rsidRPr="00474B69">
        <w:rPr>
          <w:b/>
          <w:i/>
        </w:rPr>
        <w:t>Step’s order must be followed</w:t>
      </w:r>
    </w:p>
    <w:tbl>
      <w:tblPr>
        <w:tblW w:w="9706" w:type="dxa"/>
        <w:tblInd w:w="-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16"/>
        <w:gridCol w:w="1478"/>
        <w:gridCol w:w="1620"/>
        <w:gridCol w:w="4320"/>
        <w:gridCol w:w="1672"/>
      </w:tblGrid>
      <w:tr w:rsidR="000E4844" w:rsidRPr="00474B69" w14:paraId="42DD8664" w14:textId="77777777" w:rsidTr="0001553A">
        <w:trPr>
          <w:trHeight w:val="445"/>
        </w:trPr>
        <w:tc>
          <w:tcPr>
            <w:tcW w:w="616" w:type="dxa"/>
            <w:tcBorders>
              <w:top w:val="single" w:sz="4" w:space="0" w:color="auto"/>
              <w:left w:val="single" w:sz="4" w:space="0" w:color="auto"/>
              <w:bottom w:val="single" w:sz="4" w:space="0" w:color="auto"/>
              <w:right w:val="single" w:sz="4" w:space="0" w:color="auto"/>
            </w:tcBorders>
            <w:shd w:val="pct20" w:color="auto" w:fill="FFFFFF"/>
          </w:tcPr>
          <w:p w14:paraId="4C3621BD" w14:textId="77777777" w:rsidR="000E4844" w:rsidRPr="00474B69" w:rsidRDefault="000E4844" w:rsidP="0001553A">
            <w:pPr>
              <w:spacing w:line="320" w:lineRule="exact"/>
              <w:jc w:val="center"/>
              <w:rPr>
                <w:b/>
                <w:bCs/>
                <w:sz w:val="20"/>
              </w:rPr>
            </w:pPr>
            <w:r w:rsidRPr="00474B69">
              <w:rPr>
                <w:b/>
                <w:bCs/>
                <w:sz w:val="20"/>
              </w:rPr>
              <w:t>No</w:t>
            </w:r>
          </w:p>
        </w:tc>
        <w:tc>
          <w:tcPr>
            <w:tcW w:w="1478" w:type="dxa"/>
            <w:tcBorders>
              <w:top w:val="single" w:sz="4" w:space="0" w:color="auto"/>
              <w:left w:val="single" w:sz="4" w:space="0" w:color="auto"/>
              <w:bottom w:val="single" w:sz="4" w:space="0" w:color="auto"/>
              <w:right w:val="single" w:sz="4" w:space="0" w:color="auto"/>
            </w:tcBorders>
            <w:shd w:val="pct20" w:color="auto" w:fill="FFFFFF"/>
            <w:vAlign w:val="center"/>
          </w:tcPr>
          <w:p w14:paraId="53B92D65" w14:textId="77777777" w:rsidR="000E4844" w:rsidRPr="00474B69" w:rsidRDefault="000E4844" w:rsidP="00B162E3">
            <w:pPr>
              <w:spacing w:line="320" w:lineRule="exact"/>
              <w:jc w:val="center"/>
              <w:rPr>
                <w:b/>
                <w:bCs/>
                <w:sz w:val="20"/>
              </w:rPr>
            </w:pPr>
            <w:r w:rsidRPr="00474B69">
              <w:rPr>
                <w:b/>
                <w:bCs/>
                <w:sz w:val="20"/>
              </w:rPr>
              <w:t>Target Machines</w:t>
            </w:r>
          </w:p>
        </w:tc>
        <w:tc>
          <w:tcPr>
            <w:tcW w:w="1620" w:type="dxa"/>
            <w:tcBorders>
              <w:top w:val="single" w:sz="4" w:space="0" w:color="auto"/>
              <w:left w:val="single" w:sz="4" w:space="0" w:color="auto"/>
              <w:bottom w:val="single" w:sz="4" w:space="0" w:color="auto"/>
              <w:right w:val="single" w:sz="4" w:space="0" w:color="auto"/>
            </w:tcBorders>
            <w:shd w:val="pct20" w:color="auto" w:fill="FFFFFF"/>
          </w:tcPr>
          <w:p w14:paraId="020F5E73" w14:textId="77777777" w:rsidR="000E4844" w:rsidRPr="00474B69" w:rsidRDefault="000E4844" w:rsidP="00575CB2">
            <w:pPr>
              <w:spacing w:line="320" w:lineRule="exact"/>
              <w:jc w:val="center"/>
              <w:rPr>
                <w:b/>
                <w:bCs/>
                <w:sz w:val="20"/>
              </w:rPr>
            </w:pPr>
            <w:r w:rsidRPr="00474B69">
              <w:rPr>
                <w:b/>
                <w:bCs/>
                <w:sz w:val="20"/>
              </w:rPr>
              <w:t>Time/Date</w:t>
            </w:r>
          </w:p>
        </w:tc>
        <w:tc>
          <w:tcPr>
            <w:tcW w:w="4320" w:type="dxa"/>
            <w:tcBorders>
              <w:top w:val="single" w:sz="4" w:space="0" w:color="auto"/>
              <w:left w:val="single" w:sz="4" w:space="0" w:color="auto"/>
              <w:bottom w:val="single" w:sz="4" w:space="0" w:color="auto"/>
              <w:right w:val="single" w:sz="4" w:space="0" w:color="auto"/>
            </w:tcBorders>
            <w:shd w:val="pct20" w:color="auto" w:fill="FFFFFF"/>
            <w:vAlign w:val="center"/>
          </w:tcPr>
          <w:p w14:paraId="22A724B1" w14:textId="77777777" w:rsidR="000E4844" w:rsidRPr="00474B69" w:rsidRDefault="000E4844" w:rsidP="00575CB2">
            <w:pPr>
              <w:spacing w:line="320" w:lineRule="exact"/>
              <w:jc w:val="center"/>
              <w:rPr>
                <w:b/>
                <w:bCs/>
                <w:sz w:val="20"/>
              </w:rPr>
            </w:pPr>
            <w:r w:rsidRPr="00474B69">
              <w:rPr>
                <w:b/>
                <w:bCs/>
                <w:sz w:val="20"/>
              </w:rPr>
              <w:t>Operations</w:t>
            </w:r>
          </w:p>
        </w:tc>
        <w:tc>
          <w:tcPr>
            <w:tcW w:w="1672" w:type="dxa"/>
            <w:tcBorders>
              <w:top w:val="single" w:sz="4" w:space="0" w:color="auto"/>
              <w:left w:val="single" w:sz="4" w:space="0" w:color="auto"/>
              <w:bottom w:val="single" w:sz="4" w:space="0" w:color="auto"/>
              <w:right w:val="single" w:sz="4" w:space="0" w:color="auto"/>
            </w:tcBorders>
            <w:shd w:val="pct20" w:color="auto" w:fill="FFFFFF"/>
            <w:vAlign w:val="center"/>
          </w:tcPr>
          <w:p w14:paraId="013755A7" w14:textId="77777777" w:rsidR="000E4844" w:rsidRPr="00474B69" w:rsidRDefault="000E4844" w:rsidP="00254D68">
            <w:pPr>
              <w:spacing w:line="320" w:lineRule="exact"/>
              <w:jc w:val="center"/>
              <w:rPr>
                <w:b/>
                <w:bCs/>
                <w:sz w:val="20"/>
              </w:rPr>
            </w:pPr>
            <w:r w:rsidRPr="00474B69">
              <w:rPr>
                <w:b/>
                <w:bCs/>
                <w:sz w:val="20"/>
              </w:rPr>
              <w:t>Engineers</w:t>
            </w:r>
          </w:p>
        </w:tc>
      </w:tr>
      <w:tr w:rsidR="003015EA" w:rsidRPr="00474B69" w14:paraId="206B0B88" w14:textId="77777777" w:rsidTr="0001553A">
        <w:trPr>
          <w:trHeight w:val="474"/>
        </w:trPr>
        <w:tc>
          <w:tcPr>
            <w:tcW w:w="616" w:type="dxa"/>
            <w:tcBorders>
              <w:top w:val="single" w:sz="4" w:space="0" w:color="auto"/>
              <w:left w:val="single" w:sz="4" w:space="0" w:color="auto"/>
              <w:right w:val="single" w:sz="4" w:space="0" w:color="auto"/>
            </w:tcBorders>
            <w:shd w:val="clear" w:color="auto" w:fill="auto"/>
            <w:vAlign w:val="center"/>
          </w:tcPr>
          <w:p w14:paraId="47796FF0" w14:textId="637CF9B7" w:rsidR="003015EA" w:rsidRPr="0001553A" w:rsidRDefault="003015EA" w:rsidP="0001553A">
            <w:pPr>
              <w:pStyle w:val="ListParagraph"/>
              <w:numPr>
                <w:ilvl w:val="0"/>
                <w:numId w:val="38"/>
              </w:numPr>
              <w:ind w:left="0" w:firstLine="0"/>
              <w:jc w:val="center"/>
              <w:rPr>
                <w:sz w:val="22"/>
                <w:szCs w:val="22"/>
              </w:rPr>
            </w:pPr>
          </w:p>
        </w:tc>
        <w:tc>
          <w:tcPr>
            <w:tcW w:w="1478" w:type="dxa"/>
            <w:tcBorders>
              <w:top w:val="single" w:sz="4" w:space="0" w:color="auto"/>
              <w:left w:val="single" w:sz="4" w:space="0" w:color="auto"/>
              <w:right w:val="single" w:sz="4" w:space="0" w:color="auto"/>
            </w:tcBorders>
            <w:vAlign w:val="center"/>
          </w:tcPr>
          <w:p w14:paraId="18C825AD" w14:textId="5EF8F8C9" w:rsidR="003015EA" w:rsidRPr="00474B69" w:rsidRDefault="003015EA" w:rsidP="006800AE">
            <w:pPr>
              <w:rPr>
                <w:sz w:val="22"/>
                <w:szCs w:val="22"/>
              </w:rPr>
            </w:pPr>
          </w:p>
        </w:tc>
        <w:tc>
          <w:tcPr>
            <w:tcW w:w="1620" w:type="dxa"/>
            <w:tcBorders>
              <w:top w:val="single" w:sz="4" w:space="0" w:color="auto"/>
              <w:left w:val="single" w:sz="4" w:space="0" w:color="auto"/>
              <w:right w:val="single" w:sz="4" w:space="0" w:color="auto"/>
            </w:tcBorders>
          </w:tcPr>
          <w:p w14:paraId="515A2F5E" w14:textId="77777777" w:rsidR="003015EA" w:rsidRPr="00474B69" w:rsidRDefault="003015EA" w:rsidP="00E55B2E">
            <w:pPr>
              <w:rPr>
                <w:bCs/>
                <w:sz w:val="22"/>
                <w:szCs w:val="22"/>
              </w:rPr>
            </w:pPr>
          </w:p>
        </w:tc>
        <w:tc>
          <w:tcPr>
            <w:tcW w:w="4320" w:type="dxa"/>
            <w:tcBorders>
              <w:top w:val="single" w:sz="4" w:space="0" w:color="auto"/>
              <w:left w:val="single" w:sz="4" w:space="0" w:color="auto"/>
              <w:right w:val="single" w:sz="4" w:space="0" w:color="auto"/>
            </w:tcBorders>
            <w:vAlign w:val="center"/>
          </w:tcPr>
          <w:p w14:paraId="0BD81AF8" w14:textId="77777777" w:rsidR="003015EA" w:rsidRPr="00474B69" w:rsidRDefault="001D4FED" w:rsidP="002B05A8">
            <w:pPr>
              <w:rPr>
                <w:bCs/>
                <w:sz w:val="22"/>
                <w:szCs w:val="22"/>
              </w:rPr>
            </w:pPr>
            <w:r w:rsidRPr="00474B69">
              <w:rPr>
                <w:bCs/>
                <w:sz w:val="22"/>
                <w:szCs w:val="22"/>
              </w:rPr>
              <w:t>Stop application</w:t>
            </w:r>
          </w:p>
        </w:tc>
        <w:tc>
          <w:tcPr>
            <w:tcW w:w="1672" w:type="dxa"/>
            <w:tcBorders>
              <w:left w:val="single" w:sz="4" w:space="0" w:color="auto"/>
              <w:right w:val="single" w:sz="4" w:space="0" w:color="auto"/>
            </w:tcBorders>
            <w:vAlign w:val="center"/>
          </w:tcPr>
          <w:p w14:paraId="7C8F4C32" w14:textId="77777777" w:rsidR="001D4FED" w:rsidRPr="00474B69" w:rsidRDefault="001D4FED" w:rsidP="00254D68">
            <w:pPr>
              <w:rPr>
                <w:sz w:val="22"/>
                <w:szCs w:val="22"/>
              </w:rPr>
            </w:pPr>
            <w:r w:rsidRPr="00474B69">
              <w:rPr>
                <w:bCs/>
                <w:sz w:val="22"/>
                <w:szCs w:val="22"/>
              </w:rPr>
              <w:t>System team &amp; HIT</w:t>
            </w:r>
          </w:p>
        </w:tc>
      </w:tr>
      <w:tr w:rsidR="00ED26D5" w:rsidRPr="00474B69" w14:paraId="0CE49FC1" w14:textId="77777777" w:rsidTr="0001553A">
        <w:trPr>
          <w:trHeight w:val="474"/>
        </w:trPr>
        <w:tc>
          <w:tcPr>
            <w:tcW w:w="616" w:type="dxa"/>
            <w:tcBorders>
              <w:top w:val="single" w:sz="4" w:space="0" w:color="auto"/>
              <w:left w:val="single" w:sz="4" w:space="0" w:color="auto"/>
              <w:right w:val="single" w:sz="4" w:space="0" w:color="auto"/>
            </w:tcBorders>
            <w:shd w:val="clear" w:color="auto" w:fill="auto"/>
            <w:vAlign w:val="center"/>
          </w:tcPr>
          <w:p w14:paraId="45A63380" w14:textId="4C84CA61" w:rsidR="00ED26D5" w:rsidRPr="0001553A" w:rsidRDefault="00ED26D5" w:rsidP="0001553A">
            <w:pPr>
              <w:pStyle w:val="ListParagraph"/>
              <w:numPr>
                <w:ilvl w:val="0"/>
                <w:numId w:val="38"/>
              </w:numPr>
              <w:ind w:left="0" w:firstLine="0"/>
              <w:jc w:val="center"/>
              <w:rPr>
                <w:sz w:val="22"/>
                <w:szCs w:val="22"/>
              </w:rPr>
            </w:pPr>
          </w:p>
        </w:tc>
        <w:tc>
          <w:tcPr>
            <w:tcW w:w="1478" w:type="dxa"/>
            <w:tcBorders>
              <w:top w:val="single" w:sz="4" w:space="0" w:color="auto"/>
              <w:left w:val="single" w:sz="4" w:space="0" w:color="auto"/>
              <w:right w:val="single" w:sz="4" w:space="0" w:color="auto"/>
            </w:tcBorders>
            <w:vAlign w:val="center"/>
          </w:tcPr>
          <w:p w14:paraId="1412A033" w14:textId="2D42478C" w:rsidR="00BC715C" w:rsidRPr="00474B69" w:rsidRDefault="00BC715C" w:rsidP="00474B69">
            <w:pPr>
              <w:rPr>
                <w:sz w:val="22"/>
                <w:szCs w:val="22"/>
              </w:rPr>
            </w:pPr>
          </w:p>
        </w:tc>
        <w:tc>
          <w:tcPr>
            <w:tcW w:w="1620" w:type="dxa"/>
            <w:tcBorders>
              <w:top w:val="single" w:sz="4" w:space="0" w:color="auto"/>
              <w:left w:val="single" w:sz="4" w:space="0" w:color="auto"/>
              <w:right w:val="single" w:sz="4" w:space="0" w:color="auto"/>
            </w:tcBorders>
          </w:tcPr>
          <w:p w14:paraId="2998912E" w14:textId="77777777" w:rsidR="00ED26D5" w:rsidRPr="00474B69" w:rsidRDefault="00ED26D5" w:rsidP="00E55B2E">
            <w:pPr>
              <w:rPr>
                <w:bCs/>
                <w:sz w:val="22"/>
                <w:szCs w:val="22"/>
              </w:rPr>
            </w:pPr>
          </w:p>
        </w:tc>
        <w:tc>
          <w:tcPr>
            <w:tcW w:w="4320" w:type="dxa"/>
            <w:tcBorders>
              <w:top w:val="single" w:sz="4" w:space="0" w:color="auto"/>
              <w:left w:val="single" w:sz="4" w:space="0" w:color="auto"/>
              <w:right w:val="single" w:sz="4" w:space="0" w:color="auto"/>
            </w:tcBorders>
            <w:vAlign w:val="center"/>
          </w:tcPr>
          <w:p w14:paraId="5D066495" w14:textId="77777777" w:rsidR="00BC715C" w:rsidRPr="00474B69" w:rsidRDefault="00B31127" w:rsidP="00B31127">
            <w:pPr>
              <w:rPr>
                <w:bCs/>
                <w:sz w:val="22"/>
                <w:szCs w:val="22"/>
              </w:rPr>
            </w:pPr>
            <w:r w:rsidRPr="00474B69">
              <w:rPr>
                <w:sz w:val="22"/>
                <w:szCs w:val="22"/>
              </w:rPr>
              <w:t>Apply required patches</w:t>
            </w:r>
          </w:p>
        </w:tc>
        <w:tc>
          <w:tcPr>
            <w:tcW w:w="1672" w:type="dxa"/>
            <w:tcBorders>
              <w:left w:val="single" w:sz="4" w:space="0" w:color="auto"/>
              <w:right w:val="single" w:sz="4" w:space="0" w:color="auto"/>
            </w:tcBorders>
            <w:vAlign w:val="center"/>
          </w:tcPr>
          <w:p w14:paraId="594D7DEC" w14:textId="77777777" w:rsidR="00BC715C" w:rsidRPr="00474B69" w:rsidRDefault="001D4FED" w:rsidP="00254D68">
            <w:pPr>
              <w:rPr>
                <w:sz w:val="22"/>
                <w:szCs w:val="22"/>
              </w:rPr>
            </w:pPr>
            <w:r w:rsidRPr="00474B69">
              <w:rPr>
                <w:sz w:val="22"/>
                <w:szCs w:val="22"/>
              </w:rPr>
              <w:t>Oracle VN</w:t>
            </w:r>
          </w:p>
        </w:tc>
      </w:tr>
      <w:tr w:rsidR="001D4FED" w:rsidRPr="00474B69" w14:paraId="3D4DCC96" w14:textId="77777777" w:rsidTr="0001553A">
        <w:trPr>
          <w:trHeight w:val="474"/>
        </w:trPr>
        <w:tc>
          <w:tcPr>
            <w:tcW w:w="616" w:type="dxa"/>
            <w:tcBorders>
              <w:left w:val="single" w:sz="4" w:space="0" w:color="auto"/>
              <w:right w:val="single" w:sz="4" w:space="0" w:color="auto"/>
            </w:tcBorders>
            <w:shd w:val="clear" w:color="auto" w:fill="auto"/>
            <w:vAlign w:val="center"/>
          </w:tcPr>
          <w:p w14:paraId="1115282F" w14:textId="59CE4E47" w:rsidR="001D4FED" w:rsidRPr="0001553A" w:rsidRDefault="001D4FED" w:rsidP="0001553A">
            <w:pPr>
              <w:pStyle w:val="ListParagraph"/>
              <w:numPr>
                <w:ilvl w:val="0"/>
                <w:numId w:val="38"/>
              </w:numPr>
              <w:ind w:left="0" w:firstLine="0"/>
              <w:jc w:val="center"/>
              <w:rPr>
                <w:sz w:val="22"/>
                <w:szCs w:val="22"/>
              </w:rPr>
            </w:pPr>
          </w:p>
        </w:tc>
        <w:tc>
          <w:tcPr>
            <w:tcW w:w="1478" w:type="dxa"/>
            <w:tcBorders>
              <w:left w:val="single" w:sz="4" w:space="0" w:color="auto"/>
              <w:right w:val="single" w:sz="4" w:space="0" w:color="auto"/>
            </w:tcBorders>
            <w:vAlign w:val="center"/>
          </w:tcPr>
          <w:p w14:paraId="73B35323" w14:textId="62BF9668" w:rsidR="001D4FED" w:rsidRPr="00474B69" w:rsidRDefault="001D4FED" w:rsidP="00474B69">
            <w:pPr>
              <w:rPr>
                <w:sz w:val="22"/>
                <w:szCs w:val="22"/>
              </w:rPr>
            </w:pPr>
          </w:p>
        </w:tc>
        <w:tc>
          <w:tcPr>
            <w:tcW w:w="1620" w:type="dxa"/>
            <w:tcBorders>
              <w:top w:val="single" w:sz="4" w:space="0" w:color="auto"/>
              <w:left w:val="single" w:sz="4" w:space="0" w:color="auto"/>
              <w:bottom w:val="single" w:sz="4" w:space="0" w:color="auto"/>
              <w:right w:val="single" w:sz="4" w:space="0" w:color="auto"/>
            </w:tcBorders>
          </w:tcPr>
          <w:p w14:paraId="41894B2B" w14:textId="77777777" w:rsidR="001D4FED" w:rsidRPr="00474B69" w:rsidRDefault="001D4FED" w:rsidP="001D4FED">
            <w:pPr>
              <w:rPr>
                <w:bCs/>
                <w:sz w:val="22"/>
                <w:szCs w:val="22"/>
              </w:rPr>
            </w:pPr>
          </w:p>
        </w:tc>
        <w:tc>
          <w:tcPr>
            <w:tcW w:w="4320" w:type="dxa"/>
            <w:tcBorders>
              <w:top w:val="single" w:sz="4" w:space="0" w:color="auto"/>
              <w:left w:val="single" w:sz="4" w:space="0" w:color="auto"/>
              <w:bottom w:val="single" w:sz="4" w:space="0" w:color="auto"/>
              <w:right w:val="single" w:sz="4" w:space="0" w:color="auto"/>
            </w:tcBorders>
            <w:vAlign w:val="center"/>
          </w:tcPr>
          <w:p w14:paraId="4B15885D" w14:textId="77777777" w:rsidR="001D4FED" w:rsidRPr="00474B69" w:rsidRDefault="001D4FED" w:rsidP="001D4FED">
            <w:pPr>
              <w:rPr>
                <w:bCs/>
                <w:sz w:val="22"/>
                <w:szCs w:val="22"/>
              </w:rPr>
            </w:pPr>
            <w:r w:rsidRPr="00474B69">
              <w:rPr>
                <w:bCs/>
                <w:sz w:val="22"/>
                <w:szCs w:val="22"/>
              </w:rPr>
              <w:t>Install and patch Oracle Database to 11.2.0.4</w:t>
            </w:r>
          </w:p>
        </w:tc>
        <w:tc>
          <w:tcPr>
            <w:tcW w:w="1672" w:type="dxa"/>
            <w:tcBorders>
              <w:left w:val="single" w:sz="4" w:space="0" w:color="auto"/>
              <w:right w:val="single" w:sz="4" w:space="0" w:color="auto"/>
            </w:tcBorders>
            <w:vAlign w:val="center"/>
          </w:tcPr>
          <w:p w14:paraId="141D262A" w14:textId="77777777" w:rsidR="001D4FED" w:rsidRPr="00474B69" w:rsidRDefault="001D4FED" w:rsidP="001D4FED">
            <w:pPr>
              <w:rPr>
                <w:sz w:val="22"/>
                <w:szCs w:val="22"/>
              </w:rPr>
            </w:pPr>
            <w:r w:rsidRPr="00474B69">
              <w:rPr>
                <w:sz w:val="22"/>
                <w:szCs w:val="22"/>
              </w:rPr>
              <w:t>Oracle VN</w:t>
            </w:r>
          </w:p>
        </w:tc>
      </w:tr>
      <w:tr w:rsidR="001D4FED" w:rsidRPr="00474B69" w14:paraId="07DA0065" w14:textId="77777777" w:rsidTr="0001553A">
        <w:trPr>
          <w:trHeight w:val="474"/>
        </w:trPr>
        <w:tc>
          <w:tcPr>
            <w:tcW w:w="616" w:type="dxa"/>
            <w:tcBorders>
              <w:left w:val="single" w:sz="4" w:space="0" w:color="auto"/>
              <w:right w:val="single" w:sz="4" w:space="0" w:color="auto"/>
            </w:tcBorders>
            <w:shd w:val="clear" w:color="auto" w:fill="auto"/>
            <w:vAlign w:val="center"/>
          </w:tcPr>
          <w:p w14:paraId="6CAE5A3A" w14:textId="5A9DECF5" w:rsidR="001D4FED" w:rsidRPr="0001553A" w:rsidRDefault="001D4FED" w:rsidP="0001553A">
            <w:pPr>
              <w:pStyle w:val="ListParagraph"/>
              <w:numPr>
                <w:ilvl w:val="0"/>
                <w:numId w:val="38"/>
              </w:numPr>
              <w:ind w:left="0" w:firstLine="0"/>
              <w:jc w:val="center"/>
              <w:rPr>
                <w:sz w:val="22"/>
                <w:szCs w:val="22"/>
              </w:rPr>
            </w:pPr>
          </w:p>
        </w:tc>
        <w:tc>
          <w:tcPr>
            <w:tcW w:w="1478" w:type="dxa"/>
            <w:tcBorders>
              <w:left w:val="single" w:sz="4" w:space="0" w:color="auto"/>
              <w:right w:val="single" w:sz="4" w:space="0" w:color="auto"/>
            </w:tcBorders>
            <w:vAlign w:val="center"/>
          </w:tcPr>
          <w:p w14:paraId="77C844B3" w14:textId="6AF9F7BC" w:rsidR="001D4FED" w:rsidRPr="00474B69" w:rsidRDefault="001D4FED" w:rsidP="00474B69">
            <w:pPr>
              <w:rPr>
                <w:color w:val="auto"/>
                <w:sz w:val="22"/>
                <w:szCs w:val="22"/>
              </w:rPr>
            </w:pPr>
          </w:p>
        </w:tc>
        <w:tc>
          <w:tcPr>
            <w:tcW w:w="1620" w:type="dxa"/>
            <w:tcBorders>
              <w:top w:val="single" w:sz="4" w:space="0" w:color="auto"/>
              <w:left w:val="single" w:sz="4" w:space="0" w:color="auto"/>
              <w:bottom w:val="single" w:sz="4" w:space="0" w:color="auto"/>
              <w:right w:val="single" w:sz="4" w:space="0" w:color="auto"/>
            </w:tcBorders>
          </w:tcPr>
          <w:p w14:paraId="59007AF1" w14:textId="77777777" w:rsidR="001D4FED" w:rsidRPr="00474B69" w:rsidRDefault="001D4FED" w:rsidP="001D4FED">
            <w:pPr>
              <w:rPr>
                <w:bCs/>
                <w:sz w:val="22"/>
                <w:szCs w:val="22"/>
              </w:rPr>
            </w:pPr>
          </w:p>
        </w:tc>
        <w:tc>
          <w:tcPr>
            <w:tcW w:w="4320" w:type="dxa"/>
            <w:tcBorders>
              <w:top w:val="single" w:sz="4" w:space="0" w:color="auto"/>
              <w:left w:val="single" w:sz="4" w:space="0" w:color="auto"/>
              <w:bottom w:val="single" w:sz="4" w:space="0" w:color="auto"/>
              <w:right w:val="single" w:sz="4" w:space="0" w:color="auto"/>
            </w:tcBorders>
            <w:vAlign w:val="center"/>
          </w:tcPr>
          <w:p w14:paraId="02794965" w14:textId="77777777" w:rsidR="001D4FED" w:rsidRPr="00474B69" w:rsidRDefault="001D4FED" w:rsidP="001D4FED">
            <w:pPr>
              <w:rPr>
                <w:bCs/>
                <w:sz w:val="22"/>
                <w:szCs w:val="22"/>
              </w:rPr>
            </w:pPr>
            <w:r w:rsidRPr="00474B69">
              <w:rPr>
                <w:sz w:val="22"/>
                <w:szCs w:val="22"/>
              </w:rPr>
              <w:t>Upgrade Database to 11.2.0.4</w:t>
            </w:r>
          </w:p>
        </w:tc>
        <w:tc>
          <w:tcPr>
            <w:tcW w:w="1672" w:type="dxa"/>
            <w:tcBorders>
              <w:left w:val="single" w:sz="4" w:space="0" w:color="auto"/>
              <w:right w:val="single" w:sz="4" w:space="0" w:color="auto"/>
            </w:tcBorders>
            <w:vAlign w:val="center"/>
          </w:tcPr>
          <w:p w14:paraId="02015301" w14:textId="77777777" w:rsidR="001D4FED" w:rsidRPr="00474B69" w:rsidRDefault="001D4FED" w:rsidP="001D4FED">
            <w:pPr>
              <w:rPr>
                <w:sz w:val="22"/>
                <w:szCs w:val="22"/>
              </w:rPr>
            </w:pPr>
            <w:r w:rsidRPr="00474B69">
              <w:rPr>
                <w:sz w:val="22"/>
                <w:szCs w:val="22"/>
              </w:rPr>
              <w:t>Oracle VN</w:t>
            </w:r>
          </w:p>
        </w:tc>
      </w:tr>
      <w:tr w:rsidR="001D4FED" w:rsidRPr="00474B69" w14:paraId="6245DC40" w14:textId="77777777" w:rsidTr="0001553A">
        <w:trPr>
          <w:trHeight w:val="474"/>
        </w:trPr>
        <w:tc>
          <w:tcPr>
            <w:tcW w:w="616" w:type="dxa"/>
            <w:tcBorders>
              <w:left w:val="single" w:sz="4" w:space="0" w:color="auto"/>
              <w:right w:val="single" w:sz="4" w:space="0" w:color="auto"/>
            </w:tcBorders>
            <w:shd w:val="clear" w:color="auto" w:fill="auto"/>
            <w:vAlign w:val="center"/>
          </w:tcPr>
          <w:p w14:paraId="514DE18D" w14:textId="779853CF" w:rsidR="001D4FED" w:rsidRPr="0001553A" w:rsidRDefault="001D4FED" w:rsidP="0001553A">
            <w:pPr>
              <w:pStyle w:val="ListParagraph"/>
              <w:numPr>
                <w:ilvl w:val="0"/>
                <w:numId w:val="38"/>
              </w:numPr>
              <w:ind w:left="0" w:firstLine="0"/>
              <w:jc w:val="center"/>
              <w:rPr>
                <w:sz w:val="22"/>
                <w:szCs w:val="22"/>
              </w:rPr>
            </w:pPr>
          </w:p>
        </w:tc>
        <w:tc>
          <w:tcPr>
            <w:tcW w:w="1478" w:type="dxa"/>
            <w:tcBorders>
              <w:left w:val="single" w:sz="4" w:space="0" w:color="auto"/>
              <w:right w:val="single" w:sz="4" w:space="0" w:color="auto"/>
            </w:tcBorders>
            <w:vAlign w:val="center"/>
          </w:tcPr>
          <w:p w14:paraId="33D2BFA6" w14:textId="64415907" w:rsidR="001D4FED" w:rsidRPr="00474B69" w:rsidRDefault="001D4FED" w:rsidP="00474B69">
            <w:pPr>
              <w:rPr>
                <w:sz w:val="22"/>
                <w:szCs w:val="22"/>
              </w:rPr>
            </w:pPr>
          </w:p>
        </w:tc>
        <w:tc>
          <w:tcPr>
            <w:tcW w:w="1620" w:type="dxa"/>
            <w:tcBorders>
              <w:top w:val="single" w:sz="4" w:space="0" w:color="auto"/>
              <w:left w:val="single" w:sz="4" w:space="0" w:color="auto"/>
              <w:bottom w:val="single" w:sz="4" w:space="0" w:color="auto"/>
              <w:right w:val="single" w:sz="4" w:space="0" w:color="auto"/>
            </w:tcBorders>
          </w:tcPr>
          <w:p w14:paraId="370F1A5F" w14:textId="77777777" w:rsidR="001D4FED" w:rsidRPr="00474B69" w:rsidRDefault="001D4FED" w:rsidP="001D4FED">
            <w:pPr>
              <w:rPr>
                <w:bCs/>
                <w:sz w:val="22"/>
                <w:szCs w:val="22"/>
              </w:rPr>
            </w:pPr>
          </w:p>
        </w:tc>
        <w:tc>
          <w:tcPr>
            <w:tcW w:w="4320" w:type="dxa"/>
            <w:tcBorders>
              <w:top w:val="single" w:sz="4" w:space="0" w:color="auto"/>
              <w:left w:val="single" w:sz="4" w:space="0" w:color="auto"/>
              <w:bottom w:val="single" w:sz="4" w:space="0" w:color="auto"/>
              <w:right w:val="single" w:sz="4" w:space="0" w:color="auto"/>
            </w:tcBorders>
            <w:vAlign w:val="center"/>
          </w:tcPr>
          <w:p w14:paraId="59738AE6" w14:textId="77777777" w:rsidR="001D4FED" w:rsidRPr="00474B69" w:rsidRDefault="001D4FED" w:rsidP="001D4FED">
            <w:pPr>
              <w:rPr>
                <w:bCs/>
                <w:sz w:val="22"/>
                <w:szCs w:val="22"/>
              </w:rPr>
            </w:pPr>
            <w:r w:rsidRPr="00474B69">
              <w:rPr>
                <w:bCs/>
                <w:sz w:val="22"/>
                <w:szCs w:val="22"/>
              </w:rPr>
              <w:t>Check result</w:t>
            </w:r>
          </w:p>
        </w:tc>
        <w:tc>
          <w:tcPr>
            <w:tcW w:w="1672" w:type="dxa"/>
            <w:tcBorders>
              <w:left w:val="single" w:sz="4" w:space="0" w:color="auto"/>
              <w:right w:val="single" w:sz="4" w:space="0" w:color="auto"/>
            </w:tcBorders>
            <w:vAlign w:val="center"/>
          </w:tcPr>
          <w:p w14:paraId="40A471F8" w14:textId="77777777" w:rsidR="001D4FED" w:rsidRPr="00474B69" w:rsidRDefault="001D4FED" w:rsidP="001D4FED">
            <w:pPr>
              <w:rPr>
                <w:sz w:val="22"/>
                <w:szCs w:val="22"/>
              </w:rPr>
            </w:pPr>
            <w:r w:rsidRPr="00474B69">
              <w:rPr>
                <w:sz w:val="22"/>
                <w:szCs w:val="22"/>
              </w:rPr>
              <w:t>OracleVN,</w:t>
            </w:r>
          </w:p>
          <w:p w14:paraId="7FB51DD1" w14:textId="77777777" w:rsidR="001D4FED" w:rsidRPr="00474B69" w:rsidRDefault="001D4FED" w:rsidP="001D4FED">
            <w:pPr>
              <w:rPr>
                <w:sz w:val="22"/>
                <w:szCs w:val="22"/>
              </w:rPr>
            </w:pPr>
            <w:r w:rsidRPr="00474B69">
              <w:rPr>
                <w:sz w:val="22"/>
                <w:szCs w:val="22"/>
              </w:rPr>
              <w:t>DBA</w:t>
            </w:r>
          </w:p>
        </w:tc>
      </w:tr>
      <w:tr w:rsidR="001D4FED" w:rsidRPr="00474B69" w14:paraId="71D906AC" w14:textId="77777777" w:rsidTr="00D6470E">
        <w:trPr>
          <w:trHeight w:val="474"/>
        </w:trPr>
        <w:tc>
          <w:tcPr>
            <w:tcW w:w="616" w:type="dxa"/>
            <w:tcBorders>
              <w:left w:val="single" w:sz="4" w:space="0" w:color="auto"/>
              <w:right w:val="single" w:sz="4" w:space="0" w:color="auto"/>
            </w:tcBorders>
            <w:shd w:val="clear" w:color="auto" w:fill="auto"/>
            <w:vAlign w:val="center"/>
          </w:tcPr>
          <w:p w14:paraId="2D1F70DF" w14:textId="29D4201D" w:rsidR="001D4FED" w:rsidRPr="0001553A" w:rsidRDefault="001D4FED" w:rsidP="0001553A">
            <w:pPr>
              <w:pStyle w:val="ListParagraph"/>
              <w:numPr>
                <w:ilvl w:val="0"/>
                <w:numId w:val="38"/>
              </w:numPr>
              <w:ind w:left="0" w:firstLine="0"/>
              <w:jc w:val="center"/>
              <w:rPr>
                <w:sz w:val="22"/>
                <w:szCs w:val="22"/>
              </w:rPr>
            </w:pPr>
          </w:p>
        </w:tc>
        <w:tc>
          <w:tcPr>
            <w:tcW w:w="1478" w:type="dxa"/>
            <w:tcBorders>
              <w:left w:val="single" w:sz="4" w:space="0" w:color="auto"/>
              <w:right w:val="single" w:sz="4" w:space="0" w:color="auto"/>
            </w:tcBorders>
            <w:vAlign w:val="center"/>
          </w:tcPr>
          <w:p w14:paraId="2A39EAE3" w14:textId="77777777" w:rsidR="001D4FED" w:rsidRPr="00474B69" w:rsidRDefault="001D4FED" w:rsidP="001D4FED">
            <w:pPr>
              <w:jc w:val="center"/>
              <w:rPr>
                <w:sz w:val="22"/>
                <w:szCs w:val="22"/>
              </w:rPr>
            </w:pPr>
          </w:p>
        </w:tc>
        <w:tc>
          <w:tcPr>
            <w:tcW w:w="1620" w:type="dxa"/>
            <w:tcBorders>
              <w:top w:val="single" w:sz="4" w:space="0" w:color="auto"/>
              <w:left w:val="single" w:sz="4" w:space="0" w:color="auto"/>
              <w:bottom w:val="single" w:sz="4" w:space="0" w:color="auto"/>
              <w:right w:val="single" w:sz="4" w:space="0" w:color="auto"/>
            </w:tcBorders>
          </w:tcPr>
          <w:p w14:paraId="0AF4D212" w14:textId="77777777" w:rsidR="001D4FED" w:rsidRPr="00474B69" w:rsidRDefault="001D4FED" w:rsidP="001D4FED">
            <w:pPr>
              <w:rPr>
                <w:bCs/>
                <w:sz w:val="22"/>
                <w:szCs w:val="22"/>
              </w:rPr>
            </w:pPr>
          </w:p>
        </w:tc>
        <w:tc>
          <w:tcPr>
            <w:tcW w:w="4320" w:type="dxa"/>
            <w:tcBorders>
              <w:top w:val="single" w:sz="4" w:space="0" w:color="auto"/>
              <w:left w:val="single" w:sz="4" w:space="0" w:color="auto"/>
              <w:bottom w:val="single" w:sz="4" w:space="0" w:color="auto"/>
              <w:right w:val="single" w:sz="4" w:space="0" w:color="auto"/>
            </w:tcBorders>
            <w:vAlign w:val="center"/>
          </w:tcPr>
          <w:p w14:paraId="6D2BBA94" w14:textId="77777777" w:rsidR="001D4FED" w:rsidRPr="00474B69" w:rsidRDefault="001D4FED" w:rsidP="001D4FED">
            <w:pPr>
              <w:rPr>
                <w:bCs/>
                <w:sz w:val="22"/>
                <w:szCs w:val="22"/>
              </w:rPr>
            </w:pPr>
            <w:r w:rsidRPr="00474B69">
              <w:rPr>
                <w:bCs/>
                <w:sz w:val="22"/>
                <w:szCs w:val="22"/>
              </w:rPr>
              <w:t>Start application and check</w:t>
            </w:r>
          </w:p>
        </w:tc>
        <w:tc>
          <w:tcPr>
            <w:tcW w:w="1672" w:type="dxa"/>
            <w:tcBorders>
              <w:left w:val="single" w:sz="4" w:space="0" w:color="auto"/>
              <w:right w:val="single" w:sz="4" w:space="0" w:color="auto"/>
            </w:tcBorders>
            <w:vAlign w:val="center"/>
          </w:tcPr>
          <w:p w14:paraId="41A1A8E4" w14:textId="77777777" w:rsidR="001D4FED" w:rsidRPr="00474B69" w:rsidRDefault="001D4FED" w:rsidP="001D4FED">
            <w:pPr>
              <w:rPr>
                <w:sz w:val="22"/>
                <w:szCs w:val="22"/>
              </w:rPr>
            </w:pPr>
            <w:r w:rsidRPr="00474B69">
              <w:rPr>
                <w:sz w:val="22"/>
                <w:szCs w:val="22"/>
              </w:rPr>
              <w:t>System team &amp; HIT</w:t>
            </w:r>
          </w:p>
        </w:tc>
      </w:tr>
    </w:tbl>
    <w:p w14:paraId="2DE1D824" w14:textId="77777777" w:rsidR="003015EA" w:rsidRPr="00474B69" w:rsidRDefault="00B162E3" w:rsidP="00C85282">
      <w:pPr>
        <w:pStyle w:val="Heading1"/>
        <w:tabs>
          <w:tab w:val="clear" w:pos="0"/>
          <w:tab w:val="num" w:pos="540"/>
        </w:tabs>
        <w:spacing w:before="0"/>
      </w:pPr>
      <w:bookmarkStart w:id="16" w:name="_Toc58245542"/>
      <w:r w:rsidRPr="00474B69">
        <w:lastRenderedPageBreak/>
        <w:t xml:space="preserve">Detail commands to </w:t>
      </w:r>
      <w:r w:rsidR="00946353" w:rsidRPr="00474B69">
        <w:t>execute</w:t>
      </w:r>
      <w:bookmarkEnd w:id="16"/>
    </w:p>
    <w:p w14:paraId="4C2DA708" w14:textId="280DFE33" w:rsidR="00F07424" w:rsidRPr="00474B69" w:rsidRDefault="009F1FDB" w:rsidP="000C3384">
      <w:pPr>
        <w:pStyle w:val="Heading2"/>
        <w:rPr>
          <w:szCs w:val="24"/>
        </w:rPr>
      </w:pPr>
      <w:r w:rsidRPr="000C3384">
        <w:t>Pre-Patch Activities</w:t>
      </w:r>
      <w:r w:rsidR="00DA7E91" w:rsidRPr="000C3384">
        <w:t>:</w:t>
      </w:r>
    </w:p>
    <w:tbl>
      <w:tblPr>
        <w:tblW w:w="93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8550"/>
      </w:tblGrid>
      <w:tr w:rsidR="009F1FDB" w:rsidRPr="00474B69" w14:paraId="1677FB35" w14:textId="77777777" w:rsidTr="002C7344">
        <w:tc>
          <w:tcPr>
            <w:tcW w:w="810" w:type="dxa"/>
            <w:vAlign w:val="center"/>
          </w:tcPr>
          <w:p w14:paraId="0E6DC277" w14:textId="77777777" w:rsidR="009F1FDB" w:rsidRPr="00474B69" w:rsidRDefault="009F1FDB" w:rsidP="002C7344">
            <w:pPr>
              <w:jc w:val="center"/>
              <w:rPr>
                <w:sz w:val="22"/>
                <w:szCs w:val="22"/>
              </w:rPr>
            </w:pPr>
            <w:r w:rsidRPr="00474B69">
              <w:rPr>
                <w:sz w:val="22"/>
                <w:szCs w:val="22"/>
              </w:rPr>
              <w:t>Step</w:t>
            </w:r>
          </w:p>
        </w:tc>
        <w:tc>
          <w:tcPr>
            <w:tcW w:w="8550" w:type="dxa"/>
            <w:vAlign w:val="center"/>
          </w:tcPr>
          <w:p w14:paraId="23C9F991" w14:textId="77777777" w:rsidR="009F1FDB" w:rsidRPr="00474B69" w:rsidRDefault="009F1FDB" w:rsidP="007D1BE4">
            <w:pPr>
              <w:jc w:val="center"/>
              <w:rPr>
                <w:sz w:val="22"/>
                <w:szCs w:val="22"/>
              </w:rPr>
            </w:pPr>
            <w:r w:rsidRPr="00474B69">
              <w:rPr>
                <w:sz w:val="22"/>
                <w:szCs w:val="22"/>
              </w:rPr>
              <w:t>Activities</w:t>
            </w:r>
          </w:p>
        </w:tc>
      </w:tr>
      <w:tr w:rsidR="009F1FDB" w:rsidRPr="00474B69" w14:paraId="1FD0B474" w14:textId="77777777" w:rsidTr="00A12EAE">
        <w:tc>
          <w:tcPr>
            <w:tcW w:w="810" w:type="dxa"/>
          </w:tcPr>
          <w:p w14:paraId="13ECD754" w14:textId="77777777" w:rsidR="009F1FDB" w:rsidRPr="00474B69" w:rsidRDefault="009F1FDB" w:rsidP="009F1FDB">
            <w:pPr>
              <w:pStyle w:val="NoSpacing"/>
              <w:numPr>
                <w:ilvl w:val="0"/>
                <w:numId w:val="25"/>
              </w:numPr>
              <w:rPr>
                <w:rFonts w:ascii="Times New Roman" w:hAnsi="Times New Roman"/>
              </w:rPr>
            </w:pPr>
          </w:p>
        </w:tc>
        <w:tc>
          <w:tcPr>
            <w:tcW w:w="8550" w:type="dxa"/>
          </w:tcPr>
          <w:p w14:paraId="000D7867" w14:textId="6BF81DC6" w:rsidR="009F1FDB" w:rsidRPr="00474B69" w:rsidRDefault="009F1FDB" w:rsidP="00585B19">
            <w:pPr>
              <w:pStyle w:val="NoSpacing"/>
              <w:rPr>
                <w:rFonts w:ascii="Times New Roman" w:hAnsi="Times New Roman"/>
              </w:rPr>
            </w:pPr>
            <w:r w:rsidRPr="00474B69">
              <w:rPr>
                <w:rFonts w:ascii="Times New Roman" w:hAnsi="Times New Roman"/>
              </w:rPr>
              <w:t xml:space="preserve">Health check using </w:t>
            </w:r>
            <w:r w:rsidR="00585B19">
              <w:rPr>
                <w:rFonts w:ascii="Times New Roman" w:hAnsi="Times New Roman"/>
              </w:rPr>
              <w:t>RDA</w:t>
            </w:r>
          </w:p>
        </w:tc>
      </w:tr>
      <w:tr w:rsidR="009F1FDB" w:rsidRPr="00474B69" w14:paraId="346B0119" w14:textId="77777777" w:rsidTr="00A12EAE">
        <w:tc>
          <w:tcPr>
            <w:tcW w:w="810" w:type="dxa"/>
          </w:tcPr>
          <w:p w14:paraId="24A77FFD" w14:textId="77777777" w:rsidR="009F1FDB" w:rsidRPr="00474B69" w:rsidRDefault="009F1FDB" w:rsidP="009F1FDB">
            <w:pPr>
              <w:pStyle w:val="NoSpacing"/>
              <w:numPr>
                <w:ilvl w:val="0"/>
                <w:numId w:val="25"/>
              </w:numPr>
              <w:rPr>
                <w:rFonts w:ascii="Times New Roman" w:hAnsi="Times New Roman"/>
              </w:rPr>
            </w:pPr>
          </w:p>
        </w:tc>
        <w:tc>
          <w:tcPr>
            <w:tcW w:w="8550" w:type="dxa"/>
          </w:tcPr>
          <w:p w14:paraId="48E5D6B7" w14:textId="106D21DF" w:rsidR="009F1FDB" w:rsidRPr="00474B69" w:rsidRDefault="009F1FDB" w:rsidP="00830900">
            <w:pPr>
              <w:pStyle w:val="NoSpacing"/>
              <w:rPr>
                <w:rFonts w:ascii="Times New Roman" w:hAnsi="Times New Roman"/>
              </w:rPr>
            </w:pPr>
            <w:r w:rsidRPr="00474B69">
              <w:rPr>
                <w:rFonts w:ascii="Times New Roman" w:hAnsi="Times New Roman"/>
              </w:rPr>
              <w:t>Take a full backup of all the databases. This backup will be used for restoration in case of serious failure during the patching process</w:t>
            </w:r>
          </w:p>
        </w:tc>
      </w:tr>
    </w:tbl>
    <w:p w14:paraId="7C0933ED" w14:textId="77777777" w:rsidR="009F1FDB" w:rsidRDefault="009F1FDB" w:rsidP="009F1FDB">
      <w:pPr>
        <w:rPr>
          <w:szCs w:val="24"/>
        </w:rPr>
      </w:pPr>
    </w:p>
    <w:p w14:paraId="63F15A9A" w14:textId="6098019E" w:rsidR="00997D0C" w:rsidRPr="00156635" w:rsidRDefault="009F1FDB" w:rsidP="00156635">
      <w:pPr>
        <w:pStyle w:val="Heading2"/>
      </w:pPr>
      <w:r w:rsidRPr="00156635">
        <w:t>Install Oracle Database 11.2.0.4.</w:t>
      </w:r>
      <w:r w:rsidR="00585B19">
        <w:t>0</w:t>
      </w:r>
      <w:r w:rsidR="00997D0C" w:rsidRPr="00156635">
        <w:t>:</w:t>
      </w:r>
    </w:p>
    <w:p w14:paraId="3D2DAD46" w14:textId="77777777" w:rsidR="009F1FDB" w:rsidRPr="00D2266C" w:rsidRDefault="009F1FDB" w:rsidP="009F1FDB">
      <w:pPr>
        <w:ind w:left="1440"/>
        <w:rPr>
          <w:rStyle w:val="xq"/>
          <w:b/>
          <w:bCs/>
          <w:sz w:val="22"/>
          <w:szCs w:val="22"/>
        </w:rPr>
      </w:pPr>
      <w:r w:rsidRPr="00D2266C">
        <w:rPr>
          <w:sz w:val="22"/>
          <w:szCs w:val="22"/>
        </w:rPr>
        <w:t xml:space="preserve">Refer Oracle MOS Doc ID: </w:t>
      </w:r>
      <w:r w:rsidRPr="00D2266C">
        <w:rPr>
          <w:rStyle w:val="xq"/>
          <w:b/>
          <w:bCs/>
          <w:sz w:val="22"/>
          <w:szCs w:val="22"/>
        </w:rPr>
        <w:t>1565291.1</w:t>
      </w:r>
    </w:p>
    <w:p w14:paraId="1C5D1C6A" w14:textId="77777777" w:rsidR="009F1FDB" w:rsidRPr="00D2266C" w:rsidRDefault="009F1FDB" w:rsidP="009F1FDB">
      <w:pPr>
        <w:numPr>
          <w:ilvl w:val="0"/>
          <w:numId w:val="26"/>
        </w:numPr>
        <w:tabs>
          <w:tab w:val="clear" w:pos="720"/>
          <w:tab w:val="left" w:pos="1080"/>
          <w:tab w:val="num" w:pos="1440"/>
        </w:tabs>
        <w:spacing w:before="2" w:after="2"/>
        <w:ind w:left="1800"/>
        <w:rPr>
          <w:rFonts w:eastAsia="Times New Roman"/>
          <w:sz w:val="22"/>
          <w:szCs w:val="22"/>
        </w:rPr>
      </w:pPr>
      <w:r w:rsidRPr="00D2266C">
        <w:rPr>
          <w:rFonts w:eastAsia="Times New Roman"/>
          <w:sz w:val="22"/>
          <w:szCs w:val="22"/>
        </w:rPr>
        <w:t>Prepare Installation Software</w:t>
      </w:r>
    </w:p>
    <w:p w14:paraId="3B17DB03" w14:textId="77777777" w:rsidR="009F1FDB" w:rsidRPr="00D2266C" w:rsidRDefault="009F1FDB" w:rsidP="009F1FDB">
      <w:pPr>
        <w:numPr>
          <w:ilvl w:val="0"/>
          <w:numId w:val="26"/>
        </w:numPr>
        <w:tabs>
          <w:tab w:val="clear" w:pos="720"/>
          <w:tab w:val="left" w:pos="1080"/>
          <w:tab w:val="num" w:pos="1440"/>
        </w:tabs>
        <w:spacing w:before="2" w:after="2"/>
        <w:ind w:left="1800"/>
        <w:rPr>
          <w:rFonts w:eastAsia="Times New Roman"/>
          <w:sz w:val="22"/>
          <w:szCs w:val="22"/>
        </w:rPr>
      </w:pPr>
      <w:r w:rsidRPr="00D2266C">
        <w:rPr>
          <w:rFonts w:eastAsia="Times New Roman"/>
          <w:sz w:val="22"/>
          <w:szCs w:val="22"/>
        </w:rPr>
        <w:t>Perform 11.2.0.4 Database Software Installation with OUI</w:t>
      </w:r>
    </w:p>
    <w:p w14:paraId="1D39C707" w14:textId="50DF8331" w:rsidR="009F1FDB" w:rsidRPr="00D2266C" w:rsidRDefault="009F1FDB" w:rsidP="009F1FDB">
      <w:pPr>
        <w:numPr>
          <w:ilvl w:val="0"/>
          <w:numId w:val="26"/>
        </w:numPr>
        <w:tabs>
          <w:tab w:val="clear" w:pos="720"/>
          <w:tab w:val="left" w:pos="1080"/>
          <w:tab w:val="num" w:pos="1440"/>
        </w:tabs>
        <w:spacing w:before="2" w:after="2"/>
        <w:ind w:left="1800"/>
        <w:rPr>
          <w:rFonts w:eastAsia="Times New Roman"/>
          <w:sz w:val="22"/>
          <w:szCs w:val="22"/>
        </w:rPr>
      </w:pPr>
      <w:r w:rsidRPr="00D2266C">
        <w:rPr>
          <w:rFonts w:eastAsia="Times New Roman"/>
          <w:sz w:val="22"/>
          <w:szCs w:val="22"/>
        </w:rPr>
        <w:t>Update OPatch in New Database Home on All Database Servers</w:t>
      </w:r>
    </w:p>
    <w:p w14:paraId="0D758940" w14:textId="77777777" w:rsidR="00750ADF" w:rsidRPr="00474B69" w:rsidRDefault="00750ADF" w:rsidP="00750ADF">
      <w:pPr>
        <w:tabs>
          <w:tab w:val="left" w:pos="1080"/>
        </w:tabs>
        <w:spacing w:before="2" w:after="2"/>
        <w:ind w:left="1800"/>
        <w:rPr>
          <w:rFonts w:eastAsia="Times New Roman"/>
          <w:sz w:val="20"/>
        </w:rPr>
      </w:pPr>
    </w:p>
    <w:tbl>
      <w:tblPr>
        <w:tblpPr w:leftFromText="180" w:rightFromText="180" w:vertAnchor="text" w:tblpX="648"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8550"/>
      </w:tblGrid>
      <w:tr w:rsidR="00A5142B" w:rsidRPr="00D2266C" w14:paraId="6BC06D71" w14:textId="77777777" w:rsidTr="00A5142B">
        <w:trPr>
          <w:tblHeader/>
        </w:trPr>
        <w:tc>
          <w:tcPr>
            <w:tcW w:w="810" w:type="dxa"/>
          </w:tcPr>
          <w:p w14:paraId="711F0EAD" w14:textId="77777777" w:rsidR="00A5142B" w:rsidRPr="00D2266C" w:rsidRDefault="00A5142B" w:rsidP="00A5142B">
            <w:pPr>
              <w:jc w:val="center"/>
              <w:rPr>
                <w:sz w:val="22"/>
                <w:szCs w:val="22"/>
              </w:rPr>
            </w:pPr>
            <w:r w:rsidRPr="00D2266C">
              <w:rPr>
                <w:sz w:val="22"/>
                <w:szCs w:val="22"/>
              </w:rPr>
              <w:t>Step</w:t>
            </w:r>
          </w:p>
        </w:tc>
        <w:tc>
          <w:tcPr>
            <w:tcW w:w="8550" w:type="dxa"/>
          </w:tcPr>
          <w:p w14:paraId="4F82E60D" w14:textId="77777777" w:rsidR="00A5142B" w:rsidRPr="00D2266C" w:rsidRDefault="00A5142B" w:rsidP="00A5142B">
            <w:pPr>
              <w:jc w:val="center"/>
              <w:rPr>
                <w:sz w:val="22"/>
                <w:szCs w:val="22"/>
              </w:rPr>
            </w:pPr>
            <w:r w:rsidRPr="00D2266C">
              <w:rPr>
                <w:sz w:val="22"/>
                <w:szCs w:val="22"/>
              </w:rPr>
              <w:t>Activities</w:t>
            </w:r>
          </w:p>
        </w:tc>
      </w:tr>
      <w:tr w:rsidR="00A5142B" w:rsidRPr="00D2266C" w14:paraId="43826E61" w14:textId="77777777" w:rsidTr="00A5142B">
        <w:tc>
          <w:tcPr>
            <w:tcW w:w="810" w:type="dxa"/>
          </w:tcPr>
          <w:p w14:paraId="50337765" w14:textId="77777777" w:rsidR="00A5142B" w:rsidRPr="00D2266C" w:rsidRDefault="00A5142B" w:rsidP="00A5142B">
            <w:pPr>
              <w:numPr>
                <w:ilvl w:val="0"/>
                <w:numId w:val="32"/>
              </w:numPr>
              <w:spacing w:before="0" w:after="200" w:line="276" w:lineRule="auto"/>
              <w:jc w:val="center"/>
              <w:rPr>
                <w:sz w:val="22"/>
                <w:szCs w:val="22"/>
              </w:rPr>
            </w:pPr>
          </w:p>
        </w:tc>
        <w:tc>
          <w:tcPr>
            <w:tcW w:w="8550" w:type="dxa"/>
          </w:tcPr>
          <w:p w14:paraId="61783488" w14:textId="77777777" w:rsidR="00A5142B" w:rsidRPr="00D2266C" w:rsidRDefault="00A5142B" w:rsidP="00A5142B">
            <w:pPr>
              <w:pStyle w:val="Heading3"/>
              <w:numPr>
                <w:ilvl w:val="0"/>
                <w:numId w:val="0"/>
              </w:numPr>
              <w:spacing w:before="120" w:after="120"/>
              <w:rPr>
                <w:szCs w:val="22"/>
              </w:rPr>
            </w:pPr>
            <w:r w:rsidRPr="00D2266C">
              <w:rPr>
                <w:szCs w:val="22"/>
              </w:rPr>
              <w:t>Prepare Installation Software</w:t>
            </w:r>
          </w:p>
          <w:p w14:paraId="5B843340" w14:textId="77777777" w:rsidR="00A5142B" w:rsidRPr="00D2266C" w:rsidRDefault="00A5142B" w:rsidP="00A5142B">
            <w:pPr>
              <w:rPr>
                <w:i/>
                <w:sz w:val="22"/>
                <w:szCs w:val="22"/>
              </w:rPr>
            </w:pPr>
            <w:r w:rsidRPr="00D2266C">
              <w:rPr>
                <w:i/>
                <w:sz w:val="22"/>
                <w:szCs w:val="22"/>
              </w:rPr>
              <w:t>Create ORACLE_HOME directory</w:t>
            </w:r>
          </w:p>
          <w:p w14:paraId="79AF0306" w14:textId="10B7EF40" w:rsidR="00A5142B" w:rsidRPr="00D2266C" w:rsidRDefault="00A5142B" w:rsidP="00A5142B">
            <w:pPr>
              <w:rPr>
                <w:sz w:val="22"/>
                <w:szCs w:val="22"/>
              </w:rPr>
            </w:pPr>
            <w:r w:rsidRPr="00D2266C">
              <w:rPr>
                <w:sz w:val="22"/>
                <w:szCs w:val="22"/>
              </w:rPr>
              <w:t xml:space="preserve">(root)# mkdir -p </w:t>
            </w:r>
            <w:r w:rsidR="0040394E">
              <w:rPr>
                <w:sz w:val="22"/>
                <w:szCs w:val="22"/>
              </w:rPr>
              <w:t>/u01/app/oracle/product/11.2</w:t>
            </w:r>
            <w:r w:rsidRPr="00D2266C">
              <w:rPr>
                <w:sz w:val="22"/>
                <w:szCs w:val="22"/>
              </w:rPr>
              <w:t>/dbhome_1</w:t>
            </w:r>
          </w:p>
          <w:p w14:paraId="4A140925" w14:textId="2096029D" w:rsidR="00A5142B" w:rsidRPr="00D2266C" w:rsidRDefault="00A5142B" w:rsidP="00A5142B">
            <w:pPr>
              <w:rPr>
                <w:sz w:val="22"/>
                <w:szCs w:val="22"/>
              </w:rPr>
            </w:pPr>
            <w:r w:rsidRPr="00D2266C">
              <w:rPr>
                <w:sz w:val="22"/>
                <w:szCs w:val="22"/>
              </w:rPr>
              <w:t xml:space="preserve">(root)# chown oracle </w:t>
            </w:r>
            <w:r w:rsidR="0040394E">
              <w:rPr>
                <w:sz w:val="22"/>
                <w:szCs w:val="22"/>
              </w:rPr>
              <w:t>/u01/app/oracle/product/11.2</w:t>
            </w:r>
            <w:r w:rsidRPr="00D2266C">
              <w:rPr>
                <w:sz w:val="22"/>
                <w:szCs w:val="22"/>
              </w:rPr>
              <w:t>/dbhome_1</w:t>
            </w:r>
          </w:p>
          <w:p w14:paraId="7DAFB5F7" w14:textId="52E086C2" w:rsidR="00A5142B" w:rsidRPr="00D2266C" w:rsidRDefault="00A5142B" w:rsidP="00A5142B">
            <w:pPr>
              <w:rPr>
                <w:sz w:val="22"/>
                <w:szCs w:val="22"/>
              </w:rPr>
            </w:pPr>
            <w:r w:rsidRPr="00D2266C">
              <w:rPr>
                <w:sz w:val="22"/>
                <w:szCs w:val="22"/>
              </w:rPr>
              <w:t xml:space="preserve">(root)# chgrp -R oinstall </w:t>
            </w:r>
            <w:r w:rsidR="0040394E">
              <w:rPr>
                <w:sz w:val="22"/>
                <w:szCs w:val="22"/>
              </w:rPr>
              <w:t>/u01/app/oracle/product/11.2</w:t>
            </w:r>
            <w:r w:rsidRPr="00D2266C">
              <w:rPr>
                <w:sz w:val="22"/>
                <w:szCs w:val="22"/>
              </w:rPr>
              <w:t>/dbhome_1</w:t>
            </w:r>
            <w:r w:rsidRPr="00D2266C">
              <w:rPr>
                <w:sz w:val="22"/>
                <w:szCs w:val="22"/>
              </w:rPr>
              <w:br/>
            </w:r>
          </w:p>
          <w:p w14:paraId="58E4C9A7" w14:textId="77777777" w:rsidR="00A5142B" w:rsidRPr="006A64F8" w:rsidRDefault="00A5142B" w:rsidP="00A5142B">
            <w:pPr>
              <w:rPr>
                <w:b/>
                <w:i/>
                <w:sz w:val="22"/>
                <w:szCs w:val="22"/>
              </w:rPr>
            </w:pPr>
            <w:r w:rsidRPr="006A64F8">
              <w:rPr>
                <w:b/>
                <w:i/>
                <w:sz w:val="22"/>
                <w:szCs w:val="22"/>
              </w:rPr>
              <w:t>Unzip file oracle software</w:t>
            </w:r>
          </w:p>
          <w:p w14:paraId="7DD8A581" w14:textId="4282FA57" w:rsidR="00A5142B" w:rsidRDefault="00A5142B" w:rsidP="00A5142B">
            <w:pPr>
              <w:rPr>
                <w:sz w:val="22"/>
                <w:szCs w:val="22"/>
              </w:rPr>
            </w:pPr>
            <w:r w:rsidRPr="00D2266C">
              <w:rPr>
                <w:sz w:val="22"/>
                <w:szCs w:val="22"/>
              </w:rPr>
              <w:t>(oracle)$ unzip -q /u01/app/oracle/stage/</w:t>
            </w:r>
            <w:r w:rsidR="00821A94" w:rsidRPr="00821A94">
              <w:rPr>
                <w:sz w:val="22"/>
                <w:szCs w:val="22"/>
              </w:rPr>
              <w:t>p13390677_112040_Linux-x86-64_1of7.zip</w:t>
            </w:r>
            <w:r w:rsidRPr="00D2266C">
              <w:rPr>
                <w:sz w:val="22"/>
                <w:szCs w:val="22"/>
              </w:rPr>
              <w:t xml:space="preserve"> -d /u01/app/oracle/stage</w:t>
            </w:r>
            <w:r w:rsidRPr="00D2266C">
              <w:rPr>
                <w:sz w:val="22"/>
                <w:szCs w:val="22"/>
              </w:rPr>
              <w:br/>
              <w:t>(oracle)$ unzip -q /u01/app/oracle/stage/</w:t>
            </w:r>
            <w:r w:rsidR="00821A94">
              <w:rPr>
                <w:sz w:val="22"/>
                <w:szCs w:val="22"/>
              </w:rPr>
              <w:t>p13390677_112040_Linux-x86-64_2</w:t>
            </w:r>
            <w:r w:rsidR="00821A94" w:rsidRPr="00821A94">
              <w:rPr>
                <w:sz w:val="22"/>
                <w:szCs w:val="22"/>
              </w:rPr>
              <w:t>of7.zip</w:t>
            </w:r>
            <w:r w:rsidR="00585B19">
              <w:rPr>
                <w:sz w:val="22"/>
                <w:szCs w:val="22"/>
              </w:rPr>
              <w:t xml:space="preserve"> </w:t>
            </w:r>
            <w:bookmarkStart w:id="17" w:name="_GoBack"/>
            <w:bookmarkEnd w:id="17"/>
            <w:r w:rsidRPr="00D2266C">
              <w:rPr>
                <w:sz w:val="22"/>
                <w:szCs w:val="22"/>
              </w:rPr>
              <w:t>-d /u01/app/oracle/stage</w:t>
            </w:r>
          </w:p>
          <w:p w14:paraId="5C18EE7F" w14:textId="77777777" w:rsidR="00615249" w:rsidRPr="00D2266C" w:rsidRDefault="00615249" w:rsidP="00A5142B">
            <w:pPr>
              <w:rPr>
                <w:sz w:val="22"/>
                <w:szCs w:val="22"/>
              </w:rPr>
            </w:pPr>
          </w:p>
        </w:tc>
      </w:tr>
      <w:tr w:rsidR="00A5142B" w:rsidRPr="00D2266C" w14:paraId="56F62A96" w14:textId="77777777" w:rsidTr="00A5142B">
        <w:tc>
          <w:tcPr>
            <w:tcW w:w="810" w:type="dxa"/>
          </w:tcPr>
          <w:p w14:paraId="7DD15CD2" w14:textId="77777777" w:rsidR="00A5142B" w:rsidRPr="00D2266C" w:rsidRDefault="00A5142B" w:rsidP="00A5142B">
            <w:pPr>
              <w:numPr>
                <w:ilvl w:val="0"/>
                <w:numId w:val="32"/>
              </w:numPr>
              <w:spacing w:before="0" w:after="200" w:line="276" w:lineRule="auto"/>
              <w:jc w:val="center"/>
              <w:rPr>
                <w:sz w:val="22"/>
                <w:szCs w:val="22"/>
              </w:rPr>
            </w:pPr>
          </w:p>
        </w:tc>
        <w:tc>
          <w:tcPr>
            <w:tcW w:w="8550" w:type="dxa"/>
          </w:tcPr>
          <w:p w14:paraId="63E2DF78" w14:textId="174C779E" w:rsidR="00A5142B" w:rsidRPr="00D2266C" w:rsidRDefault="00A5142B" w:rsidP="00A5142B">
            <w:pPr>
              <w:pStyle w:val="Heading3"/>
              <w:numPr>
                <w:ilvl w:val="0"/>
                <w:numId w:val="0"/>
              </w:numPr>
              <w:spacing w:before="120" w:after="120"/>
              <w:rPr>
                <w:szCs w:val="22"/>
              </w:rPr>
            </w:pPr>
            <w:r w:rsidRPr="00D2266C">
              <w:rPr>
                <w:szCs w:val="22"/>
              </w:rPr>
              <w:t xml:space="preserve">Perform </w:t>
            </w:r>
            <w:r w:rsidR="00156635">
              <w:rPr>
                <w:szCs w:val="22"/>
              </w:rPr>
              <w:t>11.2</w:t>
            </w:r>
            <w:r w:rsidRPr="00D2266C">
              <w:rPr>
                <w:szCs w:val="22"/>
              </w:rPr>
              <w:t>Database Software Installation with OUI</w:t>
            </w:r>
          </w:p>
          <w:p w14:paraId="11A3F01D" w14:textId="77777777" w:rsidR="00A5142B" w:rsidRPr="00D2266C" w:rsidRDefault="00A5142B" w:rsidP="00A5142B">
            <w:pPr>
              <w:rPr>
                <w:sz w:val="22"/>
                <w:szCs w:val="22"/>
              </w:rPr>
            </w:pPr>
            <w:r w:rsidRPr="00D2266C">
              <w:rPr>
                <w:sz w:val="22"/>
                <w:szCs w:val="22"/>
              </w:rPr>
              <w:t>(oracle)$ unset ORACLE_HOME ORACLE_BASE ORACLE_SID</w:t>
            </w:r>
            <w:r w:rsidRPr="00D2266C">
              <w:rPr>
                <w:sz w:val="22"/>
                <w:szCs w:val="22"/>
              </w:rPr>
              <w:br/>
              <w:t>(oracle)$ export DISPLAY=&lt;your_xserver&gt;:0</w:t>
            </w:r>
            <w:r w:rsidRPr="00D2266C">
              <w:rPr>
                <w:sz w:val="22"/>
                <w:szCs w:val="22"/>
              </w:rPr>
              <w:br/>
              <w:t>(oracle)$ cd /u01/app/oracle/stage/database</w:t>
            </w:r>
            <w:r w:rsidRPr="00D2266C">
              <w:rPr>
                <w:sz w:val="22"/>
                <w:szCs w:val="22"/>
              </w:rPr>
              <w:br/>
              <w:t>(oracle)$ ./runInstaller</w:t>
            </w:r>
          </w:p>
          <w:p w14:paraId="593F4321" w14:textId="77777777" w:rsidR="00A5142B" w:rsidRPr="00D2266C" w:rsidRDefault="00A5142B" w:rsidP="00A5142B">
            <w:pPr>
              <w:numPr>
                <w:ilvl w:val="0"/>
                <w:numId w:val="31"/>
              </w:numPr>
              <w:spacing w:before="100" w:beforeAutospacing="1" w:after="100" w:afterAutospacing="1"/>
              <w:rPr>
                <w:rFonts w:eastAsia="Times New Roman"/>
                <w:sz w:val="22"/>
                <w:szCs w:val="22"/>
              </w:rPr>
            </w:pPr>
            <w:r w:rsidRPr="00D2266C">
              <w:rPr>
                <w:rFonts w:eastAsia="Times New Roman"/>
                <w:sz w:val="22"/>
                <w:szCs w:val="22"/>
              </w:rPr>
              <w:t>On Configure Security Updates screen, fill in required fields, and then click Next.</w:t>
            </w:r>
          </w:p>
          <w:p w14:paraId="6AFF2479" w14:textId="77777777" w:rsidR="00A5142B" w:rsidRPr="00D2266C" w:rsidRDefault="00A5142B" w:rsidP="00A5142B">
            <w:pPr>
              <w:numPr>
                <w:ilvl w:val="0"/>
                <w:numId w:val="31"/>
              </w:numPr>
              <w:spacing w:before="100" w:beforeAutospacing="1" w:after="100" w:afterAutospacing="1"/>
              <w:rPr>
                <w:rFonts w:eastAsia="Times New Roman"/>
                <w:sz w:val="22"/>
                <w:szCs w:val="22"/>
              </w:rPr>
            </w:pPr>
            <w:r w:rsidRPr="00D2266C">
              <w:rPr>
                <w:rFonts w:eastAsia="Times New Roman"/>
                <w:sz w:val="22"/>
                <w:szCs w:val="22"/>
              </w:rPr>
              <w:t>On Download Software Updates screen, select Skip software updates, and then click Next.</w:t>
            </w:r>
          </w:p>
          <w:p w14:paraId="59272DD7" w14:textId="77777777" w:rsidR="00A5142B" w:rsidRPr="00D2266C" w:rsidRDefault="00A5142B" w:rsidP="00A5142B">
            <w:pPr>
              <w:numPr>
                <w:ilvl w:val="0"/>
                <w:numId w:val="31"/>
              </w:numPr>
              <w:spacing w:before="100" w:beforeAutospacing="1" w:after="100" w:afterAutospacing="1"/>
              <w:rPr>
                <w:rFonts w:eastAsia="Times New Roman"/>
                <w:sz w:val="22"/>
                <w:szCs w:val="22"/>
              </w:rPr>
            </w:pPr>
            <w:r w:rsidRPr="00D2266C">
              <w:rPr>
                <w:rFonts w:eastAsia="Times New Roman"/>
                <w:sz w:val="22"/>
                <w:szCs w:val="22"/>
              </w:rPr>
              <w:t>On Select Installation Option screen, select Install database software only, and then click Next.</w:t>
            </w:r>
          </w:p>
          <w:p w14:paraId="4F1682EC" w14:textId="77777777" w:rsidR="00A5142B" w:rsidRPr="00D2266C" w:rsidRDefault="00A5142B" w:rsidP="00A5142B">
            <w:pPr>
              <w:numPr>
                <w:ilvl w:val="0"/>
                <w:numId w:val="31"/>
              </w:numPr>
              <w:spacing w:before="100" w:beforeAutospacing="1" w:after="100" w:afterAutospacing="1"/>
              <w:rPr>
                <w:rFonts w:eastAsia="Times New Roman"/>
                <w:sz w:val="22"/>
                <w:szCs w:val="22"/>
              </w:rPr>
            </w:pPr>
            <w:r w:rsidRPr="00D2266C">
              <w:rPr>
                <w:rFonts w:eastAsia="Times New Roman"/>
                <w:sz w:val="22"/>
                <w:szCs w:val="22"/>
              </w:rPr>
              <w:t>On Grid Installation Options screen, select Oracle Real Application Clusters database installation, click Select All. Verify all database servers are present in the list and are selected, and then click Next.</w:t>
            </w:r>
          </w:p>
          <w:p w14:paraId="2DA96E34" w14:textId="77777777" w:rsidR="00A5142B" w:rsidRPr="00D2266C" w:rsidRDefault="00A5142B" w:rsidP="00A5142B">
            <w:pPr>
              <w:numPr>
                <w:ilvl w:val="0"/>
                <w:numId w:val="31"/>
              </w:numPr>
              <w:spacing w:before="100" w:beforeAutospacing="1" w:after="100" w:afterAutospacing="1"/>
              <w:rPr>
                <w:rFonts w:eastAsia="Times New Roman"/>
                <w:sz w:val="22"/>
                <w:szCs w:val="22"/>
              </w:rPr>
            </w:pPr>
            <w:r w:rsidRPr="00D2266C">
              <w:rPr>
                <w:rFonts w:eastAsia="Times New Roman"/>
                <w:sz w:val="22"/>
                <w:szCs w:val="22"/>
              </w:rPr>
              <w:t>On Select Product Languages screen, select languages, and then click Next.</w:t>
            </w:r>
          </w:p>
          <w:p w14:paraId="57F58BE5" w14:textId="77777777" w:rsidR="00A5142B" w:rsidRPr="00D2266C" w:rsidRDefault="00A5142B" w:rsidP="00A5142B">
            <w:pPr>
              <w:numPr>
                <w:ilvl w:val="0"/>
                <w:numId w:val="31"/>
              </w:numPr>
              <w:spacing w:before="100" w:beforeAutospacing="1" w:after="100" w:afterAutospacing="1"/>
              <w:rPr>
                <w:rFonts w:eastAsia="Times New Roman"/>
                <w:sz w:val="22"/>
                <w:szCs w:val="22"/>
              </w:rPr>
            </w:pPr>
            <w:r w:rsidRPr="00D2266C">
              <w:rPr>
                <w:rFonts w:eastAsia="Times New Roman"/>
                <w:sz w:val="22"/>
                <w:szCs w:val="22"/>
              </w:rPr>
              <w:t xml:space="preserve">On Select Database Edition, select Enterprise Edition, click Select Options to choose </w:t>
            </w:r>
            <w:r w:rsidRPr="00D2266C">
              <w:rPr>
                <w:rFonts w:eastAsia="Times New Roman"/>
                <w:sz w:val="22"/>
                <w:szCs w:val="22"/>
              </w:rPr>
              <w:lastRenderedPageBreak/>
              <w:t>components to install, and then click Next.</w:t>
            </w:r>
          </w:p>
          <w:p w14:paraId="0204A337" w14:textId="77777777" w:rsidR="00A5142B" w:rsidRPr="00D2266C" w:rsidRDefault="00A5142B" w:rsidP="00A5142B">
            <w:pPr>
              <w:numPr>
                <w:ilvl w:val="0"/>
                <w:numId w:val="31"/>
              </w:numPr>
              <w:spacing w:before="100" w:beforeAutospacing="1" w:after="100" w:afterAutospacing="1"/>
              <w:rPr>
                <w:rFonts w:eastAsia="Times New Roman"/>
                <w:sz w:val="22"/>
                <w:szCs w:val="22"/>
              </w:rPr>
            </w:pPr>
            <w:r w:rsidRPr="00D2266C">
              <w:rPr>
                <w:rFonts w:eastAsia="Times New Roman"/>
                <w:sz w:val="22"/>
                <w:szCs w:val="22"/>
              </w:rPr>
              <w:t>On Specify Installation Location, enter /u01/app/oracle/product/11.2.0.4/dbhome_1 as the Software Location for the Database home, and then click Next.</w:t>
            </w:r>
          </w:p>
          <w:p w14:paraId="06F6325A" w14:textId="77777777" w:rsidR="00A5142B" w:rsidRPr="00D2266C" w:rsidRDefault="00A5142B" w:rsidP="00A5142B">
            <w:pPr>
              <w:numPr>
                <w:ilvl w:val="1"/>
                <w:numId w:val="31"/>
              </w:numPr>
              <w:spacing w:before="100" w:beforeAutospacing="1" w:after="100" w:afterAutospacing="1"/>
              <w:rPr>
                <w:rFonts w:eastAsia="Times New Roman"/>
                <w:sz w:val="22"/>
                <w:szCs w:val="22"/>
              </w:rPr>
            </w:pPr>
            <w:r w:rsidRPr="00D2266C">
              <w:rPr>
                <w:rFonts w:eastAsia="Times New Roman"/>
                <w:sz w:val="22"/>
                <w:szCs w:val="22"/>
              </w:rPr>
              <w:t>It is recommended that the Database home NOT be placed under /opt/oracle.</w:t>
            </w:r>
          </w:p>
          <w:p w14:paraId="2DF6511C" w14:textId="77777777" w:rsidR="00A5142B" w:rsidRPr="00D2266C" w:rsidRDefault="00A5142B" w:rsidP="00A5142B">
            <w:pPr>
              <w:numPr>
                <w:ilvl w:val="0"/>
                <w:numId w:val="31"/>
              </w:numPr>
              <w:spacing w:before="100" w:beforeAutospacing="1" w:after="100" w:afterAutospacing="1"/>
              <w:rPr>
                <w:rFonts w:eastAsia="Times New Roman"/>
                <w:sz w:val="22"/>
                <w:szCs w:val="22"/>
              </w:rPr>
            </w:pPr>
            <w:r w:rsidRPr="00D2266C">
              <w:rPr>
                <w:rFonts w:eastAsia="Times New Roman"/>
                <w:sz w:val="22"/>
                <w:szCs w:val="22"/>
              </w:rPr>
              <w:t>On Privileged Operating System Groups screen, verify group names, and then click Next.</w:t>
            </w:r>
          </w:p>
          <w:p w14:paraId="5D92624C" w14:textId="77777777" w:rsidR="00A5142B" w:rsidRPr="00D2266C" w:rsidRDefault="00A5142B" w:rsidP="00A5142B">
            <w:pPr>
              <w:numPr>
                <w:ilvl w:val="0"/>
                <w:numId w:val="31"/>
              </w:numPr>
              <w:spacing w:before="100" w:beforeAutospacing="1" w:after="100" w:afterAutospacing="1"/>
              <w:rPr>
                <w:rFonts w:eastAsia="Times New Roman"/>
                <w:sz w:val="22"/>
                <w:szCs w:val="22"/>
              </w:rPr>
            </w:pPr>
            <w:r w:rsidRPr="00D2266C">
              <w:rPr>
                <w:rFonts w:eastAsia="Times New Roman"/>
                <w:sz w:val="22"/>
                <w:szCs w:val="22"/>
              </w:rPr>
              <w:t>On Perform Prerequisite Checks screen, similar to the CVU check discussed earlier: OS Kernel parameter checks may fail with errors like CRS-10051 and/or PRVG-1201. See the instructions listed during CVU verification earlier: try the workaround of changing read permissions for sysctl.conf on all compute nodes and as a last alternative to double check these minimum values manually. If these are the only failures: then click 'Ignore All', and then click Next. Be aware failed checks other than OS Kernel parameter settings must be investigated.</w:t>
            </w:r>
          </w:p>
          <w:p w14:paraId="53D1E4F9" w14:textId="77777777" w:rsidR="00A5142B" w:rsidRPr="00D2266C" w:rsidRDefault="00A5142B" w:rsidP="00A5142B">
            <w:pPr>
              <w:numPr>
                <w:ilvl w:val="0"/>
                <w:numId w:val="31"/>
              </w:numPr>
              <w:spacing w:before="100" w:beforeAutospacing="1" w:after="100" w:afterAutospacing="1"/>
              <w:rPr>
                <w:rFonts w:eastAsia="Times New Roman"/>
                <w:sz w:val="22"/>
                <w:szCs w:val="22"/>
              </w:rPr>
            </w:pPr>
            <w:r w:rsidRPr="00D2266C">
              <w:rPr>
                <w:rFonts w:eastAsia="Times New Roman"/>
                <w:sz w:val="22"/>
                <w:szCs w:val="22"/>
              </w:rPr>
              <w:t>On Summary screen, verify information presented about installation, and then click Install.</w:t>
            </w:r>
          </w:p>
          <w:p w14:paraId="364A0112" w14:textId="77777777" w:rsidR="00A5142B" w:rsidRPr="00D2266C" w:rsidRDefault="00A5142B" w:rsidP="00A5142B">
            <w:pPr>
              <w:numPr>
                <w:ilvl w:val="0"/>
                <w:numId w:val="31"/>
              </w:numPr>
              <w:spacing w:before="100" w:beforeAutospacing="1" w:after="100" w:afterAutospacing="1"/>
              <w:rPr>
                <w:rFonts w:eastAsia="Times New Roman"/>
                <w:sz w:val="22"/>
                <w:szCs w:val="22"/>
              </w:rPr>
            </w:pPr>
            <w:r w:rsidRPr="00D2266C">
              <w:rPr>
                <w:rFonts w:eastAsia="Times New Roman"/>
                <w:sz w:val="22"/>
                <w:szCs w:val="22"/>
              </w:rPr>
              <w:t>On Install Product screen, monitor installation progress.</w:t>
            </w:r>
          </w:p>
          <w:p w14:paraId="5017D67F" w14:textId="77777777" w:rsidR="00A5142B" w:rsidRPr="00D2266C" w:rsidRDefault="00A5142B" w:rsidP="00A5142B">
            <w:pPr>
              <w:numPr>
                <w:ilvl w:val="0"/>
                <w:numId w:val="31"/>
              </w:numPr>
              <w:spacing w:before="100" w:beforeAutospacing="1" w:after="100" w:afterAutospacing="1"/>
              <w:rPr>
                <w:rFonts w:eastAsia="Times New Roman"/>
                <w:sz w:val="22"/>
                <w:szCs w:val="22"/>
              </w:rPr>
            </w:pPr>
            <w:r w:rsidRPr="00D2266C">
              <w:rPr>
                <w:rFonts w:eastAsia="Times New Roman"/>
                <w:sz w:val="22"/>
                <w:szCs w:val="22"/>
              </w:rPr>
              <w:t>On Execute Configuration scripts screen, execute root.sh on each database server as instructed, and then click OK</w:t>
            </w:r>
          </w:p>
          <w:p w14:paraId="3D8CA080" w14:textId="77777777" w:rsidR="00A5142B" w:rsidRPr="00D2266C" w:rsidRDefault="00A5142B" w:rsidP="00A5142B">
            <w:pPr>
              <w:numPr>
                <w:ilvl w:val="0"/>
                <w:numId w:val="31"/>
              </w:numPr>
              <w:spacing w:before="100" w:beforeAutospacing="1" w:after="100" w:afterAutospacing="1"/>
              <w:rPr>
                <w:rFonts w:eastAsia="Times New Roman"/>
                <w:sz w:val="22"/>
                <w:szCs w:val="22"/>
              </w:rPr>
            </w:pPr>
            <w:r w:rsidRPr="00D2266C">
              <w:rPr>
                <w:rFonts w:eastAsia="Times New Roman"/>
                <w:sz w:val="22"/>
                <w:szCs w:val="22"/>
              </w:rPr>
              <w:t>On Finish screen, click Close.</w:t>
            </w:r>
          </w:p>
        </w:tc>
      </w:tr>
    </w:tbl>
    <w:p w14:paraId="57D423E5" w14:textId="2ECA3074" w:rsidR="009F1FDB" w:rsidRDefault="009F1FDB" w:rsidP="00DA7E91">
      <w:pPr>
        <w:ind w:left="720"/>
        <w:rPr>
          <w:szCs w:val="24"/>
        </w:rPr>
      </w:pPr>
    </w:p>
    <w:p w14:paraId="7B5242EA" w14:textId="77777777" w:rsidR="00615249" w:rsidRPr="00474B69" w:rsidRDefault="00615249" w:rsidP="00DA7E91">
      <w:pPr>
        <w:ind w:left="720"/>
        <w:rPr>
          <w:szCs w:val="24"/>
        </w:rPr>
      </w:pPr>
    </w:p>
    <w:p w14:paraId="0071E57B" w14:textId="1D0336E4" w:rsidR="00DA7E91" w:rsidRPr="00474B69" w:rsidRDefault="00095850" w:rsidP="00615249">
      <w:pPr>
        <w:pStyle w:val="Heading2"/>
      </w:pPr>
      <w:r w:rsidRPr="00474B69">
        <w:t>Upgrade Oracle Database to 11.2.0.4</w:t>
      </w:r>
    </w:p>
    <w:p w14:paraId="2C7D58A1" w14:textId="77777777" w:rsidR="00095850" w:rsidRPr="00D2266C" w:rsidRDefault="00095850" w:rsidP="00095850">
      <w:pPr>
        <w:numPr>
          <w:ilvl w:val="1"/>
          <w:numId w:val="33"/>
        </w:numPr>
        <w:tabs>
          <w:tab w:val="clear" w:pos="1440"/>
          <w:tab w:val="num" w:pos="1800"/>
        </w:tabs>
        <w:spacing w:before="100" w:beforeAutospacing="1" w:after="100" w:afterAutospacing="1"/>
        <w:ind w:firstLine="0"/>
        <w:rPr>
          <w:rFonts w:eastAsia="Times New Roman"/>
          <w:sz w:val="22"/>
          <w:szCs w:val="22"/>
        </w:rPr>
      </w:pPr>
      <w:r w:rsidRPr="00D2266C">
        <w:rPr>
          <w:rFonts w:eastAsia="Times New Roman"/>
          <w:sz w:val="22"/>
          <w:szCs w:val="22"/>
        </w:rPr>
        <w:t>Backing up the database and creating a Guaranteed Restore Point</w:t>
      </w:r>
    </w:p>
    <w:p w14:paraId="5FBDF420" w14:textId="77777777" w:rsidR="00095850" w:rsidRPr="00D2266C" w:rsidRDefault="00095850" w:rsidP="00095850">
      <w:pPr>
        <w:numPr>
          <w:ilvl w:val="1"/>
          <w:numId w:val="33"/>
        </w:numPr>
        <w:tabs>
          <w:tab w:val="clear" w:pos="1440"/>
          <w:tab w:val="num" w:pos="1800"/>
        </w:tabs>
        <w:spacing w:before="100" w:beforeAutospacing="1" w:after="100" w:afterAutospacing="1"/>
        <w:ind w:firstLine="0"/>
        <w:rPr>
          <w:rFonts w:eastAsia="Times New Roman"/>
          <w:sz w:val="22"/>
          <w:szCs w:val="22"/>
        </w:rPr>
      </w:pPr>
      <w:r w:rsidRPr="00D2266C">
        <w:rPr>
          <w:rFonts w:eastAsia="Times New Roman"/>
          <w:sz w:val="22"/>
          <w:szCs w:val="22"/>
        </w:rPr>
        <w:t>Analyze the Database to Upgrade with the Pre-Upgrade Information Tool</w:t>
      </w:r>
    </w:p>
    <w:p w14:paraId="06DEFE51" w14:textId="5229CF8F" w:rsidR="00095850" w:rsidRPr="00D2266C" w:rsidRDefault="00615249" w:rsidP="00615249">
      <w:pPr>
        <w:numPr>
          <w:ilvl w:val="1"/>
          <w:numId w:val="33"/>
        </w:numPr>
        <w:tabs>
          <w:tab w:val="left" w:pos="1800"/>
        </w:tabs>
        <w:spacing w:before="100" w:beforeAutospacing="1" w:after="100" w:afterAutospacing="1"/>
        <w:ind w:firstLine="0"/>
        <w:rPr>
          <w:rFonts w:eastAsia="Times New Roman"/>
          <w:sz w:val="22"/>
          <w:szCs w:val="22"/>
        </w:rPr>
      </w:pPr>
      <w:r w:rsidRPr="00615249">
        <w:rPr>
          <w:rFonts w:eastAsia="Times New Roman"/>
          <w:sz w:val="22"/>
          <w:szCs w:val="22"/>
        </w:rPr>
        <w:t>Start instances in restricted mode</w:t>
      </w:r>
    </w:p>
    <w:p w14:paraId="33CF2A64" w14:textId="77777777" w:rsidR="00095850" w:rsidRPr="00D2266C" w:rsidRDefault="00095850" w:rsidP="00D2266C">
      <w:pPr>
        <w:numPr>
          <w:ilvl w:val="1"/>
          <w:numId w:val="33"/>
        </w:numPr>
        <w:tabs>
          <w:tab w:val="clear" w:pos="1440"/>
          <w:tab w:val="left" w:pos="1800"/>
        </w:tabs>
        <w:spacing w:before="100" w:beforeAutospacing="1" w:after="100" w:afterAutospacing="1"/>
        <w:ind w:firstLine="0"/>
        <w:rPr>
          <w:rFonts w:eastAsia="Times New Roman"/>
          <w:sz w:val="22"/>
          <w:szCs w:val="22"/>
        </w:rPr>
      </w:pPr>
      <w:r w:rsidRPr="00D2266C">
        <w:rPr>
          <w:rFonts w:eastAsia="Times New Roman"/>
          <w:sz w:val="22"/>
          <w:szCs w:val="22"/>
        </w:rPr>
        <w:t>Upgrade the Database with Database Upgrade Assistant (DBUA)</w:t>
      </w:r>
    </w:p>
    <w:p w14:paraId="2D9A0450" w14:textId="17102FE7" w:rsidR="00095850" w:rsidRPr="00D2266C" w:rsidRDefault="00095850" w:rsidP="000F0EB3">
      <w:pPr>
        <w:numPr>
          <w:ilvl w:val="1"/>
          <w:numId w:val="33"/>
        </w:numPr>
        <w:tabs>
          <w:tab w:val="clear" w:pos="1440"/>
          <w:tab w:val="left" w:pos="1800"/>
        </w:tabs>
        <w:spacing w:before="100" w:beforeAutospacing="1" w:after="100" w:afterAutospacing="1"/>
        <w:ind w:left="1800"/>
        <w:rPr>
          <w:rFonts w:eastAsia="Times New Roman"/>
          <w:sz w:val="22"/>
          <w:szCs w:val="22"/>
        </w:rPr>
      </w:pPr>
      <w:r w:rsidRPr="00D2266C">
        <w:rPr>
          <w:rFonts w:eastAsia="Times New Roman"/>
          <w:sz w:val="22"/>
          <w:szCs w:val="22"/>
        </w:rPr>
        <w:t>Change Custom Scripts and Environment Variables to Reference the 11.2</w:t>
      </w:r>
      <w:r w:rsidR="00615249">
        <w:rPr>
          <w:rFonts w:eastAsia="Times New Roman"/>
          <w:sz w:val="22"/>
          <w:szCs w:val="22"/>
        </w:rPr>
        <w:t xml:space="preserve"> </w:t>
      </w:r>
      <w:r w:rsidRPr="00D2266C">
        <w:rPr>
          <w:rFonts w:eastAsia="Times New Roman"/>
          <w:sz w:val="22"/>
          <w:szCs w:val="22"/>
        </w:rPr>
        <w:t>Database Home</w:t>
      </w:r>
    </w:p>
    <w:p w14:paraId="08A43D91" w14:textId="77777777" w:rsidR="00095850" w:rsidRPr="00D2266C" w:rsidRDefault="00095850" w:rsidP="00095850">
      <w:pPr>
        <w:numPr>
          <w:ilvl w:val="1"/>
          <w:numId w:val="33"/>
        </w:numPr>
        <w:tabs>
          <w:tab w:val="clear" w:pos="1440"/>
          <w:tab w:val="num" w:pos="1800"/>
        </w:tabs>
        <w:spacing w:before="100" w:beforeAutospacing="1" w:after="100" w:afterAutospacing="1"/>
        <w:ind w:firstLine="0"/>
        <w:rPr>
          <w:rFonts w:eastAsia="Times New Roman"/>
          <w:sz w:val="22"/>
          <w:szCs w:val="22"/>
        </w:rPr>
      </w:pPr>
      <w:r w:rsidRPr="00D2266C">
        <w:rPr>
          <w:rFonts w:eastAsia="Times New Roman"/>
          <w:sz w:val="22"/>
          <w:szCs w:val="22"/>
        </w:rPr>
        <w:t>Add Underscore Initialization Parameters Back</w:t>
      </w:r>
    </w:p>
    <w:p w14:paraId="213C6606" w14:textId="0A9E9A78" w:rsidR="00095850" w:rsidRPr="00D2266C" w:rsidRDefault="00095850" w:rsidP="0040394E">
      <w:pPr>
        <w:spacing w:before="100" w:beforeAutospacing="1" w:after="100" w:afterAutospacing="1"/>
        <w:ind w:left="1440"/>
        <w:rPr>
          <w:rFonts w:eastAsia="Times New Roman"/>
          <w:sz w:val="22"/>
          <w:szCs w:val="22"/>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8568"/>
      </w:tblGrid>
      <w:tr w:rsidR="007F1350" w:rsidRPr="000F0EB3" w14:paraId="6A4F6D4F" w14:textId="77777777" w:rsidTr="00610953">
        <w:trPr>
          <w:tblHeader/>
        </w:trPr>
        <w:tc>
          <w:tcPr>
            <w:tcW w:w="810" w:type="dxa"/>
          </w:tcPr>
          <w:p w14:paraId="2522A69C" w14:textId="77777777" w:rsidR="007F1350" w:rsidRPr="000F0EB3" w:rsidRDefault="007F1350" w:rsidP="00610953">
            <w:pPr>
              <w:jc w:val="center"/>
              <w:rPr>
                <w:sz w:val="22"/>
                <w:szCs w:val="22"/>
              </w:rPr>
            </w:pPr>
            <w:r w:rsidRPr="000F0EB3">
              <w:rPr>
                <w:sz w:val="22"/>
                <w:szCs w:val="22"/>
              </w:rPr>
              <w:t>Step</w:t>
            </w:r>
          </w:p>
        </w:tc>
        <w:tc>
          <w:tcPr>
            <w:tcW w:w="8568" w:type="dxa"/>
          </w:tcPr>
          <w:p w14:paraId="3D5E6B84" w14:textId="77777777" w:rsidR="007F1350" w:rsidRPr="000F0EB3" w:rsidRDefault="007F1350" w:rsidP="00610953">
            <w:pPr>
              <w:jc w:val="center"/>
              <w:rPr>
                <w:sz w:val="22"/>
                <w:szCs w:val="22"/>
              </w:rPr>
            </w:pPr>
            <w:r w:rsidRPr="000F0EB3">
              <w:rPr>
                <w:sz w:val="22"/>
                <w:szCs w:val="22"/>
              </w:rPr>
              <w:t>Activities</w:t>
            </w:r>
          </w:p>
        </w:tc>
      </w:tr>
      <w:tr w:rsidR="007F1350" w:rsidRPr="000F0EB3" w14:paraId="38A95144" w14:textId="77777777" w:rsidTr="00610953">
        <w:tc>
          <w:tcPr>
            <w:tcW w:w="810" w:type="dxa"/>
          </w:tcPr>
          <w:p w14:paraId="04215F0C" w14:textId="77777777" w:rsidR="007F1350" w:rsidRPr="000F0EB3" w:rsidRDefault="007F1350" w:rsidP="00610953">
            <w:pPr>
              <w:numPr>
                <w:ilvl w:val="0"/>
                <w:numId w:val="36"/>
              </w:numPr>
              <w:spacing w:before="0" w:after="200" w:line="276" w:lineRule="auto"/>
              <w:jc w:val="center"/>
              <w:rPr>
                <w:sz w:val="22"/>
                <w:szCs w:val="22"/>
              </w:rPr>
            </w:pPr>
          </w:p>
        </w:tc>
        <w:tc>
          <w:tcPr>
            <w:tcW w:w="8568" w:type="dxa"/>
          </w:tcPr>
          <w:p w14:paraId="0F47FFB1" w14:textId="1FE52B62" w:rsidR="007F1350" w:rsidRPr="000F0EB3" w:rsidRDefault="00DC38BC" w:rsidP="00610953">
            <w:pPr>
              <w:pStyle w:val="Heading3"/>
              <w:numPr>
                <w:ilvl w:val="0"/>
                <w:numId w:val="0"/>
              </w:numPr>
              <w:spacing w:before="120" w:after="120"/>
              <w:rPr>
                <w:szCs w:val="22"/>
              </w:rPr>
            </w:pPr>
            <w:r>
              <w:rPr>
                <w:szCs w:val="22"/>
              </w:rPr>
              <w:t xml:space="preserve">Check the backup job of </w:t>
            </w:r>
            <w:r w:rsidR="007F1350" w:rsidRPr="000F0EB3">
              <w:rPr>
                <w:szCs w:val="22"/>
              </w:rPr>
              <w:t>database</w:t>
            </w:r>
            <w:r>
              <w:rPr>
                <w:szCs w:val="22"/>
              </w:rPr>
              <w:t xml:space="preserve"> has already finished (including datafiles, spfile, controlfiles)</w:t>
            </w:r>
            <w:r w:rsidR="007F1350" w:rsidRPr="000F0EB3">
              <w:rPr>
                <w:szCs w:val="22"/>
              </w:rPr>
              <w:t xml:space="preserve"> and creating a Guaranteed Restore Point</w:t>
            </w:r>
          </w:p>
          <w:p w14:paraId="5828E2D8" w14:textId="77777777" w:rsidR="007F1350" w:rsidRPr="000F0EB3" w:rsidRDefault="000F0EB3" w:rsidP="00610953">
            <w:pPr>
              <w:rPr>
                <w:sz w:val="22"/>
                <w:szCs w:val="22"/>
              </w:rPr>
            </w:pPr>
            <w:r>
              <w:rPr>
                <w:sz w:val="22"/>
                <w:szCs w:val="22"/>
              </w:rPr>
              <w:t>SQL</w:t>
            </w:r>
            <w:r w:rsidR="007F1350" w:rsidRPr="000F0EB3">
              <w:rPr>
                <w:sz w:val="22"/>
                <w:szCs w:val="22"/>
              </w:rPr>
              <w:t>&gt; CREATE RESTORE POINT grpt_bf_upgr GUARANTEE FLASHBACK DATABASE; </w:t>
            </w:r>
          </w:p>
          <w:p w14:paraId="6B4C9DC2" w14:textId="77777777" w:rsidR="007F1350" w:rsidRDefault="000F0EB3" w:rsidP="00610953">
            <w:pPr>
              <w:rPr>
                <w:sz w:val="22"/>
                <w:szCs w:val="22"/>
              </w:rPr>
            </w:pPr>
            <w:r>
              <w:rPr>
                <w:sz w:val="22"/>
                <w:szCs w:val="22"/>
              </w:rPr>
              <w:t>SQL</w:t>
            </w:r>
            <w:r w:rsidR="007F1350" w:rsidRPr="000F0EB3">
              <w:rPr>
                <w:sz w:val="22"/>
                <w:szCs w:val="22"/>
              </w:rPr>
              <w:t>&gt; SELECT * FROM V$RESTORE_POINT where name = 'GRPT_BF_UPGR';</w:t>
            </w:r>
          </w:p>
          <w:p w14:paraId="3393657E" w14:textId="77777777" w:rsidR="00615249" w:rsidRPr="000F0EB3" w:rsidRDefault="00615249" w:rsidP="00610953">
            <w:pPr>
              <w:rPr>
                <w:sz w:val="22"/>
                <w:szCs w:val="22"/>
              </w:rPr>
            </w:pPr>
          </w:p>
        </w:tc>
      </w:tr>
      <w:tr w:rsidR="007F1350" w:rsidRPr="000F0EB3" w14:paraId="33E169A7" w14:textId="77777777" w:rsidTr="00610953">
        <w:tc>
          <w:tcPr>
            <w:tcW w:w="810" w:type="dxa"/>
          </w:tcPr>
          <w:p w14:paraId="529F63E9" w14:textId="77777777" w:rsidR="007F1350" w:rsidRPr="000F0EB3" w:rsidRDefault="007F1350" w:rsidP="00610953">
            <w:pPr>
              <w:numPr>
                <w:ilvl w:val="0"/>
                <w:numId w:val="36"/>
              </w:numPr>
              <w:spacing w:before="0" w:after="200" w:line="276" w:lineRule="auto"/>
              <w:jc w:val="center"/>
              <w:rPr>
                <w:sz w:val="22"/>
                <w:szCs w:val="22"/>
              </w:rPr>
            </w:pPr>
          </w:p>
        </w:tc>
        <w:tc>
          <w:tcPr>
            <w:tcW w:w="8568" w:type="dxa"/>
          </w:tcPr>
          <w:p w14:paraId="47C8C30D" w14:textId="77777777" w:rsidR="007F1350" w:rsidRPr="000F0EB3" w:rsidRDefault="007F1350" w:rsidP="00610953">
            <w:pPr>
              <w:pStyle w:val="Heading3"/>
              <w:numPr>
                <w:ilvl w:val="0"/>
                <w:numId w:val="0"/>
              </w:numPr>
              <w:spacing w:before="120" w:after="120"/>
              <w:rPr>
                <w:szCs w:val="22"/>
              </w:rPr>
            </w:pPr>
            <w:r w:rsidRPr="000F0EB3">
              <w:rPr>
                <w:szCs w:val="22"/>
              </w:rPr>
              <w:t>Analyze the Database to Upgrade with the Pre-Upgrade Information Tool</w:t>
            </w:r>
          </w:p>
          <w:p w14:paraId="7BEFA8A7" w14:textId="77777777" w:rsidR="007F1350" w:rsidRPr="000F0EB3" w:rsidRDefault="000F0EB3" w:rsidP="00610953">
            <w:pPr>
              <w:rPr>
                <w:sz w:val="22"/>
                <w:szCs w:val="22"/>
              </w:rPr>
            </w:pPr>
            <w:r>
              <w:rPr>
                <w:sz w:val="22"/>
                <w:szCs w:val="22"/>
              </w:rPr>
              <w:t>SQL</w:t>
            </w:r>
            <w:r w:rsidR="007F1350" w:rsidRPr="000F0EB3">
              <w:rPr>
                <w:sz w:val="22"/>
                <w:szCs w:val="22"/>
              </w:rPr>
              <w:t>&gt; spool preupgrade_info.log</w:t>
            </w:r>
            <w:r w:rsidR="007F1350" w:rsidRPr="000F0EB3">
              <w:rPr>
                <w:sz w:val="22"/>
                <w:szCs w:val="22"/>
              </w:rPr>
              <w:br/>
            </w:r>
            <w:r>
              <w:rPr>
                <w:sz w:val="22"/>
                <w:szCs w:val="22"/>
              </w:rPr>
              <w:t>SQL</w:t>
            </w:r>
            <w:r w:rsidR="007F1350" w:rsidRPr="000F0EB3">
              <w:rPr>
                <w:sz w:val="22"/>
                <w:szCs w:val="22"/>
              </w:rPr>
              <w:t>&gt; @/u01/app/oracle/product/11.2.0.4/dbhome_1/rdbms/admin/utlu112i.sql</w:t>
            </w:r>
          </w:p>
          <w:p w14:paraId="34261431" w14:textId="77777777" w:rsidR="007F1350" w:rsidRPr="000F0EB3" w:rsidRDefault="007F1350" w:rsidP="00610953">
            <w:pPr>
              <w:rPr>
                <w:sz w:val="22"/>
                <w:szCs w:val="22"/>
              </w:rPr>
            </w:pPr>
          </w:p>
        </w:tc>
      </w:tr>
      <w:tr w:rsidR="007F1350" w:rsidRPr="000F0EB3" w14:paraId="6D9C524A" w14:textId="77777777" w:rsidTr="00610953">
        <w:tc>
          <w:tcPr>
            <w:tcW w:w="810" w:type="dxa"/>
          </w:tcPr>
          <w:p w14:paraId="75BC7D04" w14:textId="77777777" w:rsidR="007F1350" w:rsidRPr="000F0EB3" w:rsidRDefault="007F1350" w:rsidP="00610953">
            <w:pPr>
              <w:numPr>
                <w:ilvl w:val="0"/>
                <w:numId w:val="36"/>
              </w:numPr>
              <w:spacing w:before="0" w:after="200" w:line="276" w:lineRule="auto"/>
              <w:jc w:val="center"/>
              <w:rPr>
                <w:sz w:val="22"/>
                <w:szCs w:val="22"/>
              </w:rPr>
            </w:pPr>
          </w:p>
        </w:tc>
        <w:tc>
          <w:tcPr>
            <w:tcW w:w="8568" w:type="dxa"/>
          </w:tcPr>
          <w:p w14:paraId="5B14EAD4" w14:textId="02B54D08" w:rsidR="007F1350" w:rsidRPr="000F0EB3" w:rsidRDefault="007F1350" w:rsidP="00610953">
            <w:pPr>
              <w:pStyle w:val="Heading4"/>
              <w:numPr>
                <w:ilvl w:val="0"/>
                <w:numId w:val="0"/>
              </w:numPr>
              <w:spacing w:before="120" w:after="120"/>
              <w:rPr>
                <w:sz w:val="22"/>
                <w:szCs w:val="22"/>
              </w:rPr>
            </w:pPr>
            <w:r w:rsidRPr="000F0EB3">
              <w:rPr>
                <w:sz w:val="22"/>
                <w:szCs w:val="22"/>
              </w:rPr>
              <w:t>Start instances in restricted mode</w:t>
            </w:r>
          </w:p>
          <w:p w14:paraId="4C81A1E7" w14:textId="15EF12C0" w:rsidR="007F1350" w:rsidRDefault="007F1350" w:rsidP="00610953">
            <w:pPr>
              <w:rPr>
                <w:sz w:val="22"/>
                <w:szCs w:val="22"/>
              </w:rPr>
            </w:pPr>
            <w:r w:rsidRPr="000F0EB3">
              <w:rPr>
                <w:sz w:val="22"/>
                <w:szCs w:val="22"/>
              </w:rPr>
              <w:t xml:space="preserve">(oracle)$ </w:t>
            </w:r>
            <w:r w:rsidR="006A64F8">
              <w:rPr>
                <w:sz w:val="22"/>
                <w:szCs w:val="22"/>
              </w:rPr>
              <w:t>sqlplus / as sysdba</w:t>
            </w:r>
          </w:p>
          <w:p w14:paraId="46E126BB" w14:textId="69FE186B" w:rsidR="006A64F8" w:rsidRPr="006A64F8" w:rsidRDefault="006A64F8" w:rsidP="006A64F8">
            <w:pPr>
              <w:rPr>
                <w:sz w:val="22"/>
                <w:szCs w:val="22"/>
              </w:rPr>
            </w:pPr>
            <w:r>
              <w:rPr>
                <w:sz w:val="22"/>
                <w:szCs w:val="22"/>
              </w:rPr>
              <w:t xml:space="preserve">SQL&gt; </w:t>
            </w:r>
            <w:r w:rsidRPr="006A64F8">
              <w:rPr>
                <w:sz w:val="22"/>
                <w:szCs w:val="22"/>
              </w:rPr>
              <w:t>STARTUP RESTRICT;</w:t>
            </w:r>
          </w:p>
          <w:p w14:paraId="242D016C" w14:textId="77777777" w:rsidR="007F1350" w:rsidRPr="000F0EB3" w:rsidRDefault="007F1350" w:rsidP="006A64F8">
            <w:pPr>
              <w:rPr>
                <w:sz w:val="22"/>
                <w:szCs w:val="22"/>
              </w:rPr>
            </w:pPr>
          </w:p>
        </w:tc>
      </w:tr>
      <w:tr w:rsidR="007F1350" w:rsidRPr="000F0EB3" w14:paraId="6B88DCBC" w14:textId="77777777" w:rsidTr="00610953">
        <w:tc>
          <w:tcPr>
            <w:tcW w:w="810" w:type="dxa"/>
          </w:tcPr>
          <w:p w14:paraId="210DDAB8" w14:textId="4704C649" w:rsidR="007F1350" w:rsidRPr="000F0EB3" w:rsidRDefault="007F1350" w:rsidP="00610953">
            <w:pPr>
              <w:numPr>
                <w:ilvl w:val="0"/>
                <w:numId w:val="36"/>
              </w:numPr>
              <w:spacing w:before="0" w:after="200" w:line="276" w:lineRule="auto"/>
              <w:jc w:val="center"/>
              <w:rPr>
                <w:sz w:val="22"/>
                <w:szCs w:val="22"/>
              </w:rPr>
            </w:pPr>
          </w:p>
        </w:tc>
        <w:tc>
          <w:tcPr>
            <w:tcW w:w="8568" w:type="dxa"/>
          </w:tcPr>
          <w:p w14:paraId="2B8C85CF" w14:textId="77777777" w:rsidR="007F1350" w:rsidRPr="000F0EB3" w:rsidRDefault="007F1350" w:rsidP="00610953">
            <w:pPr>
              <w:pStyle w:val="Heading3"/>
              <w:numPr>
                <w:ilvl w:val="0"/>
                <w:numId w:val="0"/>
              </w:numPr>
              <w:spacing w:before="120" w:after="120"/>
              <w:rPr>
                <w:szCs w:val="22"/>
              </w:rPr>
            </w:pPr>
            <w:r w:rsidRPr="000F0EB3">
              <w:rPr>
                <w:szCs w:val="22"/>
              </w:rPr>
              <w:t>Upgrade the Database with Database Upgrade Assistant (DBUA)</w:t>
            </w:r>
          </w:p>
          <w:p w14:paraId="66FB6ECF" w14:textId="77777777" w:rsidR="007F1350" w:rsidRPr="000F0EB3" w:rsidRDefault="007F1350" w:rsidP="00610953">
            <w:pPr>
              <w:rPr>
                <w:rStyle w:val="Strong"/>
                <w:rFonts w:ascii="Times New Roman" w:hAnsi="Times New Roman"/>
                <w:szCs w:val="22"/>
              </w:rPr>
            </w:pPr>
            <w:r w:rsidRPr="000F0EB3">
              <w:rPr>
                <w:rStyle w:val="Strong"/>
                <w:rFonts w:ascii="Times New Roman" w:hAnsi="Times New Roman"/>
                <w:szCs w:val="22"/>
              </w:rPr>
              <w:t>Perform these mandatory actions on the DBUA screens:</w:t>
            </w:r>
          </w:p>
          <w:p w14:paraId="56D6EF43" w14:textId="77777777" w:rsidR="007F1350" w:rsidRPr="000F0EB3" w:rsidRDefault="007F1350" w:rsidP="00610953">
            <w:pPr>
              <w:numPr>
                <w:ilvl w:val="0"/>
                <w:numId w:val="34"/>
              </w:numPr>
              <w:spacing w:before="100" w:beforeAutospacing="1" w:after="100" w:afterAutospacing="1"/>
              <w:rPr>
                <w:rFonts w:eastAsia="Times New Roman"/>
                <w:sz w:val="22"/>
                <w:szCs w:val="22"/>
              </w:rPr>
            </w:pPr>
            <w:r w:rsidRPr="000F0EB3">
              <w:rPr>
                <w:rFonts w:eastAsia="Times New Roman"/>
                <w:sz w:val="22"/>
                <w:szCs w:val="22"/>
              </w:rPr>
              <w:t>On Welcome screen, click Next.</w:t>
            </w:r>
          </w:p>
          <w:p w14:paraId="0EA5C50B" w14:textId="77777777" w:rsidR="007F1350" w:rsidRPr="000F0EB3" w:rsidRDefault="007F1350" w:rsidP="00610953">
            <w:pPr>
              <w:numPr>
                <w:ilvl w:val="0"/>
                <w:numId w:val="34"/>
              </w:numPr>
              <w:spacing w:before="100" w:beforeAutospacing="1" w:after="100" w:afterAutospacing="1"/>
              <w:rPr>
                <w:rFonts w:eastAsia="Times New Roman"/>
                <w:sz w:val="22"/>
                <w:szCs w:val="22"/>
              </w:rPr>
            </w:pPr>
            <w:r w:rsidRPr="000F0EB3">
              <w:rPr>
                <w:rFonts w:eastAsia="Times New Roman"/>
                <w:sz w:val="22"/>
                <w:szCs w:val="22"/>
              </w:rPr>
              <w:t>On Select Database screen, select the database to be upgraded, and then click Next.</w:t>
            </w:r>
          </w:p>
          <w:p w14:paraId="0884F976" w14:textId="77777777" w:rsidR="007F1350" w:rsidRPr="000F0EB3" w:rsidRDefault="007F1350" w:rsidP="00610953">
            <w:pPr>
              <w:numPr>
                <w:ilvl w:val="1"/>
                <w:numId w:val="34"/>
              </w:numPr>
              <w:spacing w:before="100" w:beforeAutospacing="1" w:after="100" w:afterAutospacing="1"/>
              <w:rPr>
                <w:rFonts w:eastAsia="Times New Roman"/>
                <w:sz w:val="22"/>
                <w:szCs w:val="22"/>
              </w:rPr>
            </w:pPr>
            <w:r w:rsidRPr="000F0EB3">
              <w:rPr>
                <w:rFonts w:eastAsia="Times New Roman"/>
                <w:sz w:val="22"/>
                <w:szCs w:val="22"/>
              </w:rPr>
              <w:t>Enter a local instance name if requested.</w:t>
            </w:r>
          </w:p>
          <w:p w14:paraId="7062DBC3" w14:textId="77777777" w:rsidR="007F1350" w:rsidRPr="000F0EB3" w:rsidRDefault="007F1350" w:rsidP="00610953">
            <w:pPr>
              <w:numPr>
                <w:ilvl w:val="0"/>
                <w:numId w:val="34"/>
              </w:numPr>
              <w:spacing w:before="100" w:beforeAutospacing="1" w:after="100" w:afterAutospacing="1"/>
              <w:rPr>
                <w:rFonts w:eastAsia="Times New Roman"/>
                <w:sz w:val="22"/>
                <w:szCs w:val="22"/>
              </w:rPr>
            </w:pPr>
            <w:r w:rsidRPr="000F0EB3">
              <w:rPr>
                <w:rFonts w:eastAsia="Times New Roman"/>
                <w:sz w:val="22"/>
                <w:szCs w:val="22"/>
              </w:rPr>
              <w:t>On Upgrade Options screen, select the desired options, and then click Next.</w:t>
            </w:r>
          </w:p>
          <w:p w14:paraId="1B95B503" w14:textId="77777777" w:rsidR="007F1350" w:rsidRPr="000F0EB3" w:rsidRDefault="007F1350" w:rsidP="00610953">
            <w:pPr>
              <w:numPr>
                <w:ilvl w:val="1"/>
                <w:numId w:val="34"/>
              </w:numPr>
              <w:spacing w:before="100" w:beforeAutospacing="1" w:after="100" w:afterAutospacing="1"/>
              <w:rPr>
                <w:rFonts w:eastAsia="Times New Roman"/>
                <w:sz w:val="22"/>
                <w:szCs w:val="22"/>
              </w:rPr>
            </w:pPr>
            <w:r w:rsidRPr="000F0EB3">
              <w:rPr>
                <w:rFonts w:eastAsia="Times New Roman"/>
                <w:sz w:val="22"/>
                <w:szCs w:val="22"/>
              </w:rPr>
              <w:t>If you have a standby database, then do NOT select to turn off archiving during the upgrade.</w:t>
            </w:r>
          </w:p>
          <w:p w14:paraId="594E0097" w14:textId="77777777" w:rsidR="007F1350" w:rsidRPr="000F0EB3" w:rsidRDefault="007F1350" w:rsidP="00610953">
            <w:pPr>
              <w:numPr>
                <w:ilvl w:val="0"/>
                <w:numId w:val="34"/>
              </w:numPr>
              <w:spacing w:before="100" w:beforeAutospacing="1" w:after="100" w:afterAutospacing="1"/>
              <w:rPr>
                <w:rFonts w:eastAsia="Times New Roman"/>
                <w:sz w:val="22"/>
                <w:szCs w:val="22"/>
              </w:rPr>
            </w:pPr>
            <w:r w:rsidRPr="000F0EB3">
              <w:rPr>
                <w:rFonts w:eastAsia="Times New Roman"/>
                <w:sz w:val="22"/>
                <w:szCs w:val="22"/>
              </w:rPr>
              <w:t>On Recovery and Diagnostic Locations screen, click Next.</w:t>
            </w:r>
          </w:p>
          <w:p w14:paraId="20798C28" w14:textId="77777777" w:rsidR="007F1350" w:rsidRPr="000F0EB3" w:rsidRDefault="007F1350" w:rsidP="00610953">
            <w:pPr>
              <w:numPr>
                <w:ilvl w:val="0"/>
                <w:numId w:val="34"/>
              </w:numPr>
              <w:spacing w:before="100" w:beforeAutospacing="1" w:after="100" w:afterAutospacing="1"/>
              <w:rPr>
                <w:rFonts w:eastAsia="Times New Roman"/>
                <w:sz w:val="22"/>
                <w:szCs w:val="22"/>
              </w:rPr>
            </w:pPr>
            <w:r w:rsidRPr="000F0EB3">
              <w:rPr>
                <w:rFonts w:eastAsia="Times New Roman"/>
                <w:sz w:val="22"/>
                <w:szCs w:val="22"/>
              </w:rPr>
              <w:t>On Management Options screen, do not select any Enterprise Manager option as this will be done later using the Database Configuration Assistent (DBCA), then click Next. Note that depending on your configuration you may or may not be prompted for this information.</w:t>
            </w:r>
          </w:p>
          <w:p w14:paraId="72029233" w14:textId="77777777" w:rsidR="007F1350" w:rsidRPr="000F0EB3" w:rsidRDefault="007F1350" w:rsidP="00610953">
            <w:pPr>
              <w:numPr>
                <w:ilvl w:val="0"/>
                <w:numId w:val="34"/>
              </w:numPr>
              <w:spacing w:before="100" w:beforeAutospacing="1" w:after="100" w:afterAutospacing="1"/>
              <w:rPr>
                <w:rFonts w:eastAsia="Times New Roman"/>
                <w:sz w:val="22"/>
                <w:szCs w:val="22"/>
              </w:rPr>
            </w:pPr>
            <w:r w:rsidRPr="000F0EB3">
              <w:rPr>
                <w:rFonts w:eastAsia="Times New Roman"/>
                <w:sz w:val="22"/>
                <w:szCs w:val="22"/>
              </w:rPr>
              <w:t>On Summary screen, verify information presented about the database upgrade, and then click Finish.</w:t>
            </w:r>
          </w:p>
          <w:p w14:paraId="67AFAD27" w14:textId="77777777" w:rsidR="007F1350" w:rsidRPr="000F0EB3" w:rsidRDefault="007F1350" w:rsidP="00610953">
            <w:pPr>
              <w:numPr>
                <w:ilvl w:val="0"/>
                <w:numId w:val="34"/>
              </w:numPr>
              <w:spacing w:before="100" w:beforeAutospacing="1" w:after="100" w:afterAutospacing="1"/>
              <w:rPr>
                <w:rFonts w:eastAsia="Times New Roman"/>
                <w:sz w:val="22"/>
                <w:szCs w:val="22"/>
              </w:rPr>
            </w:pPr>
            <w:r w:rsidRPr="000F0EB3">
              <w:rPr>
                <w:rFonts w:eastAsia="Times New Roman"/>
                <w:sz w:val="22"/>
                <w:szCs w:val="22"/>
              </w:rPr>
              <w:t>On Progress screen, when the upgrade is complete, click OK.</w:t>
            </w:r>
          </w:p>
          <w:p w14:paraId="5992B078" w14:textId="77777777" w:rsidR="007F1350" w:rsidRPr="000F0EB3" w:rsidRDefault="007F1350" w:rsidP="00610953">
            <w:pPr>
              <w:numPr>
                <w:ilvl w:val="0"/>
                <w:numId w:val="34"/>
              </w:numPr>
              <w:spacing w:before="100" w:beforeAutospacing="1" w:after="100" w:afterAutospacing="1"/>
              <w:rPr>
                <w:rFonts w:eastAsia="Times New Roman"/>
                <w:sz w:val="22"/>
                <w:szCs w:val="22"/>
              </w:rPr>
            </w:pPr>
            <w:r w:rsidRPr="000F0EB3">
              <w:rPr>
                <w:rFonts w:eastAsia="Times New Roman"/>
                <w:sz w:val="22"/>
                <w:szCs w:val="22"/>
              </w:rPr>
              <w:t>On Upgrade Results screen, review the upgrade result and investigate any failures, and then click Close.</w:t>
            </w:r>
          </w:p>
        </w:tc>
      </w:tr>
      <w:tr w:rsidR="007F1350" w:rsidRPr="000F0EB3" w14:paraId="3B7C14D7" w14:textId="77777777" w:rsidTr="00610953">
        <w:tc>
          <w:tcPr>
            <w:tcW w:w="810" w:type="dxa"/>
          </w:tcPr>
          <w:p w14:paraId="7C88FCC6" w14:textId="77777777" w:rsidR="007F1350" w:rsidRPr="000F0EB3" w:rsidRDefault="007F1350" w:rsidP="00610953">
            <w:pPr>
              <w:numPr>
                <w:ilvl w:val="0"/>
                <w:numId w:val="36"/>
              </w:numPr>
              <w:spacing w:before="0" w:after="200" w:line="276" w:lineRule="auto"/>
              <w:jc w:val="center"/>
              <w:rPr>
                <w:sz w:val="22"/>
                <w:szCs w:val="22"/>
              </w:rPr>
            </w:pPr>
          </w:p>
        </w:tc>
        <w:tc>
          <w:tcPr>
            <w:tcW w:w="8568" w:type="dxa"/>
          </w:tcPr>
          <w:p w14:paraId="2E562819" w14:textId="7E111109" w:rsidR="007F1350" w:rsidRPr="000F0EB3" w:rsidRDefault="007F1350" w:rsidP="00610953">
            <w:pPr>
              <w:pStyle w:val="Heading3"/>
              <w:numPr>
                <w:ilvl w:val="0"/>
                <w:numId w:val="0"/>
              </w:numPr>
              <w:spacing w:before="120" w:after="120" w:line="240" w:lineRule="auto"/>
              <w:rPr>
                <w:szCs w:val="22"/>
              </w:rPr>
            </w:pPr>
            <w:r w:rsidRPr="000F0EB3">
              <w:rPr>
                <w:szCs w:val="22"/>
              </w:rPr>
              <w:t xml:space="preserve">Change Custom Scripts and Environment Variables to Reference the </w:t>
            </w:r>
            <w:r w:rsidR="00156635">
              <w:rPr>
                <w:szCs w:val="22"/>
              </w:rPr>
              <w:t>11.2</w:t>
            </w:r>
            <w:r w:rsidRPr="000F0EB3">
              <w:rPr>
                <w:szCs w:val="22"/>
              </w:rPr>
              <w:t>Database Home</w:t>
            </w:r>
          </w:p>
          <w:p w14:paraId="1DDE115B" w14:textId="77777777" w:rsidR="007F1350" w:rsidRDefault="007F1350" w:rsidP="00156635">
            <w:pPr>
              <w:rPr>
                <w:sz w:val="22"/>
                <w:szCs w:val="22"/>
              </w:rPr>
            </w:pPr>
            <w:r w:rsidRPr="000F0EB3">
              <w:rPr>
                <w:sz w:val="22"/>
                <w:szCs w:val="22"/>
              </w:rPr>
              <w:t>The primary database is upgraded and</w:t>
            </w:r>
            <w:r w:rsidR="00156635">
              <w:rPr>
                <w:sz w:val="22"/>
                <w:szCs w:val="22"/>
              </w:rPr>
              <w:t xml:space="preserve"> is now running out of the 11.2</w:t>
            </w:r>
            <w:r w:rsidRPr="000F0EB3">
              <w:rPr>
                <w:sz w:val="22"/>
                <w:szCs w:val="22"/>
              </w:rPr>
              <w:t xml:space="preserve"> database home.  Customized administration and login scripts that reference database home ORACLE_HOME should be updated to refer to </w:t>
            </w:r>
            <w:r w:rsidR="00156635">
              <w:rPr>
                <w:sz w:val="22"/>
                <w:szCs w:val="22"/>
              </w:rPr>
              <w:t>/u01/app/oracle/product/11.2</w:t>
            </w:r>
            <w:r w:rsidRPr="000F0EB3">
              <w:rPr>
                <w:sz w:val="22"/>
                <w:szCs w:val="22"/>
              </w:rPr>
              <w:t>/dbhome_1.</w:t>
            </w:r>
          </w:p>
          <w:p w14:paraId="3A4D1DC6" w14:textId="02947101" w:rsidR="00615249" w:rsidRPr="000F0EB3" w:rsidRDefault="00615249" w:rsidP="00156635">
            <w:pPr>
              <w:rPr>
                <w:sz w:val="22"/>
                <w:szCs w:val="22"/>
              </w:rPr>
            </w:pPr>
          </w:p>
        </w:tc>
      </w:tr>
      <w:tr w:rsidR="007F1350" w:rsidRPr="000F0EB3" w14:paraId="6D50CFB5" w14:textId="77777777" w:rsidTr="00610953">
        <w:tc>
          <w:tcPr>
            <w:tcW w:w="810" w:type="dxa"/>
          </w:tcPr>
          <w:p w14:paraId="223842C4" w14:textId="77777777" w:rsidR="007F1350" w:rsidRPr="000F0EB3" w:rsidRDefault="007F1350" w:rsidP="00610953">
            <w:pPr>
              <w:numPr>
                <w:ilvl w:val="0"/>
                <w:numId w:val="36"/>
              </w:numPr>
              <w:spacing w:before="0" w:after="200" w:line="276" w:lineRule="auto"/>
              <w:jc w:val="center"/>
              <w:rPr>
                <w:sz w:val="22"/>
                <w:szCs w:val="22"/>
              </w:rPr>
            </w:pPr>
          </w:p>
        </w:tc>
        <w:tc>
          <w:tcPr>
            <w:tcW w:w="8568" w:type="dxa"/>
          </w:tcPr>
          <w:p w14:paraId="636617B1" w14:textId="77777777" w:rsidR="007F1350" w:rsidRPr="000F0EB3" w:rsidRDefault="007F1350" w:rsidP="00610953">
            <w:pPr>
              <w:pStyle w:val="Heading3"/>
              <w:numPr>
                <w:ilvl w:val="0"/>
                <w:numId w:val="0"/>
              </w:numPr>
              <w:spacing w:before="120" w:after="120"/>
              <w:rPr>
                <w:szCs w:val="22"/>
              </w:rPr>
            </w:pPr>
            <w:r w:rsidRPr="000F0EB3">
              <w:rPr>
                <w:szCs w:val="22"/>
              </w:rPr>
              <w:t>Underscore Initialization Parameters</w:t>
            </w:r>
          </w:p>
          <w:p w14:paraId="5EA7CDDF" w14:textId="77777777" w:rsidR="007F1350" w:rsidRPr="000F0EB3" w:rsidRDefault="007F1350" w:rsidP="00610953">
            <w:pPr>
              <w:rPr>
                <w:sz w:val="22"/>
                <w:szCs w:val="22"/>
              </w:rPr>
            </w:pPr>
            <w:r w:rsidRPr="000F0EB3">
              <w:rPr>
                <w:sz w:val="22"/>
                <w:szCs w:val="22"/>
              </w:rPr>
              <w:t>During the upgrade DBUA removes obsolete and underscore initialization parameters. One new underscore parameter needs to be double checked for and added if not set.</w:t>
            </w:r>
          </w:p>
          <w:p w14:paraId="6691C56B" w14:textId="77777777" w:rsidR="007F1350" w:rsidRPr="000F0EB3" w:rsidRDefault="007F1350" w:rsidP="00610953">
            <w:pPr>
              <w:rPr>
                <w:sz w:val="22"/>
                <w:szCs w:val="22"/>
              </w:rPr>
            </w:pPr>
            <w:r w:rsidRPr="000F0EB3">
              <w:rPr>
                <w:sz w:val="22"/>
                <w:szCs w:val="22"/>
              </w:rPr>
              <w:t>Run the following command verify this parameter:</w:t>
            </w:r>
          </w:p>
          <w:p w14:paraId="014F78CF" w14:textId="77777777" w:rsidR="007F1350" w:rsidRPr="000F0EB3" w:rsidRDefault="000F0EB3" w:rsidP="00610953">
            <w:pPr>
              <w:rPr>
                <w:sz w:val="22"/>
                <w:szCs w:val="22"/>
              </w:rPr>
            </w:pPr>
            <w:r>
              <w:rPr>
                <w:sz w:val="22"/>
                <w:szCs w:val="22"/>
              </w:rPr>
              <w:t>SQL</w:t>
            </w:r>
            <w:r w:rsidR="007F1350" w:rsidRPr="000F0EB3">
              <w:rPr>
                <w:sz w:val="22"/>
                <w:szCs w:val="22"/>
              </w:rPr>
              <w:t>&gt; select distinct(value) from gv$parameter where name = '_file_size_increase_increment';</w:t>
            </w:r>
            <w:r w:rsidR="007F1350" w:rsidRPr="000F0EB3">
              <w:rPr>
                <w:sz w:val="22"/>
                <w:szCs w:val="22"/>
              </w:rPr>
              <w:br/>
            </w:r>
            <w:r w:rsidR="007F1350" w:rsidRPr="000F0EB3">
              <w:rPr>
                <w:sz w:val="22"/>
                <w:szCs w:val="22"/>
              </w:rPr>
              <w:br/>
              <w:t>VALUE</w:t>
            </w:r>
            <w:r w:rsidR="007F1350" w:rsidRPr="000F0EB3">
              <w:rPr>
                <w:sz w:val="22"/>
                <w:szCs w:val="22"/>
              </w:rPr>
              <w:br/>
              <w:t>--------------------------------------------------------------------------------</w:t>
            </w:r>
            <w:r w:rsidR="007F1350" w:rsidRPr="000F0EB3">
              <w:rPr>
                <w:sz w:val="22"/>
                <w:szCs w:val="22"/>
              </w:rPr>
              <w:br/>
              <w:t>2143289344</w:t>
            </w:r>
          </w:p>
          <w:p w14:paraId="60DA55FE" w14:textId="7CE81661" w:rsidR="007F1350" w:rsidRPr="000F0EB3" w:rsidRDefault="007F1350" w:rsidP="00610953">
            <w:pPr>
              <w:rPr>
                <w:sz w:val="22"/>
                <w:szCs w:val="22"/>
              </w:rPr>
            </w:pPr>
            <w:r w:rsidRPr="000F0EB3">
              <w:rPr>
                <w:sz w:val="22"/>
                <w:szCs w:val="22"/>
              </w:rPr>
              <w:t>If the value for _file_size_increase_increment is missing or not set to the expected value of 2143289344, set it to the right value</w:t>
            </w:r>
          </w:p>
          <w:p w14:paraId="3321E557" w14:textId="5F7E6546" w:rsidR="007F1350" w:rsidRPr="000F0EB3" w:rsidRDefault="000F0EB3" w:rsidP="00610953">
            <w:pPr>
              <w:rPr>
                <w:sz w:val="22"/>
                <w:szCs w:val="22"/>
              </w:rPr>
            </w:pPr>
            <w:r>
              <w:rPr>
                <w:sz w:val="22"/>
                <w:szCs w:val="22"/>
              </w:rPr>
              <w:t>SQL</w:t>
            </w:r>
            <w:r w:rsidR="007F1350" w:rsidRPr="000F0EB3">
              <w:rPr>
                <w:sz w:val="22"/>
                <w:szCs w:val="22"/>
              </w:rPr>
              <w:t>&gt; alter system set _file_size_increase_increment=2143289344 sid='*' scope=both;</w:t>
            </w:r>
          </w:p>
          <w:p w14:paraId="36680768" w14:textId="77777777" w:rsidR="007F1350" w:rsidRPr="000F0EB3" w:rsidRDefault="007F1350" w:rsidP="00610953">
            <w:pPr>
              <w:rPr>
                <w:sz w:val="22"/>
                <w:szCs w:val="22"/>
              </w:rPr>
            </w:pPr>
          </w:p>
          <w:p w14:paraId="4FF10197" w14:textId="7A0EA7C9" w:rsidR="007F1350" w:rsidRPr="000F0EB3" w:rsidRDefault="007F1350" w:rsidP="00610953">
            <w:pPr>
              <w:rPr>
                <w:sz w:val="22"/>
                <w:szCs w:val="22"/>
              </w:rPr>
            </w:pPr>
            <w:r w:rsidRPr="000F0EB3">
              <w:rPr>
                <w:sz w:val="22"/>
                <w:szCs w:val="22"/>
              </w:rPr>
              <w:lastRenderedPageBreak/>
              <w:t>Values for _kill_diagnostics_timeout and _lm_rcvr_hang_allow_time should not exist after the upgrade, run the following command to verify this:</w:t>
            </w:r>
          </w:p>
          <w:p w14:paraId="6BD6CB67" w14:textId="77777777" w:rsidR="007F1350" w:rsidRPr="000F0EB3" w:rsidRDefault="000F0EB3" w:rsidP="00610953">
            <w:pPr>
              <w:rPr>
                <w:sz w:val="22"/>
                <w:szCs w:val="22"/>
              </w:rPr>
            </w:pPr>
            <w:r>
              <w:rPr>
                <w:sz w:val="22"/>
                <w:szCs w:val="22"/>
              </w:rPr>
              <w:t>SQL</w:t>
            </w:r>
            <w:r w:rsidR="007F1350" w:rsidRPr="000F0EB3">
              <w:rPr>
                <w:sz w:val="22"/>
                <w:szCs w:val="22"/>
              </w:rPr>
              <w:t>&gt; se</w:t>
            </w:r>
            <w:r w:rsidR="009E00D8">
              <w:rPr>
                <w:sz w:val="22"/>
                <w:szCs w:val="22"/>
              </w:rPr>
              <w:t xml:space="preserve">lect distinct(name), value  from  gv$parameter </w:t>
            </w:r>
            <w:r w:rsidR="007F1350" w:rsidRPr="000F0EB3">
              <w:rPr>
                <w:sz w:val="22"/>
                <w:szCs w:val="22"/>
              </w:rPr>
              <w:t>where name in ('_kill_diagnostics_timeout','_lm_rcvr_hang_allow_time');</w:t>
            </w:r>
            <w:r w:rsidR="007F1350" w:rsidRPr="000F0EB3">
              <w:rPr>
                <w:sz w:val="22"/>
                <w:szCs w:val="22"/>
              </w:rPr>
              <w:br/>
            </w:r>
            <w:r w:rsidR="007F1350" w:rsidRPr="000F0EB3">
              <w:rPr>
                <w:sz w:val="22"/>
                <w:szCs w:val="22"/>
              </w:rPr>
              <w:br/>
              <w:t>NAME                        VALUE</w:t>
            </w:r>
            <w:r w:rsidR="007F1350" w:rsidRPr="000F0EB3">
              <w:rPr>
                <w:sz w:val="22"/>
                <w:szCs w:val="22"/>
              </w:rPr>
              <w:br/>
              <w:t>--------------------------------------------------------------------------------</w:t>
            </w:r>
            <w:r w:rsidR="007F1350" w:rsidRPr="000F0EB3">
              <w:rPr>
                <w:sz w:val="22"/>
                <w:szCs w:val="22"/>
              </w:rPr>
              <w:br/>
              <w:t>_lm_rcvr_hang_allow_time    140</w:t>
            </w:r>
            <w:r w:rsidR="007F1350" w:rsidRPr="000F0EB3">
              <w:rPr>
                <w:sz w:val="22"/>
                <w:szCs w:val="22"/>
              </w:rPr>
              <w:br/>
              <w:t>_kill_diagnostics_timeout   140</w:t>
            </w:r>
          </w:p>
          <w:p w14:paraId="2A462E8C" w14:textId="77777777" w:rsidR="007F1350" w:rsidRPr="000F0EB3" w:rsidRDefault="007F1350" w:rsidP="00610953">
            <w:pPr>
              <w:rPr>
                <w:sz w:val="22"/>
                <w:szCs w:val="22"/>
              </w:rPr>
            </w:pPr>
          </w:p>
          <w:p w14:paraId="61747BB6" w14:textId="77777777" w:rsidR="007F1350" w:rsidRPr="000F0EB3" w:rsidRDefault="007F1350" w:rsidP="00610953">
            <w:pPr>
              <w:spacing w:after="0"/>
              <w:rPr>
                <w:rFonts w:eastAsia="Times New Roman"/>
                <w:sz w:val="22"/>
                <w:szCs w:val="22"/>
              </w:rPr>
            </w:pPr>
            <w:r w:rsidRPr="000F0EB3">
              <w:rPr>
                <w:rFonts w:eastAsia="Times New Roman"/>
                <w:sz w:val="22"/>
                <w:szCs w:val="22"/>
              </w:rPr>
              <w:t>The values need to be removed if still exist. Example as follows:</w:t>
            </w:r>
          </w:p>
          <w:p w14:paraId="4CBAE090" w14:textId="77777777" w:rsidR="007F1350" w:rsidRPr="000F0EB3" w:rsidRDefault="007F1350" w:rsidP="00610953">
            <w:pPr>
              <w:spacing w:after="0"/>
              <w:rPr>
                <w:rFonts w:eastAsia="Times New Roman"/>
                <w:sz w:val="22"/>
                <w:szCs w:val="22"/>
              </w:rPr>
            </w:pPr>
          </w:p>
          <w:p w14:paraId="3845E049" w14:textId="10B32D83" w:rsidR="007F1350" w:rsidRPr="000F0EB3" w:rsidRDefault="007F1350" w:rsidP="00610953">
            <w:pPr>
              <w:spacing w:after="0"/>
              <w:rPr>
                <w:rFonts w:eastAsia="Times New Roman"/>
                <w:sz w:val="22"/>
                <w:szCs w:val="22"/>
              </w:rPr>
            </w:pPr>
            <w:r w:rsidRPr="000F0EB3">
              <w:rPr>
                <w:rFonts w:eastAsia="Times New Roman"/>
                <w:sz w:val="22"/>
                <w:szCs w:val="22"/>
              </w:rPr>
              <w:t>SYS@</w:t>
            </w:r>
            <w:r w:rsidR="000F0EB3">
              <w:rPr>
                <w:rFonts w:eastAsia="Times New Roman"/>
                <w:sz w:val="22"/>
                <w:szCs w:val="22"/>
              </w:rPr>
              <w:t>SQL</w:t>
            </w:r>
            <w:r w:rsidRPr="000F0EB3">
              <w:rPr>
                <w:rFonts w:eastAsia="Times New Roman"/>
                <w:sz w:val="22"/>
                <w:szCs w:val="22"/>
              </w:rPr>
              <w:t>&gt; alter system reset _kill_diagnostics_timeout sid='*' scope=spfile;</w:t>
            </w:r>
            <w:r w:rsidRPr="000F0EB3">
              <w:rPr>
                <w:rFonts w:eastAsia="Times New Roman"/>
                <w:sz w:val="22"/>
                <w:szCs w:val="22"/>
              </w:rPr>
              <w:br/>
              <w:t>SYS@</w:t>
            </w:r>
            <w:r w:rsidR="000F0EB3">
              <w:rPr>
                <w:rFonts w:eastAsia="Times New Roman"/>
                <w:sz w:val="22"/>
                <w:szCs w:val="22"/>
              </w:rPr>
              <w:t>SQL</w:t>
            </w:r>
            <w:r w:rsidRPr="000F0EB3">
              <w:rPr>
                <w:rFonts w:eastAsia="Times New Roman"/>
                <w:sz w:val="22"/>
                <w:szCs w:val="22"/>
              </w:rPr>
              <w:t>&gt; alter system reset _lm_rcvr_hang_allow_time sid='*' scope=spfile;</w:t>
            </w:r>
          </w:p>
          <w:p w14:paraId="6BBA208A" w14:textId="77777777" w:rsidR="007F1350" w:rsidRPr="000F0EB3" w:rsidRDefault="007F1350" w:rsidP="00610953">
            <w:pPr>
              <w:rPr>
                <w:sz w:val="22"/>
                <w:szCs w:val="22"/>
              </w:rPr>
            </w:pPr>
          </w:p>
          <w:p w14:paraId="5E7F4E09" w14:textId="77777777" w:rsidR="007F1350" w:rsidRPr="000F0EB3" w:rsidRDefault="007F1350" w:rsidP="00610953">
            <w:pPr>
              <w:spacing w:after="0"/>
              <w:rPr>
                <w:rFonts w:eastAsia="Times New Roman"/>
                <w:sz w:val="22"/>
                <w:szCs w:val="22"/>
              </w:rPr>
            </w:pPr>
            <w:r w:rsidRPr="000F0EB3">
              <w:rPr>
                <w:rFonts w:eastAsia="Times New Roman"/>
                <w:sz w:val="22"/>
                <w:szCs w:val="22"/>
              </w:rPr>
              <w:t>The value for the init.ora parameter 'listener_networks' removed before the upgrade needs to be restored now as follows:</w:t>
            </w:r>
          </w:p>
          <w:p w14:paraId="54E18B81" w14:textId="77777777" w:rsidR="007F1350" w:rsidRPr="000F0EB3" w:rsidRDefault="007F1350" w:rsidP="00610953">
            <w:pPr>
              <w:spacing w:after="0"/>
              <w:rPr>
                <w:rFonts w:eastAsia="Times New Roman"/>
                <w:sz w:val="22"/>
                <w:szCs w:val="22"/>
              </w:rPr>
            </w:pPr>
          </w:p>
          <w:p w14:paraId="6BB1C4B4" w14:textId="77777777" w:rsidR="007F1350" w:rsidRPr="000F0EB3" w:rsidRDefault="000F0EB3" w:rsidP="00610953">
            <w:pPr>
              <w:spacing w:after="0"/>
              <w:rPr>
                <w:rFonts w:eastAsia="Times New Roman"/>
                <w:sz w:val="22"/>
                <w:szCs w:val="22"/>
              </w:rPr>
            </w:pPr>
            <w:r>
              <w:rPr>
                <w:rFonts w:eastAsia="Times New Roman"/>
                <w:sz w:val="22"/>
                <w:szCs w:val="22"/>
              </w:rPr>
              <w:t>SQL</w:t>
            </w:r>
            <w:r w:rsidR="007F1350" w:rsidRPr="000F0EB3">
              <w:rPr>
                <w:rFonts w:eastAsia="Times New Roman"/>
                <w:sz w:val="22"/>
                <w:szCs w:val="22"/>
              </w:rPr>
              <w:t>&gt; alter system set listener_networks='&lt;original value&gt;' sid='*' scope=both;</w:t>
            </w:r>
          </w:p>
          <w:p w14:paraId="1DD41C5D" w14:textId="77777777" w:rsidR="007F1350" w:rsidRPr="000F0EB3" w:rsidRDefault="007F1350" w:rsidP="00610953">
            <w:pPr>
              <w:rPr>
                <w:sz w:val="22"/>
                <w:szCs w:val="22"/>
              </w:rPr>
            </w:pPr>
          </w:p>
        </w:tc>
      </w:tr>
      <w:tr w:rsidR="007F1350" w:rsidRPr="000F0EB3" w14:paraId="1F8ADA41" w14:textId="77777777" w:rsidTr="00610953">
        <w:tc>
          <w:tcPr>
            <w:tcW w:w="810" w:type="dxa"/>
          </w:tcPr>
          <w:p w14:paraId="11D5AB99" w14:textId="77777777" w:rsidR="007F1350" w:rsidRPr="000F0EB3" w:rsidRDefault="007F1350" w:rsidP="00610953">
            <w:pPr>
              <w:numPr>
                <w:ilvl w:val="0"/>
                <w:numId w:val="36"/>
              </w:numPr>
              <w:spacing w:before="0" w:after="200" w:line="276" w:lineRule="auto"/>
              <w:jc w:val="center"/>
              <w:rPr>
                <w:sz w:val="22"/>
                <w:szCs w:val="22"/>
              </w:rPr>
            </w:pPr>
          </w:p>
        </w:tc>
        <w:tc>
          <w:tcPr>
            <w:tcW w:w="8568" w:type="dxa"/>
          </w:tcPr>
          <w:p w14:paraId="127D6C46" w14:textId="77777777" w:rsidR="002C258A" w:rsidRDefault="002173E9" w:rsidP="00610953">
            <w:pPr>
              <w:spacing w:after="0"/>
              <w:rPr>
                <w:b/>
                <w:i/>
                <w:sz w:val="22"/>
                <w:szCs w:val="22"/>
              </w:rPr>
            </w:pPr>
            <w:r w:rsidRPr="002173E9">
              <w:rPr>
                <w:b/>
                <w:i/>
                <w:sz w:val="22"/>
                <w:szCs w:val="22"/>
              </w:rPr>
              <w:t xml:space="preserve">Remove Guaranteed Restore Point </w:t>
            </w:r>
          </w:p>
          <w:p w14:paraId="70AF6C4E" w14:textId="77777777" w:rsidR="002173E9" w:rsidRPr="002173E9" w:rsidRDefault="002173E9" w:rsidP="00610953">
            <w:pPr>
              <w:spacing w:after="0"/>
              <w:rPr>
                <w:rStyle w:val="kmcontent"/>
                <w:sz w:val="22"/>
                <w:szCs w:val="22"/>
              </w:rPr>
            </w:pPr>
            <w:r w:rsidRPr="002173E9">
              <w:rPr>
                <w:rStyle w:val="kmcontent"/>
                <w:sz w:val="22"/>
                <w:szCs w:val="22"/>
              </w:rPr>
              <w:t>If the upgrade has been successful and a Guaranteed Restore Point (GRP) was created, it should be removed now as follows:</w:t>
            </w:r>
          </w:p>
          <w:p w14:paraId="754D032D" w14:textId="77777777" w:rsidR="002C258A" w:rsidRDefault="002173E9" w:rsidP="00610953">
            <w:pPr>
              <w:spacing w:after="0"/>
              <w:rPr>
                <w:rStyle w:val="kmcontent"/>
                <w:sz w:val="22"/>
                <w:szCs w:val="22"/>
              </w:rPr>
            </w:pPr>
            <w:r>
              <w:rPr>
                <w:rStyle w:val="kmcontent"/>
                <w:sz w:val="22"/>
                <w:szCs w:val="22"/>
              </w:rPr>
              <w:t>SQL</w:t>
            </w:r>
            <w:r w:rsidRPr="002173E9">
              <w:rPr>
                <w:rStyle w:val="kmcontent"/>
                <w:sz w:val="22"/>
                <w:szCs w:val="22"/>
              </w:rPr>
              <w:t>&gt; DROP RESTORE POINT GRPT_BF_UPGR;</w:t>
            </w:r>
          </w:p>
          <w:p w14:paraId="29DD080E" w14:textId="7E1A01D9" w:rsidR="00615249" w:rsidRPr="000F0EB3" w:rsidRDefault="00615249" w:rsidP="00610953">
            <w:pPr>
              <w:spacing w:after="0"/>
              <w:rPr>
                <w:rFonts w:eastAsia="Times New Roman"/>
                <w:sz w:val="22"/>
                <w:szCs w:val="22"/>
              </w:rPr>
            </w:pPr>
          </w:p>
        </w:tc>
      </w:tr>
    </w:tbl>
    <w:p w14:paraId="2CE3A8EF" w14:textId="77777777" w:rsidR="00A5142B" w:rsidRPr="00474B69" w:rsidRDefault="00A5142B" w:rsidP="00A5142B">
      <w:pPr>
        <w:spacing w:before="100" w:beforeAutospacing="1" w:after="100" w:afterAutospacing="1"/>
        <w:ind w:left="1440"/>
        <w:rPr>
          <w:rFonts w:eastAsia="Times New Roman"/>
          <w:sz w:val="20"/>
        </w:rPr>
      </w:pPr>
    </w:p>
    <w:p w14:paraId="34D4B0F1" w14:textId="50CD351E" w:rsidR="003015EA" w:rsidRDefault="0089374D" w:rsidP="00615249">
      <w:pPr>
        <w:pStyle w:val="Heading2"/>
        <w:rPr>
          <w:szCs w:val="24"/>
        </w:rPr>
      </w:pPr>
      <w:r w:rsidRPr="00615249">
        <w:t xml:space="preserve">Start </w:t>
      </w:r>
      <w:r w:rsidR="0038033F" w:rsidRPr="00615249">
        <w:t>applications to connect to</w:t>
      </w:r>
      <w:r w:rsidR="00DA2D87" w:rsidRPr="00615249">
        <w:t xml:space="preserve"> database </w:t>
      </w:r>
      <w:r w:rsidR="0038033F" w:rsidRPr="00615249">
        <w:t>and check</w:t>
      </w:r>
      <w:r w:rsidR="00476D58" w:rsidRPr="00615249">
        <w:t>.</w:t>
      </w:r>
    </w:p>
    <w:p w14:paraId="267FBE2D" w14:textId="77777777" w:rsidR="00615249" w:rsidRPr="00474B69" w:rsidRDefault="00615249" w:rsidP="009A1723">
      <w:pPr>
        <w:ind w:left="720"/>
        <w:rPr>
          <w:b/>
          <w:szCs w:val="24"/>
        </w:rPr>
      </w:pPr>
    </w:p>
    <w:p w14:paraId="5E94D867" w14:textId="72C60B4D" w:rsidR="003015EA" w:rsidRDefault="0038033F" w:rsidP="00615249">
      <w:pPr>
        <w:pStyle w:val="Heading2"/>
      </w:pPr>
      <w:r w:rsidRPr="00474B69">
        <w:t>Total elapsed time to</w:t>
      </w:r>
      <w:r w:rsidR="00476D58" w:rsidRPr="00474B69">
        <w:t xml:space="preserve"> upgrade</w:t>
      </w:r>
      <w:r w:rsidR="0091109B" w:rsidRPr="00474B69">
        <w:t xml:space="preserve"> </w:t>
      </w:r>
      <w:r w:rsidR="00476D58" w:rsidRPr="00474B69">
        <w:t>database</w:t>
      </w:r>
      <w:r w:rsidR="0091109B" w:rsidRPr="00474B69">
        <w:t xml:space="preserve"> </w:t>
      </w:r>
      <w:r w:rsidRPr="00474B69">
        <w:t>on</w:t>
      </w:r>
      <w:r w:rsidR="009A1723" w:rsidRPr="00474B69">
        <w:t xml:space="preserve"> DC: </w:t>
      </w:r>
    </w:p>
    <w:p w14:paraId="0F3ED2DE" w14:textId="77777777" w:rsidR="00CC44B1" w:rsidRDefault="00CC44B1" w:rsidP="003015EA">
      <w:pPr>
        <w:rPr>
          <w:b/>
        </w:rPr>
      </w:pPr>
    </w:p>
    <w:tbl>
      <w:tblPr>
        <w:tblW w:w="918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60"/>
        <w:gridCol w:w="1152"/>
        <w:gridCol w:w="1368"/>
      </w:tblGrid>
      <w:tr w:rsidR="00C61050" w:rsidRPr="00C4687B" w14:paraId="6137574B" w14:textId="77777777" w:rsidTr="00C4687B">
        <w:tc>
          <w:tcPr>
            <w:tcW w:w="6660" w:type="dxa"/>
            <w:tcBorders>
              <w:bottom w:val="single" w:sz="12" w:space="0" w:color="9CC2E5"/>
            </w:tcBorders>
            <w:shd w:val="clear" w:color="auto" w:fill="auto"/>
          </w:tcPr>
          <w:p w14:paraId="782C5441" w14:textId="77777777" w:rsidR="00C61050" w:rsidRPr="00C4687B" w:rsidRDefault="00C61050" w:rsidP="003015EA">
            <w:pPr>
              <w:rPr>
                <w:b/>
                <w:bCs/>
                <w:i/>
              </w:rPr>
            </w:pPr>
            <w:r w:rsidRPr="00C4687B">
              <w:rPr>
                <w:b/>
                <w:bCs/>
                <w:i/>
              </w:rPr>
              <w:t>Activity</w:t>
            </w:r>
          </w:p>
        </w:tc>
        <w:tc>
          <w:tcPr>
            <w:tcW w:w="1152" w:type="dxa"/>
            <w:tcBorders>
              <w:bottom w:val="single" w:sz="12" w:space="0" w:color="9CC2E5"/>
            </w:tcBorders>
            <w:shd w:val="clear" w:color="auto" w:fill="auto"/>
          </w:tcPr>
          <w:p w14:paraId="57A93800" w14:textId="77777777" w:rsidR="00C61050" w:rsidRPr="00C4687B" w:rsidRDefault="00C61050" w:rsidP="003015EA">
            <w:pPr>
              <w:rPr>
                <w:b/>
                <w:bCs/>
                <w:i/>
              </w:rPr>
            </w:pPr>
            <w:r w:rsidRPr="00C4687B">
              <w:rPr>
                <w:b/>
                <w:bCs/>
                <w:i/>
              </w:rPr>
              <w:t>Time</w:t>
            </w:r>
          </w:p>
        </w:tc>
        <w:tc>
          <w:tcPr>
            <w:tcW w:w="1368" w:type="dxa"/>
            <w:tcBorders>
              <w:bottom w:val="single" w:sz="12" w:space="0" w:color="9CC2E5"/>
            </w:tcBorders>
            <w:shd w:val="clear" w:color="auto" w:fill="auto"/>
          </w:tcPr>
          <w:p w14:paraId="11D6318B" w14:textId="77777777" w:rsidR="00C61050" w:rsidRPr="00C4687B" w:rsidRDefault="00C61050" w:rsidP="003015EA">
            <w:pPr>
              <w:rPr>
                <w:b/>
                <w:bCs/>
                <w:i/>
              </w:rPr>
            </w:pPr>
            <w:r w:rsidRPr="00C4687B">
              <w:rPr>
                <w:b/>
                <w:bCs/>
                <w:i/>
              </w:rPr>
              <w:t>Downtime</w:t>
            </w:r>
          </w:p>
        </w:tc>
      </w:tr>
      <w:tr w:rsidR="00CC44B1" w:rsidRPr="00C4687B" w14:paraId="69CC990D" w14:textId="77777777" w:rsidTr="00C4687B">
        <w:tc>
          <w:tcPr>
            <w:tcW w:w="6660" w:type="dxa"/>
            <w:shd w:val="clear" w:color="auto" w:fill="auto"/>
          </w:tcPr>
          <w:p w14:paraId="3E9C95A0" w14:textId="0FC98735" w:rsidR="00CC44B1" w:rsidRPr="00C4687B" w:rsidRDefault="00C61050" w:rsidP="00156635">
            <w:pPr>
              <w:rPr>
                <w:b/>
                <w:bCs/>
              </w:rPr>
            </w:pPr>
            <w:r w:rsidRPr="00C4687B">
              <w:rPr>
                <w:b/>
                <w:bCs/>
              </w:rPr>
              <w:t>Install Database Software 11.2.0.4</w:t>
            </w:r>
          </w:p>
        </w:tc>
        <w:tc>
          <w:tcPr>
            <w:tcW w:w="1152" w:type="dxa"/>
            <w:shd w:val="clear" w:color="auto" w:fill="auto"/>
          </w:tcPr>
          <w:p w14:paraId="1824E95B" w14:textId="77777777" w:rsidR="00CC44B1" w:rsidRPr="00C61050" w:rsidRDefault="00C61050" w:rsidP="003015EA">
            <w:r w:rsidRPr="00C61050">
              <w:t>2 hours</w:t>
            </w:r>
          </w:p>
        </w:tc>
        <w:tc>
          <w:tcPr>
            <w:tcW w:w="1368" w:type="dxa"/>
            <w:shd w:val="clear" w:color="auto" w:fill="auto"/>
          </w:tcPr>
          <w:p w14:paraId="5B190473" w14:textId="77777777" w:rsidR="00CC44B1" w:rsidRPr="00C61050" w:rsidRDefault="00C61050" w:rsidP="003015EA">
            <w:r w:rsidRPr="00C61050">
              <w:t>No</w:t>
            </w:r>
          </w:p>
        </w:tc>
      </w:tr>
      <w:tr w:rsidR="00C61050" w:rsidRPr="00C4687B" w14:paraId="73DC88B3" w14:textId="77777777" w:rsidTr="00C4687B">
        <w:tc>
          <w:tcPr>
            <w:tcW w:w="6660" w:type="dxa"/>
            <w:shd w:val="clear" w:color="auto" w:fill="DEEAF6"/>
          </w:tcPr>
          <w:p w14:paraId="6918696D" w14:textId="77777777" w:rsidR="00C61050" w:rsidRPr="00C4687B" w:rsidRDefault="00C61050" w:rsidP="003015EA">
            <w:pPr>
              <w:rPr>
                <w:b/>
                <w:bCs/>
              </w:rPr>
            </w:pPr>
            <w:r w:rsidRPr="00C4687B">
              <w:rPr>
                <w:b/>
                <w:bCs/>
              </w:rPr>
              <w:t>Upgrade database to 11.2.0.4</w:t>
            </w:r>
          </w:p>
        </w:tc>
        <w:tc>
          <w:tcPr>
            <w:tcW w:w="1152" w:type="dxa"/>
            <w:shd w:val="clear" w:color="auto" w:fill="DEEAF6"/>
          </w:tcPr>
          <w:p w14:paraId="68917567" w14:textId="77777777" w:rsidR="00C61050" w:rsidRPr="00C61050" w:rsidRDefault="00C61050" w:rsidP="003015EA">
            <w:r w:rsidRPr="00C61050">
              <w:t>4 hours</w:t>
            </w:r>
          </w:p>
        </w:tc>
        <w:tc>
          <w:tcPr>
            <w:tcW w:w="1368" w:type="dxa"/>
            <w:shd w:val="clear" w:color="auto" w:fill="DEEAF6"/>
          </w:tcPr>
          <w:p w14:paraId="2F51E575" w14:textId="77777777" w:rsidR="00C61050" w:rsidRPr="00C61050" w:rsidRDefault="00C61050" w:rsidP="003015EA">
            <w:r w:rsidRPr="00C61050">
              <w:t>Yes</w:t>
            </w:r>
          </w:p>
        </w:tc>
      </w:tr>
    </w:tbl>
    <w:p w14:paraId="45DC7EC2" w14:textId="7FDE54EA" w:rsidR="00867CB7" w:rsidRPr="00867CB7" w:rsidRDefault="00867CB7" w:rsidP="00615249">
      <w:pPr>
        <w:pStyle w:val="Heading1"/>
        <w:rPr>
          <w:lang w:eastAsia="en-US"/>
        </w:rPr>
      </w:pPr>
      <w:r w:rsidRPr="00867CB7">
        <w:rPr>
          <w:lang w:eastAsia="en-US"/>
        </w:rPr>
        <w:lastRenderedPageBreak/>
        <w:t>Rollback strategy</w:t>
      </w:r>
      <w:r w:rsidR="00615249">
        <w:rPr>
          <w:lang w:eastAsia="en-US"/>
        </w:rPr>
        <w:t xml:space="preserve"> ( Optional)</w:t>
      </w:r>
    </w:p>
    <w:p w14:paraId="55BD5367" w14:textId="77777777" w:rsidR="00867CB7" w:rsidRPr="00867CB7" w:rsidRDefault="00867CB7" w:rsidP="00867CB7">
      <w:pPr>
        <w:numPr>
          <w:ilvl w:val="0"/>
          <w:numId w:val="30"/>
        </w:numPr>
        <w:spacing w:before="100" w:beforeAutospacing="1" w:after="100" w:afterAutospacing="1" w:line="276" w:lineRule="auto"/>
        <w:rPr>
          <w:rFonts w:ascii="Book Antiqua" w:eastAsia="Times New Roman" w:hAnsi="Book Antiqua"/>
          <w:color w:val="auto"/>
          <w:sz w:val="20"/>
          <w:lang w:eastAsia="en-US"/>
        </w:rPr>
      </w:pPr>
      <w:r w:rsidRPr="00867CB7">
        <w:rPr>
          <w:rFonts w:ascii="Book Antiqua" w:eastAsia="Times New Roman" w:hAnsi="Book Antiqua"/>
          <w:color w:val="auto"/>
          <w:sz w:val="20"/>
          <w:lang w:eastAsia="en-US"/>
        </w:rPr>
        <w:t>Install new Database Software fail</w:t>
      </w:r>
    </w:p>
    <w:p w14:paraId="5B356AA3" w14:textId="77777777" w:rsidR="00867CB7" w:rsidRPr="00867CB7" w:rsidRDefault="00867CB7" w:rsidP="00867CB7">
      <w:pPr>
        <w:numPr>
          <w:ilvl w:val="0"/>
          <w:numId w:val="30"/>
        </w:numPr>
        <w:spacing w:before="100" w:beforeAutospacing="1" w:after="100" w:afterAutospacing="1" w:line="276" w:lineRule="auto"/>
        <w:rPr>
          <w:rFonts w:ascii="Book Antiqua" w:eastAsia="Times New Roman" w:hAnsi="Book Antiqua"/>
          <w:color w:val="auto"/>
          <w:sz w:val="20"/>
          <w:lang w:eastAsia="en-US"/>
        </w:rPr>
      </w:pPr>
      <w:r w:rsidRPr="00867CB7">
        <w:rPr>
          <w:rFonts w:ascii="Book Antiqua" w:eastAsia="Times New Roman" w:hAnsi="Book Antiqua"/>
          <w:color w:val="auto"/>
          <w:sz w:val="20"/>
          <w:lang w:eastAsia="en-US"/>
        </w:rPr>
        <w:t>Upgrade Database to 11.2.0.4 fail</w:t>
      </w:r>
    </w:p>
    <w:p w14:paraId="2B48CF59" w14:textId="0C4EA6A3" w:rsidR="00867CB7" w:rsidRPr="00867CB7" w:rsidRDefault="00867CB7" w:rsidP="00867CB7">
      <w:pPr>
        <w:numPr>
          <w:ilvl w:val="0"/>
          <w:numId w:val="30"/>
        </w:numPr>
        <w:spacing w:before="100" w:beforeAutospacing="1" w:after="100" w:afterAutospacing="1" w:line="276" w:lineRule="auto"/>
        <w:rPr>
          <w:rFonts w:ascii="Book Antiqua" w:eastAsia="Times New Roman" w:hAnsi="Book Antiqua"/>
          <w:color w:val="auto"/>
          <w:sz w:val="20"/>
          <w:lang w:eastAsia="en-US"/>
        </w:rPr>
      </w:pPr>
      <w:r w:rsidRPr="00867CB7">
        <w:rPr>
          <w:rFonts w:ascii="Book Antiqua" w:eastAsia="Times New Roman" w:hAnsi="Book Antiqua"/>
          <w:color w:val="auto"/>
          <w:sz w:val="20"/>
          <w:lang w:eastAsia="en-US"/>
        </w:rPr>
        <w:t>Problem when runni</w:t>
      </w:r>
      <w:r w:rsidR="006A64F8">
        <w:rPr>
          <w:rFonts w:ascii="Book Antiqua" w:eastAsia="Times New Roman" w:hAnsi="Book Antiqua"/>
          <w:color w:val="auto"/>
          <w:sz w:val="20"/>
          <w:lang w:eastAsia="en-US"/>
        </w:rPr>
        <w:t>ng in 11.2.0.4 Database softwar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8344"/>
      </w:tblGrid>
      <w:tr w:rsidR="00867CB7" w:rsidRPr="00867CB7" w14:paraId="7F4069E7" w14:textId="77777777" w:rsidTr="00615249">
        <w:tc>
          <w:tcPr>
            <w:tcW w:w="944" w:type="dxa"/>
            <w:shd w:val="clear" w:color="auto" w:fill="auto"/>
          </w:tcPr>
          <w:p w14:paraId="234764E5" w14:textId="77777777" w:rsidR="00867CB7" w:rsidRPr="00867CB7" w:rsidRDefault="00867CB7" w:rsidP="00867CB7">
            <w:pPr>
              <w:spacing w:before="0" w:after="200" w:line="276" w:lineRule="auto"/>
              <w:jc w:val="center"/>
              <w:rPr>
                <w:rFonts w:ascii="Book Antiqua" w:eastAsia="Calibri" w:hAnsi="Book Antiqua"/>
                <w:color w:val="auto"/>
                <w:sz w:val="20"/>
                <w:lang w:eastAsia="en-US"/>
              </w:rPr>
            </w:pPr>
            <w:r w:rsidRPr="00867CB7">
              <w:rPr>
                <w:rFonts w:ascii="Book Antiqua" w:eastAsia="Calibri" w:hAnsi="Book Antiqua"/>
                <w:color w:val="auto"/>
                <w:sz w:val="20"/>
                <w:lang w:eastAsia="en-US"/>
              </w:rPr>
              <w:t>Step</w:t>
            </w:r>
          </w:p>
        </w:tc>
        <w:tc>
          <w:tcPr>
            <w:tcW w:w="8344" w:type="dxa"/>
            <w:shd w:val="clear" w:color="auto" w:fill="auto"/>
          </w:tcPr>
          <w:p w14:paraId="04F67DB0" w14:textId="77777777" w:rsidR="00867CB7" w:rsidRPr="00867CB7" w:rsidRDefault="00867CB7" w:rsidP="00867CB7">
            <w:pPr>
              <w:spacing w:before="0" w:after="200" w:line="276" w:lineRule="auto"/>
              <w:jc w:val="center"/>
              <w:rPr>
                <w:rFonts w:ascii="Book Antiqua" w:eastAsia="Calibri" w:hAnsi="Book Antiqua"/>
                <w:color w:val="auto"/>
                <w:sz w:val="20"/>
                <w:lang w:eastAsia="en-US"/>
              </w:rPr>
            </w:pPr>
            <w:r w:rsidRPr="00867CB7">
              <w:rPr>
                <w:rFonts w:ascii="Book Antiqua" w:eastAsia="Calibri" w:hAnsi="Book Antiqua"/>
                <w:color w:val="auto"/>
                <w:sz w:val="20"/>
                <w:lang w:eastAsia="en-US"/>
              </w:rPr>
              <w:t>Activities</w:t>
            </w:r>
          </w:p>
        </w:tc>
      </w:tr>
      <w:tr w:rsidR="00867CB7" w:rsidRPr="00867CB7" w14:paraId="6EDF7B2D" w14:textId="77777777" w:rsidTr="00615249">
        <w:tc>
          <w:tcPr>
            <w:tcW w:w="944" w:type="dxa"/>
            <w:shd w:val="clear" w:color="auto" w:fill="auto"/>
          </w:tcPr>
          <w:p w14:paraId="2A1ABD73" w14:textId="77777777" w:rsidR="00867CB7" w:rsidRPr="00867CB7" w:rsidRDefault="00867CB7" w:rsidP="00867CB7">
            <w:pPr>
              <w:numPr>
                <w:ilvl w:val="0"/>
                <w:numId w:val="39"/>
              </w:numPr>
              <w:spacing w:before="0" w:after="200" w:line="276" w:lineRule="auto"/>
              <w:contextualSpacing/>
              <w:rPr>
                <w:rFonts w:ascii="Calibri" w:eastAsia="Calibri" w:hAnsi="Calibri"/>
                <w:color w:val="auto"/>
                <w:sz w:val="20"/>
                <w:lang w:eastAsia="en-US"/>
              </w:rPr>
            </w:pPr>
          </w:p>
        </w:tc>
        <w:tc>
          <w:tcPr>
            <w:tcW w:w="8344" w:type="dxa"/>
            <w:shd w:val="clear" w:color="auto" w:fill="auto"/>
          </w:tcPr>
          <w:p w14:paraId="5EE2BFD0" w14:textId="77777777" w:rsidR="00867CB7" w:rsidRPr="00867CB7" w:rsidRDefault="00867CB7" w:rsidP="00867CB7">
            <w:pPr>
              <w:keepNext/>
              <w:spacing w:before="240" w:after="60" w:line="276" w:lineRule="auto"/>
              <w:ind w:left="720"/>
              <w:outlineLvl w:val="2"/>
              <w:rPr>
                <w:rFonts w:ascii="Cambria" w:eastAsia="Times New Roman" w:hAnsi="Cambria"/>
                <w:b/>
                <w:bCs/>
                <w:color w:val="auto"/>
                <w:sz w:val="20"/>
                <w:szCs w:val="26"/>
                <w:lang w:eastAsia="en-US"/>
              </w:rPr>
            </w:pPr>
            <w:r w:rsidRPr="00867CB7">
              <w:rPr>
                <w:rFonts w:ascii="Cambria" w:eastAsia="Times New Roman" w:hAnsi="Cambria"/>
                <w:b/>
                <w:bCs/>
                <w:color w:val="auto"/>
                <w:sz w:val="20"/>
                <w:szCs w:val="26"/>
                <w:lang w:eastAsia="en-US"/>
              </w:rPr>
              <w:t>Install new Database Software fail</w:t>
            </w:r>
          </w:p>
          <w:p w14:paraId="3BE58300" w14:textId="77777777" w:rsidR="00867CB7" w:rsidRPr="00867CB7" w:rsidRDefault="00867CB7" w:rsidP="00867CB7">
            <w:pPr>
              <w:spacing w:before="0" w:after="200" w:line="276" w:lineRule="auto"/>
              <w:rPr>
                <w:rFonts w:ascii="Calibri" w:eastAsia="Calibri" w:hAnsi="Calibri"/>
                <w:color w:val="auto"/>
                <w:sz w:val="22"/>
                <w:szCs w:val="22"/>
                <w:lang w:eastAsia="en-US"/>
              </w:rPr>
            </w:pPr>
            <w:r w:rsidRPr="00867CB7">
              <w:rPr>
                <w:rFonts w:ascii="Book Antiqua" w:eastAsia="Calibri" w:hAnsi="Book Antiqua"/>
                <w:color w:val="auto"/>
                <w:sz w:val="20"/>
                <w:lang w:eastAsia="en-US"/>
              </w:rPr>
              <w:t>Oracle Database Software will be installed on a new home. Old Database Home will be removed later when not required.</w:t>
            </w:r>
          </w:p>
        </w:tc>
      </w:tr>
      <w:tr w:rsidR="00867CB7" w:rsidRPr="00867CB7" w14:paraId="4C3A0825" w14:textId="77777777" w:rsidTr="00615249">
        <w:tc>
          <w:tcPr>
            <w:tcW w:w="944" w:type="dxa"/>
            <w:shd w:val="clear" w:color="auto" w:fill="auto"/>
          </w:tcPr>
          <w:p w14:paraId="0E8567EF" w14:textId="77777777" w:rsidR="00867CB7" w:rsidRPr="00867CB7" w:rsidRDefault="00867CB7" w:rsidP="00867CB7">
            <w:pPr>
              <w:numPr>
                <w:ilvl w:val="0"/>
                <w:numId w:val="39"/>
              </w:numPr>
              <w:spacing w:before="0" w:after="200" w:line="276" w:lineRule="auto"/>
              <w:contextualSpacing/>
              <w:rPr>
                <w:rFonts w:ascii="Calibri" w:eastAsia="Calibri" w:hAnsi="Calibri"/>
                <w:color w:val="auto"/>
                <w:sz w:val="20"/>
                <w:lang w:eastAsia="en-US"/>
              </w:rPr>
            </w:pPr>
          </w:p>
        </w:tc>
        <w:tc>
          <w:tcPr>
            <w:tcW w:w="8344" w:type="dxa"/>
            <w:shd w:val="clear" w:color="auto" w:fill="auto"/>
          </w:tcPr>
          <w:p w14:paraId="2EF0F598" w14:textId="54A7BEB9" w:rsidR="00867CB7" w:rsidRPr="00867CB7" w:rsidRDefault="00867CB7" w:rsidP="00867CB7">
            <w:pPr>
              <w:keepNext/>
              <w:spacing w:before="240" w:after="60" w:line="276" w:lineRule="auto"/>
              <w:ind w:left="720"/>
              <w:outlineLvl w:val="2"/>
              <w:rPr>
                <w:rFonts w:ascii="Cambria" w:eastAsia="Times New Roman" w:hAnsi="Cambria"/>
                <w:b/>
                <w:bCs/>
                <w:color w:val="auto"/>
                <w:sz w:val="20"/>
                <w:szCs w:val="26"/>
                <w:lang w:eastAsia="en-US"/>
              </w:rPr>
            </w:pPr>
            <w:r w:rsidRPr="00867CB7">
              <w:rPr>
                <w:rFonts w:ascii="Cambria" w:eastAsia="Times New Roman" w:hAnsi="Cambria"/>
                <w:b/>
                <w:bCs/>
                <w:color w:val="auto"/>
                <w:sz w:val="20"/>
                <w:szCs w:val="26"/>
                <w:lang w:eastAsia="en-US"/>
              </w:rPr>
              <w:t xml:space="preserve">Upgrade to Database to </w:t>
            </w:r>
            <w:r w:rsidR="00156635">
              <w:rPr>
                <w:rFonts w:ascii="Cambria" w:eastAsia="Times New Roman" w:hAnsi="Cambria"/>
                <w:b/>
                <w:bCs/>
                <w:color w:val="auto"/>
                <w:sz w:val="20"/>
                <w:szCs w:val="26"/>
                <w:lang w:eastAsia="en-US"/>
              </w:rPr>
              <w:t>11.2</w:t>
            </w:r>
            <w:r w:rsidR="00615249">
              <w:rPr>
                <w:rFonts w:ascii="Cambria" w:eastAsia="Times New Roman" w:hAnsi="Cambria"/>
                <w:b/>
                <w:bCs/>
                <w:color w:val="auto"/>
                <w:sz w:val="20"/>
                <w:szCs w:val="26"/>
                <w:lang w:eastAsia="en-US"/>
              </w:rPr>
              <w:t xml:space="preserve"> </w:t>
            </w:r>
            <w:r w:rsidRPr="00867CB7">
              <w:rPr>
                <w:rFonts w:ascii="Cambria" w:eastAsia="Times New Roman" w:hAnsi="Cambria"/>
                <w:b/>
                <w:bCs/>
                <w:color w:val="auto"/>
                <w:sz w:val="20"/>
                <w:szCs w:val="26"/>
                <w:lang w:eastAsia="en-US"/>
              </w:rPr>
              <w:t>fail</w:t>
            </w:r>
          </w:p>
          <w:p w14:paraId="6D0AA3C7" w14:textId="193C69DC" w:rsidR="00867CB7" w:rsidRPr="00867CB7" w:rsidRDefault="00867CB7" w:rsidP="00867CB7">
            <w:pPr>
              <w:spacing w:before="0" w:after="200" w:line="276" w:lineRule="auto"/>
              <w:rPr>
                <w:rFonts w:ascii="Calibri" w:eastAsia="Calibri" w:hAnsi="Calibri"/>
                <w:color w:val="auto"/>
                <w:sz w:val="22"/>
                <w:szCs w:val="22"/>
                <w:lang w:eastAsia="en-US"/>
              </w:rPr>
            </w:pPr>
            <w:r w:rsidRPr="00867CB7">
              <w:rPr>
                <w:rFonts w:ascii="Book Antiqua" w:eastAsia="Calibri" w:hAnsi="Book Antiqua"/>
                <w:color w:val="auto"/>
                <w:sz w:val="20"/>
                <w:lang w:eastAsia="en-US"/>
              </w:rPr>
              <w:t>A restore</w:t>
            </w:r>
            <w:r>
              <w:rPr>
                <w:rFonts w:ascii="Book Antiqua" w:eastAsia="Calibri" w:hAnsi="Book Antiqua"/>
                <w:color w:val="auto"/>
                <w:sz w:val="20"/>
                <w:lang w:eastAsia="en-US"/>
              </w:rPr>
              <w:t xml:space="preserve"> </w:t>
            </w:r>
            <w:r w:rsidRPr="00867CB7">
              <w:rPr>
                <w:rFonts w:ascii="Book Antiqua" w:eastAsia="Calibri" w:hAnsi="Book Antiqua"/>
                <w:color w:val="auto"/>
                <w:sz w:val="20"/>
                <w:lang w:eastAsia="en-US"/>
              </w:rPr>
              <w:t>point will be created before upgrade. We can flashback to that point at any time.</w:t>
            </w:r>
          </w:p>
        </w:tc>
      </w:tr>
      <w:tr w:rsidR="00867CB7" w:rsidRPr="00867CB7" w14:paraId="18E553F2" w14:textId="77777777" w:rsidTr="00615249">
        <w:tc>
          <w:tcPr>
            <w:tcW w:w="944" w:type="dxa"/>
            <w:shd w:val="clear" w:color="auto" w:fill="auto"/>
          </w:tcPr>
          <w:p w14:paraId="69576136" w14:textId="77777777" w:rsidR="00867CB7" w:rsidRPr="00867CB7" w:rsidRDefault="00867CB7" w:rsidP="00867CB7">
            <w:pPr>
              <w:numPr>
                <w:ilvl w:val="0"/>
                <w:numId w:val="39"/>
              </w:numPr>
              <w:spacing w:before="0" w:after="200" w:line="276" w:lineRule="auto"/>
              <w:contextualSpacing/>
              <w:rPr>
                <w:rFonts w:ascii="Calibri" w:eastAsia="Calibri" w:hAnsi="Calibri"/>
                <w:color w:val="auto"/>
                <w:sz w:val="20"/>
                <w:lang w:eastAsia="en-US"/>
              </w:rPr>
            </w:pPr>
          </w:p>
        </w:tc>
        <w:tc>
          <w:tcPr>
            <w:tcW w:w="8344" w:type="dxa"/>
            <w:shd w:val="clear" w:color="auto" w:fill="auto"/>
          </w:tcPr>
          <w:p w14:paraId="5839326D" w14:textId="424CAC4E" w:rsidR="00867CB7" w:rsidRPr="00867CB7" w:rsidRDefault="00867CB7" w:rsidP="00867CB7">
            <w:pPr>
              <w:keepNext/>
              <w:spacing w:before="240" w:after="60" w:line="276" w:lineRule="auto"/>
              <w:ind w:left="720"/>
              <w:outlineLvl w:val="2"/>
              <w:rPr>
                <w:rFonts w:ascii="Cambria" w:eastAsia="Times New Roman" w:hAnsi="Cambria"/>
                <w:b/>
                <w:bCs/>
                <w:color w:val="auto"/>
                <w:sz w:val="20"/>
                <w:szCs w:val="26"/>
                <w:lang w:eastAsia="en-US"/>
              </w:rPr>
            </w:pPr>
            <w:r w:rsidRPr="00867CB7">
              <w:rPr>
                <w:rFonts w:ascii="Cambria" w:eastAsia="Times New Roman" w:hAnsi="Cambria"/>
                <w:b/>
                <w:bCs/>
                <w:color w:val="auto"/>
                <w:sz w:val="20"/>
                <w:szCs w:val="26"/>
                <w:lang w:eastAsia="en-US"/>
              </w:rPr>
              <w:t xml:space="preserve">Problem when running in </w:t>
            </w:r>
            <w:r w:rsidR="00156635">
              <w:rPr>
                <w:rFonts w:ascii="Cambria" w:eastAsia="Times New Roman" w:hAnsi="Cambria"/>
                <w:b/>
                <w:bCs/>
                <w:color w:val="auto"/>
                <w:sz w:val="20"/>
                <w:szCs w:val="26"/>
                <w:lang w:eastAsia="en-US"/>
              </w:rPr>
              <w:t>11.2</w:t>
            </w:r>
            <w:r w:rsidR="00615249">
              <w:rPr>
                <w:rFonts w:ascii="Cambria" w:eastAsia="Times New Roman" w:hAnsi="Cambria"/>
                <w:b/>
                <w:bCs/>
                <w:color w:val="auto"/>
                <w:sz w:val="20"/>
                <w:szCs w:val="26"/>
                <w:lang w:eastAsia="en-US"/>
              </w:rPr>
              <w:t xml:space="preserve"> </w:t>
            </w:r>
            <w:r w:rsidRPr="00867CB7">
              <w:rPr>
                <w:rFonts w:ascii="Cambria" w:eastAsia="Times New Roman" w:hAnsi="Cambria"/>
                <w:b/>
                <w:bCs/>
                <w:color w:val="auto"/>
                <w:sz w:val="20"/>
                <w:szCs w:val="26"/>
                <w:lang w:eastAsia="en-US"/>
              </w:rPr>
              <w:t>Database Software</w:t>
            </w:r>
          </w:p>
          <w:p w14:paraId="25506953" w14:textId="2E07C144" w:rsidR="00867CB7" w:rsidRPr="00867CB7" w:rsidRDefault="00867CB7" w:rsidP="00867CB7">
            <w:pPr>
              <w:spacing w:before="0" w:after="200" w:line="276" w:lineRule="auto"/>
              <w:rPr>
                <w:rFonts w:ascii="Calibri" w:eastAsia="Calibri" w:hAnsi="Calibri"/>
                <w:color w:val="auto"/>
                <w:sz w:val="22"/>
                <w:szCs w:val="22"/>
                <w:lang w:eastAsia="en-US"/>
              </w:rPr>
            </w:pPr>
            <w:r w:rsidRPr="00867CB7">
              <w:rPr>
                <w:rFonts w:ascii="Book Antiqua" w:eastAsia="Calibri" w:hAnsi="Book Antiqua"/>
                <w:color w:val="auto"/>
                <w:sz w:val="20"/>
                <w:lang w:eastAsia="en-US"/>
              </w:rPr>
              <w:t>If we have issue when running in 11.2.0.4, it is better to resolve issue. In last reso</w:t>
            </w:r>
            <w:r w:rsidR="00084CA2">
              <w:rPr>
                <w:rFonts w:ascii="Book Antiqua" w:eastAsia="Calibri" w:hAnsi="Book Antiqua"/>
                <w:color w:val="auto"/>
                <w:sz w:val="20"/>
                <w:lang w:eastAsia="en-US"/>
              </w:rPr>
              <w:t>rt, we can downgrade to 11.2.0.3</w:t>
            </w:r>
            <w:r w:rsidRPr="00867CB7">
              <w:rPr>
                <w:rFonts w:ascii="Book Antiqua" w:eastAsia="Calibri" w:hAnsi="Book Antiqua"/>
                <w:color w:val="auto"/>
                <w:sz w:val="20"/>
                <w:lang w:eastAsia="en-US"/>
              </w:rPr>
              <w:t xml:space="preserve"> by using catdwgrd.sql.</w:t>
            </w:r>
          </w:p>
        </w:tc>
      </w:tr>
    </w:tbl>
    <w:p w14:paraId="2265787F" w14:textId="77777777" w:rsidR="003015EA" w:rsidRPr="00474B69" w:rsidRDefault="003015EA" w:rsidP="00AE2B7D">
      <w:pPr>
        <w:jc w:val="both"/>
      </w:pPr>
    </w:p>
    <w:p w14:paraId="29CC5F9A" w14:textId="77777777" w:rsidR="00523D20" w:rsidRPr="00474B69" w:rsidRDefault="00FE3F30" w:rsidP="00FE3F30">
      <w:pPr>
        <w:pStyle w:val="Heading1"/>
        <w:numPr>
          <w:ilvl w:val="0"/>
          <w:numId w:val="0"/>
        </w:numPr>
        <w:spacing w:before="0"/>
      </w:pPr>
      <w:r w:rsidRPr="00474B69">
        <w:lastRenderedPageBreak/>
        <w:t xml:space="preserve">Appendix - Scripts to be used </w:t>
      </w:r>
    </w:p>
    <w:sectPr w:rsidR="00523D20" w:rsidRPr="00474B69" w:rsidSect="00611150">
      <w:footerReference w:type="even" r:id="rId9"/>
      <w:footerReference w:type="default" r:id="rId10"/>
      <w:pgSz w:w="11907" w:h="16840" w:code="9"/>
      <w:pgMar w:top="1134" w:right="1134" w:bottom="1134" w:left="1701"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F12C4" w14:textId="77777777" w:rsidR="007208A7" w:rsidRDefault="007208A7">
      <w:r>
        <w:separator/>
      </w:r>
    </w:p>
  </w:endnote>
  <w:endnote w:type="continuationSeparator" w:id="0">
    <w:p w14:paraId="14AF2635" w14:textId="77777777" w:rsidR="007208A7" w:rsidRDefault="00720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ulimChe">
    <w:panose1 w:val="020B0609000101010101"/>
    <w:charset w:val="81"/>
    <w:family w:val="modern"/>
    <w:pitch w:val="fixed"/>
    <w:sig w:usb0="B00002AF" w:usb1="69D77CFB" w:usb2="00000030" w:usb3="00000000" w:csb0="0008009F" w:csb1="00000000"/>
  </w:font>
  <w:font w:name="Batang">
    <w:altName w:val="바탕"/>
    <w:panose1 w:val="02030600000101010101"/>
    <w:charset w:val="81"/>
    <w:family w:val="auto"/>
    <w:notTrueType/>
    <w:pitch w:val="fixed"/>
    <w:sig w:usb0="00000001" w:usb1="09060000" w:usb2="00000010" w:usb3="00000000" w:csb0="00080000"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2B40C" w14:textId="77777777" w:rsidR="00395B92" w:rsidRDefault="00395B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84</w:t>
    </w:r>
    <w:r>
      <w:rPr>
        <w:rStyle w:val="PageNumber"/>
      </w:rPr>
      <w:fldChar w:fldCharType="end"/>
    </w:r>
  </w:p>
  <w:p w14:paraId="34B2374E" w14:textId="77777777" w:rsidR="00395B92" w:rsidRDefault="00395B92">
    <w:pPr>
      <w:pStyle w:val="Footer"/>
    </w:pPr>
  </w:p>
  <w:p w14:paraId="34008A6C" w14:textId="77777777" w:rsidR="00395B92" w:rsidRDefault="00395B9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34A8D" w14:textId="77777777" w:rsidR="00395B92" w:rsidRDefault="00395B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5B19">
      <w:rPr>
        <w:rStyle w:val="PageNumber"/>
        <w:noProof/>
      </w:rPr>
      <w:t>4</w:t>
    </w:r>
    <w:r>
      <w:rPr>
        <w:rStyle w:val="PageNumber"/>
      </w:rPr>
      <w:fldChar w:fldCharType="end"/>
    </w:r>
  </w:p>
  <w:p w14:paraId="092FEBAD" w14:textId="77777777" w:rsidR="00395B92" w:rsidRDefault="00395B92">
    <w:pPr>
      <w:pStyle w:val="Footer"/>
    </w:pPr>
  </w:p>
  <w:p w14:paraId="0E71076B" w14:textId="77777777" w:rsidR="00395B92" w:rsidRDefault="00395B9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BFDBA" w14:textId="77777777" w:rsidR="007208A7" w:rsidRDefault="007208A7">
      <w:r>
        <w:separator/>
      </w:r>
    </w:p>
  </w:footnote>
  <w:footnote w:type="continuationSeparator" w:id="0">
    <w:p w14:paraId="43339EB5" w14:textId="77777777" w:rsidR="007208A7" w:rsidRDefault="007208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A4502" w14:textId="46EC774F" w:rsidR="00395B92" w:rsidRPr="008D582A" w:rsidRDefault="00395B92" w:rsidP="00B162E3">
    <w:pPr>
      <w:pStyle w:val="Header"/>
      <w:tabs>
        <w:tab w:val="clear" w:pos="4320"/>
        <w:tab w:val="clear" w:pos="8640"/>
        <w:tab w:val="center" w:pos="4140"/>
        <w:tab w:val="right" w:pos="9100"/>
      </w:tabs>
      <w:rPr>
        <w:rFonts w:cs="Arial"/>
        <w:bCs/>
        <w:color w:val="808080"/>
        <w:sz w:val="18"/>
      </w:rPr>
    </w:pPr>
    <w:r w:rsidRPr="00B162E3">
      <w:rPr>
        <w:rFonts w:cs="Arial"/>
        <w:bCs/>
        <w:i/>
        <w:noProof/>
        <w:color w:val="808080"/>
        <w:lang w:eastAsia="ja-JP"/>
      </w:rPr>
      <mc:AlternateContent>
        <mc:Choice Requires="wps">
          <w:drawing>
            <wp:anchor distT="0" distB="0" distL="114300" distR="114300" simplePos="0" relativeHeight="251658240" behindDoc="0" locked="0" layoutInCell="0" allowOverlap="1" wp14:anchorId="1F75E61F" wp14:editId="18671DBC">
              <wp:simplePos x="0" y="0"/>
              <wp:positionH relativeFrom="column">
                <wp:posOffset>-19050</wp:posOffset>
              </wp:positionH>
              <wp:positionV relativeFrom="paragraph">
                <wp:posOffset>212090</wp:posOffset>
              </wp:positionV>
              <wp:extent cx="5734050" cy="0"/>
              <wp:effectExtent l="13335" t="12065" r="15240"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169485" id="Line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6.7pt" to="450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" o:allowincell="f" strokecolor="gray" strokeweight="1pt"/>
          </w:pict>
        </mc:Fallback>
      </mc:AlternateContent>
    </w:r>
    <w:r>
      <w:rPr>
        <w:rFonts w:cs="Arial"/>
        <w:bCs/>
        <w:i/>
        <w:noProof/>
        <w:color w:val="808080"/>
      </w:rPr>
      <w:t>Upgrade database version</w:t>
    </w:r>
    <w:r>
      <w:rPr>
        <w:rFonts w:cs="Arial"/>
        <w:bCs/>
        <w:color w:val="808080"/>
      </w:rPr>
      <w:tab/>
    </w:r>
    <w:r w:rsidRPr="00B162E3">
      <w:rPr>
        <w:rFonts w:cs="Arial"/>
        <w:bCs/>
        <w:color w:val="808080"/>
      </w:rPr>
      <w:t xml:space="preserve"> </w:t>
    </w:r>
    <w:r>
      <w:rPr>
        <w:rFonts w:cs="Arial"/>
        <w:bCs/>
        <w:color w:val="808080"/>
      </w:rPr>
      <w:t xml:space="preserve">                                                            </w:t>
    </w:r>
    <w:r>
      <w:rPr>
        <w:rFonts w:cs="Arial"/>
        <w:bCs/>
        <w:color w:val="808080"/>
      </w:rPr>
      <w:tab/>
    </w:r>
  </w:p>
  <w:p w14:paraId="05F6626E" w14:textId="77777777" w:rsidR="00395B92" w:rsidRDefault="00395B92" w:rsidP="00575CB2">
    <w:pPr>
      <w:pStyle w:val="Header"/>
      <w:tabs>
        <w:tab w:val="clear" w:pos="8640"/>
        <w:tab w:val="right" w:pos="91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616ABCC"/>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360"/>
        </w:tabs>
        <w:ind w:left="36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a"/>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2580D60"/>
    <w:multiLevelType w:val="hybridMultilevel"/>
    <w:tmpl w:val="2294D246"/>
    <w:lvl w:ilvl="0" w:tplc="A6FEF8C6">
      <w:start w:val="2"/>
      <w:numFmt w:val="bullet"/>
      <w:lvlText w:val="-"/>
      <w:lvlJc w:val="left"/>
      <w:pPr>
        <w:tabs>
          <w:tab w:val="num" w:pos="720"/>
        </w:tabs>
        <w:ind w:left="720" w:hanging="360"/>
      </w:pPr>
      <w:rPr>
        <w:rFonts w:ascii="Times New Roman" w:eastAsia="Times New Roman" w:hAnsi="Times New Roman" w:cs="Times New Roman"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CF2E0D"/>
    <w:multiLevelType w:val="multilevel"/>
    <w:tmpl w:val="D0247FD4"/>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B17D6C"/>
    <w:multiLevelType w:val="multilevel"/>
    <w:tmpl w:val="B4DC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67EF3"/>
    <w:multiLevelType w:val="hybridMultilevel"/>
    <w:tmpl w:val="49BAF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E4B73"/>
    <w:multiLevelType w:val="singleLevel"/>
    <w:tmpl w:val="66AAEFDE"/>
    <w:lvl w:ilvl="0">
      <w:start w:val="1"/>
      <w:numFmt w:val="bullet"/>
      <w:pStyle w:val="a0"/>
      <w:lvlText w:val=""/>
      <w:lvlJc w:val="left"/>
      <w:pPr>
        <w:tabs>
          <w:tab w:val="num" w:pos="425"/>
        </w:tabs>
        <w:ind w:left="425" w:hanging="425"/>
      </w:pPr>
      <w:rPr>
        <w:rFonts w:ascii="Wingdings" w:hAnsi="Wingdings" w:hint="default"/>
      </w:rPr>
    </w:lvl>
  </w:abstractNum>
  <w:abstractNum w:abstractNumId="6">
    <w:nsid w:val="1FFA02A0"/>
    <w:multiLevelType w:val="multilevel"/>
    <w:tmpl w:val="A14EA730"/>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567E51"/>
    <w:multiLevelType w:val="hybridMultilevel"/>
    <w:tmpl w:val="3ACE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513F8F"/>
    <w:multiLevelType w:val="multilevel"/>
    <w:tmpl w:val="3E746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AB12C7"/>
    <w:multiLevelType w:val="multilevel"/>
    <w:tmpl w:val="FBDAA630"/>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485080"/>
    <w:multiLevelType w:val="hybridMultilevel"/>
    <w:tmpl w:val="97787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33490E"/>
    <w:multiLevelType w:val="multilevel"/>
    <w:tmpl w:val="D83C013E"/>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88B5E65"/>
    <w:multiLevelType w:val="multilevel"/>
    <w:tmpl w:val="096CB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4C1F59"/>
    <w:multiLevelType w:val="singleLevel"/>
    <w:tmpl w:val="A0A0B23A"/>
    <w:lvl w:ilvl="0">
      <w:start w:val="1"/>
      <w:numFmt w:val="bullet"/>
      <w:pStyle w:val="2"/>
      <w:lvlText w:val=""/>
      <w:lvlJc w:val="left"/>
      <w:pPr>
        <w:tabs>
          <w:tab w:val="num" w:pos="425"/>
        </w:tabs>
        <w:ind w:left="425" w:hanging="425"/>
      </w:pPr>
      <w:rPr>
        <w:rFonts w:ascii="Wingdings" w:hAnsi="Wingdings" w:hint="default"/>
        <w:sz w:val="16"/>
      </w:rPr>
    </w:lvl>
  </w:abstractNum>
  <w:abstractNum w:abstractNumId="14">
    <w:nsid w:val="3D65029D"/>
    <w:multiLevelType w:val="hybridMultilevel"/>
    <w:tmpl w:val="39388F06"/>
    <w:lvl w:ilvl="0" w:tplc="CEC045F8">
      <w:start w:val="1"/>
      <w:numFmt w:val="decimal"/>
      <w:lvlText w:val="%1."/>
      <w:lvlJc w:val="left"/>
      <w:pPr>
        <w:ind w:left="1080" w:hanging="360"/>
      </w:pPr>
      <w:rPr>
        <w:rFonts w:hint="default"/>
      </w:rPr>
    </w:lvl>
    <w:lvl w:ilvl="1" w:tplc="6FA82310">
      <w:start w:val="1"/>
      <w:numFmt w:val="lowerLetter"/>
      <w:lvlText w:val="%2."/>
      <w:lvlJc w:val="left"/>
      <w:pPr>
        <w:ind w:left="1800" w:hanging="360"/>
      </w:pPr>
      <w:rPr>
        <w:rFonts w:ascii="Times New Roman" w:hAnsi="Times New Roman" w:cs="Times New Roman" w:hint="default"/>
        <w:sz w:val="24"/>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0647D17"/>
    <w:multiLevelType w:val="hybridMultilevel"/>
    <w:tmpl w:val="E8C0D492"/>
    <w:lvl w:ilvl="0" w:tplc="04090017">
      <w:start w:val="1"/>
      <w:numFmt w:val="lowerLetter"/>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418A0F1F"/>
    <w:multiLevelType w:val="multilevel"/>
    <w:tmpl w:val="B9860196"/>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463AEC"/>
    <w:multiLevelType w:val="multilevel"/>
    <w:tmpl w:val="6DD86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C0019A"/>
    <w:multiLevelType w:val="hybridMultilevel"/>
    <w:tmpl w:val="48265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0D1FC9"/>
    <w:multiLevelType w:val="multilevel"/>
    <w:tmpl w:val="49780304"/>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4B70530E"/>
    <w:multiLevelType w:val="hybridMultilevel"/>
    <w:tmpl w:val="0C9E5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2C5AF8"/>
    <w:multiLevelType w:val="hybridMultilevel"/>
    <w:tmpl w:val="6AA47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C3677A"/>
    <w:multiLevelType w:val="hybridMultilevel"/>
    <w:tmpl w:val="49BAF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0D18AB"/>
    <w:multiLevelType w:val="hybridMultilevel"/>
    <w:tmpl w:val="51EAFBBE"/>
    <w:lvl w:ilvl="0" w:tplc="3CB8B1AA">
      <w:start w:val="1"/>
      <w:numFmt w:val="decimal"/>
      <w:lvlText w:val="%1."/>
      <w:lvlJc w:val="left"/>
      <w:pPr>
        <w:tabs>
          <w:tab w:val="num" w:pos="760"/>
        </w:tabs>
        <w:ind w:left="760" w:hanging="360"/>
      </w:pPr>
      <w:rPr>
        <w:rFonts w:hint="eastAsia"/>
      </w:rPr>
    </w:lvl>
    <w:lvl w:ilvl="1" w:tplc="04090019">
      <w:start w:val="1"/>
      <w:numFmt w:val="lowerLetter"/>
      <w:lvlText w:val="%2."/>
      <w:lvlJc w:val="left"/>
      <w:pPr>
        <w:tabs>
          <w:tab w:val="num" w:pos="1160"/>
        </w:tabs>
        <w:ind w:left="1160" w:hanging="360"/>
      </w:pPr>
      <w:rPr>
        <w:rFonts w:hint="eastAsia"/>
      </w:rPr>
    </w:lvl>
    <w:lvl w:ilvl="2" w:tplc="0409000F">
      <w:start w:val="1"/>
      <w:numFmt w:val="decimal"/>
      <w:lvlText w:val="%3."/>
      <w:lvlJc w:val="left"/>
      <w:pPr>
        <w:tabs>
          <w:tab w:val="num" w:pos="1560"/>
        </w:tabs>
        <w:ind w:left="1560" w:hanging="360"/>
      </w:pPr>
      <w:rPr>
        <w:rFonts w:hint="eastAsia"/>
      </w:r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4">
    <w:nsid w:val="5915339A"/>
    <w:multiLevelType w:val="multilevel"/>
    <w:tmpl w:val="B46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D82D2F"/>
    <w:multiLevelType w:val="hybridMultilevel"/>
    <w:tmpl w:val="49BAF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AA2850"/>
    <w:multiLevelType w:val="multilevel"/>
    <w:tmpl w:val="7EA87CF6"/>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DB1EA1"/>
    <w:multiLevelType w:val="hybridMultilevel"/>
    <w:tmpl w:val="3ACE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1E005F"/>
    <w:multiLevelType w:val="multilevel"/>
    <w:tmpl w:val="E6F8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3A22B2"/>
    <w:multiLevelType w:val="multilevel"/>
    <w:tmpl w:val="994A3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F34D81"/>
    <w:multiLevelType w:val="hybridMultilevel"/>
    <w:tmpl w:val="49BAF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C072B4"/>
    <w:multiLevelType w:val="multilevel"/>
    <w:tmpl w:val="86A03EA6"/>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4EF48D8"/>
    <w:multiLevelType w:val="hybridMultilevel"/>
    <w:tmpl w:val="99B088D6"/>
    <w:lvl w:ilvl="0" w:tplc="FE467D40">
      <w:numFmt w:val="bullet"/>
      <w:lvlText w:val="-"/>
      <w:lvlJc w:val="left"/>
      <w:pPr>
        <w:ind w:left="720" w:hanging="360"/>
      </w:pPr>
      <w:rPr>
        <w:rFonts w:ascii="Times New Roman" w:eastAsia="GulimCh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654470"/>
    <w:multiLevelType w:val="multilevel"/>
    <w:tmpl w:val="E36A14E8"/>
    <w:lvl w:ilvl="0">
      <w:start w:val="3"/>
      <w:numFmt w:val="decimal"/>
      <w:lvlText w:val="%1"/>
      <w:lvlJc w:val="left"/>
      <w:pPr>
        <w:ind w:left="420" w:hanging="420"/>
      </w:pPr>
      <w:rPr>
        <w:rFonts w:hint="default"/>
      </w:rPr>
    </w:lvl>
    <w:lvl w:ilvl="1">
      <w:start w:val="1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5"/>
  </w:num>
  <w:num w:numId="3">
    <w:abstractNumId w:val="23"/>
  </w:num>
  <w:num w:numId="4">
    <w:abstractNumId w:val="13"/>
  </w:num>
  <w:num w:numId="5">
    <w:abstractNumId w:val="1"/>
  </w:num>
  <w:num w:numId="6">
    <w:abstractNumId w:val="31"/>
  </w:num>
  <w:num w:numId="7">
    <w:abstractNumId w:val="26"/>
  </w:num>
  <w:num w:numId="8">
    <w:abstractNumId w:val="16"/>
  </w:num>
  <w:num w:numId="9">
    <w:abstractNumId w:val="6"/>
  </w:num>
  <w:num w:numId="10">
    <w:abstractNumId w:val="9"/>
  </w:num>
  <w:num w:numId="11">
    <w:abstractNumId w:val="15"/>
  </w:num>
  <w:num w:numId="12">
    <w:abstractNumId w:val="0"/>
  </w:num>
  <w:num w:numId="13">
    <w:abstractNumId w:val="0"/>
  </w:num>
  <w:num w:numId="14">
    <w:abstractNumId w:val="0"/>
  </w:num>
  <w:num w:numId="15">
    <w:abstractNumId w:val="0"/>
  </w:num>
  <w:num w:numId="16">
    <w:abstractNumId w:val="10"/>
  </w:num>
  <w:num w:numId="17">
    <w:abstractNumId w:val="14"/>
  </w:num>
  <w:num w:numId="18">
    <w:abstractNumId w:val="32"/>
  </w:num>
  <w:num w:numId="19">
    <w:abstractNumId w:val="7"/>
  </w:num>
  <w:num w:numId="20">
    <w:abstractNumId w:val="33"/>
  </w:num>
  <w:num w:numId="21">
    <w:abstractNumId w:val="19"/>
  </w:num>
  <w:num w:numId="22">
    <w:abstractNumId w:val="2"/>
  </w:num>
  <w:num w:numId="23">
    <w:abstractNumId w:val="11"/>
  </w:num>
  <w:num w:numId="24">
    <w:abstractNumId w:val="0"/>
  </w:num>
  <w:num w:numId="25">
    <w:abstractNumId w:val="27"/>
  </w:num>
  <w:num w:numId="26">
    <w:abstractNumId w:val="24"/>
  </w:num>
  <w:num w:numId="27">
    <w:abstractNumId w:val="18"/>
  </w:num>
  <w:num w:numId="28">
    <w:abstractNumId w:val="29"/>
  </w:num>
  <w:num w:numId="29">
    <w:abstractNumId w:val="30"/>
  </w:num>
  <w:num w:numId="30">
    <w:abstractNumId w:val="28"/>
  </w:num>
  <w:num w:numId="31">
    <w:abstractNumId w:val="12"/>
  </w:num>
  <w:num w:numId="32">
    <w:abstractNumId w:val="22"/>
  </w:num>
  <w:num w:numId="33">
    <w:abstractNumId w:val="17"/>
  </w:num>
  <w:num w:numId="34">
    <w:abstractNumId w:val="8"/>
  </w:num>
  <w:num w:numId="35">
    <w:abstractNumId w:val="3"/>
  </w:num>
  <w:num w:numId="36">
    <w:abstractNumId w:val="25"/>
  </w:num>
  <w:num w:numId="37">
    <w:abstractNumId w:val="4"/>
  </w:num>
  <w:num w:numId="38">
    <w:abstractNumId w:val="20"/>
  </w:num>
  <w:num w:numId="39">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0A7"/>
    <w:rsid w:val="00001DC5"/>
    <w:rsid w:val="00001E73"/>
    <w:rsid w:val="00007B4E"/>
    <w:rsid w:val="000118DA"/>
    <w:rsid w:val="00013D6A"/>
    <w:rsid w:val="0001553A"/>
    <w:rsid w:val="00022031"/>
    <w:rsid w:val="00022D79"/>
    <w:rsid w:val="00024D88"/>
    <w:rsid w:val="00025169"/>
    <w:rsid w:val="00025D84"/>
    <w:rsid w:val="000269AD"/>
    <w:rsid w:val="000271FC"/>
    <w:rsid w:val="00027708"/>
    <w:rsid w:val="00027A87"/>
    <w:rsid w:val="00027CC1"/>
    <w:rsid w:val="0003745C"/>
    <w:rsid w:val="000413EB"/>
    <w:rsid w:val="000423B2"/>
    <w:rsid w:val="00042609"/>
    <w:rsid w:val="00051078"/>
    <w:rsid w:val="0005141E"/>
    <w:rsid w:val="000521F5"/>
    <w:rsid w:val="00056B1E"/>
    <w:rsid w:val="000578FD"/>
    <w:rsid w:val="000600B5"/>
    <w:rsid w:val="00060317"/>
    <w:rsid w:val="0006284A"/>
    <w:rsid w:val="00066F42"/>
    <w:rsid w:val="000671A5"/>
    <w:rsid w:val="0007002B"/>
    <w:rsid w:val="00070C03"/>
    <w:rsid w:val="00071B0C"/>
    <w:rsid w:val="00072AAE"/>
    <w:rsid w:val="00076BB8"/>
    <w:rsid w:val="0008119C"/>
    <w:rsid w:val="000835D5"/>
    <w:rsid w:val="00084AAB"/>
    <w:rsid w:val="00084CA2"/>
    <w:rsid w:val="00085CD9"/>
    <w:rsid w:val="00091958"/>
    <w:rsid w:val="00092332"/>
    <w:rsid w:val="00092D84"/>
    <w:rsid w:val="000932D3"/>
    <w:rsid w:val="00095850"/>
    <w:rsid w:val="000A0B02"/>
    <w:rsid w:val="000A4DCA"/>
    <w:rsid w:val="000A5DB8"/>
    <w:rsid w:val="000A6E0C"/>
    <w:rsid w:val="000A77C6"/>
    <w:rsid w:val="000B1043"/>
    <w:rsid w:val="000B3434"/>
    <w:rsid w:val="000B46D8"/>
    <w:rsid w:val="000B52B8"/>
    <w:rsid w:val="000B7092"/>
    <w:rsid w:val="000B764B"/>
    <w:rsid w:val="000C21F6"/>
    <w:rsid w:val="000C3384"/>
    <w:rsid w:val="000C470A"/>
    <w:rsid w:val="000C4870"/>
    <w:rsid w:val="000C4887"/>
    <w:rsid w:val="000C5E72"/>
    <w:rsid w:val="000D258B"/>
    <w:rsid w:val="000D41CC"/>
    <w:rsid w:val="000D56D8"/>
    <w:rsid w:val="000D7E97"/>
    <w:rsid w:val="000E02D0"/>
    <w:rsid w:val="000E0B5C"/>
    <w:rsid w:val="000E20A9"/>
    <w:rsid w:val="000E2BB7"/>
    <w:rsid w:val="000E36EF"/>
    <w:rsid w:val="000E4844"/>
    <w:rsid w:val="000E6EF8"/>
    <w:rsid w:val="000F0EB3"/>
    <w:rsid w:val="000F2421"/>
    <w:rsid w:val="000F2539"/>
    <w:rsid w:val="000F660F"/>
    <w:rsid w:val="000F7F9E"/>
    <w:rsid w:val="00100335"/>
    <w:rsid w:val="001033A1"/>
    <w:rsid w:val="001048A4"/>
    <w:rsid w:val="00104BCB"/>
    <w:rsid w:val="00104C0A"/>
    <w:rsid w:val="0010558B"/>
    <w:rsid w:val="00105E00"/>
    <w:rsid w:val="00107717"/>
    <w:rsid w:val="0011371F"/>
    <w:rsid w:val="001139E1"/>
    <w:rsid w:val="00121875"/>
    <w:rsid w:val="00124E17"/>
    <w:rsid w:val="00125E12"/>
    <w:rsid w:val="00127E54"/>
    <w:rsid w:val="00130A15"/>
    <w:rsid w:val="001376B7"/>
    <w:rsid w:val="001379AD"/>
    <w:rsid w:val="00143CE5"/>
    <w:rsid w:val="00153326"/>
    <w:rsid w:val="00153EAC"/>
    <w:rsid w:val="00156635"/>
    <w:rsid w:val="001574BD"/>
    <w:rsid w:val="001601DF"/>
    <w:rsid w:val="00160452"/>
    <w:rsid w:val="00161154"/>
    <w:rsid w:val="0016284A"/>
    <w:rsid w:val="0016461E"/>
    <w:rsid w:val="001649DF"/>
    <w:rsid w:val="00166522"/>
    <w:rsid w:val="001748BF"/>
    <w:rsid w:val="001757A8"/>
    <w:rsid w:val="00175C13"/>
    <w:rsid w:val="001820F3"/>
    <w:rsid w:val="001834DE"/>
    <w:rsid w:val="00186624"/>
    <w:rsid w:val="00191285"/>
    <w:rsid w:val="00191BE0"/>
    <w:rsid w:val="00192E2E"/>
    <w:rsid w:val="00192EDB"/>
    <w:rsid w:val="00193345"/>
    <w:rsid w:val="00193CB0"/>
    <w:rsid w:val="001A1798"/>
    <w:rsid w:val="001A2EDE"/>
    <w:rsid w:val="001A5A00"/>
    <w:rsid w:val="001A64F0"/>
    <w:rsid w:val="001A7D93"/>
    <w:rsid w:val="001B006E"/>
    <w:rsid w:val="001B0BE6"/>
    <w:rsid w:val="001B287A"/>
    <w:rsid w:val="001B4365"/>
    <w:rsid w:val="001B6DFC"/>
    <w:rsid w:val="001B73C1"/>
    <w:rsid w:val="001C1350"/>
    <w:rsid w:val="001C282E"/>
    <w:rsid w:val="001C79CC"/>
    <w:rsid w:val="001C7DFF"/>
    <w:rsid w:val="001D0C46"/>
    <w:rsid w:val="001D236C"/>
    <w:rsid w:val="001D4FED"/>
    <w:rsid w:val="001E0B4E"/>
    <w:rsid w:val="001E3F29"/>
    <w:rsid w:val="001E5E2C"/>
    <w:rsid w:val="001E6D1B"/>
    <w:rsid w:val="001E7FB9"/>
    <w:rsid w:val="001F1DCA"/>
    <w:rsid w:val="001F5180"/>
    <w:rsid w:val="001F62B6"/>
    <w:rsid w:val="001F7056"/>
    <w:rsid w:val="0020074C"/>
    <w:rsid w:val="002045D8"/>
    <w:rsid w:val="002063BC"/>
    <w:rsid w:val="00210982"/>
    <w:rsid w:val="00212428"/>
    <w:rsid w:val="00212760"/>
    <w:rsid w:val="00212CB8"/>
    <w:rsid w:val="002173E9"/>
    <w:rsid w:val="00220B4B"/>
    <w:rsid w:val="00222521"/>
    <w:rsid w:val="002225C6"/>
    <w:rsid w:val="00222CC8"/>
    <w:rsid w:val="002244FD"/>
    <w:rsid w:val="00224EEB"/>
    <w:rsid w:val="002257EA"/>
    <w:rsid w:val="00225B7A"/>
    <w:rsid w:val="00227150"/>
    <w:rsid w:val="00227BC5"/>
    <w:rsid w:val="00230C8A"/>
    <w:rsid w:val="002314D1"/>
    <w:rsid w:val="00231DEE"/>
    <w:rsid w:val="0023296C"/>
    <w:rsid w:val="002346F9"/>
    <w:rsid w:val="002347EF"/>
    <w:rsid w:val="002361AC"/>
    <w:rsid w:val="00236ECF"/>
    <w:rsid w:val="00237195"/>
    <w:rsid w:val="00241A5B"/>
    <w:rsid w:val="002441CB"/>
    <w:rsid w:val="00247677"/>
    <w:rsid w:val="002502B7"/>
    <w:rsid w:val="002516AE"/>
    <w:rsid w:val="002518EC"/>
    <w:rsid w:val="00251F1F"/>
    <w:rsid w:val="002534B2"/>
    <w:rsid w:val="00253FEE"/>
    <w:rsid w:val="00254216"/>
    <w:rsid w:val="00254D68"/>
    <w:rsid w:val="002569FB"/>
    <w:rsid w:val="00256F5E"/>
    <w:rsid w:val="002603A1"/>
    <w:rsid w:val="00260931"/>
    <w:rsid w:val="0026195E"/>
    <w:rsid w:val="00262952"/>
    <w:rsid w:val="00263A1E"/>
    <w:rsid w:val="00264399"/>
    <w:rsid w:val="00264453"/>
    <w:rsid w:val="002655EA"/>
    <w:rsid w:val="002763D3"/>
    <w:rsid w:val="00277653"/>
    <w:rsid w:val="00282634"/>
    <w:rsid w:val="002844C6"/>
    <w:rsid w:val="0028520C"/>
    <w:rsid w:val="002879A7"/>
    <w:rsid w:val="00291263"/>
    <w:rsid w:val="00294680"/>
    <w:rsid w:val="002A2EA4"/>
    <w:rsid w:val="002A50C4"/>
    <w:rsid w:val="002B05A8"/>
    <w:rsid w:val="002B30FA"/>
    <w:rsid w:val="002B6024"/>
    <w:rsid w:val="002B7D6D"/>
    <w:rsid w:val="002C0D91"/>
    <w:rsid w:val="002C258A"/>
    <w:rsid w:val="002C3759"/>
    <w:rsid w:val="002C4437"/>
    <w:rsid w:val="002C6AC1"/>
    <w:rsid w:val="002C7344"/>
    <w:rsid w:val="002D0CA9"/>
    <w:rsid w:val="002D2894"/>
    <w:rsid w:val="002D62F9"/>
    <w:rsid w:val="002D6C48"/>
    <w:rsid w:val="002D73F4"/>
    <w:rsid w:val="002D7F04"/>
    <w:rsid w:val="002E0C03"/>
    <w:rsid w:val="002E19F0"/>
    <w:rsid w:val="002E3888"/>
    <w:rsid w:val="002E3A05"/>
    <w:rsid w:val="002E431D"/>
    <w:rsid w:val="002E4AC9"/>
    <w:rsid w:val="002F07A2"/>
    <w:rsid w:val="002F0858"/>
    <w:rsid w:val="002F134E"/>
    <w:rsid w:val="002F14C7"/>
    <w:rsid w:val="002F172E"/>
    <w:rsid w:val="002F1BDF"/>
    <w:rsid w:val="002F6742"/>
    <w:rsid w:val="003015EA"/>
    <w:rsid w:val="00301907"/>
    <w:rsid w:val="0030251E"/>
    <w:rsid w:val="00303D5D"/>
    <w:rsid w:val="00303DB2"/>
    <w:rsid w:val="00304562"/>
    <w:rsid w:val="00305033"/>
    <w:rsid w:val="00305197"/>
    <w:rsid w:val="003052F0"/>
    <w:rsid w:val="00307141"/>
    <w:rsid w:val="00310F6E"/>
    <w:rsid w:val="00311A8A"/>
    <w:rsid w:val="00312692"/>
    <w:rsid w:val="00313E3A"/>
    <w:rsid w:val="00314B11"/>
    <w:rsid w:val="003155DA"/>
    <w:rsid w:val="00316A61"/>
    <w:rsid w:val="00317CC5"/>
    <w:rsid w:val="0032036D"/>
    <w:rsid w:val="003314B7"/>
    <w:rsid w:val="00331545"/>
    <w:rsid w:val="003315E7"/>
    <w:rsid w:val="00334E1A"/>
    <w:rsid w:val="00337025"/>
    <w:rsid w:val="0034144F"/>
    <w:rsid w:val="0034282D"/>
    <w:rsid w:val="0034301C"/>
    <w:rsid w:val="00343F02"/>
    <w:rsid w:val="00344121"/>
    <w:rsid w:val="0034619D"/>
    <w:rsid w:val="00346270"/>
    <w:rsid w:val="00350CEC"/>
    <w:rsid w:val="00352160"/>
    <w:rsid w:val="00353E18"/>
    <w:rsid w:val="00355BBC"/>
    <w:rsid w:val="00355E11"/>
    <w:rsid w:val="003567F6"/>
    <w:rsid w:val="00360776"/>
    <w:rsid w:val="00360E80"/>
    <w:rsid w:val="00363579"/>
    <w:rsid w:val="00365A4F"/>
    <w:rsid w:val="00365AEE"/>
    <w:rsid w:val="00370DDF"/>
    <w:rsid w:val="00373844"/>
    <w:rsid w:val="0038033F"/>
    <w:rsid w:val="003826D9"/>
    <w:rsid w:val="00384EED"/>
    <w:rsid w:val="00386195"/>
    <w:rsid w:val="003861CC"/>
    <w:rsid w:val="00390089"/>
    <w:rsid w:val="003904FD"/>
    <w:rsid w:val="003905A0"/>
    <w:rsid w:val="003922DA"/>
    <w:rsid w:val="00393050"/>
    <w:rsid w:val="0039341D"/>
    <w:rsid w:val="00395B92"/>
    <w:rsid w:val="00397DC4"/>
    <w:rsid w:val="003A007C"/>
    <w:rsid w:val="003A0CCC"/>
    <w:rsid w:val="003A1EDB"/>
    <w:rsid w:val="003A3265"/>
    <w:rsid w:val="003A6525"/>
    <w:rsid w:val="003B7ABE"/>
    <w:rsid w:val="003C0C2E"/>
    <w:rsid w:val="003C2290"/>
    <w:rsid w:val="003C2B38"/>
    <w:rsid w:val="003C5A9D"/>
    <w:rsid w:val="003D081C"/>
    <w:rsid w:val="003D24FA"/>
    <w:rsid w:val="003D29BC"/>
    <w:rsid w:val="003D337D"/>
    <w:rsid w:val="003D5403"/>
    <w:rsid w:val="003D5464"/>
    <w:rsid w:val="003D54F6"/>
    <w:rsid w:val="003D6350"/>
    <w:rsid w:val="003D6CDD"/>
    <w:rsid w:val="003E45C7"/>
    <w:rsid w:val="003E6164"/>
    <w:rsid w:val="003E67E5"/>
    <w:rsid w:val="003F1C2F"/>
    <w:rsid w:val="003F4726"/>
    <w:rsid w:val="003F6A69"/>
    <w:rsid w:val="003F73E2"/>
    <w:rsid w:val="00401749"/>
    <w:rsid w:val="0040394E"/>
    <w:rsid w:val="0040479D"/>
    <w:rsid w:val="0040498C"/>
    <w:rsid w:val="00404E84"/>
    <w:rsid w:val="0040618F"/>
    <w:rsid w:val="004065E9"/>
    <w:rsid w:val="004066A7"/>
    <w:rsid w:val="00412936"/>
    <w:rsid w:val="004145F8"/>
    <w:rsid w:val="00415649"/>
    <w:rsid w:val="004166CD"/>
    <w:rsid w:val="00416FC4"/>
    <w:rsid w:val="00423253"/>
    <w:rsid w:val="00424A9F"/>
    <w:rsid w:val="004309EE"/>
    <w:rsid w:val="004328DC"/>
    <w:rsid w:val="00432E8F"/>
    <w:rsid w:val="00435CE3"/>
    <w:rsid w:val="00436B30"/>
    <w:rsid w:val="004370D5"/>
    <w:rsid w:val="004372C9"/>
    <w:rsid w:val="00441916"/>
    <w:rsid w:val="0044412E"/>
    <w:rsid w:val="00445550"/>
    <w:rsid w:val="00450BC8"/>
    <w:rsid w:val="004522A1"/>
    <w:rsid w:val="00455746"/>
    <w:rsid w:val="00455846"/>
    <w:rsid w:val="00456993"/>
    <w:rsid w:val="00460586"/>
    <w:rsid w:val="00460B5F"/>
    <w:rsid w:val="00472FFF"/>
    <w:rsid w:val="00474031"/>
    <w:rsid w:val="00474813"/>
    <w:rsid w:val="00474B69"/>
    <w:rsid w:val="004751C9"/>
    <w:rsid w:val="00476D58"/>
    <w:rsid w:val="0048015E"/>
    <w:rsid w:val="00481C95"/>
    <w:rsid w:val="004825B6"/>
    <w:rsid w:val="00483C2F"/>
    <w:rsid w:val="00485FEE"/>
    <w:rsid w:val="004869E5"/>
    <w:rsid w:val="00486E2C"/>
    <w:rsid w:val="00487766"/>
    <w:rsid w:val="00493026"/>
    <w:rsid w:val="004932D3"/>
    <w:rsid w:val="0049349B"/>
    <w:rsid w:val="00494C16"/>
    <w:rsid w:val="00495F04"/>
    <w:rsid w:val="0049784A"/>
    <w:rsid w:val="004A2225"/>
    <w:rsid w:val="004A2B24"/>
    <w:rsid w:val="004A37A2"/>
    <w:rsid w:val="004A3CF7"/>
    <w:rsid w:val="004A446E"/>
    <w:rsid w:val="004B2C8E"/>
    <w:rsid w:val="004B4121"/>
    <w:rsid w:val="004B4707"/>
    <w:rsid w:val="004B5B8B"/>
    <w:rsid w:val="004C1718"/>
    <w:rsid w:val="004C204C"/>
    <w:rsid w:val="004C311B"/>
    <w:rsid w:val="004C3882"/>
    <w:rsid w:val="004C4B05"/>
    <w:rsid w:val="004C58BB"/>
    <w:rsid w:val="004C7332"/>
    <w:rsid w:val="004C74D2"/>
    <w:rsid w:val="004D0CF2"/>
    <w:rsid w:val="004D327D"/>
    <w:rsid w:val="004D3EAC"/>
    <w:rsid w:val="004D4744"/>
    <w:rsid w:val="004D6947"/>
    <w:rsid w:val="004E28EF"/>
    <w:rsid w:val="004E3525"/>
    <w:rsid w:val="004E5116"/>
    <w:rsid w:val="004F0B86"/>
    <w:rsid w:val="004F1534"/>
    <w:rsid w:val="004F3297"/>
    <w:rsid w:val="004F464A"/>
    <w:rsid w:val="004F467F"/>
    <w:rsid w:val="004F60CC"/>
    <w:rsid w:val="004F621A"/>
    <w:rsid w:val="00500DF0"/>
    <w:rsid w:val="00504B0D"/>
    <w:rsid w:val="00506AC3"/>
    <w:rsid w:val="005103CB"/>
    <w:rsid w:val="00510D72"/>
    <w:rsid w:val="00512CEE"/>
    <w:rsid w:val="005175B8"/>
    <w:rsid w:val="0052194B"/>
    <w:rsid w:val="00523D20"/>
    <w:rsid w:val="00524192"/>
    <w:rsid w:val="005248D7"/>
    <w:rsid w:val="00524BDA"/>
    <w:rsid w:val="00524CFF"/>
    <w:rsid w:val="005256C1"/>
    <w:rsid w:val="0052584D"/>
    <w:rsid w:val="005261DA"/>
    <w:rsid w:val="00526EA1"/>
    <w:rsid w:val="0052737B"/>
    <w:rsid w:val="005276AA"/>
    <w:rsid w:val="00530879"/>
    <w:rsid w:val="00531492"/>
    <w:rsid w:val="00532533"/>
    <w:rsid w:val="00535202"/>
    <w:rsid w:val="0053612A"/>
    <w:rsid w:val="0053674D"/>
    <w:rsid w:val="00536F99"/>
    <w:rsid w:val="005404A0"/>
    <w:rsid w:val="005430B8"/>
    <w:rsid w:val="0054577A"/>
    <w:rsid w:val="00547582"/>
    <w:rsid w:val="00550F95"/>
    <w:rsid w:val="00551F5F"/>
    <w:rsid w:val="0055361E"/>
    <w:rsid w:val="00554D40"/>
    <w:rsid w:val="00556612"/>
    <w:rsid w:val="00557276"/>
    <w:rsid w:val="00557509"/>
    <w:rsid w:val="00560F47"/>
    <w:rsid w:val="0056168C"/>
    <w:rsid w:val="005629CA"/>
    <w:rsid w:val="00562F89"/>
    <w:rsid w:val="00570FBA"/>
    <w:rsid w:val="005716A7"/>
    <w:rsid w:val="005716F7"/>
    <w:rsid w:val="005725E3"/>
    <w:rsid w:val="00573018"/>
    <w:rsid w:val="00573CFB"/>
    <w:rsid w:val="00573ED0"/>
    <w:rsid w:val="00574807"/>
    <w:rsid w:val="0057526D"/>
    <w:rsid w:val="00575CB2"/>
    <w:rsid w:val="005778B2"/>
    <w:rsid w:val="00580146"/>
    <w:rsid w:val="00580DA7"/>
    <w:rsid w:val="005814FA"/>
    <w:rsid w:val="00582C6A"/>
    <w:rsid w:val="005833A3"/>
    <w:rsid w:val="00583CA5"/>
    <w:rsid w:val="00585B19"/>
    <w:rsid w:val="00586F0E"/>
    <w:rsid w:val="00587DCA"/>
    <w:rsid w:val="00592C64"/>
    <w:rsid w:val="00593097"/>
    <w:rsid w:val="0059492E"/>
    <w:rsid w:val="00594D0B"/>
    <w:rsid w:val="00596A37"/>
    <w:rsid w:val="005A05FE"/>
    <w:rsid w:val="005A0F57"/>
    <w:rsid w:val="005A1EA5"/>
    <w:rsid w:val="005A3D47"/>
    <w:rsid w:val="005B1210"/>
    <w:rsid w:val="005B2E2A"/>
    <w:rsid w:val="005B2F0F"/>
    <w:rsid w:val="005B3E72"/>
    <w:rsid w:val="005B4608"/>
    <w:rsid w:val="005B4FA9"/>
    <w:rsid w:val="005C006C"/>
    <w:rsid w:val="005C033B"/>
    <w:rsid w:val="005C3579"/>
    <w:rsid w:val="005C3B32"/>
    <w:rsid w:val="005C6C9D"/>
    <w:rsid w:val="005C7C45"/>
    <w:rsid w:val="005C7CBF"/>
    <w:rsid w:val="005D01DF"/>
    <w:rsid w:val="005D0337"/>
    <w:rsid w:val="005D1285"/>
    <w:rsid w:val="005D1CA7"/>
    <w:rsid w:val="005D7D1C"/>
    <w:rsid w:val="005E2A6A"/>
    <w:rsid w:val="005F008F"/>
    <w:rsid w:val="005F0343"/>
    <w:rsid w:val="005F2272"/>
    <w:rsid w:val="005F26AD"/>
    <w:rsid w:val="005F4A1C"/>
    <w:rsid w:val="005F4BB4"/>
    <w:rsid w:val="005F5745"/>
    <w:rsid w:val="005F73AB"/>
    <w:rsid w:val="005F7659"/>
    <w:rsid w:val="0060211B"/>
    <w:rsid w:val="006029E3"/>
    <w:rsid w:val="00603820"/>
    <w:rsid w:val="006051DE"/>
    <w:rsid w:val="006058E2"/>
    <w:rsid w:val="00605A64"/>
    <w:rsid w:val="00605BCE"/>
    <w:rsid w:val="00610953"/>
    <w:rsid w:val="00611150"/>
    <w:rsid w:val="0061182A"/>
    <w:rsid w:val="00611E4F"/>
    <w:rsid w:val="006126EA"/>
    <w:rsid w:val="00613D7B"/>
    <w:rsid w:val="0061437B"/>
    <w:rsid w:val="00614C56"/>
    <w:rsid w:val="00615249"/>
    <w:rsid w:val="00621994"/>
    <w:rsid w:val="00622046"/>
    <w:rsid w:val="006221DA"/>
    <w:rsid w:val="00623EA5"/>
    <w:rsid w:val="00624ADC"/>
    <w:rsid w:val="00627DDC"/>
    <w:rsid w:val="006306BB"/>
    <w:rsid w:val="00631E82"/>
    <w:rsid w:val="006364B1"/>
    <w:rsid w:val="0063679E"/>
    <w:rsid w:val="006377B3"/>
    <w:rsid w:val="00640095"/>
    <w:rsid w:val="006421A1"/>
    <w:rsid w:val="00643A67"/>
    <w:rsid w:val="00646F3F"/>
    <w:rsid w:val="006510C1"/>
    <w:rsid w:val="006519FB"/>
    <w:rsid w:val="00656E2D"/>
    <w:rsid w:val="00662CF8"/>
    <w:rsid w:val="00663DEA"/>
    <w:rsid w:val="00665D6A"/>
    <w:rsid w:val="00666B53"/>
    <w:rsid w:val="0067006A"/>
    <w:rsid w:val="006720E1"/>
    <w:rsid w:val="006727C7"/>
    <w:rsid w:val="00672B6E"/>
    <w:rsid w:val="00673A01"/>
    <w:rsid w:val="00675831"/>
    <w:rsid w:val="00675888"/>
    <w:rsid w:val="00675B81"/>
    <w:rsid w:val="00677E7C"/>
    <w:rsid w:val="006800AE"/>
    <w:rsid w:val="00680843"/>
    <w:rsid w:val="00682BF5"/>
    <w:rsid w:val="006854CB"/>
    <w:rsid w:val="00685A6F"/>
    <w:rsid w:val="0069027A"/>
    <w:rsid w:val="00691D1A"/>
    <w:rsid w:val="00696C94"/>
    <w:rsid w:val="006A0204"/>
    <w:rsid w:val="006A0354"/>
    <w:rsid w:val="006A1CCA"/>
    <w:rsid w:val="006A22D5"/>
    <w:rsid w:val="006A3CBB"/>
    <w:rsid w:val="006A4D01"/>
    <w:rsid w:val="006A64F8"/>
    <w:rsid w:val="006B413A"/>
    <w:rsid w:val="006B54A8"/>
    <w:rsid w:val="006B6034"/>
    <w:rsid w:val="006B6C4B"/>
    <w:rsid w:val="006C047D"/>
    <w:rsid w:val="006C0993"/>
    <w:rsid w:val="006C09FC"/>
    <w:rsid w:val="006C1038"/>
    <w:rsid w:val="006C13D1"/>
    <w:rsid w:val="006C1CA5"/>
    <w:rsid w:val="006C2B47"/>
    <w:rsid w:val="006C3EBA"/>
    <w:rsid w:val="006D30D6"/>
    <w:rsid w:val="006D50B6"/>
    <w:rsid w:val="006D627D"/>
    <w:rsid w:val="006D73FB"/>
    <w:rsid w:val="006E1799"/>
    <w:rsid w:val="006E2434"/>
    <w:rsid w:val="006E350F"/>
    <w:rsid w:val="006E4746"/>
    <w:rsid w:val="006E6BBC"/>
    <w:rsid w:val="006F217A"/>
    <w:rsid w:val="006F71D3"/>
    <w:rsid w:val="006F7734"/>
    <w:rsid w:val="007025BB"/>
    <w:rsid w:val="00702CFF"/>
    <w:rsid w:val="00703F9B"/>
    <w:rsid w:val="007050EA"/>
    <w:rsid w:val="00710186"/>
    <w:rsid w:val="00715D39"/>
    <w:rsid w:val="00716C59"/>
    <w:rsid w:val="007208A7"/>
    <w:rsid w:val="00723B1E"/>
    <w:rsid w:val="007256F1"/>
    <w:rsid w:val="00725FAA"/>
    <w:rsid w:val="00726A29"/>
    <w:rsid w:val="00726D6D"/>
    <w:rsid w:val="00727610"/>
    <w:rsid w:val="00731984"/>
    <w:rsid w:val="00732D3A"/>
    <w:rsid w:val="00735A7E"/>
    <w:rsid w:val="00737DF5"/>
    <w:rsid w:val="00744C89"/>
    <w:rsid w:val="00745AAB"/>
    <w:rsid w:val="00747243"/>
    <w:rsid w:val="00750ADF"/>
    <w:rsid w:val="00750BA9"/>
    <w:rsid w:val="00751ACF"/>
    <w:rsid w:val="0075458C"/>
    <w:rsid w:val="00755D94"/>
    <w:rsid w:val="00757AFF"/>
    <w:rsid w:val="0076150C"/>
    <w:rsid w:val="00765A71"/>
    <w:rsid w:val="00766044"/>
    <w:rsid w:val="00767FB1"/>
    <w:rsid w:val="00772350"/>
    <w:rsid w:val="00772717"/>
    <w:rsid w:val="0077432C"/>
    <w:rsid w:val="00774421"/>
    <w:rsid w:val="00777065"/>
    <w:rsid w:val="00777236"/>
    <w:rsid w:val="007820B4"/>
    <w:rsid w:val="00783043"/>
    <w:rsid w:val="00783304"/>
    <w:rsid w:val="0078388A"/>
    <w:rsid w:val="007841DB"/>
    <w:rsid w:val="007850A7"/>
    <w:rsid w:val="00786125"/>
    <w:rsid w:val="0079333C"/>
    <w:rsid w:val="00794B50"/>
    <w:rsid w:val="00795B84"/>
    <w:rsid w:val="00795F0A"/>
    <w:rsid w:val="0079743E"/>
    <w:rsid w:val="00797C2A"/>
    <w:rsid w:val="007A0375"/>
    <w:rsid w:val="007A228E"/>
    <w:rsid w:val="007A35B2"/>
    <w:rsid w:val="007A41FF"/>
    <w:rsid w:val="007A43D6"/>
    <w:rsid w:val="007A4E3B"/>
    <w:rsid w:val="007A57B8"/>
    <w:rsid w:val="007A591F"/>
    <w:rsid w:val="007B04B8"/>
    <w:rsid w:val="007B0E9C"/>
    <w:rsid w:val="007B1BE3"/>
    <w:rsid w:val="007B4089"/>
    <w:rsid w:val="007B44D0"/>
    <w:rsid w:val="007B47BB"/>
    <w:rsid w:val="007B5263"/>
    <w:rsid w:val="007B633C"/>
    <w:rsid w:val="007B6B28"/>
    <w:rsid w:val="007C00FE"/>
    <w:rsid w:val="007C428F"/>
    <w:rsid w:val="007C505A"/>
    <w:rsid w:val="007D01F4"/>
    <w:rsid w:val="007D1BE4"/>
    <w:rsid w:val="007D321D"/>
    <w:rsid w:val="007D6E44"/>
    <w:rsid w:val="007D7312"/>
    <w:rsid w:val="007E0B8D"/>
    <w:rsid w:val="007E2896"/>
    <w:rsid w:val="007E5459"/>
    <w:rsid w:val="007F1141"/>
    <w:rsid w:val="007F1350"/>
    <w:rsid w:val="007F4A12"/>
    <w:rsid w:val="007F4EB9"/>
    <w:rsid w:val="007F57C0"/>
    <w:rsid w:val="007F5DBC"/>
    <w:rsid w:val="00802D9C"/>
    <w:rsid w:val="00807278"/>
    <w:rsid w:val="00810BF7"/>
    <w:rsid w:val="008127AE"/>
    <w:rsid w:val="00817C18"/>
    <w:rsid w:val="00820BAB"/>
    <w:rsid w:val="00820CDE"/>
    <w:rsid w:val="008214DC"/>
    <w:rsid w:val="00821A94"/>
    <w:rsid w:val="00821D38"/>
    <w:rsid w:val="00823346"/>
    <w:rsid w:val="00823B4D"/>
    <w:rsid w:val="00823EBA"/>
    <w:rsid w:val="008241CB"/>
    <w:rsid w:val="00824AD2"/>
    <w:rsid w:val="008277A0"/>
    <w:rsid w:val="00830900"/>
    <w:rsid w:val="00834E4A"/>
    <w:rsid w:val="00835DF0"/>
    <w:rsid w:val="0083616F"/>
    <w:rsid w:val="00837818"/>
    <w:rsid w:val="008417A0"/>
    <w:rsid w:val="00843634"/>
    <w:rsid w:val="00844A48"/>
    <w:rsid w:val="00846015"/>
    <w:rsid w:val="00847651"/>
    <w:rsid w:val="008517D1"/>
    <w:rsid w:val="0085251D"/>
    <w:rsid w:val="008529D1"/>
    <w:rsid w:val="00852C16"/>
    <w:rsid w:val="00860C57"/>
    <w:rsid w:val="0086156B"/>
    <w:rsid w:val="00863B3B"/>
    <w:rsid w:val="00866C12"/>
    <w:rsid w:val="00867CB7"/>
    <w:rsid w:val="00870475"/>
    <w:rsid w:val="008716A9"/>
    <w:rsid w:val="00882F3A"/>
    <w:rsid w:val="00885A44"/>
    <w:rsid w:val="008869FA"/>
    <w:rsid w:val="0089374D"/>
    <w:rsid w:val="008970A3"/>
    <w:rsid w:val="008A1A46"/>
    <w:rsid w:val="008A1D3A"/>
    <w:rsid w:val="008A2FA3"/>
    <w:rsid w:val="008A360A"/>
    <w:rsid w:val="008A4319"/>
    <w:rsid w:val="008A5467"/>
    <w:rsid w:val="008A5783"/>
    <w:rsid w:val="008A57E9"/>
    <w:rsid w:val="008A66AD"/>
    <w:rsid w:val="008A68B1"/>
    <w:rsid w:val="008A6BCA"/>
    <w:rsid w:val="008B0B53"/>
    <w:rsid w:val="008B183E"/>
    <w:rsid w:val="008B3954"/>
    <w:rsid w:val="008B5C73"/>
    <w:rsid w:val="008B7C89"/>
    <w:rsid w:val="008C3063"/>
    <w:rsid w:val="008C3169"/>
    <w:rsid w:val="008C64EE"/>
    <w:rsid w:val="008D27BB"/>
    <w:rsid w:val="008D4FFC"/>
    <w:rsid w:val="008D570B"/>
    <w:rsid w:val="008D582A"/>
    <w:rsid w:val="008D6BBF"/>
    <w:rsid w:val="008E5341"/>
    <w:rsid w:val="008F32BB"/>
    <w:rsid w:val="008F34D0"/>
    <w:rsid w:val="008F376A"/>
    <w:rsid w:val="008F4302"/>
    <w:rsid w:val="008F4717"/>
    <w:rsid w:val="008F4EF0"/>
    <w:rsid w:val="008F7394"/>
    <w:rsid w:val="008F7686"/>
    <w:rsid w:val="00900106"/>
    <w:rsid w:val="0090426D"/>
    <w:rsid w:val="00904803"/>
    <w:rsid w:val="00904D48"/>
    <w:rsid w:val="00905398"/>
    <w:rsid w:val="00905476"/>
    <w:rsid w:val="00907F47"/>
    <w:rsid w:val="0091109B"/>
    <w:rsid w:val="00912BE5"/>
    <w:rsid w:val="00913E77"/>
    <w:rsid w:val="00915C3C"/>
    <w:rsid w:val="009160FB"/>
    <w:rsid w:val="00916DA1"/>
    <w:rsid w:val="00922CAE"/>
    <w:rsid w:val="009233CE"/>
    <w:rsid w:val="009245B6"/>
    <w:rsid w:val="00926467"/>
    <w:rsid w:val="0092702A"/>
    <w:rsid w:val="009274BA"/>
    <w:rsid w:val="00932C38"/>
    <w:rsid w:val="00936750"/>
    <w:rsid w:val="0093762B"/>
    <w:rsid w:val="0094114F"/>
    <w:rsid w:val="00941517"/>
    <w:rsid w:val="00946353"/>
    <w:rsid w:val="0095089F"/>
    <w:rsid w:val="00952493"/>
    <w:rsid w:val="00952CBD"/>
    <w:rsid w:val="00953EEA"/>
    <w:rsid w:val="00954E74"/>
    <w:rsid w:val="009571EE"/>
    <w:rsid w:val="00957D04"/>
    <w:rsid w:val="00957D9F"/>
    <w:rsid w:val="00960304"/>
    <w:rsid w:val="009619A6"/>
    <w:rsid w:val="009619FE"/>
    <w:rsid w:val="00962D42"/>
    <w:rsid w:val="009637D6"/>
    <w:rsid w:val="00963FFA"/>
    <w:rsid w:val="00965140"/>
    <w:rsid w:val="0096702F"/>
    <w:rsid w:val="00970057"/>
    <w:rsid w:val="0097145E"/>
    <w:rsid w:val="00971AF4"/>
    <w:rsid w:val="0097287C"/>
    <w:rsid w:val="00981A6D"/>
    <w:rsid w:val="00983B45"/>
    <w:rsid w:val="00983C93"/>
    <w:rsid w:val="009847F1"/>
    <w:rsid w:val="00984E33"/>
    <w:rsid w:val="0098603D"/>
    <w:rsid w:val="00987C89"/>
    <w:rsid w:val="00990D0F"/>
    <w:rsid w:val="00991FCE"/>
    <w:rsid w:val="00994A02"/>
    <w:rsid w:val="00996A21"/>
    <w:rsid w:val="0099780F"/>
    <w:rsid w:val="00997B2B"/>
    <w:rsid w:val="00997D0C"/>
    <w:rsid w:val="009A0F8D"/>
    <w:rsid w:val="009A125F"/>
    <w:rsid w:val="009A1723"/>
    <w:rsid w:val="009B06BD"/>
    <w:rsid w:val="009B2EF0"/>
    <w:rsid w:val="009B6A6B"/>
    <w:rsid w:val="009C047A"/>
    <w:rsid w:val="009C0B77"/>
    <w:rsid w:val="009C0DBA"/>
    <w:rsid w:val="009C27C1"/>
    <w:rsid w:val="009C3286"/>
    <w:rsid w:val="009C580B"/>
    <w:rsid w:val="009C6EF0"/>
    <w:rsid w:val="009C7A34"/>
    <w:rsid w:val="009D0E43"/>
    <w:rsid w:val="009D1FA1"/>
    <w:rsid w:val="009D3F63"/>
    <w:rsid w:val="009D6A3C"/>
    <w:rsid w:val="009D77B6"/>
    <w:rsid w:val="009E00D8"/>
    <w:rsid w:val="009E01FC"/>
    <w:rsid w:val="009E0986"/>
    <w:rsid w:val="009E3B50"/>
    <w:rsid w:val="009E3CED"/>
    <w:rsid w:val="009E4B96"/>
    <w:rsid w:val="009F195A"/>
    <w:rsid w:val="009F1FDB"/>
    <w:rsid w:val="009F3515"/>
    <w:rsid w:val="009F7AA4"/>
    <w:rsid w:val="00A009C8"/>
    <w:rsid w:val="00A0198F"/>
    <w:rsid w:val="00A03EAC"/>
    <w:rsid w:val="00A04AEE"/>
    <w:rsid w:val="00A05960"/>
    <w:rsid w:val="00A07AA0"/>
    <w:rsid w:val="00A10469"/>
    <w:rsid w:val="00A12EAE"/>
    <w:rsid w:val="00A149BA"/>
    <w:rsid w:val="00A160E8"/>
    <w:rsid w:val="00A16CC2"/>
    <w:rsid w:val="00A202F6"/>
    <w:rsid w:val="00A20535"/>
    <w:rsid w:val="00A20BEB"/>
    <w:rsid w:val="00A237D4"/>
    <w:rsid w:val="00A3008F"/>
    <w:rsid w:val="00A30643"/>
    <w:rsid w:val="00A3089E"/>
    <w:rsid w:val="00A30CB7"/>
    <w:rsid w:val="00A313E9"/>
    <w:rsid w:val="00A32523"/>
    <w:rsid w:val="00A33556"/>
    <w:rsid w:val="00A335DD"/>
    <w:rsid w:val="00A3455C"/>
    <w:rsid w:val="00A35D53"/>
    <w:rsid w:val="00A36386"/>
    <w:rsid w:val="00A37596"/>
    <w:rsid w:val="00A41840"/>
    <w:rsid w:val="00A4335F"/>
    <w:rsid w:val="00A44566"/>
    <w:rsid w:val="00A45CE8"/>
    <w:rsid w:val="00A50841"/>
    <w:rsid w:val="00A5142B"/>
    <w:rsid w:val="00A52531"/>
    <w:rsid w:val="00A53758"/>
    <w:rsid w:val="00A552AF"/>
    <w:rsid w:val="00A60B05"/>
    <w:rsid w:val="00A615EC"/>
    <w:rsid w:val="00A61C7A"/>
    <w:rsid w:val="00A6307C"/>
    <w:rsid w:val="00A63903"/>
    <w:rsid w:val="00A6581C"/>
    <w:rsid w:val="00A702D4"/>
    <w:rsid w:val="00A70996"/>
    <w:rsid w:val="00A71A47"/>
    <w:rsid w:val="00A71D77"/>
    <w:rsid w:val="00A72D9B"/>
    <w:rsid w:val="00A744DF"/>
    <w:rsid w:val="00A776EB"/>
    <w:rsid w:val="00A826D0"/>
    <w:rsid w:val="00A84751"/>
    <w:rsid w:val="00A8673C"/>
    <w:rsid w:val="00A86E64"/>
    <w:rsid w:val="00A87515"/>
    <w:rsid w:val="00A87BD6"/>
    <w:rsid w:val="00A93D9C"/>
    <w:rsid w:val="00A9657A"/>
    <w:rsid w:val="00AA3E0A"/>
    <w:rsid w:val="00AA55D6"/>
    <w:rsid w:val="00AA687F"/>
    <w:rsid w:val="00AA6F95"/>
    <w:rsid w:val="00AB0916"/>
    <w:rsid w:val="00AB70D2"/>
    <w:rsid w:val="00AC231C"/>
    <w:rsid w:val="00AC4EC3"/>
    <w:rsid w:val="00AC516A"/>
    <w:rsid w:val="00AC5847"/>
    <w:rsid w:val="00AD1487"/>
    <w:rsid w:val="00AD1CBA"/>
    <w:rsid w:val="00AD47BD"/>
    <w:rsid w:val="00AD5FAF"/>
    <w:rsid w:val="00AD69C2"/>
    <w:rsid w:val="00AD6EDF"/>
    <w:rsid w:val="00AD7FE4"/>
    <w:rsid w:val="00AE2657"/>
    <w:rsid w:val="00AE294F"/>
    <w:rsid w:val="00AE2B7D"/>
    <w:rsid w:val="00AE2DC9"/>
    <w:rsid w:val="00AE4419"/>
    <w:rsid w:val="00AE5633"/>
    <w:rsid w:val="00AE6B25"/>
    <w:rsid w:val="00AF0E9C"/>
    <w:rsid w:val="00AF6A0B"/>
    <w:rsid w:val="00B05C0E"/>
    <w:rsid w:val="00B104D3"/>
    <w:rsid w:val="00B11FC4"/>
    <w:rsid w:val="00B122CB"/>
    <w:rsid w:val="00B145A3"/>
    <w:rsid w:val="00B15205"/>
    <w:rsid w:val="00B15982"/>
    <w:rsid w:val="00B15B49"/>
    <w:rsid w:val="00B162E3"/>
    <w:rsid w:val="00B2060E"/>
    <w:rsid w:val="00B210F1"/>
    <w:rsid w:val="00B22443"/>
    <w:rsid w:val="00B2386D"/>
    <w:rsid w:val="00B24704"/>
    <w:rsid w:val="00B25D5C"/>
    <w:rsid w:val="00B31127"/>
    <w:rsid w:val="00B31DD4"/>
    <w:rsid w:val="00B31FF8"/>
    <w:rsid w:val="00B36852"/>
    <w:rsid w:val="00B37FA4"/>
    <w:rsid w:val="00B40513"/>
    <w:rsid w:val="00B42D6E"/>
    <w:rsid w:val="00B46840"/>
    <w:rsid w:val="00B519F8"/>
    <w:rsid w:val="00B53297"/>
    <w:rsid w:val="00B54F48"/>
    <w:rsid w:val="00B5667E"/>
    <w:rsid w:val="00B569A5"/>
    <w:rsid w:val="00B57F88"/>
    <w:rsid w:val="00B61560"/>
    <w:rsid w:val="00B6193D"/>
    <w:rsid w:val="00B63F95"/>
    <w:rsid w:val="00B64430"/>
    <w:rsid w:val="00B6714B"/>
    <w:rsid w:val="00B7327D"/>
    <w:rsid w:val="00B74DC5"/>
    <w:rsid w:val="00B762C5"/>
    <w:rsid w:val="00B7660E"/>
    <w:rsid w:val="00B77F57"/>
    <w:rsid w:val="00B8627C"/>
    <w:rsid w:val="00B96F77"/>
    <w:rsid w:val="00B97156"/>
    <w:rsid w:val="00B97496"/>
    <w:rsid w:val="00BA0975"/>
    <w:rsid w:val="00BA0A05"/>
    <w:rsid w:val="00BA1714"/>
    <w:rsid w:val="00BA36DA"/>
    <w:rsid w:val="00BA5249"/>
    <w:rsid w:val="00BB06B0"/>
    <w:rsid w:val="00BB3745"/>
    <w:rsid w:val="00BB5762"/>
    <w:rsid w:val="00BB5E66"/>
    <w:rsid w:val="00BB6D5C"/>
    <w:rsid w:val="00BB6DE1"/>
    <w:rsid w:val="00BC0EB6"/>
    <w:rsid w:val="00BC384D"/>
    <w:rsid w:val="00BC3DEC"/>
    <w:rsid w:val="00BC4FE8"/>
    <w:rsid w:val="00BC715C"/>
    <w:rsid w:val="00BC7306"/>
    <w:rsid w:val="00BD2776"/>
    <w:rsid w:val="00BD2A72"/>
    <w:rsid w:val="00BD35F7"/>
    <w:rsid w:val="00BE2E82"/>
    <w:rsid w:val="00BE2FD4"/>
    <w:rsid w:val="00BF1DE8"/>
    <w:rsid w:val="00BF4C43"/>
    <w:rsid w:val="00BF59F4"/>
    <w:rsid w:val="00C001EB"/>
    <w:rsid w:val="00C00683"/>
    <w:rsid w:val="00C02E42"/>
    <w:rsid w:val="00C034A0"/>
    <w:rsid w:val="00C05386"/>
    <w:rsid w:val="00C056F3"/>
    <w:rsid w:val="00C05A0B"/>
    <w:rsid w:val="00C13766"/>
    <w:rsid w:val="00C22AB3"/>
    <w:rsid w:val="00C24489"/>
    <w:rsid w:val="00C27285"/>
    <w:rsid w:val="00C327E4"/>
    <w:rsid w:val="00C32F08"/>
    <w:rsid w:val="00C33A15"/>
    <w:rsid w:val="00C379A1"/>
    <w:rsid w:val="00C37CA4"/>
    <w:rsid w:val="00C40DE3"/>
    <w:rsid w:val="00C416F3"/>
    <w:rsid w:val="00C44FC8"/>
    <w:rsid w:val="00C4687B"/>
    <w:rsid w:val="00C469E6"/>
    <w:rsid w:val="00C46F52"/>
    <w:rsid w:val="00C47E44"/>
    <w:rsid w:val="00C5076D"/>
    <w:rsid w:val="00C519EB"/>
    <w:rsid w:val="00C52623"/>
    <w:rsid w:val="00C57791"/>
    <w:rsid w:val="00C577D5"/>
    <w:rsid w:val="00C61050"/>
    <w:rsid w:val="00C615DC"/>
    <w:rsid w:val="00C62097"/>
    <w:rsid w:val="00C6297B"/>
    <w:rsid w:val="00C62DB0"/>
    <w:rsid w:val="00C64C81"/>
    <w:rsid w:val="00C64D1B"/>
    <w:rsid w:val="00C70F8E"/>
    <w:rsid w:val="00C71FD7"/>
    <w:rsid w:val="00C73B8B"/>
    <w:rsid w:val="00C74B4A"/>
    <w:rsid w:val="00C7511C"/>
    <w:rsid w:val="00C77167"/>
    <w:rsid w:val="00C77A30"/>
    <w:rsid w:val="00C85282"/>
    <w:rsid w:val="00C85AA2"/>
    <w:rsid w:val="00C86C29"/>
    <w:rsid w:val="00C927A1"/>
    <w:rsid w:val="00C93FFF"/>
    <w:rsid w:val="00C94E87"/>
    <w:rsid w:val="00C97714"/>
    <w:rsid w:val="00CA007B"/>
    <w:rsid w:val="00CA196E"/>
    <w:rsid w:val="00CA37AB"/>
    <w:rsid w:val="00CB2C59"/>
    <w:rsid w:val="00CB4364"/>
    <w:rsid w:val="00CB47AB"/>
    <w:rsid w:val="00CB58D6"/>
    <w:rsid w:val="00CB7801"/>
    <w:rsid w:val="00CB7B48"/>
    <w:rsid w:val="00CC373A"/>
    <w:rsid w:val="00CC44B1"/>
    <w:rsid w:val="00CC4F39"/>
    <w:rsid w:val="00CC5567"/>
    <w:rsid w:val="00CC5DE9"/>
    <w:rsid w:val="00CD046F"/>
    <w:rsid w:val="00CD222F"/>
    <w:rsid w:val="00CD2250"/>
    <w:rsid w:val="00CD260E"/>
    <w:rsid w:val="00CD347E"/>
    <w:rsid w:val="00CD3E88"/>
    <w:rsid w:val="00CE1572"/>
    <w:rsid w:val="00CE2E16"/>
    <w:rsid w:val="00CE3F91"/>
    <w:rsid w:val="00CE3FD7"/>
    <w:rsid w:val="00CE5A69"/>
    <w:rsid w:val="00CE7759"/>
    <w:rsid w:val="00CF2F91"/>
    <w:rsid w:val="00CF3F85"/>
    <w:rsid w:val="00CF4B16"/>
    <w:rsid w:val="00CF4FED"/>
    <w:rsid w:val="00CF6416"/>
    <w:rsid w:val="00CF6902"/>
    <w:rsid w:val="00D00EA5"/>
    <w:rsid w:val="00D0286E"/>
    <w:rsid w:val="00D05BD2"/>
    <w:rsid w:val="00D06083"/>
    <w:rsid w:val="00D0697F"/>
    <w:rsid w:val="00D06B12"/>
    <w:rsid w:val="00D07682"/>
    <w:rsid w:val="00D2266C"/>
    <w:rsid w:val="00D25696"/>
    <w:rsid w:val="00D25C99"/>
    <w:rsid w:val="00D26241"/>
    <w:rsid w:val="00D3156C"/>
    <w:rsid w:val="00D339A4"/>
    <w:rsid w:val="00D369E0"/>
    <w:rsid w:val="00D36D46"/>
    <w:rsid w:val="00D37B99"/>
    <w:rsid w:val="00D41AD7"/>
    <w:rsid w:val="00D4338B"/>
    <w:rsid w:val="00D43C01"/>
    <w:rsid w:val="00D43C9A"/>
    <w:rsid w:val="00D43E20"/>
    <w:rsid w:val="00D4503E"/>
    <w:rsid w:val="00D45F43"/>
    <w:rsid w:val="00D45F62"/>
    <w:rsid w:val="00D52A01"/>
    <w:rsid w:val="00D53C47"/>
    <w:rsid w:val="00D5705D"/>
    <w:rsid w:val="00D57547"/>
    <w:rsid w:val="00D5789C"/>
    <w:rsid w:val="00D57B4A"/>
    <w:rsid w:val="00D60A68"/>
    <w:rsid w:val="00D63285"/>
    <w:rsid w:val="00D6470E"/>
    <w:rsid w:val="00D64CF9"/>
    <w:rsid w:val="00D65FC0"/>
    <w:rsid w:val="00D66211"/>
    <w:rsid w:val="00D74A97"/>
    <w:rsid w:val="00D7544A"/>
    <w:rsid w:val="00D76312"/>
    <w:rsid w:val="00D7688A"/>
    <w:rsid w:val="00D81A70"/>
    <w:rsid w:val="00D81C4B"/>
    <w:rsid w:val="00D82CC9"/>
    <w:rsid w:val="00D8302B"/>
    <w:rsid w:val="00D83FAD"/>
    <w:rsid w:val="00D861C9"/>
    <w:rsid w:val="00D87650"/>
    <w:rsid w:val="00D90C27"/>
    <w:rsid w:val="00D930CC"/>
    <w:rsid w:val="00D953B3"/>
    <w:rsid w:val="00D954E6"/>
    <w:rsid w:val="00D95D20"/>
    <w:rsid w:val="00D96A1F"/>
    <w:rsid w:val="00D96F91"/>
    <w:rsid w:val="00D97307"/>
    <w:rsid w:val="00DA1A57"/>
    <w:rsid w:val="00DA1D58"/>
    <w:rsid w:val="00DA2D39"/>
    <w:rsid w:val="00DA2D87"/>
    <w:rsid w:val="00DA4648"/>
    <w:rsid w:val="00DA7012"/>
    <w:rsid w:val="00DA7E91"/>
    <w:rsid w:val="00DB13F5"/>
    <w:rsid w:val="00DB1C8F"/>
    <w:rsid w:val="00DB4083"/>
    <w:rsid w:val="00DB498B"/>
    <w:rsid w:val="00DB5B68"/>
    <w:rsid w:val="00DB5C1F"/>
    <w:rsid w:val="00DC18D4"/>
    <w:rsid w:val="00DC2501"/>
    <w:rsid w:val="00DC38BC"/>
    <w:rsid w:val="00DC6433"/>
    <w:rsid w:val="00DC6B89"/>
    <w:rsid w:val="00DC7E81"/>
    <w:rsid w:val="00DD2D18"/>
    <w:rsid w:val="00DD3385"/>
    <w:rsid w:val="00DD5E1B"/>
    <w:rsid w:val="00DD61B4"/>
    <w:rsid w:val="00DE1180"/>
    <w:rsid w:val="00DE249B"/>
    <w:rsid w:val="00DE3DB2"/>
    <w:rsid w:val="00DE3F59"/>
    <w:rsid w:val="00DE4365"/>
    <w:rsid w:val="00DF69C1"/>
    <w:rsid w:val="00DF7EAA"/>
    <w:rsid w:val="00E0000A"/>
    <w:rsid w:val="00E02812"/>
    <w:rsid w:val="00E044EC"/>
    <w:rsid w:val="00E0455A"/>
    <w:rsid w:val="00E04639"/>
    <w:rsid w:val="00E04821"/>
    <w:rsid w:val="00E056D5"/>
    <w:rsid w:val="00E05A8A"/>
    <w:rsid w:val="00E07463"/>
    <w:rsid w:val="00E110B1"/>
    <w:rsid w:val="00E11CC3"/>
    <w:rsid w:val="00E12FA4"/>
    <w:rsid w:val="00E1316B"/>
    <w:rsid w:val="00E1670A"/>
    <w:rsid w:val="00E202A4"/>
    <w:rsid w:val="00E20FB9"/>
    <w:rsid w:val="00E22726"/>
    <w:rsid w:val="00E2478A"/>
    <w:rsid w:val="00E257F9"/>
    <w:rsid w:val="00E26B32"/>
    <w:rsid w:val="00E277AB"/>
    <w:rsid w:val="00E3306D"/>
    <w:rsid w:val="00E3348B"/>
    <w:rsid w:val="00E33B50"/>
    <w:rsid w:val="00E352B0"/>
    <w:rsid w:val="00E35F3D"/>
    <w:rsid w:val="00E40C4E"/>
    <w:rsid w:val="00E411F4"/>
    <w:rsid w:val="00E41D4C"/>
    <w:rsid w:val="00E444AD"/>
    <w:rsid w:val="00E4579F"/>
    <w:rsid w:val="00E45BE4"/>
    <w:rsid w:val="00E4695A"/>
    <w:rsid w:val="00E476E3"/>
    <w:rsid w:val="00E47ACF"/>
    <w:rsid w:val="00E51110"/>
    <w:rsid w:val="00E5162A"/>
    <w:rsid w:val="00E52293"/>
    <w:rsid w:val="00E55704"/>
    <w:rsid w:val="00E55B2E"/>
    <w:rsid w:val="00E572F4"/>
    <w:rsid w:val="00E60DCC"/>
    <w:rsid w:val="00E634F4"/>
    <w:rsid w:val="00E63D91"/>
    <w:rsid w:val="00E646ED"/>
    <w:rsid w:val="00E65E5C"/>
    <w:rsid w:val="00E72B07"/>
    <w:rsid w:val="00E758DD"/>
    <w:rsid w:val="00E77B7A"/>
    <w:rsid w:val="00E77D4F"/>
    <w:rsid w:val="00E816E4"/>
    <w:rsid w:val="00E84CFD"/>
    <w:rsid w:val="00E86D88"/>
    <w:rsid w:val="00E86D8C"/>
    <w:rsid w:val="00E87608"/>
    <w:rsid w:val="00E903B5"/>
    <w:rsid w:val="00E949ED"/>
    <w:rsid w:val="00E97EC1"/>
    <w:rsid w:val="00EA1C7B"/>
    <w:rsid w:val="00EA490F"/>
    <w:rsid w:val="00EA4D5A"/>
    <w:rsid w:val="00EA51AA"/>
    <w:rsid w:val="00EA66EF"/>
    <w:rsid w:val="00EB0588"/>
    <w:rsid w:val="00EB320A"/>
    <w:rsid w:val="00EB3655"/>
    <w:rsid w:val="00EB5A4F"/>
    <w:rsid w:val="00EB7615"/>
    <w:rsid w:val="00EC024E"/>
    <w:rsid w:val="00EC31D4"/>
    <w:rsid w:val="00EC3489"/>
    <w:rsid w:val="00EC3B2A"/>
    <w:rsid w:val="00EC60AC"/>
    <w:rsid w:val="00EC6CC4"/>
    <w:rsid w:val="00EC726F"/>
    <w:rsid w:val="00ED0ED6"/>
    <w:rsid w:val="00ED26D5"/>
    <w:rsid w:val="00ED542C"/>
    <w:rsid w:val="00EE3E63"/>
    <w:rsid w:val="00EE4086"/>
    <w:rsid w:val="00EE673D"/>
    <w:rsid w:val="00EF11E0"/>
    <w:rsid w:val="00EF1C21"/>
    <w:rsid w:val="00EF2153"/>
    <w:rsid w:val="00EF4B79"/>
    <w:rsid w:val="00EF5538"/>
    <w:rsid w:val="00F01990"/>
    <w:rsid w:val="00F03DF0"/>
    <w:rsid w:val="00F04EB9"/>
    <w:rsid w:val="00F06432"/>
    <w:rsid w:val="00F07424"/>
    <w:rsid w:val="00F101CF"/>
    <w:rsid w:val="00F11BA7"/>
    <w:rsid w:val="00F12141"/>
    <w:rsid w:val="00F1228C"/>
    <w:rsid w:val="00F13A9B"/>
    <w:rsid w:val="00F15948"/>
    <w:rsid w:val="00F20D8F"/>
    <w:rsid w:val="00F23DE9"/>
    <w:rsid w:val="00F26D1F"/>
    <w:rsid w:val="00F27430"/>
    <w:rsid w:val="00F27920"/>
    <w:rsid w:val="00F27C0E"/>
    <w:rsid w:val="00F36F09"/>
    <w:rsid w:val="00F42651"/>
    <w:rsid w:val="00F42FB9"/>
    <w:rsid w:val="00F46E20"/>
    <w:rsid w:val="00F510CB"/>
    <w:rsid w:val="00F52046"/>
    <w:rsid w:val="00F53B50"/>
    <w:rsid w:val="00F612C6"/>
    <w:rsid w:val="00F63B15"/>
    <w:rsid w:val="00F64F75"/>
    <w:rsid w:val="00F65938"/>
    <w:rsid w:val="00F66731"/>
    <w:rsid w:val="00F6739C"/>
    <w:rsid w:val="00F676D3"/>
    <w:rsid w:val="00F70887"/>
    <w:rsid w:val="00F71B00"/>
    <w:rsid w:val="00F71F43"/>
    <w:rsid w:val="00F743BD"/>
    <w:rsid w:val="00F74874"/>
    <w:rsid w:val="00F75807"/>
    <w:rsid w:val="00F77BFA"/>
    <w:rsid w:val="00F869CC"/>
    <w:rsid w:val="00F90ED3"/>
    <w:rsid w:val="00F92825"/>
    <w:rsid w:val="00F93D9A"/>
    <w:rsid w:val="00F9406D"/>
    <w:rsid w:val="00F957BC"/>
    <w:rsid w:val="00F96743"/>
    <w:rsid w:val="00F96BB9"/>
    <w:rsid w:val="00F96C3C"/>
    <w:rsid w:val="00FA42C3"/>
    <w:rsid w:val="00FA4F73"/>
    <w:rsid w:val="00FA5C79"/>
    <w:rsid w:val="00FB01B1"/>
    <w:rsid w:val="00FB11CC"/>
    <w:rsid w:val="00FB1A6C"/>
    <w:rsid w:val="00FB238F"/>
    <w:rsid w:val="00FB5D09"/>
    <w:rsid w:val="00FB737E"/>
    <w:rsid w:val="00FB7BC2"/>
    <w:rsid w:val="00FC4675"/>
    <w:rsid w:val="00FC4B08"/>
    <w:rsid w:val="00FC4C64"/>
    <w:rsid w:val="00FC5182"/>
    <w:rsid w:val="00FC5985"/>
    <w:rsid w:val="00FC5EEE"/>
    <w:rsid w:val="00FC621A"/>
    <w:rsid w:val="00FC796C"/>
    <w:rsid w:val="00FC7A20"/>
    <w:rsid w:val="00FD0701"/>
    <w:rsid w:val="00FD0DAF"/>
    <w:rsid w:val="00FD29B0"/>
    <w:rsid w:val="00FD61C1"/>
    <w:rsid w:val="00FD777E"/>
    <w:rsid w:val="00FE3F30"/>
    <w:rsid w:val="00FE6F0B"/>
    <w:rsid w:val="00FF29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6C8AA89"/>
  <w15:docId w15:val="{E761EFD3-5008-4DD6-91FA-926B9EC6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03E"/>
    <w:pPr>
      <w:spacing w:before="120" w:after="120"/>
    </w:pPr>
    <w:rPr>
      <w:rFonts w:eastAsia="GulimChe"/>
      <w:color w:val="000000"/>
      <w:sz w:val="24"/>
      <w:lang w:eastAsia="ko-KR"/>
    </w:rPr>
  </w:style>
  <w:style w:type="paragraph" w:styleId="Heading1">
    <w:name w:val="heading 1"/>
    <w:basedOn w:val="Normal"/>
    <w:next w:val="Normal"/>
    <w:qFormat/>
    <w:rsid w:val="007850A7"/>
    <w:pPr>
      <w:keepNext/>
      <w:pageBreakBefore/>
      <w:numPr>
        <w:numId w:val="1"/>
      </w:numPr>
      <w:spacing w:before="240" w:after="60" w:line="360" w:lineRule="auto"/>
      <w:jc w:val="both"/>
      <w:outlineLvl w:val="0"/>
    </w:pPr>
    <w:rPr>
      <w:b/>
      <w:kern w:val="28"/>
      <w:sz w:val="28"/>
    </w:rPr>
  </w:style>
  <w:style w:type="paragraph" w:styleId="Heading2">
    <w:name w:val="heading 2"/>
    <w:basedOn w:val="Normal"/>
    <w:next w:val="Normal"/>
    <w:link w:val="Heading2Char"/>
    <w:qFormat/>
    <w:rsid w:val="00472FFF"/>
    <w:pPr>
      <w:keepNext/>
      <w:numPr>
        <w:ilvl w:val="1"/>
        <w:numId w:val="1"/>
      </w:numPr>
      <w:spacing w:before="60" w:after="60"/>
      <w:outlineLvl w:val="1"/>
    </w:pPr>
    <w:rPr>
      <w:b/>
    </w:rPr>
  </w:style>
  <w:style w:type="paragraph" w:styleId="Heading3">
    <w:name w:val="heading 3"/>
    <w:basedOn w:val="Normal"/>
    <w:next w:val="Normal"/>
    <w:qFormat/>
    <w:rsid w:val="007850A7"/>
    <w:pPr>
      <w:keepNext/>
      <w:numPr>
        <w:ilvl w:val="2"/>
        <w:numId w:val="1"/>
      </w:numPr>
      <w:spacing w:before="240" w:after="60" w:line="360" w:lineRule="auto"/>
      <w:jc w:val="both"/>
      <w:outlineLvl w:val="2"/>
    </w:pPr>
    <w:rPr>
      <w:b/>
      <w:i/>
      <w:sz w:val="22"/>
    </w:rPr>
  </w:style>
  <w:style w:type="paragraph" w:styleId="Heading4">
    <w:name w:val="heading 4"/>
    <w:basedOn w:val="Normal"/>
    <w:next w:val="Normal"/>
    <w:qFormat/>
    <w:rsid w:val="007850A7"/>
    <w:pPr>
      <w:keepNext/>
      <w:numPr>
        <w:ilvl w:val="3"/>
        <w:numId w:val="1"/>
      </w:numPr>
      <w:spacing w:before="240" w:after="60"/>
      <w:outlineLvl w:val="3"/>
    </w:pPr>
    <w:rPr>
      <w:b/>
      <w:i/>
    </w:rPr>
  </w:style>
  <w:style w:type="paragraph" w:styleId="Heading6">
    <w:name w:val="heading 6"/>
    <w:basedOn w:val="Normal"/>
    <w:next w:val="Normal"/>
    <w:qFormat/>
    <w:rsid w:val="007850A7"/>
    <w:pPr>
      <w:numPr>
        <w:ilvl w:val="5"/>
        <w:numId w:val="1"/>
      </w:numPr>
      <w:spacing w:before="240" w:after="60"/>
      <w:outlineLvl w:val="5"/>
    </w:pPr>
    <w:rPr>
      <w:i/>
      <w:sz w:val="22"/>
    </w:rPr>
  </w:style>
  <w:style w:type="paragraph" w:styleId="Heading7">
    <w:name w:val="heading 7"/>
    <w:basedOn w:val="Normal"/>
    <w:next w:val="Normal"/>
    <w:qFormat/>
    <w:rsid w:val="007850A7"/>
    <w:pPr>
      <w:numPr>
        <w:ilvl w:val="6"/>
        <w:numId w:val="1"/>
      </w:numPr>
      <w:spacing w:before="240" w:after="60"/>
      <w:outlineLvl w:val="6"/>
    </w:pPr>
  </w:style>
  <w:style w:type="paragraph" w:styleId="Heading8">
    <w:name w:val="heading 8"/>
    <w:basedOn w:val="Normal"/>
    <w:next w:val="Normal"/>
    <w:qFormat/>
    <w:rsid w:val="007850A7"/>
    <w:pPr>
      <w:numPr>
        <w:ilvl w:val="7"/>
        <w:numId w:val="1"/>
      </w:numPr>
      <w:spacing w:before="240" w:after="60"/>
      <w:outlineLvl w:val="7"/>
    </w:pPr>
    <w:rPr>
      <w:i/>
    </w:rPr>
  </w:style>
  <w:style w:type="paragraph" w:styleId="Heading9">
    <w:name w:val="heading 9"/>
    <w:basedOn w:val="Normal"/>
    <w:next w:val="Normal"/>
    <w:qFormat/>
    <w:rsid w:val="007850A7"/>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7850A7"/>
    <w:pPr>
      <w:ind w:left="1488"/>
    </w:pPr>
    <w:rPr>
      <w:rFonts w:eastAsia="BatangChe"/>
      <w:color w:val="000000"/>
      <w:lang w:eastAsia="ko-KR"/>
    </w:rPr>
  </w:style>
  <w:style w:type="paragraph" w:styleId="Footer">
    <w:name w:val="footer"/>
    <w:basedOn w:val="Normal"/>
    <w:rsid w:val="007850A7"/>
    <w:pPr>
      <w:tabs>
        <w:tab w:val="center" w:pos="4320"/>
        <w:tab w:val="right" w:pos="8640"/>
      </w:tabs>
    </w:pPr>
  </w:style>
  <w:style w:type="character" w:styleId="PageNumber">
    <w:name w:val="page number"/>
    <w:basedOn w:val="DefaultParagraphFont"/>
    <w:rsid w:val="007850A7"/>
  </w:style>
  <w:style w:type="paragraph" w:styleId="Header">
    <w:name w:val="header"/>
    <w:basedOn w:val="Normal"/>
    <w:rsid w:val="00305033"/>
    <w:pPr>
      <w:tabs>
        <w:tab w:val="center" w:pos="4320"/>
        <w:tab w:val="right" w:pos="8640"/>
      </w:tabs>
    </w:pPr>
    <w:rPr>
      <w:rFonts w:ascii="Arial" w:hAnsi="Arial"/>
      <w:sz w:val="20"/>
    </w:rPr>
  </w:style>
  <w:style w:type="paragraph" w:styleId="FootnoteText">
    <w:name w:val="footnote text"/>
    <w:basedOn w:val="Normal"/>
    <w:semiHidden/>
    <w:rsid w:val="007850A7"/>
    <w:rPr>
      <w:lang w:eastAsia="en-US"/>
    </w:rPr>
  </w:style>
  <w:style w:type="paragraph" w:customStyle="1" w:styleId="a0">
    <w:name w:val="본문강조"/>
    <w:basedOn w:val="BodyText"/>
    <w:rsid w:val="007850A7"/>
    <w:pPr>
      <w:numPr>
        <w:numId w:val="2"/>
      </w:numPr>
      <w:ind w:left="1134"/>
    </w:pPr>
    <w:rPr>
      <w:b/>
    </w:rPr>
  </w:style>
  <w:style w:type="paragraph" w:customStyle="1" w:styleId="a">
    <w:name w:val="본문설명"/>
    <w:basedOn w:val="BodyText"/>
    <w:rsid w:val="007850A7"/>
    <w:pPr>
      <w:numPr>
        <w:ilvl w:val="4"/>
        <w:numId w:val="1"/>
      </w:numPr>
    </w:pPr>
    <w:rPr>
      <w:i/>
    </w:rPr>
  </w:style>
  <w:style w:type="paragraph" w:customStyle="1" w:styleId="TP-Title">
    <w:name w:val="TP-Title"/>
    <w:basedOn w:val="Normal"/>
    <w:rsid w:val="007850A7"/>
    <w:pPr>
      <w:tabs>
        <w:tab w:val="left" w:pos="14490"/>
      </w:tabs>
      <w:overflowPunct w:val="0"/>
      <w:autoSpaceDE w:val="0"/>
      <w:autoSpaceDN w:val="0"/>
      <w:adjustRightInd w:val="0"/>
      <w:jc w:val="right"/>
      <w:textAlignment w:val="baseline"/>
    </w:pPr>
    <w:rPr>
      <w:rFonts w:eastAsia="BatangChe"/>
      <w:b/>
      <w:color w:val="auto"/>
      <w:sz w:val="40"/>
      <w:lang w:val="en-GB"/>
    </w:rPr>
  </w:style>
  <w:style w:type="paragraph" w:customStyle="1" w:styleId="TP-Graphic">
    <w:name w:val="TP-Graphic"/>
    <w:basedOn w:val="Normal"/>
    <w:rsid w:val="007850A7"/>
    <w:pPr>
      <w:overflowPunct w:val="0"/>
      <w:autoSpaceDE w:val="0"/>
      <w:autoSpaceDN w:val="0"/>
      <w:adjustRightInd w:val="0"/>
      <w:jc w:val="right"/>
      <w:textAlignment w:val="baseline"/>
    </w:pPr>
    <w:rPr>
      <w:rFonts w:eastAsia="BatangChe"/>
      <w:color w:val="auto"/>
      <w:sz w:val="40"/>
      <w:lang w:val="en-GB"/>
    </w:rPr>
  </w:style>
  <w:style w:type="paragraph" w:customStyle="1" w:styleId="TP-DocumentID">
    <w:name w:val="TP-Document ID"/>
    <w:basedOn w:val="Normal"/>
    <w:rsid w:val="007850A7"/>
    <w:pPr>
      <w:overflowPunct w:val="0"/>
      <w:autoSpaceDE w:val="0"/>
      <w:autoSpaceDN w:val="0"/>
      <w:adjustRightInd w:val="0"/>
      <w:jc w:val="right"/>
      <w:textAlignment w:val="baseline"/>
    </w:pPr>
    <w:rPr>
      <w:rFonts w:eastAsia="BatangChe"/>
      <w:b/>
      <w:color w:val="auto"/>
      <w:sz w:val="32"/>
      <w:lang w:val="en-GB"/>
    </w:rPr>
  </w:style>
  <w:style w:type="paragraph" w:customStyle="1" w:styleId="a1">
    <w:name w:val="문서제목"/>
    <w:basedOn w:val="BodyText3"/>
    <w:rsid w:val="007850A7"/>
    <w:pPr>
      <w:spacing w:after="0"/>
      <w:jc w:val="right"/>
    </w:pPr>
    <w:rPr>
      <w:rFonts w:ascii="Arial Black" w:hAnsi="Arial Black"/>
      <w:b/>
      <w:color w:val="FFFFFF"/>
      <w:sz w:val="64"/>
      <w:szCs w:val="20"/>
    </w:rPr>
  </w:style>
  <w:style w:type="character" w:styleId="FootnoteReference">
    <w:name w:val="footnote reference"/>
    <w:semiHidden/>
    <w:rsid w:val="007850A7"/>
    <w:rPr>
      <w:vertAlign w:val="superscript"/>
    </w:rPr>
  </w:style>
  <w:style w:type="table" w:styleId="TableGrid">
    <w:name w:val="Table Grid"/>
    <w:basedOn w:val="TableNormal"/>
    <w:rsid w:val="007850A7"/>
    <w:rPr>
      <w:rFonts w:eastAsia="BatangCh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7850A7"/>
    <w:rPr>
      <w:sz w:val="16"/>
      <w:szCs w:val="16"/>
    </w:rPr>
  </w:style>
  <w:style w:type="paragraph" w:customStyle="1" w:styleId="2">
    <w:name w:val="몬문강조2"/>
    <w:basedOn w:val="a0"/>
    <w:rsid w:val="002E4AC9"/>
    <w:pPr>
      <w:numPr>
        <w:numId w:val="4"/>
      </w:numPr>
      <w:ind w:left="1616"/>
    </w:pPr>
  </w:style>
  <w:style w:type="character" w:customStyle="1" w:styleId="Heading2Char">
    <w:name w:val="Heading 2 Char"/>
    <w:link w:val="Heading2"/>
    <w:rsid w:val="00472FFF"/>
    <w:rPr>
      <w:rFonts w:eastAsia="GulimChe"/>
      <w:b/>
      <w:color w:val="000000"/>
      <w:sz w:val="24"/>
      <w:lang w:val="en-US" w:eastAsia="ko-KR" w:bidi="ar-SA"/>
    </w:rPr>
  </w:style>
  <w:style w:type="paragraph" w:customStyle="1" w:styleId="command">
    <w:name w:val="command"/>
    <w:basedOn w:val="Normal"/>
    <w:next w:val="Normal"/>
    <w:autoRedefine/>
    <w:rsid w:val="005C7C45"/>
    <w:pPr>
      <w:spacing w:line="288" w:lineRule="auto"/>
      <w:jc w:val="both"/>
    </w:pPr>
    <w:rPr>
      <w:rFonts w:eastAsia="Times New Roman"/>
      <w:i/>
      <w:color w:val="auto"/>
      <w:sz w:val="26"/>
      <w:szCs w:val="24"/>
      <w:lang w:eastAsia="en-US"/>
    </w:rPr>
  </w:style>
  <w:style w:type="character" w:customStyle="1" w:styleId="yshortcuts">
    <w:name w:val="yshortcuts"/>
    <w:basedOn w:val="DefaultParagraphFont"/>
    <w:rsid w:val="00D4338B"/>
  </w:style>
  <w:style w:type="paragraph" w:styleId="DocumentMap">
    <w:name w:val="Document Map"/>
    <w:basedOn w:val="Normal"/>
    <w:semiHidden/>
    <w:rsid w:val="00E86D8C"/>
    <w:pPr>
      <w:shd w:val="clear" w:color="auto" w:fill="000080"/>
    </w:pPr>
    <w:rPr>
      <w:rFonts w:ascii="Tahoma" w:hAnsi="Tahoma" w:cs="Tahoma"/>
      <w:sz w:val="20"/>
    </w:rPr>
  </w:style>
  <w:style w:type="paragraph" w:styleId="NormalWeb">
    <w:name w:val="Normal (Web)"/>
    <w:basedOn w:val="Normal"/>
    <w:rsid w:val="00D06083"/>
    <w:pPr>
      <w:spacing w:before="100" w:beforeAutospacing="1" w:after="100" w:afterAutospacing="1"/>
    </w:pPr>
    <w:rPr>
      <w:rFonts w:eastAsia="Times New Roman"/>
      <w:color w:val="auto"/>
      <w:szCs w:val="24"/>
      <w:lang w:eastAsia="en-US"/>
    </w:rPr>
  </w:style>
  <w:style w:type="character" w:styleId="Strong">
    <w:name w:val="Strong"/>
    <w:uiPriority w:val="22"/>
    <w:qFormat/>
    <w:rsid w:val="00D06083"/>
    <w:rPr>
      <w:rFonts w:ascii="Verdana" w:hAnsi="Verdana"/>
      <w:b/>
      <w:bCs/>
      <w:sz w:val="22"/>
      <w:szCs w:val="24"/>
      <w:lang w:val="en-US" w:eastAsia="en-US" w:bidi="ar-SA"/>
    </w:rPr>
  </w:style>
  <w:style w:type="paragraph" w:customStyle="1" w:styleId="TableHeading">
    <w:name w:val="Table Heading"/>
    <w:next w:val="Normal"/>
    <w:rsid w:val="006B6C4B"/>
    <w:pPr>
      <w:spacing w:before="60" w:after="60"/>
      <w:jc w:val="center"/>
    </w:pPr>
    <w:rPr>
      <w:rFonts w:ascii="Arial" w:eastAsia="Times New Roman" w:hAnsi="Arial"/>
      <w:b/>
      <w:sz w:val="16"/>
    </w:rPr>
  </w:style>
  <w:style w:type="paragraph" w:styleId="HTMLPreformatted">
    <w:name w:val="HTML Preformatted"/>
    <w:basedOn w:val="Normal"/>
    <w:rsid w:val="00ED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 w:val="20"/>
      <w:lang w:eastAsia="en-US"/>
    </w:rPr>
  </w:style>
  <w:style w:type="character" w:styleId="HTMLTypewriter">
    <w:name w:val="HTML Typewriter"/>
    <w:rsid w:val="00ED26D5"/>
    <w:rPr>
      <w:rFonts w:ascii="Courier New" w:eastAsia="Times New Roman" w:hAnsi="Courier New" w:cs="Courier New"/>
      <w:sz w:val="20"/>
      <w:szCs w:val="20"/>
    </w:rPr>
  </w:style>
  <w:style w:type="character" w:styleId="Hyperlink">
    <w:name w:val="Hyperlink"/>
    <w:rsid w:val="002763D3"/>
    <w:rPr>
      <w:color w:val="0000FF"/>
      <w:u w:val="single"/>
    </w:rPr>
  </w:style>
  <w:style w:type="character" w:styleId="HTMLCode">
    <w:name w:val="HTML Code"/>
    <w:uiPriority w:val="99"/>
    <w:unhideWhenUsed/>
    <w:rsid w:val="005D0337"/>
    <w:rPr>
      <w:rFonts w:ascii="Courier New" w:eastAsia="Times New Roman" w:hAnsi="Courier New" w:cs="Courier New"/>
      <w:sz w:val="20"/>
      <w:szCs w:val="20"/>
    </w:rPr>
  </w:style>
  <w:style w:type="paragraph" w:styleId="NoSpacing">
    <w:name w:val="No Spacing"/>
    <w:uiPriority w:val="1"/>
    <w:qFormat/>
    <w:rsid w:val="009F1FDB"/>
    <w:rPr>
      <w:rFonts w:ascii="Calibri" w:eastAsia="Calibri" w:hAnsi="Calibri"/>
      <w:sz w:val="22"/>
      <w:szCs w:val="22"/>
    </w:rPr>
  </w:style>
  <w:style w:type="character" w:customStyle="1" w:styleId="xq">
    <w:name w:val="xq"/>
    <w:rsid w:val="009F1FDB"/>
  </w:style>
  <w:style w:type="character" w:styleId="Emphasis">
    <w:name w:val="Emphasis"/>
    <w:uiPriority w:val="20"/>
    <w:qFormat/>
    <w:rsid w:val="009F1FDB"/>
    <w:rPr>
      <w:i/>
      <w:iCs/>
    </w:rPr>
  </w:style>
  <w:style w:type="character" w:customStyle="1" w:styleId="kmcontent">
    <w:name w:val="kmcontent"/>
    <w:rsid w:val="002173E9"/>
  </w:style>
  <w:style w:type="character" w:styleId="CommentReference">
    <w:name w:val="annotation reference"/>
    <w:rsid w:val="00E84CFD"/>
    <w:rPr>
      <w:sz w:val="16"/>
      <w:szCs w:val="16"/>
    </w:rPr>
  </w:style>
  <w:style w:type="paragraph" w:styleId="CommentText">
    <w:name w:val="annotation text"/>
    <w:basedOn w:val="Normal"/>
    <w:link w:val="CommentTextChar"/>
    <w:rsid w:val="00E84CFD"/>
    <w:rPr>
      <w:sz w:val="20"/>
    </w:rPr>
  </w:style>
  <w:style w:type="character" w:customStyle="1" w:styleId="CommentTextChar">
    <w:name w:val="Comment Text Char"/>
    <w:link w:val="CommentText"/>
    <w:rsid w:val="00E84CFD"/>
    <w:rPr>
      <w:rFonts w:eastAsia="GulimChe"/>
      <w:color w:val="000000"/>
      <w:lang w:eastAsia="ko-KR"/>
    </w:rPr>
  </w:style>
  <w:style w:type="paragraph" w:styleId="CommentSubject">
    <w:name w:val="annotation subject"/>
    <w:basedOn w:val="CommentText"/>
    <w:next w:val="CommentText"/>
    <w:link w:val="CommentSubjectChar"/>
    <w:rsid w:val="00E84CFD"/>
    <w:rPr>
      <w:b/>
      <w:bCs/>
    </w:rPr>
  </w:style>
  <w:style w:type="character" w:customStyle="1" w:styleId="CommentSubjectChar">
    <w:name w:val="Comment Subject Char"/>
    <w:link w:val="CommentSubject"/>
    <w:rsid w:val="00E84CFD"/>
    <w:rPr>
      <w:rFonts w:eastAsia="GulimChe"/>
      <w:b/>
      <w:bCs/>
      <w:color w:val="000000"/>
      <w:lang w:eastAsia="ko-KR"/>
    </w:rPr>
  </w:style>
  <w:style w:type="paragraph" w:styleId="BalloonText">
    <w:name w:val="Balloon Text"/>
    <w:basedOn w:val="Normal"/>
    <w:link w:val="BalloonTextChar"/>
    <w:rsid w:val="00E84CFD"/>
    <w:pPr>
      <w:spacing w:before="0" w:after="0"/>
    </w:pPr>
    <w:rPr>
      <w:rFonts w:ascii="Tahoma" w:hAnsi="Tahoma" w:cs="Tahoma"/>
      <w:sz w:val="16"/>
      <w:szCs w:val="16"/>
    </w:rPr>
  </w:style>
  <w:style w:type="character" w:customStyle="1" w:styleId="BalloonTextChar">
    <w:name w:val="Balloon Text Char"/>
    <w:link w:val="BalloonText"/>
    <w:rsid w:val="00E84CFD"/>
    <w:rPr>
      <w:rFonts w:ascii="Tahoma" w:eastAsia="GulimChe" w:hAnsi="Tahoma" w:cs="Tahoma"/>
      <w:color w:val="000000"/>
      <w:sz w:val="16"/>
      <w:szCs w:val="16"/>
      <w:lang w:eastAsia="ko-KR"/>
    </w:rPr>
  </w:style>
  <w:style w:type="table" w:customStyle="1" w:styleId="GridTable1Light-Accent31">
    <w:name w:val="Grid Table 1 Light - Accent 31"/>
    <w:basedOn w:val="TableNormal"/>
    <w:uiPriority w:val="46"/>
    <w:rsid w:val="00C61050"/>
    <w:tblPr>
      <w:tblStyleRowBandSize w:val="1"/>
      <w:tblStyleColBandSize w:val="1"/>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Columns5">
    <w:name w:val="Table Columns 5"/>
    <w:basedOn w:val="TableNormal"/>
    <w:rsid w:val="00C61050"/>
    <w:pPr>
      <w:spacing w:before="120" w:after="12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GridTable6Colorful-Accent11">
    <w:name w:val="Grid Table 6 Colorful - Accent 11"/>
    <w:basedOn w:val="TableNormal"/>
    <w:uiPriority w:val="51"/>
    <w:rsid w:val="00C61050"/>
    <w:rPr>
      <w:color w:val="2E74B5"/>
    </w:rPr>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015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8062">
      <w:bodyDiv w:val="1"/>
      <w:marLeft w:val="0"/>
      <w:marRight w:val="0"/>
      <w:marTop w:val="0"/>
      <w:marBottom w:val="0"/>
      <w:divBdr>
        <w:top w:val="none" w:sz="0" w:space="0" w:color="auto"/>
        <w:left w:val="none" w:sz="0" w:space="0" w:color="auto"/>
        <w:bottom w:val="none" w:sz="0" w:space="0" w:color="auto"/>
        <w:right w:val="none" w:sz="0" w:space="0" w:color="auto"/>
      </w:divBdr>
    </w:div>
    <w:div w:id="174736906">
      <w:bodyDiv w:val="1"/>
      <w:marLeft w:val="0"/>
      <w:marRight w:val="0"/>
      <w:marTop w:val="0"/>
      <w:marBottom w:val="0"/>
      <w:divBdr>
        <w:top w:val="none" w:sz="0" w:space="0" w:color="auto"/>
        <w:left w:val="none" w:sz="0" w:space="0" w:color="auto"/>
        <w:bottom w:val="none" w:sz="0" w:space="0" w:color="auto"/>
        <w:right w:val="none" w:sz="0" w:space="0" w:color="auto"/>
      </w:divBdr>
    </w:div>
    <w:div w:id="183397185">
      <w:bodyDiv w:val="1"/>
      <w:marLeft w:val="0"/>
      <w:marRight w:val="0"/>
      <w:marTop w:val="0"/>
      <w:marBottom w:val="0"/>
      <w:divBdr>
        <w:top w:val="none" w:sz="0" w:space="0" w:color="auto"/>
        <w:left w:val="none" w:sz="0" w:space="0" w:color="auto"/>
        <w:bottom w:val="none" w:sz="0" w:space="0" w:color="auto"/>
        <w:right w:val="none" w:sz="0" w:space="0" w:color="auto"/>
      </w:divBdr>
    </w:div>
    <w:div w:id="307324782">
      <w:bodyDiv w:val="1"/>
      <w:marLeft w:val="0"/>
      <w:marRight w:val="0"/>
      <w:marTop w:val="0"/>
      <w:marBottom w:val="0"/>
      <w:divBdr>
        <w:top w:val="none" w:sz="0" w:space="0" w:color="auto"/>
        <w:left w:val="none" w:sz="0" w:space="0" w:color="auto"/>
        <w:bottom w:val="none" w:sz="0" w:space="0" w:color="auto"/>
        <w:right w:val="none" w:sz="0" w:space="0" w:color="auto"/>
      </w:divBdr>
    </w:div>
    <w:div w:id="731660298">
      <w:bodyDiv w:val="1"/>
      <w:marLeft w:val="0"/>
      <w:marRight w:val="0"/>
      <w:marTop w:val="0"/>
      <w:marBottom w:val="0"/>
      <w:divBdr>
        <w:top w:val="none" w:sz="0" w:space="0" w:color="auto"/>
        <w:left w:val="none" w:sz="0" w:space="0" w:color="auto"/>
        <w:bottom w:val="none" w:sz="0" w:space="0" w:color="auto"/>
        <w:right w:val="none" w:sz="0" w:space="0" w:color="auto"/>
      </w:divBdr>
    </w:div>
    <w:div w:id="786508160">
      <w:bodyDiv w:val="1"/>
      <w:marLeft w:val="0"/>
      <w:marRight w:val="0"/>
      <w:marTop w:val="0"/>
      <w:marBottom w:val="0"/>
      <w:divBdr>
        <w:top w:val="none" w:sz="0" w:space="0" w:color="auto"/>
        <w:left w:val="none" w:sz="0" w:space="0" w:color="auto"/>
        <w:bottom w:val="none" w:sz="0" w:space="0" w:color="auto"/>
        <w:right w:val="none" w:sz="0" w:space="0" w:color="auto"/>
      </w:divBdr>
      <w:divsChild>
        <w:div w:id="1972130469">
          <w:marLeft w:val="0"/>
          <w:marRight w:val="0"/>
          <w:marTop w:val="0"/>
          <w:marBottom w:val="0"/>
          <w:divBdr>
            <w:top w:val="none" w:sz="0" w:space="0" w:color="auto"/>
            <w:left w:val="none" w:sz="0" w:space="0" w:color="auto"/>
            <w:bottom w:val="none" w:sz="0" w:space="0" w:color="auto"/>
            <w:right w:val="none" w:sz="0" w:space="0" w:color="auto"/>
          </w:divBdr>
          <w:divsChild>
            <w:div w:id="13783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19964">
      <w:bodyDiv w:val="1"/>
      <w:marLeft w:val="0"/>
      <w:marRight w:val="0"/>
      <w:marTop w:val="0"/>
      <w:marBottom w:val="0"/>
      <w:divBdr>
        <w:top w:val="none" w:sz="0" w:space="0" w:color="auto"/>
        <w:left w:val="none" w:sz="0" w:space="0" w:color="auto"/>
        <w:bottom w:val="none" w:sz="0" w:space="0" w:color="auto"/>
        <w:right w:val="none" w:sz="0" w:space="0" w:color="auto"/>
      </w:divBdr>
    </w:div>
    <w:div w:id="1094940969">
      <w:bodyDiv w:val="1"/>
      <w:marLeft w:val="0"/>
      <w:marRight w:val="0"/>
      <w:marTop w:val="0"/>
      <w:marBottom w:val="0"/>
      <w:divBdr>
        <w:top w:val="none" w:sz="0" w:space="0" w:color="auto"/>
        <w:left w:val="none" w:sz="0" w:space="0" w:color="auto"/>
        <w:bottom w:val="none" w:sz="0" w:space="0" w:color="auto"/>
        <w:right w:val="none" w:sz="0" w:space="0" w:color="auto"/>
      </w:divBdr>
    </w:div>
    <w:div w:id="1114521469">
      <w:bodyDiv w:val="1"/>
      <w:marLeft w:val="0"/>
      <w:marRight w:val="0"/>
      <w:marTop w:val="0"/>
      <w:marBottom w:val="0"/>
      <w:divBdr>
        <w:top w:val="none" w:sz="0" w:space="0" w:color="auto"/>
        <w:left w:val="none" w:sz="0" w:space="0" w:color="auto"/>
        <w:bottom w:val="none" w:sz="0" w:space="0" w:color="auto"/>
        <w:right w:val="none" w:sz="0" w:space="0" w:color="auto"/>
      </w:divBdr>
    </w:div>
    <w:div w:id="1270241962">
      <w:bodyDiv w:val="1"/>
      <w:marLeft w:val="0"/>
      <w:marRight w:val="0"/>
      <w:marTop w:val="0"/>
      <w:marBottom w:val="0"/>
      <w:divBdr>
        <w:top w:val="none" w:sz="0" w:space="0" w:color="auto"/>
        <w:left w:val="none" w:sz="0" w:space="0" w:color="auto"/>
        <w:bottom w:val="none" w:sz="0" w:space="0" w:color="auto"/>
        <w:right w:val="none" w:sz="0" w:space="0" w:color="auto"/>
      </w:divBdr>
    </w:div>
    <w:div w:id="1371954255">
      <w:bodyDiv w:val="1"/>
      <w:marLeft w:val="0"/>
      <w:marRight w:val="0"/>
      <w:marTop w:val="0"/>
      <w:marBottom w:val="0"/>
      <w:divBdr>
        <w:top w:val="none" w:sz="0" w:space="0" w:color="auto"/>
        <w:left w:val="none" w:sz="0" w:space="0" w:color="auto"/>
        <w:bottom w:val="none" w:sz="0" w:space="0" w:color="auto"/>
        <w:right w:val="none" w:sz="0" w:space="0" w:color="auto"/>
      </w:divBdr>
    </w:div>
    <w:div w:id="1387145657">
      <w:bodyDiv w:val="1"/>
      <w:marLeft w:val="0"/>
      <w:marRight w:val="0"/>
      <w:marTop w:val="0"/>
      <w:marBottom w:val="0"/>
      <w:divBdr>
        <w:top w:val="none" w:sz="0" w:space="0" w:color="auto"/>
        <w:left w:val="none" w:sz="0" w:space="0" w:color="auto"/>
        <w:bottom w:val="none" w:sz="0" w:space="0" w:color="auto"/>
        <w:right w:val="none" w:sz="0" w:space="0" w:color="auto"/>
      </w:divBdr>
    </w:div>
    <w:div w:id="1394348557">
      <w:bodyDiv w:val="1"/>
      <w:marLeft w:val="0"/>
      <w:marRight w:val="0"/>
      <w:marTop w:val="0"/>
      <w:marBottom w:val="0"/>
      <w:divBdr>
        <w:top w:val="none" w:sz="0" w:space="0" w:color="auto"/>
        <w:left w:val="none" w:sz="0" w:space="0" w:color="auto"/>
        <w:bottom w:val="none" w:sz="0" w:space="0" w:color="auto"/>
        <w:right w:val="none" w:sz="0" w:space="0" w:color="auto"/>
      </w:divBdr>
    </w:div>
    <w:div w:id="1408648836">
      <w:bodyDiv w:val="1"/>
      <w:marLeft w:val="0"/>
      <w:marRight w:val="0"/>
      <w:marTop w:val="0"/>
      <w:marBottom w:val="0"/>
      <w:divBdr>
        <w:top w:val="none" w:sz="0" w:space="0" w:color="auto"/>
        <w:left w:val="none" w:sz="0" w:space="0" w:color="auto"/>
        <w:bottom w:val="none" w:sz="0" w:space="0" w:color="auto"/>
        <w:right w:val="none" w:sz="0" w:space="0" w:color="auto"/>
      </w:divBdr>
    </w:div>
    <w:div w:id="1503279408">
      <w:bodyDiv w:val="1"/>
      <w:marLeft w:val="0"/>
      <w:marRight w:val="0"/>
      <w:marTop w:val="0"/>
      <w:marBottom w:val="0"/>
      <w:divBdr>
        <w:top w:val="none" w:sz="0" w:space="0" w:color="auto"/>
        <w:left w:val="none" w:sz="0" w:space="0" w:color="auto"/>
        <w:bottom w:val="none" w:sz="0" w:space="0" w:color="auto"/>
        <w:right w:val="none" w:sz="0" w:space="0" w:color="auto"/>
      </w:divBdr>
    </w:div>
    <w:div w:id="1541241454">
      <w:bodyDiv w:val="1"/>
      <w:marLeft w:val="0"/>
      <w:marRight w:val="0"/>
      <w:marTop w:val="0"/>
      <w:marBottom w:val="0"/>
      <w:divBdr>
        <w:top w:val="none" w:sz="0" w:space="0" w:color="auto"/>
        <w:left w:val="none" w:sz="0" w:space="0" w:color="auto"/>
        <w:bottom w:val="none" w:sz="0" w:space="0" w:color="auto"/>
        <w:right w:val="none" w:sz="0" w:space="0" w:color="auto"/>
      </w:divBdr>
    </w:div>
    <w:div w:id="1693873063">
      <w:bodyDiv w:val="1"/>
      <w:marLeft w:val="0"/>
      <w:marRight w:val="0"/>
      <w:marTop w:val="0"/>
      <w:marBottom w:val="0"/>
      <w:divBdr>
        <w:top w:val="none" w:sz="0" w:space="0" w:color="auto"/>
        <w:left w:val="none" w:sz="0" w:space="0" w:color="auto"/>
        <w:bottom w:val="none" w:sz="0" w:space="0" w:color="auto"/>
        <w:right w:val="none" w:sz="0" w:space="0" w:color="auto"/>
      </w:divBdr>
    </w:div>
    <w:div w:id="192939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40167-3AF6-4C27-8EF2-05710AF6D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2386</TotalTime>
  <Pages>9</Pages>
  <Words>1367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Pages</vt:lpstr>
    </vt:vector>
  </TitlesOfParts>
  <Company>VBARD</Company>
  <LinksUpToDate>false</LinksUpToDate>
  <CharactersWithSpaces>9147</CharactersWithSpaces>
  <SharedDoc>false</SharedDoc>
  <HLinks>
    <vt:vector size="12" baseType="variant">
      <vt:variant>
        <vt:i4>7602278</vt:i4>
      </vt:variant>
      <vt:variant>
        <vt:i4>3</vt:i4>
      </vt:variant>
      <vt:variant>
        <vt:i4>0</vt:i4>
      </vt:variant>
      <vt:variant>
        <vt:i4>5</vt:i4>
      </vt:variant>
      <vt:variant>
        <vt:lpwstr>https://support.oracle.com/epmos/faces/DocumentDisplay?id=1054431.1</vt:lpwstr>
      </vt:variant>
      <vt:variant>
        <vt:lpwstr/>
      </vt:variant>
      <vt:variant>
        <vt:i4>5898250</vt:i4>
      </vt:variant>
      <vt:variant>
        <vt:i4>0</vt:i4>
      </vt:variant>
      <vt:variant>
        <vt:i4>0</vt:i4>
      </vt:variant>
      <vt:variant>
        <vt:i4>5</vt:i4>
      </vt:variant>
      <vt:variant>
        <vt:lpwstr>https://updates.oracle.com/ARULink/PatchDetails/process_form?patch_num=6880880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Pages</dc:title>
  <dc:creator>Nguyen Van Dung</dc:creator>
  <cp:lastModifiedBy>sudowoodoo</cp:lastModifiedBy>
  <cp:revision>18</cp:revision>
  <cp:lastPrinted>2016-07-19T07:22:00Z</cp:lastPrinted>
  <dcterms:created xsi:type="dcterms:W3CDTF">2016-07-18T02:49:00Z</dcterms:created>
  <dcterms:modified xsi:type="dcterms:W3CDTF">2016-08-01T03:12:00Z</dcterms:modified>
</cp:coreProperties>
</file>