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E46BB3" w14:textId="50018053" w:rsidR="00AF36E6" w:rsidRPr="00AF36E6" w:rsidRDefault="00AF36E6" w:rsidP="00AF36E6">
      <w:pPr>
        <w:widowControl/>
        <w:pBdr>
          <w:bottom w:val="single" w:sz="8" w:space="4" w:color="5B9BD5"/>
        </w:pBdr>
        <w:spacing w:before="0" w:after="300"/>
        <w:ind w:left="0"/>
        <w:contextualSpacing/>
        <w:jc w:val="both"/>
        <w:rPr>
          <w:rFonts w:ascii="Calibri Light" w:eastAsia="MS Gothic" w:hAnsi="Calibri Light"/>
          <w:snapToGrid/>
          <w:color w:val="323E4F"/>
          <w:spacing w:val="5"/>
          <w:kern w:val="28"/>
          <w:sz w:val="52"/>
          <w:szCs w:val="52"/>
          <w:lang w:eastAsia="ja-JP"/>
        </w:rPr>
      </w:pPr>
      <w:r w:rsidRPr="00AF36E6">
        <w:rPr>
          <w:rFonts w:ascii="Calibri Light" w:eastAsia="MS Gothic" w:hAnsi="Calibri Light"/>
          <w:snapToGrid/>
          <w:color w:val="323E4F"/>
          <w:spacing w:val="5"/>
          <w:kern w:val="28"/>
          <w:sz w:val="52"/>
          <w:szCs w:val="52"/>
          <w:lang w:eastAsia="ja-JP"/>
        </w:rPr>
        <w:t>Oracle Real Applications Clusters</w:t>
      </w:r>
      <w:r>
        <w:rPr>
          <w:rFonts w:ascii="Calibri Light" w:eastAsia="MS Gothic" w:hAnsi="Calibri Light"/>
          <w:snapToGrid/>
          <w:color w:val="323E4F"/>
          <w:spacing w:val="5"/>
          <w:kern w:val="28"/>
          <w:sz w:val="52"/>
          <w:szCs w:val="52"/>
          <w:lang w:eastAsia="ja-JP"/>
        </w:rPr>
        <w:t xml:space="preserve"> 23ai (RAC)</w:t>
      </w:r>
    </w:p>
    <w:p w14:paraId="0E047C82" w14:textId="77777777" w:rsidR="00AF36E6" w:rsidRDefault="00AF36E6" w:rsidP="00AF36E6">
      <w:pPr>
        <w:jc w:val="both"/>
      </w:pPr>
    </w:p>
    <w:p w14:paraId="5D294FD5" w14:textId="2318E6FB" w:rsidR="00AF36E6" w:rsidRPr="00AF36E6" w:rsidRDefault="00AF36E6" w:rsidP="00AF36E6">
      <w:pPr>
        <w:pStyle w:val="Heading1"/>
      </w:pPr>
      <w:r w:rsidRPr="00AF36E6">
        <w:t>Oracle Rac</w:t>
      </w:r>
      <w:r>
        <w:t xml:space="preserve"> Architecture Summary</w:t>
      </w:r>
    </w:p>
    <w:p w14:paraId="35672D5F" w14:textId="0AE20DB9" w:rsidR="00AF36E6" w:rsidRPr="00B35D2C" w:rsidRDefault="00AF36E6" w:rsidP="00AF36E6">
      <w:pPr>
        <w:pStyle w:val="Heading2"/>
      </w:pPr>
      <w:r w:rsidRPr="00AF36E6">
        <w:t>Architecture Summary</w:t>
      </w:r>
    </w:p>
    <w:p w14:paraId="52445A4C" w14:textId="77777777" w:rsidR="00AF36E6" w:rsidRDefault="00AF36E6" w:rsidP="002A5B21">
      <w:pPr>
        <w:ind w:left="0"/>
        <w:jc w:val="both"/>
      </w:pPr>
      <w:r>
        <w:rPr>
          <w:noProof/>
        </w:rPr>
        <w:drawing>
          <wp:inline distT="0" distB="0" distL="0" distR="0" wp14:anchorId="0F2D5A78" wp14:editId="2B782E15">
            <wp:extent cx="5457825" cy="4198327"/>
            <wp:effectExtent l="0" t="0" r="0" b="0"/>
            <wp:docPr id="200987380" name="Picture 2009873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460568" cy="4200437"/>
                    </a:xfrm>
                    <a:prstGeom prst="rect">
                      <a:avLst/>
                    </a:prstGeom>
                  </pic:spPr>
                </pic:pic>
              </a:graphicData>
            </a:graphic>
          </wp:inline>
        </w:drawing>
      </w:r>
    </w:p>
    <w:p w14:paraId="68D0F36E" w14:textId="38782004" w:rsidR="00CD3DDC" w:rsidRDefault="00CD3DDC" w:rsidP="00AF36E6">
      <w:pPr>
        <w:ind w:left="90"/>
        <w:jc w:val="both"/>
      </w:pPr>
      <w:r>
        <w:t>Oracle Rac include:</w:t>
      </w:r>
    </w:p>
    <w:p w14:paraId="51AAF0B0" w14:textId="5EFFC578" w:rsidR="00CD3DDC" w:rsidRDefault="00CD3DDC" w:rsidP="00CD3DDC">
      <w:pPr>
        <w:pStyle w:val="ListParagraph"/>
        <w:numPr>
          <w:ilvl w:val="0"/>
          <w:numId w:val="89"/>
        </w:numPr>
        <w:jc w:val="both"/>
      </w:pPr>
      <w:r>
        <w:t>Oracle Clusterware: setup infrastructure to be a cluster</w:t>
      </w:r>
    </w:p>
    <w:p w14:paraId="7237AC8D" w14:textId="77777777" w:rsidR="00CA0F6C" w:rsidRDefault="00CD3DDC" w:rsidP="00CD3DDC">
      <w:pPr>
        <w:pStyle w:val="ListParagraph"/>
        <w:numPr>
          <w:ilvl w:val="0"/>
          <w:numId w:val="89"/>
        </w:numPr>
        <w:jc w:val="both"/>
      </w:pPr>
      <w:r>
        <w:t xml:space="preserve">Oracle ASM: </w:t>
      </w:r>
      <w:r w:rsidR="00CA0F6C">
        <w:t xml:space="preserve">shared data </w:t>
      </w:r>
      <w:r>
        <w:t>storage</w:t>
      </w:r>
    </w:p>
    <w:p w14:paraId="1D3029F6" w14:textId="4A774302" w:rsidR="00CD3DDC" w:rsidRDefault="00CA0F6C" w:rsidP="00CD3DDC">
      <w:pPr>
        <w:pStyle w:val="ListParagraph"/>
        <w:numPr>
          <w:ilvl w:val="0"/>
          <w:numId w:val="89"/>
        </w:numPr>
        <w:jc w:val="both"/>
      </w:pPr>
      <w:r>
        <w:t xml:space="preserve">Oracle RAC: </w:t>
      </w:r>
      <w:r w:rsidR="002A5B21" w:rsidRPr="002A5B21">
        <w:t>shared data processing mechanism</w:t>
      </w:r>
      <w:r w:rsidR="002A5B21">
        <w:t xml:space="preserve"> (</w:t>
      </w:r>
      <w:r w:rsidR="00F06368">
        <w:t xml:space="preserve">global </w:t>
      </w:r>
      <w:r w:rsidR="002A5B21" w:rsidRPr="002A5B21">
        <w:t>cache</w:t>
      </w:r>
      <w:r w:rsidR="00F06368">
        <w:t xml:space="preserve"> – fusion cache</w:t>
      </w:r>
      <w:r w:rsidR="002A5B21">
        <w:t>)</w:t>
      </w:r>
    </w:p>
    <w:p w14:paraId="14B4067D" w14:textId="77777777" w:rsidR="00AF36E6" w:rsidRDefault="00AF36E6" w:rsidP="00AF36E6">
      <w:pPr>
        <w:pStyle w:val="Heading2"/>
      </w:pPr>
      <w:r>
        <w:t>Oracle Clusterware</w:t>
      </w:r>
    </w:p>
    <w:p w14:paraId="5969B29D" w14:textId="77777777" w:rsidR="00AF36E6" w:rsidRDefault="00AF36E6" w:rsidP="00E86F57">
      <w:pPr>
        <w:pStyle w:val="Heading3"/>
      </w:pPr>
      <w:r>
        <w:t>Oracle Clusterware concept</w:t>
      </w:r>
    </w:p>
    <w:p w14:paraId="3A935C3B" w14:textId="3F3EE83F" w:rsidR="00AF36E6" w:rsidRPr="00513AAB" w:rsidRDefault="00AF36E6" w:rsidP="00AF36E6">
      <w:pPr>
        <w:spacing w:after="200" w:line="276" w:lineRule="auto"/>
        <w:ind w:left="360"/>
        <w:jc w:val="both"/>
        <w:rPr>
          <w:b/>
          <w:bCs/>
        </w:rPr>
      </w:pPr>
      <w:r w:rsidRPr="00513AAB">
        <w:t>Cluster</w:t>
      </w:r>
      <w:r w:rsidRPr="00513AAB">
        <w:rPr>
          <w:b/>
          <w:bCs/>
        </w:rPr>
        <w:t>:</w:t>
      </w:r>
    </w:p>
    <w:p w14:paraId="6AB54665" w14:textId="6159C842" w:rsidR="00AF36E6" w:rsidRDefault="00AF36E6" w:rsidP="00AF36E6">
      <w:pPr>
        <w:pStyle w:val="ListParagraph"/>
        <w:numPr>
          <w:ilvl w:val="0"/>
          <w:numId w:val="80"/>
        </w:numPr>
        <w:spacing w:after="200" w:line="276" w:lineRule="auto"/>
        <w:jc w:val="both"/>
      </w:pPr>
      <w:r>
        <w:t>A group of independent, but interconnected, computers that act as a single system</w:t>
      </w:r>
    </w:p>
    <w:p w14:paraId="475A7ED6" w14:textId="77777777" w:rsidR="00AF36E6" w:rsidRDefault="00AF36E6" w:rsidP="00AF36E6">
      <w:pPr>
        <w:pStyle w:val="ListParagraph"/>
        <w:numPr>
          <w:ilvl w:val="0"/>
          <w:numId w:val="80"/>
        </w:numPr>
        <w:spacing w:after="200" w:line="276" w:lineRule="auto"/>
        <w:jc w:val="both"/>
      </w:pPr>
      <w:r>
        <w:t>Usually deployed to increase availability and performance or to balance a dynamically changing workload</w:t>
      </w:r>
    </w:p>
    <w:p w14:paraId="7C7AB205" w14:textId="6BF02CE6" w:rsidR="00AF36E6" w:rsidRPr="00AF36E6" w:rsidRDefault="00AF36E6" w:rsidP="00AF36E6">
      <w:pPr>
        <w:ind w:left="0" w:firstLine="360"/>
      </w:pPr>
      <w:r w:rsidRPr="00AF36E6">
        <w:t>What Is Clusterware</w:t>
      </w:r>
      <w:r w:rsidR="00513AAB">
        <w:t>:</w:t>
      </w:r>
    </w:p>
    <w:p w14:paraId="0A0C7736" w14:textId="77777777" w:rsidR="00AF36E6" w:rsidRDefault="00AF36E6" w:rsidP="00AF36E6">
      <w:pPr>
        <w:ind w:left="360"/>
        <w:jc w:val="both"/>
      </w:pPr>
      <w:r>
        <w:lastRenderedPageBreak/>
        <w:t>Software that provides various interfaces and services for a cluster. Typically, this includes capabilities that:</w:t>
      </w:r>
    </w:p>
    <w:p w14:paraId="1B45FCCE" w14:textId="0DCF0D0D" w:rsidR="00AF36E6" w:rsidRDefault="00AF36E6" w:rsidP="00AF36E6">
      <w:pPr>
        <w:pStyle w:val="ListParagraph"/>
        <w:numPr>
          <w:ilvl w:val="0"/>
          <w:numId w:val="80"/>
        </w:numPr>
        <w:spacing w:after="200" w:line="276" w:lineRule="auto"/>
        <w:jc w:val="both"/>
      </w:pPr>
      <w:r>
        <w:t>Allow the cluster to be managed as a whole (single entity)</w:t>
      </w:r>
    </w:p>
    <w:p w14:paraId="6700286D" w14:textId="77777777" w:rsidR="00AF36E6" w:rsidRDefault="00AF36E6" w:rsidP="00AF36E6">
      <w:pPr>
        <w:pStyle w:val="ListParagraph"/>
        <w:numPr>
          <w:ilvl w:val="0"/>
          <w:numId w:val="80"/>
        </w:numPr>
        <w:spacing w:after="200" w:line="276" w:lineRule="auto"/>
        <w:jc w:val="both"/>
      </w:pPr>
      <w:r>
        <w:t>Protect the integrity of the cluster so that data is protected and the cluster continues to function even if communication with a cluster node is severed</w:t>
      </w:r>
    </w:p>
    <w:p w14:paraId="0C1BC347" w14:textId="77777777" w:rsidR="00AF36E6" w:rsidRDefault="00AF36E6" w:rsidP="00AF36E6">
      <w:pPr>
        <w:pStyle w:val="ListParagraph"/>
        <w:numPr>
          <w:ilvl w:val="0"/>
          <w:numId w:val="80"/>
        </w:numPr>
        <w:spacing w:after="200" w:line="276" w:lineRule="auto"/>
        <w:jc w:val="both"/>
      </w:pPr>
      <w:r>
        <w:t>Maintain a registry of resources so that their location is known across the cluster and so that dependencies between resources is maintained</w:t>
      </w:r>
    </w:p>
    <w:p w14:paraId="201F40EE" w14:textId="77777777" w:rsidR="00AF36E6" w:rsidRDefault="00AF36E6" w:rsidP="00AF36E6">
      <w:pPr>
        <w:pStyle w:val="ListParagraph"/>
        <w:numPr>
          <w:ilvl w:val="0"/>
          <w:numId w:val="80"/>
        </w:numPr>
        <w:spacing w:after="200" w:line="276" w:lineRule="auto"/>
        <w:jc w:val="both"/>
      </w:pPr>
      <w:r w:rsidRPr="009614AA">
        <w:t>Deal with changes to the cluster such as node additions, removals, or failures</w:t>
      </w:r>
    </w:p>
    <w:p w14:paraId="6A0A9E89" w14:textId="77777777" w:rsidR="00AF36E6" w:rsidRDefault="00AF36E6" w:rsidP="00AF36E6">
      <w:pPr>
        <w:pStyle w:val="ListParagraph"/>
        <w:numPr>
          <w:ilvl w:val="0"/>
          <w:numId w:val="80"/>
        </w:numPr>
        <w:spacing w:after="200" w:line="276" w:lineRule="auto"/>
        <w:jc w:val="both"/>
      </w:pPr>
      <w:r w:rsidRPr="009614AA">
        <w:t>Provide a view of resources such as network addresses and files in a file system</w:t>
      </w:r>
    </w:p>
    <w:p w14:paraId="67080D6F" w14:textId="68564DCB" w:rsidR="00AF36E6" w:rsidRPr="00513AAB" w:rsidRDefault="00AF36E6" w:rsidP="00513AAB">
      <w:pPr>
        <w:ind w:left="0" w:firstLine="360"/>
        <w:rPr>
          <w:b/>
          <w:bCs/>
        </w:rPr>
      </w:pPr>
      <w:r w:rsidRPr="00513AAB">
        <w:rPr>
          <w:b/>
          <w:bCs/>
        </w:rPr>
        <w:t>Oracle Clusterware is:</w:t>
      </w:r>
    </w:p>
    <w:p w14:paraId="3AF852E9" w14:textId="77777777" w:rsidR="00AF36E6" w:rsidRDefault="00AF36E6" w:rsidP="00AF36E6">
      <w:pPr>
        <w:pStyle w:val="ListParagraph"/>
        <w:numPr>
          <w:ilvl w:val="0"/>
          <w:numId w:val="80"/>
        </w:numPr>
        <w:spacing w:after="200" w:line="276" w:lineRule="auto"/>
        <w:jc w:val="both"/>
      </w:pPr>
      <w:r>
        <w:t>A key part of Oracle Grid Infrastructure</w:t>
      </w:r>
    </w:p>
    <w:p w14:paraId="63918A96" w14:textId="77777777" w:rsidR="00AF36E6" w:rsidRDefault="00AF36E6" w:rsidP="00AF36E6">
      <w:pPr>
        <w:pStyle w:val="ListParagraph"/>
        <w:numPr>
          <w:ilvl w:val="0"/>
          <w:numId w:val="80"/>
        </w:numPr>
        <w:spacing w:after="200" w:line="276" w:lineRule="auto"/>
        <w:jc w:val="both"/>
      </w:pPr>
      <w:r>
        <w:t>Integrated with Oracle Automatic Storage Management (ASM)</w:t>
      </w:r>
    </w:p>
    <w:p w14:paraId="617E8371" w14:textId="77777777" w:rsidR="00AF36E6" w:rsidRDefault="00AF36E6" w:rsidP="00AF36E6">
      <w:pPr>
        <w:pStyle w:val="ListParagraph"/>
        <w:numPr>
          <w:ilvl w:val="0"/>
          <w:numId w:val="80"/>
        </w:numPr>
        <w:spacing w:after="200" w:line="276" w:lineRule="auto"/>
        <w:jc w:val="both"/>
      </w:pPr>
      <w:r>
        <w:t>The basis for ASM Cluster File System (ACFS)</w:t>
      </w:r>
    </w:p>
    <w:p w14:paraId="4D8575EB" w14:textId="77777777" w:rsidR="00AF36E6" w:rsidRDefault="00AF36E6" w:rsidP="00AF36E6">
      <w:pPr>
        <w:pStyle w:val="ListParagraph"/>
        <w:numPr>
          <w:ilvl w:val="0"/>
          <w:numId w:val="80"/>
        </w:numPr>
        <w:spacing w:after="200" w:line="276" w:lineRule="auto"/>
        <w:jc w:val="both"/>
      </w:pPr>
      <w:r>
        <w:t>A foundation for Oracle Real Application Clusters (RAC)</w:t>
      </w:r>
    </w:p>
    <w:p w14:paraId="1409997B" w14:textId="77777777" w:rsidR="00AF36E6" w:rsidRDefault="00AF36E6" w:rsidP="00AF36E6">
      <w:pPr>
        <w:pStyle w:val="ListParagraph"/>
        <w:numPr>
          <w:ilvl w:val="0"/>
          <w:numId w:val="80"/>
        </w:numPr>
        <w:spacing w:after="200" w:line="276" w:lineRule="auto"/>
        <w:jc w:val="both"/>
      </w:pPr>
      <w:r>
        <w:t>A generalized cluster infrastructure for all kinds of applications</w:t>
      </w:r>
    </w:p>
    <w:p w14:paraId="0F4256AB" w14:textId="77777777" w:rsidR="00AF36E6" w:rsidRPr="00513AAB" w:rsidRDefault="00AF36E6" w:rsidP="00513AAB">
      <w:pPr>
        <w:ind w:left="0" w:firstLine="360"/>
        <w:rPr>
          <w:b/>
          <w:bCs/>
        </w:rPr>
      </w:pPr>
      <w:r w:rsidRPr="00513AAB">
        <w:rPr>
          <w:b/>
          <w:bCs/>
        </w:rPr>
        <w:t>Oracle Clusterware Networking</w:t>
      </w:r>
    </w:p>
    <w:p w14:paraId="7F03AA52" w14:textId="77777777" w:rsidR="00AF36E6" w:rsidRDefault="00AF36E6" w:rsidP="00AF36E6">
      <w:pPr>
        <w:pStyle w:val="ListParagraph"/>
        <w:numPr>
          <w:ilvl w:val="0"/>
          <w:numId w:val="80"/>
        </w:numPr>
        <w:spacing w:after="200" w:line="276" w:lineRule="auto"/>
        <w:jc w:val="both"/>
      </w:pPr>
      <w:r>
        <w:t>Each node must have at least two network adapters.</w:t>
      </w:r>
    </w:p>
    <w:p w14:paraId="4AAA0193" w14:textId="77777777" w:rsidR="00AF36E6" w:rsidRDefault="00AF36E6" w:rsidP="00AF36E6">
      <w:pPr>
        <w:pStyle w:val="ListParagraph"/>
        <w:numPr>
          <w:ilvl w:val="0"/>
          <w:numId w:val="80"/>
        </w:numPr>
        <w:spacing w:after="200" w:line="276" w:lineRule="auto"/>
        <w:jc w:val="both"/>
      </w:pPr>
      <w:r>
        <w:t>Each public network adapter must support TCP/IP.</w:t>
      </w:r>
    </w:p>
    <w:p w14:paraId="42731D1D" w14:textId="77777777" w:rsidR="00513AAB" w:rsidRDefault="00AF36E6" w:rsidP="00513AAB">
      <w:pPr>
        <w:pStyle w:val="ListParagraph"/>
        <w:numPr>
          <w:ilvl w:val="0"/>
          <w:numId w:val="80"/>
        </w:numPr>
        <w:spacing w:after="200" w:line="276" w:lineRule="auto"/>
        <w:jc w:val="both"/>
      </w:pPr>
      <w:r>
        <w:t>The interconnect adapter must support:</w:t>
      </w:r>
    </w:p>
    <w:p w14:paraId="5DC17E85" w14:textId="77777777" w:rsidR="00513AAB" w:rsidRDefault="00AF36E6" w:rsidP="00513AAB">
      <w:pPr>
        <w:pStyle w:val="ListParagraph"/>
        <w:numPr>
          <w:ilvl w:val="1"/>
          <w:numId w:val="80"/>
        </w:numPr>
        <w:spacing w:after="200" w:line="276" w:lineRule="auto"/>
        <w:ind w:left="1080"/>
        <w:jc w:val="both"/>
      </w:pPr>
      <w:r>
        <w:t>User Datagram Protocol (UDP) or Reliable Data Socket (RDS) for UNIX and Linux for database communication</w:t>
      </w:r>
    </w:p>
    <w:p w14:paraId="24C85B87" w14:textId="50837237" w:rsidR="00AF36E6" w:rsidRDefault="00AF36E6" w:rsidP="00513AAB">
      <w:pPr>
        <w:pStyle w:val="ListParagraph"/>
        <w:numPr>
          <w:ilvl w:val="1"/>
          <w:numId w:val="80"/>
        </w:numPr>
        <w:spacing w:after="200" w:line="276" w:lineRule="auto"/>
        <w:ind w:left="1080"/>
        <w:jc w:val="both"/>
      </w:pPr>
      <w:r>
        <w:t>TCP for Windows platforms for database communication</w:t>
      </w:r>
    </w:p>
    <w:p w14:paraId="356C1A84" w14:textId="77777777" w:rsidR="00AF36E6" w:rsidRDefault="00AF36E6" w:rsidP="00AF36E6">
      <w:pPr>
        <w:pStyle w:val="ListParagraph"/>
        <w:numPr>
          <w:ilvl w:val="0"/>
          <w:numId w:val="80"/>
        </w:numPr>
        <w:spacing w:after="200" w:line="276" w:lineRule="auto"/>
        <w:jc w:val="both"/>
      </w:pPr>
      <w:r>
        <w:t>All platforms use Grid Interprocess Communication (GIPc)</w:t>
      </w:r>
    </w:p>
    <w:p w14:paraId="0F4216F1" w14:textId="77777777" w:rsidR="00AF36E6" w:rsidRPr="00513AAB" w:rsidRDefault="00AF36E6" w:rsidP="00513AAB">
      <w:pPr>
        <w:ind w:left="0" w:firstLine="360"/>
        <w:rPr>
          <w:b/>
          <w:bCs/>
        </w:rPr>
      </w:pPr>
      <w:r w:rsidRPr="00513AAB">
        <w:rPr>
          <w:b/>
          <w:bCs/>
        </w:rPr>
        <w:t>Oracle Clusterware Architecture and Services</w:t>
      </w:r>
    </w:p>
    <w:p w14:paraId="6C5555AB" w14:textId="77777777" w:rsidR="00AF36E6" w:rsidRDefault="00AF36E6" w:rsidP="00AF36E6">
      <w:pPr>
        <w:jc w:val="center"/>
      </w:pPr>
      <w:r>
        <w:rPr>
          <w:noProof/>
        </w:rPr>
        <w:drawing>
          <wp:inline distT="0" distB="0" distL="0" distR="0" wp14:anchorId="0F621F88" wp14:editId="567933BF">
            <wp:extent cx="4135182" cy="3619500"/>
            <wp:effectExtent l="0" t="0" r="0" b="0"/>
            <wp:docPr id="1650933052" name="Picture 16509330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44421" cy="3627587"/>
                    </a:xfrm>
                    <a:prstGeom prst="rect">
                      <a:avLst/>
                    </a:prstGeom>
                  </pic:spPr>
                </pic:pic>
              </a:graphicData>
            </a:graphic>
          </wp:inline>
        </w:drawing>
      </w:r>
    </w:p>
    <w:p w14:paraId="4CC6A658" w14:textId="77777777" w:rsidR="00513AAB" w:rsidRDefault="00AF36E6" w:rsidP="00513AAB">
      <w:pPr>
        <w:ind w:left="0" w:firstLine="360"/>
        <w:jc w:val="both"/>
      </w:pPr>
      <w:r>
        <w:lastRenderedPageBreak/>
        <w:t>Shared disk cluster architecture supporting application load balancing and failover</w:t>
      </w:r>
    </w:p>
    <w:p w14:paraId="288359E0" w14:textId="01419A3C" w:rsidR="00AF36E6" w:rsidRDefault="00AF36E6" w:rsidP="00513AAB">
      <w:pPr>
        <w:ind w:left="0" w:firstLine="360"/>
        <w:jc w:val="both"/>
      </w:pPr>
      <w:r>
        <w:t>Services include:</w:t>
      </w:r>
    </w:p>
    <w:p w14:paraId="521B9FC5" w14:textId="77777777" w:rsidR="00AF36E6" w:rsidRDefault="00AF36E6" w:rsidP="00AF36E6">
      <w:pPr>
        <w:pStyle w:val="ListParagraph"/>
        <w:numPr>
          <w:ilvl w:val="0"/>
          <w:numId w:val="80"/>
        </w:numPr>
        <w:spacing w:after="200" w:line="276" w:lineRule="auto"/>
        <w:jc w:val="both"/>
      </w:pPr>
      <w:r>
        <w:t>Cluster Management, which allows cluster services and application resources to be monitored and managed from any node in the cluster</w:t>
      </w:r>
    </w:p>
    <w:p w14:paraId="08CD27A7" w14:textId="77777777" w:rsidR="00AF36E6" w:rsidRDefault="00AF36E6" w:rsidP="00AF36E6">
      <w:pPr>
        <w:pStyle w:val="ListParagraph"/>
        <w:numPr>
          <w:ilvl w:val="0"/>
          <w:numId w:val="80"/>
        </w:numPr>
        <w:spacing w:after="200" w:line="276" w:lineRule="auto"/>
        <w:jc w:val="both"/>
      </w:pPr>
      <w:r>
        <w:t>Node Monitoring, which provides real-time information regarding which nodes are currently available and the resources they support. Cluster integrity is also protected by evicting or fencing unresponsive nodes.</w:t>
      </w:r>
    </w:p>
    <w:p w14:paraId="4176F867" w14:textId="77777777" w:rsidR="00AF36E6" w:rsidRDefault="00AF36E6" w:rsidP="00AF36E6">
      <w:pPr>
        <w:pStyle w:val="ListParagraph"/>
        <w:numPr>
          <w:ilvl w:val="0"/>
          <w:numId w:val="80"/>
        </w:numPr>
        <w:spacing w:after="200" w:line="276" w:lineRule="auto"/>
        <w:jc w:val="both"/>
      </w:pPr>
      <w:r>
        <w:t>Event Services, which publishes cluster events so that applications are aware of changes in the clusterEvent services</w:t>
      </w:r>
    </w:p>
    <w:p w14:paraId="0C244CE1" w14:textId="77777777" w:rsidR="00AF36E6" w:rsidRDefault="00AF36E6" w:rsidP="00AF36E6">
      <w:pPr>
        <w:pStyle w:val="ListParagraph"/>
        <w:numPr>
          <w:ilvl w:val="0"/>
          <w:numId w:val="80"/>
        </w:numPr>
        <w:spacing w:after="200" w:line="276" w:lineRule="auto"/>
        <w:jc w:val="both"/>
      </w:pPr>
      <w:r w:rsidRPr="009614AA">
        <w:t>Time Synchronization, which synchronizes the time on all nodes of the cluster</w:t>
      </w:r>
    </w:p>
    <w:p w14:paraId="67A615D3" w14:textId="77777777" w:rsidR="00AF36E6" w:rsidRDefault="00AF36E6" w:rsidP="00AF36E6">
      <w:pPr>
        <w:pStyle w:val="ListParagraph"/>
        <w:numPr>
          <w:ilvl w:val="0"/>
          <w:numId w:val="80"/>
        </w:numPr>
        <w:spacing w:after="200" w:line="276" w:lineRule="auto"/>
        <w:jc w:val="both"/>
      </w:pPr>
      <w:r>
        <w:t>Network Management, which provisions and manages Virtual IP (VIP) addresses that are associated with cluster nodes or application resources to provide a consistent network identity regardless of which nodes are available. In addition, Grid Naming Service (GNS) manages network naming within the cluster.</w:t>
      </w:r>
    </w:p>
    <w:p w14:paraId="69A0216E" w14:textId="77777777" w:rsidR="00AF36E6" w:rsidRDefault="00AF36E6" w:rsidP="00AF36E6">
      <w:pPr>
        <w:pStyle w:val="ListParagraph"/>
        <w:numPr>
          <w:ilvl w:val="0"/>
          <w:numId w:val="80"/>
        </w:numPr>
        <w:spacing w:after="200" w:line="276" w:lineRule="auto"/>
        <w:jc w:val="both"/>
      </w:pPr>
      <w:r w:rsidRPr="008B0B43">
        <w:rPr>
          <w:rFonts w:ascii="TimesNewRoman" w:hAnsi="TimesNewRoman"/>
          <w:color w:val="000000"/>
          <w:szCs w:val="26"/>
        </w:rPr>
        <w:t>High Availability, which services, monitors, and restarts all other resources as required</w:t>
      </w:r>
    </w:p>
    <w:p w14:paraId="1B846F37" w14:textId="735DFDD8" w:rsidR="00AF36E6" w:rsidRDefault="00AF36E6" w:rsidP="00E86F57">
      <w:pPr>
        <w:pStyle w:val="Heading3"/>
      </w:pPr>
      <w:r>
        <w:t xml:space="preserve">Oracle Clusterware </w:t>
      </w:r>
      <w:r w:rsidR="00E86F57">
        <w:t>detail service</w:t>
      </w:r>
    </w:p>
    <w:p w14:paraId="275BF694" w14:textId="664CC94A" w:rsidR="002A5B21" w:rsidRDefault="00CD3DDC" w:rsidP="002A5B21">
      <w:pPr>
        <w:pStyle w:val="NormalWeb"/>
        <w:ind w:firstLine="360"/>
      </w:pPr>
      <w:r>
        <w:t>Oracle CRS (Cluster Ready Services) và OCR (Oracle Cluster Registry)</w:t>
      </w:r>
      <w:r w:rsidR="00683A23">
        <w:t>, Voting disk</w:t>
      </w:r>
      <w:r>
        <w:t xml:space="preserve"> là </w:t>
      </w:r>
      <w:r w:rsidR="00683A23">
        <w:t>các</w:t>
      </w:r>
      <w:r>
        <w:t xml:space="preserve"> thành phần quan trọng trong kiến trúc Oracle Real Application Clusters (RAC). </w:t>
      </w:r>
    </w:p>
    <w:p w14:paraId="741DFD85" w14:textId="320FE89F" w:rsidR="00CD3DDC" w:rsidRPr="00E86F57" w:rsidRDefault="00CD3DDC" w:rsidP="00E86F57">
      <w:pPr>
        <w:pStyle w:val="Heading4"/>
      </w:pPr>
      <w:r w:rsidRPr="00E86F57">
        <w:t>Oracle CRS (Cluster Ready Services)</w:t>
      </w:r>
    </w:p>
    <w:p w14:paraId="3CDBB191" w14:textId="77777777" w:rsidR="002A5B21" w:rsidRDefault="002A5B21" w:rsidP="002A5B21">
      <w:pPr>
        <w:pStyle w:val="NormalWeb"/>
        <w:ind w:firstLine="360"/>
        <w:jc w:val="left"/>
      </w:pPr>
      <w:r>
        <w:rPr>
          <w:rStyle w:val="Strong"/>
        </w:rPr>
        <w:t>Purpose</w:t>
      </w:r>
      <w:r w:rsidR="00CD3DDC">
        <w:t>:</w:t>
      </w:r>
    </w:p>
    <w:p w14:paraId="4D093841" w14:textId="77777777" w:rsidR="002A5B21" w:rsidRDefault="00CD3DDC" w:rsidP="002A5B21">
      <w:pPr>
        <w:pStyle w:val="NormalWeb"/>
        <w:numPr>
          <w:ilvl w:val="0"/>
          <w:numId w:val="80"/>
        </w:numPr>
        <w:jc w:val="left"/>
      </w:pPr>
      <w:r>
        <w:t>CRS là một bộ dịch vụ và quản lý tài nguyên cho cụm Oracle RAC.</w:t>
      </w:r>
    </w:p>
    <w:p w14:paraId="51C139D5" w14:textId="4410A14F" w:rsidR="00CD3DDC" w:rsidRDefault="00CD3DDC" w:rsidP="002A5B21">
      <w:pPr>
        <w:pStyle w:val="NormalWeb"/>
        <w:numPr>
          <w:ilvl w:val="0"/>
          <w:numId w:val="80"/>
        </w:numPr>
        <w:jc w:val="left"/>
      </w:pPr>
      <w:r>
        <w:t>CRS đảm bảo rằng các tài nguyên như cơ sở dữ liệu, phiên bản Oracle, dịch vụ, và các thành phần ứng dụng luôn có sẵn và chạy trong cụm.</w:t>
      </w:r>
    </w:p>
    <w:p w14:paraId="7ADB6C8C" w14:textId="77777777" w:rsidR="002A5B21" w:rsidRDefault="002A5B21" w:rsidP="002A5B21">
      <w:pPr>
        <w:pStyle w:val="NormalWeb"/>
        <w:ind w:left="360"/>
        <w:jc w:val="left"/>
      </w:pPr>
      <w:r>
        <w:rPr>
          <w:rStyle w:val="Strong"/>
        </w:rPr>
        <w:t>Function</w:t>
      </w:r>
      <w:r>
        <w:t>:</w:t>
      </w:r>
    </w:p>
    <w:p w14:paraId="32BCAC9B" w14:textId="77777777" w:rsidR="002A5B21" w:rsidRDefault="00CD3DDC" w:rsidP="002A5B21">
      <w:pPr>
        <w:pStyle w:val="ListParagraph"/>
        <w:numPr>
          <w:ilvl w:val="0"/>
          <w:numId w:val="80"/>
        </w:numPr>
        <w:spacing w:before="100" w:beforeAutospacing="1" w:after="100" w:afterAutospacing="1"/>
      </w:pPr>
      <w:r>
        <w:t>Quản lý việc khởi động và tắt máy của các thành phần cụm.</w:t>
      </w:r>
    </w:p>
    <w:p w14:paraId="3CC33959" w14:textId="77777777" w:rsidR="002A5B21" w:rsidRDefault="00CD3DDC" w:rsidP="002A5B21">
      <w:pPr>
        <w:pStyle w:val="ListParagraph"/>
        <w:numPr>
          <w:ilvl w:val="0"/>
          <w:numId w:val="80"/>
        </w:numPr>
        <w:spacing w:before="100" w:beforeAutospacing="1" w:after="100" w:afterAutospacing="1"/>
      </w:pPr>
      <w:r>
        <w:t>Phát hiện và phục hồi từ các lỗi của các nút trong cụm.</w:t>
      </w:r>
    </w:p>
    <w:p w14:paraId="7239DA74" w14:textId="1F7DEB93" w:rsidR="00CD3DDC" w:rsidRDefault="00CD3DDC" w:rsidP="002A5B21">
      <w:pPr>
        <w:pStyle w:val="ListParagraph"/>
        <w:numPr>
          <w:ilvl w:val="0"/>
          <w:numId w:val="80"/>
        </w:numPr>
        <w:spacing w:before="100" w:beforeAutospacing="1" w:after="100" w:afterAutospacing="1"/>
      </w:pPr>
      <w:r>
        <w:t>Phân phối và quản lý tài nguyên trong cụm.</w:t>
      </w:r>
    </w:p>
    <w:p w14:paraId="57CA9557" w14:textId="77777777" w:rsidR="002A5B21" w:rsidRDefault="002A5B21" w:rsidP="002A5B21">
      <w:pPr>
        <w:pStyle w:val="NormalWeb"/>
        <w:ind w:left="360"/>
        <w:jc w:val="left"/>
      </w:pPr>
      <w:r>
        <w:rPr>
          <w:rStyle w:val="Strong"/>
        </w:rPr>
        <w:t>Component</w:t>
      </w:r>
      <w:r>
        <w:t>:</w:t>
      </w:r>
    </w:p>
    <w:p w14:paraId="3321E493" w14:textId="77777777" w:rsidR="002A5B21" w:rsidRDefault="00CD3DDC" w:rsidP="002A5B21">
      <w:pPr>
        <w:pStyle w:val="ListParagraph"/>
        <w:numPr>
          <w:ilvl w:val="0"/>
          <w:numId w:val="80"/>
        </w:numPr>
        <w:spacing w:before="100" w:beforeAutospacing="1" w:after="100" w:afterAutospacing="1"/>
      </w:pPr>
      <w:r>
        <w:rPr>
          <w:rStyle w:val="HTMLCode"/>
          <w:rFonts w:eastAsiaTheme="minorHAnsi"/>
        </w:rPr>
        <w:t>crsd</w:t>
      </w:r>
      <w:r>
        <w:t>: Daemon quản lý tài nguyên và dịch vụ của cụm.</w:t>
      </w:r>
    </w:p>
    <w:p w14:paraId="41E82B10" w14:textId="77777777" w:rsidR="002A5B21" w:rsidRDefault="00CD3DDC" w:rsidP="002A5B21">
      <w:pPr>
        <w:pStyle w:val="ListParagraph"/>
        <w:numPr>
          <w:ilvl w:val="0"/>
          <w:numId w:val="80"/>
        </w:numPr>
        <w:spacing w:before="100" w:beforeAutospacing="1" w:after="100" w:afterAutospacing="1"/>
      </w:pPr>
      <w:r>
        <w:rPr>
          <w:rStyle w:val="HTMLCode"/>
          <w:rFonts w:eastAsiaTheme="minorHAnsi"/>
        </w:rPr>
        <w:t>ocssd</w:t>
      </w:r>
      <w:r>
        <w:t>: Daemon phát hiện và quản lý cấu hình cụm.</w:t>
      </w:r>
    </w:p>
    <w:p w14:paraId="2588DDFF" w14:textId="65BA94B7" w:rsidR="00CD3DDC" w:rsidRDefault="00CD3DDC" w:rsidP="002A5B21">
      <w:pPr>
        <w:pStyle w:val="ListParagraph"/>
        <w:numPr>
          <w:ilvl w:val="0"/>
          <w:numId w:val="80"/>
        </w:numPr>
        <w:spacing w:before="100" w:beforeAutospacing="1" w:after="100" w:afterAutospacing="1"/>
      </w:pPr>
      <w:r>
        <w:rPr>
          <w:rStyle w:val="HTMLCode"/>
          <w:rFonts w:eastAsiaTheme="minorHAnsi"/>
        </w:rPr>
        <w:t>evmd</w:t>
      </w:r>
      <w:r>
        <w:t>: Daemon xử lý các sự kiện trong cụm.</w:t>
      </w:r>
    </w:p>
    <w:p w14:paraId="204D03C1" w14:textId="77777777" w:rsidR="00683A23" w:rsidRDefault="00683A23" w:rsidP="00683A23">
      <w:pPr>
        <w:spacing w:before="100" w:beforeAutospacing="1" w:after="100" w:afterAutospacing="1"/>
      </w:pPr>
    </w:p>
    <w:p w14:paraId="2AB88E14" w14:textId="77777777" w:rsidR="00683A23" w:rsidRPr="009D5B5F" w:rsidRDefault="00683A23" w:rsidP="009D5B5F">
      <w:pPr>
        <w:pStyle w:val="Heading4"/>
      </w:pPr>
      <w:r w:rsidRPr="009D5B5F">
        <w:t>OCR (Oracle Cluster Registry)</w:t>
      </w:r>
    </w:p>
    <w:p w14:paraId="052F5422" w14:textId="77777777" w:rsidR="00683A23" w:rsidRPr="002A5B21" w:rsidRDefault="00683A23" w:rsidP="00683A23">
      <w:pPr>
        <w:pStyle w:val="NormalWeb"/>
        <w:ind w:firstLine="360"/>
        <w:jc w:val="left"/>
        <w:rPr>
          <w:b/>
          <w:bCs/>
        </w:rPr>
      </w:pPr>
      <w:r w:rsidRPr="002A5B21">
        <w:rPr>
          <w:b/>
          <w:bCs/>
        </w:rPr>
        <w:t>Purpose</w:t>
      </w:r>
    </w:p>
    <w:p w14:paraId="03BB5F0B" w14:textId="77777777" w:rsidR="00683A23" w:rsidRDefault="00683A23" w:rsidP="00683A23">
      <w:pPr>
        <w:pStyle w:val="ListParagraph"/>
        <w:numPr>
          <w:ilvl w:val="0"/>
          <w:numId w:val="80"/>
        </w:numPr>
        <w:spacing w:before="100" w:beforeAutospacing="1" w:after="100" w:afterAutospacing="1"/>
      </w:pPr>
      <w:r>
        <w:t>OCR là một kho lưu trữ thông tin cấu hình cụm cluster.</w:t>
      </w:r>
    </w:p>
    <w:p w14:paraId="4639CF6F" w14:textId="77777777" w:rsidR="00683A23" w:rsidRDefault="00683A23" w:rsidP="00683A23">
      <w:pPr>
        <w:pStyle w:val="ListParagraph"/>
        <w:numPr>
          <w:ilvl w:val="0"/>
          <w:numId w:val="80"/>
        </w:numPr>
        <w:spacing w:before="100" w:beforeAutospacing="1" w:after="100" w:afterAutospacing="1"/>
      </w:pPr>
      <w:r>
        <w:t>Nó lưu trữ thông tin về cấu hình của tất cả các tài nguyên và dịch vụ được quản lý bởi CRS trong cụm Oracle RAC.</w:t>
      </w:r>
    </w:p>
    <w:p w14:paraId="32D7B622" w14:textId="77777777" w:rsidR="00683A23" w:rsidRDefault="00683A23" w:rsidP="00683A23">
      <w:pPr>
        <w:pStyle w:val="NormalWeb"/>
        <w:ind w:left="360"/>
        <w:jc w:val="left"/>
      </w:pPr>
      <w:r>
        <w:rPr>
          <w:rStyle w:val="Strong"/>
        </w:rPr>
        <w:lastRenderedPageBreak/>
        <w:t>Function</w:t>
      </w:r>
      <w:r>
        <w:t>:</w:t>
      </w:r>
    </w:p>
    <w:p w14:paraId="187303E8" w14:textId="77777777" w:rsidR="00683A23" w:rsidRDefault="00683A23" w:rsidP="00683A23">
      <w:pPr>
        <w:pStyle w:val="ListParagraph"/>
        <w:numPr>
          <w:ilvl w:val="0"/>
          <w:numId w:val="80"/>
        </w:numPr>
        <w:spacing w:before="100" w:beforeAutospacing="1" w:after="100" w:afterAutospacing="1"/>
      </w:pPr>
      <w:r>
        <w:t>Lưu trữ thông tin về cấu hình của các tài nguyên và dịch vụ trong cụm.</w:t>
      </w:r>
    </w:p>
    <w:p w14:paraId="0F698EAF" w14:textId="77777777" w:rsidR="00683A23" w:rsidRDefault="00683A23" w:rsidP="00683A23">
      <w:pPr>
        <w:pStyle w:val="ListParagraph"/>
        <w:numPr>
          <w:ilvl w:val="0"/>
          <w:numId w:val="80"/>
        </w:numPr>
        <w:spacing w:before="100" w:beforeAutospacing="1" w:after="100" w:afterAutospacing="1"/>
      </w:pPr>
      <w:r>
        <w:t>OCR được sử dụng bởi CRS để biết cách cấu hình và quản lý các tài nguyên và dịch vụ trong cụm.</w:t>
      </w:r>
    </w:p>
    <w:p w14:paraId="5F939A47" w14:textId="77777777" w:rsidR="00683A23" w:rsidRDefault="00683A23" w:rsidP="00683A23">
      <w:pPr>
        <w:pStyle w:val="NormalWeb"/>
        <w:ind w:left="360"/>
        <w:jc w:val="left"/>
      </w:pPr>
      <w:r>
        <w:rPr>
          <w:rStyle w:val="Strong"/>
        </w:rPr>
        <w:t>Component</w:t>
      </w:r>
      <w:r>
        <w:t>:</w:t>
      </w:r>
    </w:p>
    <w:p w14:paraId="3C92734E" w14:textId="77777777" w:rsidR="00683A23" w:rsidRDefault="00683A23" w:rsidP="00683A23">
      <w:pPr>
        <w:pStyle w:val="ListParagraph"/>
        <w:numPr>
          <w:ilvl w:val="0"/>
          <w:numId w:val="80"/>
        </w:numPr>
        <w:spacing w:before="100" w:beforeAutospacing="1" w:after="100" w:afterAutospacing="1"/>
      </w:pPr>
      <w:r>
        <w:t>Một tập tin hoặc bộ tập tin được lưu trữ trên đĩa chia sẻ trong cụm.</w:t>
      </w:r>
    </w:p>
    <w:p w14:paraId="595E452F" w14:textId="77777777" w:rsidR="00683A23" w:rsidRDefault="00683A23" w:rsidP="00683A23">
      <w:pPr>
        <w:pStyle w:val="ListParagraph"/>
        <w:numPr>
          <w:ilvl w:val="0"/>
          <w:numId w:val="80"/>
        </w:numPr>
        <w:spacing w:before="100" w:beforeAutospacing="1" w:after="100" w:afterAutospacing="1"/>
      </w:pPr>
      <w:r>
        <w:t>Có thể có một bản sao OCR (OCR mirror) để đảm bảo tính sẵn sàng cao và khả năng phục hồi.</w:t>
      </w:r>
    </w:p>
    <w:p w14:paraId="4EBA6D02" w14:textId="77777777" w:rsidR="00683A23" w:rsidRPr="009D5B5F" w:rsidRDefault="00683A23" w:rsidP="009D5B5F">
      <w:pPr>
        <w:pStyle w:val="Heading4"/>
      </w:pPr>
      <w:r w:rsidRPr="009D5B5F">
        <w:t>Voting Disk</w:t>
      </w:r>
    </w:p>
    <w:p w14:paraId="00AC15C6" w14:textId="77777777" w:rsidR="00683A23" w:rsidRPr="002A5B21" w:rsidRDefault="00683A23" w:rsidP="00683A23">
      <w:pPr>
        <w:pStyle w:val="NormalWeb"/>
        <w:ind w:firstLine="360"/>
        <w:jc w:val="left"/>
        <w:rPr>
          <w:b/>
          <w:bCs/>
        </w:rPr>
      </w:pPr>
      <w:r w:rsidRPr="002A5B21">
        <w:rPr>
          <w:b/>
          <w:bCs/>
        </w:rPr>
        <w:t>Purpose</w:t>
      </w:r>
    </w:p>
    <w:p w14:paraId="4B015DE0" w14:textId="77777777" w:rsidR="00683A23" w:rsidRDefault="00683A23" w:rsidP="00683A23">
      <w:pPr>
        <w:pStyle w:val="ListParagraph"/>
        <w:numPr>
          <w:ilvl w:val="0"/>
          <w:numId w:val="80"/>
        </w:numPr>
        <w:spacing w:before="100" w:beforeAutospacing="1" w:after="100" w:afterAutospacing="1"/>
      </w:pPr>
      <w:r>
        <w:t>Voting disk được sử dụng để đảm bảo rằng chỉ các nút trong cụm còn lại ít nhất một nửa (cộng một) nút có thể tiếp tục hoạt động trong trường hợp có sự cố xảy ra.</w:t>
      </w:r>
    </w:p>
    <w:p w14:paraId="53B74D2A" w14:textId="08694ED1" w:rsidR="00683A23" w:rsidRDefault="00683A23" w:rsidP="00683A23">
      <w:pPr>
        <w:pStyle w:val="ListParagraph"/>
        <w:numPr>
          <w:ilvl w:val="0"/>
          <w:numId w:val="80"/>
        </w:numPr>
        <w:spacing w:before="100" w:beforeAutospacing="1" w:after="100" w:afterAutospacing="1"/>
      </w:pPr>
      <w:r>
        <w:t>Voting disk giúp tránh tình trạng "split-brain", nơi mà các nút cụm có thể bị phân chia và hoạt động độc lập, dẫn đến sự không nhất quán trong dữ liệu.</w:t>
      </w:r>
    </w:p>
    <w:p w14:paraId="3A181A93" w14:textId="7272BD81" w:rsidR="00683A23" w:rsidRDefault="00683A23" w:rsidP="00683A23">
      <w:pPr>
        <w:pStyle w:val="NormalWeb"/>
        <w:ind w:left="360"/>
        <w:jc w:val="left"/>
      </w:pPr>
      <w:r>
        <w:rPr>
          <w:rStyle w:val="Strong"/>
        </w:rPr>
        <w:t>Function</w:t>
      </w:r>
      <w:r>
        <w:t>:</w:t>
      </w:r>
    </w:p>
    <w:p w14:paraId="5E0CE1DA" w14:textId="77777777" w:rsidR="00683A23" w:rsidRDefault="00683A23" w:rsidP="00683A23">
      <w:pPr>
        <w:pStyle w:val="ListParagraph"/>
        <w:numPr>
          <w:ilvl w:val="0"/>
          <w:numId w:val="80"/>
        </w:numPr>
        <w:spacing w:before="100" w:beforeAutospacing="1" w:after="100" w:afterAutospacing="1"/>
      </w:pPr>
      <w:r>
        <w:t>Voting disk lưu trữ thông tin về các nút hiện tại và trạng thái của chúng trong cụm.</w:t>
      </w:r>
    </w:p>
    <w:p w14:paraId="72CB93ED" w14:textId="77777777" w:rsidR="00683A23" w:rsidRDefault="00683A23" w:rsidP="00683A23">
      <w:pPr>
        <w:widowControl/>
        <w:numPr>
          <w:ilvl w:val="0"/>
          <w:numId w:val="80"/>
        </w:numPr>
        <w:spacing w:before="100" w:beforeAutospacing="1" w:after="100" w:afterAutospacing="1"/>
      </w:pPr>
      <w:r>
        <w:rPr>
          <w:rStyle w:val="Strong"/>
        </w:rPr>
        <w:t>Bầu chọn (Voting)</w:t>
      </w:r>
      <w:r>
        <w:t>: Trong trường hợp một hoặc nhiều nút trong cụm gặp sự cố, các nút còn lại sẽ "bỏ phiếu" để quyết định xem nút nào sẽ được giữ lại và tiếp tục hoạt động. Điều này giúp ngăn chặn tình trạng "split-brain".</w:t>
      </w:r>
    </w:p>
    <w:p w14:paraId="06F6E28A" w14:textId="77777777" w:rsidR="00683A23" w:rsidRDefault="00683A23" w:rsidP="00683A23">
      <w:pPr>
        <w:widowControl/>
        <w:numPr>
          <w:ilvl w:val="0"/>
          <w:numId w:val="80"/>
        </w:numPr>
        <w:spacing w:before="100" w:beforeAutospacing="1" w:after="100" w:afterAutospacing="1"/>
      </w:pPr>
      <w:r>
        <w:rPr>
          <w:rStyle w:val="Strong"/>
        </w:rPr>
        <w:t>Duy trì tính nhất quán</w:t>
      </w:r>
      <w:r>
        <w:t>: Voting disk giúp đảm bảo rằng chỉ một tập hợp các nút nhất định có thể truy cập và cập nhật dữ liệu, duy trì tính nhất quán của cơ sở dữ liệu.</w:t>
      </w:r>
    </w:p>
    <w:p w14:paraId="323965D7" w14:textId="61F5774D" w:rsidR="00683A23" w:rsidRDefault="00683A23" w:rsidP="00683A23">
      <w:pPr>
        <w:pStyle w:val="NormalWeb"/>
        <w:ind w:left="360"/>
        <w:jc w:val="left"/>
      </w:pPr>
      <w:r>
        <w:rPr>
          <w:rStyle w:val="Strong"/>
        </w:rPr>
        <w:t>Component</w:t>
      </w:r>
      <w:r>
        <w:t>:</w:t>
      </w:r>
    </w:p>
    <w:p w14:paraId="29EE39C1" w14:textId="77777777" w:rsidR="00683A23" w:rsidRDefault="00683A23" w:rsidP="00683A23">
      <w:pPr>
        <w:pStyle w:val="ListParagraph"/>
        <w:numPr>
          <w:ilvl w:val="0"/>
          <w:numId w:val="80"/>
        </w:numPr>
        <w:spacing w:before="100" w:beforeAutospacing="1" w:after="100" w:afterAutospacing="1"/>
      </w:pPr>
      <w:r>
        <w:t>Voting disk là một tập tin hoặc một tập hợp các tập tin trên đĩa chia sẻ có thể được truy cập bởi tất cả các nút trong cụm.</w:t>
      </w:r>
    </w:p>
    <w:p w14:paraId="55166B51" w14:textId="7C7EDCEC" w:rsidR="00683A23" w:rsidRDefault="00683A23" w:rsidP="00683A23">
      <w:pPr>
        <w:pStyle w:val="ListParagraph"/>
        <w:numPr>
          <w:ilvl w:val="0"/>
          <w:numId w:val="80"/>
        </w:numPr>
        <w:spacing w:before="100" w:beforeAutospacing="1" w:after="100" w:afterAutospacing="1"/>
      </w:pPr>
      <w:r>
        <w:t>Có thể có nhiều bản sao voting disk để đảm bảo độ tin cậy cao. Số lượng voting disk thường là số lẻ (tối thiểu là 3) để tránh tình trạng hòa (tie).</w:t>
      </w:r>
    </w:p>
    <w:p w14:paraId="7069ED11" w14:textId="77777777" w:rsidR="00683A23" w:rsidRDefault="00683A23" w:rsidP="00683A23">
      <w:pPr>
        <w:spacing w:before="100" w:beforeAutospacing="1" w:after="100" w:afterAutospacing="1"/>
      </w:pPr>
    </w:p>
    <w:p w14:paraId="47AEC0FC" w14:textId="77777777" w:rsidR="00AF36E6" w:rsidRDefault="00AF36E6" w:rsidP="009D5B5F">
      <w:pPr>
        <w:pStyle w:val="Heading4"/>
      </w:pPr>
      <w:r>
        <w:t>Single Client Access Name</w:t>
      </w:r>
    </w:p>
    <w:p w14:paraId="08B52D82" w14:textId="77777777" w:rsidR="00E86F57" w:rsidRDefault="00E86F57" w:rsidP="00E86F57">
      <w:pPr>
        <w:spacing w:after="200" w:line="276" w:lineRule="auto"/>
        <w:ind w:left="0" w:firstLine="360"/>
        <w:jc w:val="both"/>
      </w:pPr>
      <w:r>
        <w:t>The single client access name (SCAN) is the address used by clients connecting to the cluster.</w:t>
      </w:r>
    </w:p>
    <w:p w14:paraId="299F9438" w14:textId="77777777" w:rsidR="00E86F57" w:rsidRDefault="00E86F57" w:rsidP="00E86F57">
      <w:pPr>
        <w:spacing w:after="200" w:line="276" w:lineRule="auto"/>
        <w:ind w:left="0" w:firstLine="360"/>
        <w:jc w:val="both"/>
      </w:pPr>
      <w:r>
        <w:t>The SCAN provides a stable, highly available name for clients to use, independent of the nodes that make up the cluster.</w:t>
      </w:r>
    </w:p>
    <w:p w14:paraId="51F39558" w14:textId="77777777" w:rsidR="00E86F57" w:rsidRPr="00E86F57" w:rsidRDefault="00E86F57" w:rsidP="00E86F57"/>
    <w:p w14:paraId="4C323762" w14:textId="68375AE4" w:rsidR="00CD3DDC" w:rsidRPr="00CD3DDC" w:rsidRDefault="00CD3DDC" w:rsidP="00CD3DDC">
      <w:r w:rsidRPr="00CD3DDC">
        <w:lastRenderedPageBreak/>
        <w:drawing>
          <wp:inline distT="0" distB="0" distL="0" distR="0" wp14:anchorId="2EA6D0F8" wp14:editId="48B03F12">
            <wp:extent cx="4093724" cy="2565400"/>
            <wp:effectExtent l="0" t="0" r="2540" b="6350"/>
            <wp:docPr id="10077978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797868" name=""/>
                    <pic:cNvPicPr/>
                  </pic:nvPicPr>
                  <pic:blipFill>
                    <a:blip r:embed="rId10"/>
                    <a:stretch>
                      <a:fillRect/>
                    </a:stretch>
                  </pic:blipFill>
                  <pic:spPr>
                    <a:xfrm>
                      <a:off x="0" y="0"/>
                      <a:ext cx="4103811" cy="2571721"/>
                    </a:xfrm>
                    <a:prstGeom prst="rect">
                      <a:avLst/>
                    </a:prstGeom>
                  </pic:spPr>
                </pic:pic>
              </a:graphicData>
            </a:graphic>
          </wp:inline>
        </w:drawing>
      </w:r>
    </w:p>
    <w:p w14:paraId="61B6C42D" w14:textId="77777777" w:rsidR="009D5B5F" w:rsidRDefault="009D5B5F" w:rsidP="009D5B5F">
      <w:pPr>
        <w:pStyle w:val="Heading4"/>
      </w:pPr>
      <w:r>
        <w:t>Managing Oracle Clusterware</w:t>
      </w:r>
    </w:p>
    <w:p w14:paraId="3B90EEA7" w14:textId="77777777" w:rsidR="009D5B5F" w:rsidRDefault="009D5B5F" w:rsidP="009D5B5F">
      <w:pPr>
        <w:pStyle w:val="Normal0"/>
        <w:ind w:left="0" w:firstLine="360"/>
        <w:rPr>
          <w:b/>
          <w:bCs/>
        </w:rPr>
      </w:pPr>
      <w:r w:rsidRPr="009D5B5F">
        <w:rPr>
          <w:b/>
          <w:bCs/>
        </w:rPr>
        <w:t>Resource Management Options</w:t>
      </w:r>
    </w:p>
    <w:p w14:paraId="084D44D5" w14:textId="77777777" w:rsidR="00716924" w:rsidRPr="009D5B5F" w:rsidRDefault="00716924" w:rsidP="009D5B5F">
      <w:pPr>
        <w:pStyle w:val="Normal0"/>
        <w:ind w:left="0" w:firstLine="360"/>
        <w:rPr>
          <w:b/>
          <w:bCs/>
        </w:rPr>
      </w:pPr>
    </w:p>
    <w:p w14:paraId="4220639F" w14:textId="4ECB177C" w:rsidR="009D5B5F" w:rsidRDefault="009D5B5F" w:rsidP="009D5B5F">
      <w:pPr>
        <w:ind w:left="0" w:firstLine="360"/>
        <w:jc w:val="both"/>
      </w:pPr>
      <w:r>
        <w:t>Oracle Database provides two styles of resource management for RAC databases:</w:t>
      </w:r>
    </w:p>
    <w:p w14:paraId="6234BBF5" w14:textId="18419FEE" w:rsidR="00716924" w:rsidRDefault="00716924" w:rsidP="00716924">
      <w:pPr>
        <w:pStyle w:val="ListParagraph"/>
        <w:numPr>
          <w:ilvl w:val="0"/>
          <w:numId w:val="80"/>
        </w:numPr>
        <w:spacing w:after="200" w:line="276" w:lineRule="auto"/>
        <w:jc w:val="both"/>
      </w:pPr>
      <w:r>
        <w:t>Administrator-managed: Database administrators define on which servers a database resource should run, and place resources manually as needed. This is the management strategy used in previous releases</w:t>
      </w:r>
      <w:r>
        <w:t>:</w:t>
      </w:r>
    </w:p>
    <w:p w14:paraId="1836D5D0" w14:textId="48A6DF8A" w:rsidR="009D5B5F" w:rsidRDefault="009D5B5F" w:rsidP="00E86F57">
      <w:pPr>
        <w:pStyle w:val="ListParagraph"/>
        <w:numPr>
          <w:ilvl w:val="1"/>
          <w:numId w:val="80"/>
        </w:numPr>
        <w:spacing w:after="200" w:line="276" w:lineRule="auto"/>
        <w:ind w:left="1080"/>
        <w:jc w:val="both"/>
      </w:pPr>
      <w:r>
        <w:t>Uses a subpool of the built-in GENERIC server pool</w:t>
      </w:r>
    </w:p>
    <w:p w14:paraId="0AB54FA0" w14:textId="77777777" w:rsidR="009D5B5F" w:rsidRDefault="009D5B5F" w:rsidP="00E86F57">
      <w:pPr>
        <w:pStyle w:val="ListParagraph"/>
        <w:numPr>
          <w:ilvl w:val="1"/>
          <w:numId w:val="80"/>
        </w:numPr>
        <w:spacing w:after="200" w:line="276" w:lineRule="auto"/>
        <w:ind w:left="1080"/>
        <w:jc w:val="both"/>
      </w:pPr>
      <w:r>
        <w:t>Places resources manually as defined by the database administrator</w:t>
      </w:r>
    </w:p>
    <w:p w14:paraId="68BC7667" w14:textId="77777777" w:rsidR="009D5B5F" w:rsidRDefault="009D5B5F" w:rsidP="00E86F57">
      <w:pPr>
        <w:pStyle w:val="ListParagraph"/>
        <w:numPr>
          <w:ilvl w:val="1"/>
          <w:numId w:val="80"/>
        </w:numPr>
        <w:spacing w:after="200" w:line="276" w:lineRule="auto"/>
        <w:ind w:left="1080"/>
        <w:jc w:val="both"/>
      </w:pPr>
      <w:r>
        <w:t>Is the management strategy used in previous releases</w:t>
      </w:r>
    </w:p>
    <w:p w14:paraId="21173FFC" w14:textId="77777777" w:rsidR="009D5B5F" w:rsidRDefault="009D5B5F" w:rsidP="00E86F57">
      <w:pPr>
        <w:pStyle w:val="ListParagraph"/>
        <w:numPr>
          <w:ilvl w:val="1"/>
          <w:numId w:val="80"/>
        </w:numPr>
        <w:spacing w:after="200" w:line="276" w:lineRule="auto"/>
        <w:ind w:left="1080"/>
        <w:jc w:val="both"/>
      </w:pPr>
      <w:r>
        <w:t>Is good for a small number of nodes</w:t>
      </w:r>
    </w:p>
    <w:p w14:paraId="4C634770" w14:textId="21B964A6" w:rsidR="00716924" w:rsidRDefault="00716924" w:rsidP="00716924">
      <w:pPr>
        <w:pStyle w:val="ListParagraph"/>
        <w:numPr>
          <w:ilvl w:val="0"/>
          <w:numId w:val="80"/>
        </w:numPr>
        <w:spacing w:after="200" w:line="276" w:lineRule="auto"/>
        <w:jc w:val="both"/>
      </w:pPr>
      <w:r>
        <w:t>Policy managed: Database administrators specify in which server pool (excluding generic or free) the database resource will run. Oracle Clusterware is responsible for placing the database resource on a server</w:t>
      </w:r>
      <w:r>
        <w:t>:</w:t>
      </w:r>
    </w:p>
    <w:p w14:paraId="2400999D" w14:textId="18674232" w:rsidR="009D5B5F" w:rsidRDefault="009D5B5F" w:rsidP="00716924">
      <w:pPr>
        <w:pStyle w:val="ListParagraph"/>
        <w:numPr>
          <w:ilvl w:val="1"/>
          <w:numId w:val="80"/>
        </w:numPr>
        <w:spacing w:after="200" w:line="276" w:lineRule="auto"/>
        <w:ind w:left="1080"/>
        <w:jc w:val="both"/>
      </w:pPr>
      <w:r>
        <w:t>Divides servers in a cluster into sets of server pools</w:t>
      </w:r>
    </w:p>
    <w:p w14:paraId="4611F2CD" w14:textId="77777777" w:rsidR="009D5B5F" w:rsidRDefault="009D5B5F" w:rsidP="00E86F57">
      <w:pPr>
        <w:pStyle w:val="ListParagraph"/>
        <w:numPr>
          <w:ilvl w:val="1"/>
          <w:numId w:val="80"/>
        </w:numPr>
        <w:spacing w:after="200" w:line="276" w:lineRule="auto"/>
        <w:ind w:left="1080"/>
        <w:jc w:val="both"/>
      </w:pPr>
      <w:r>
        <w:t>Controls placement of all services by using server pools</w:t>
      </w:r>
    </w:p>
    <w:p w14:paraId="399C895A" w14:textId="77777777" w:rsidR="009D5B5F" w:rsidRDefault="009D5B5F" w:rsidP="00E86F57">
      <w:pPr>
        <w:pStyle w:val="ListParagraph"/>
        <w:numPr>
          <w:ilvl w:val="1"/>
          <w:numId w:val="80"/>
        </w:numPr>
        <w:spacing w:after="200" w:line="276" w:lineRule="auto"/>
        <w:ind w:left="1080"/>
        <w:jc w:val="both"/>
      </w:pPr>
      <w:r>
        <w:t>Is Workload Management compliant</w:t>
      </w:r>
    </w:p>
    <w:p w14:paraId="454E043B" w14:textId="77777777" w:rsidR="009D5B5F" w:rsidRDefault="009D5B5F" w:rsidP="00E86F57">
      <w:pPr>
        <w:pStyle w:val="ListParagraph"/>
        <w:numPr>
          <w:ilvl w:val="1"/>
          <w:numId w:val="80"/>
        </w:numPr>
        <w:spacing w:after="200" w:line="276" w:lineRule="auto"/>
        <w:ind w:left="1080"/>
        <w:jc w:val="both"/>
      </w:pPr>
      <w:r>
        <w:t>Is best for a large number of nodes</w:t>
      </w:r>
    </w:p>
    <w:p w14:paraId="526C5E37" w14:textId="77777777" w:rsidR="009D5B5F" w:rsidRPr="00E86F57" w:rsidRDefault="009D5B5F" w:rsidP="00E86F57">
      <w:pPr>
        <w:pStyle w:val="Normal0"/>
        <w:ind w:left="0" w:firstLine="360"/>
        <w:rPr>
          <w:b/>
          <w:bCs/>
        </w:rPr>
      </w:pPr>
      <w:r w:rsidRPr="00E86F57">
        <w:rPr>
          <w:b/>
          <w:bCs/>
        </w:rPr>
        <w:t>Server Pools</w:t>
      </w:r>
    </w:p>
    <w:p w14:paraId="226744CA" w14:textId="77777777" w:rsidR="009D5B5F" w:rsidRDefault="009D5B5F" w:rsidP="00E86F57">
      <w:pPr>
        <w:ind w:left="0" w:firstLine="360"/>
        <w:jc w:val="both"/>
      </w:pPr>
      <w:r>
        <w:t>Server pools are logical divisions of a cluster into pools of servers or nodes. They:</w:t>
      </w:r>
    </w:p>
    <w:p w14:paraId="6EC6C6EE" w14:textId="77777777" w:rsidR="009D5B5F" w:rsidRDefault="009D5B5F" w:rsidP="009D5B5F">
      <w:pPr>
        <w:pStyle w:val="ListParagraph"/>
        <w:numPr>
          <w:ilvl w:val="0"/>
          <w:numId w:val="80"/>
        </w:numPr>
        <w:spacing w:after="200" w:line="276" w:lineRule="auto"/>
        <w:jc w:val="both"/>
      </w:pPr>
      <w:r>
        <w:t>Distribute a uniform workload over several servers in the cluster</w:t>
      </w:r>
    </w:p>
    <w:p w14:paraId="5ACA9896" w14:textId="77777777" w:rsidR="009D5B5F" w:rsidRDefault="009D5B5F" w:rsidP="009D5B5F">
      <w:pPr>
        <w:pStyle w:val="ListParagraph"/>
        <w:numPr>
          <w:ilvl w:val="0"/>
          <w:numId w:val="80"/>
        </w:numPr>
        <w:spacing w:after="200" w:line="276" w:lineRule="auto"/>
        <w:jc w:val="both"/>
      </w:pPr>
      <w:r>
        <w:t>Are allocated to host databases or other resources</w:t>
      </w:r>
    </w:p>
    <w:p w14:paraId="294CA3B6" w14:textId="77777777" w:rsidR="009D5B5F" w:rsidRDefault="009D5B5F" w:rsidP="009D5B5F">
      <w:pPr>
        <w:pStyle w:val="ListParagraph"/>
        <w:numPr>
          <w:ilvl w:val="0"/>
          <w:numId w:val="80"/>
        </w:numPr>
        <w:spacing w:after="200" w:line="276" w:lineRule="auto"/>
        <w:jc w:val="both"/>
      </w:pPr>
      <w:r>
        <w:t>Are managed using the crsctl and srvctl commands</w:t>
      </w:r>
    </w:p>
    <w:p w14:paraId="7C314233" w14:textId="77777777" w:rsidR="009D5B5F" w:rsidRDefault="009D5B5F" w:rsidP="009D5B5F">
      <w:pPr>
        <w:pStyle w:val="ListParagraph"/>
        <w:numPr>
          <w:ilvl w:val="0"/>
          <w:numId w:val="80"/>
        </w:numPr>
        <w:spacing w:after="200" w:line="276" w:lineRule="auto"/>
        <w:jc w:val="both"/>
      </w:pPr>
      <w:r>
        <w:t>Support parent-child relationships among server pools</w:t>
      </w:r>
    </w:p>
    <w:p w14:paraId="08C58A81" w14:textId="77777777" w:rsidR="009D5B5F" w:rsidRDefault="009D5B5F" w:rsidP="009D5B5F">
      <w:pPr>
        <w:pStyle w:val="ListParagraph"/>
        <w:numPr>
          <w:ilvl w:val="1"/>
          <w:numId w:val="80"/>
        </w:numPr>
        <w:spacing w:after="200" w:line="276" w:lineRule="auto"/>
        <w:jc w:val="both"/>
      </w:pPr>
      <w:r>
        <w:t>Top-level pools are mutually exclusive.</w:t>
      </w:r>
    </w:p>
    <w:p w14:paraId="1D5F209A" w14:textId="77777777" w:rsidR="009D5B5F" w:rsidRDefault="009D5B5F" w:rsidP="009D5B5F">
      <w:pPr>
        <w:pStyle w:val="ListParagraph"/>
        <w:numPr>
          <w:ilvl w:val="0"/>
          <w:numId w:val="80"/>
        </w:numPr>
        <w:spacing w:after="200" w:line="276" w:lineRule="auto"/>
        <w:jc w:val="both"/>
      </w:pPr>
      <w:r>
        <w:t>Include two built-in server pools at Oracle Clusterware installation:</w:t>
      </w:r>
    </w:p>
    <w:p w14:paraId="65726E16" w14:textId="77777777" w:rsidR="009D5B5F" w:rsidRDefault="009D5B5F" w:rsidP="009D5B5F">
      <w:pPr>
        <w:pStyle w:val="ListParagraph"/>
        <w:numPr>
          <w:ilvl w:val="1"/>
          <w:numId w:val="80"/>
        </w:numPr>
        <w:spacing w:after="200" w:line="276" w:lineRule="auto"/>
        <w:jc w:val="both"/>
      </w:pPr>
      <w:r>
        <w:t>FREE: For servers that are not assigned to other pools</w:t>
      </w:r>
    </w:p>
    <w:p w14:paraId="71F64065" w14:textId="77777777" w:rsidR="009D5B5F" w:rsidRDefault="009D5B5F" w:rsidP="009D5B5F">
      <w:pPr>
        <w:pStyle w:val="ListParagraph"/>
        <w:numPr>
          <w:ilvl w:val="1"/>
          <w:numId w:val="80"/>
        </w:numPr>
        <w:spacing w:after="200" w:line="276" w:lineRule="auto"/>
        <w:jc w:val="both"/>
      </w:pPr>
      <w:r>
        <w:t>GENERIC: For administrator-managed fixed configuration and pre-11g Release 2 databases</w:t>
      </w:r>
    </w:p>
    <w:p w14:paraId="4FB80579" w14:textId="77777777" w:rsidR="009D5B5F" w:rsidRDefault="009D5B5F" w:rsidP="00513AAB">
      <w:pPr>
        <w:spacing w:after="200" w:line="276" w:lineRule="auto"/>
        <w:ind w:left="0" w:firstLine="360"/>
        <w:jc w:val="both"/>
      </w:pPr>
    </w:p>
    <w:p w14:paraId="61C543DE" w14:textId="77777777" w:rsidR="00AF36E6" w:rsidRDefault="00AF36E6" w:rsidP="00AF36E6">
      <w:pPr>
        <w:jc w:val="both"/>
      </w:pPr>
    </w:p>
    <w:p w14:paraId="33397411" w14:textId="59AECBD8" w:rsidR="00AF36E6" w:rsidRDefault="00683A23" w:rsidP="00E86F57">
      <w:pPr>
        <w:pStyle w:val="Heading2"/>
      </w:pPr>
      <w:r w:rsidRPr="00683A23">
        <w:t>Oracle</w:t>
      </w:r>
      <w:r>
        <w:t xml:space="preserve"> </w:t>
      </w:r>
      <w:r w:rsidRPr="00683A23">
        <w:t>Automatic Storage</w:t>
      </w:r>
      <w:r>
        <w:t xml:space="preserve"> </w:t>
      </w:r>
      <w:r w:rsidRPr="00683A23">
        <w:t xml:space="preserve">Management </w:t>
      </w:r>
      <w:r>
        <w:t>(ASM)</w:t>
      </w:r>
    </w:p>
    <w:p w14:paraId="3E267809" w14:textId="77777777" w:rsidR="00AF36E6" w:rsidRPr="00683A23" w:rsidRDefault="00AF36E6" w:rsidP="00683A23">
      <w:pPr>
        <w:ind w:left="0" w:firstLine="360"/>
        <w:rPr>
          <w:b/>
          <w:bCs/>
        </w:rPr>
      </w:pPr>
      <w:r w:rsidRPr="00683A23">
        <w:rPr>
          <w:b/>
          <w:bCs/>
        </w:rPr>
        <w:t>What Is Oracle ASM?</w:t>
      </w:r>
    </w:p>
    <w:p w14:paraId="64D7BA8C" w14:textId="77777777" w:rsidR="00AF36E6" w:rsidRDefault="00AF36E6" w:rsidP="00AF36E6">
      <w:pPr>
        <w:pStyle w:val="ListParagraph"/>
        <w:numPr>
          <w:ilvl w:val="0"/>
          <w:numId w:val="80"/>
        </w:numPr>
        <w:spacing w:after="200" w:line="276" w:lineRule="auto"/>
        <w:jc w:val="both"/>
      </w:pPr>
      <w:r>
        <w:t xml:space="preserve">In essence, Oracle Automatic Storage Management (ASM) is a volume manager and file system built into the Oracle Database server. </w:t>
      </w:r>
    </w:p>
    <w:p w14:paraId="431C7F6D" w14:textId="77777777" w:rsidR="00AF36E6" w:rsidRDefault="00AF36E6" w:rsidP="00AF36E6">
      <w:pPr>
        <w:pStyle w:val="ListParagraph"/>
        <w:numPr>
          <w:ilvl w:val="0"/>
          <w:numId w:val="80"/>
        </w:numPr>
        <w:spacing w:after="200" w:line="276" w:lineRule="auto"/>
        <w:jc w:val="both"/>
      </w:pPr>
      <w:r>
        <w:t xml:space="preserve">Raw disk volumes are allocated to ASM for management and control in the same way that raw volumes are managed by a volume manager. </w:t>
      </w:r>
    </w:p>
    <w:p w14:paraId="37514806" w14:textId="77777777" w:rsidR="00AF36E6" w:rsidRDefault="00AF36E6" w:rsidP="00AF36E6">
      <w:pPr>
        <w:pStyle w:val="ListParagraph"/>
        <w:numPr>
          <w:ilvl w:val="0"/>
          <w:numId w:val="80"/>
        </w:numPr>
        <w:spacing w:after="200" w:line="276" w:lineRule="auto"/>
        <w:jc w:val="both"/>
      </w:pPr>
      <w:r>
        <w:t>ASM is highly integrated with, and highly optimized for, the Oracle Database. It has become the best practice standard for Oracle Database storage.</w:t>
      </w:r>
    </w:p>
    <w:p w14:paraId="1FDF7803" w14:textId="766FE9D7" w:rsidR="00AF36E6" w:rsidRPr="00683A23" w:rsidRDefault="00AF36E6" w:rsidP="00683A23">
      <w:pPr>
        <w:ind w:left="360"/>
        <w:rPr>
          <w:b/>
          <w:bCs/>
        </w:rPr>
      </w:pPr>
      <w:r w:rsidRPr="00683A23">
        <w:rPr>
          <w:b/>
          <w:bCs/>
        </w:rPr>
        <w:t>ASM Key Features and Benefits</w:t>
      </w:r>
    </w:p>
    <w:p w14:paraId="5B0BCB9A" w14:textId="77777777" w:rsidR="00AF36E6" w:rsidRDefault="00AF36E6" w:rsidP="00AF36E6">
      <w:pPr>
        <w:pStyle w:val="ListParagraph"/>
        <w:numPr>
          <w:ilvl w:val="0"/>
          <w:numId w:val="80"/>
        </w:numPr>
        <w:spacing w:after="200" w:line="276" w:lineRule="auto"/>
        <w:jc w:val="both"/>
      </w:pPr>
      <w:r>
        <w:t>Stripes files rather than logical volumes</w:t>
      </w:r>
    </w:p>
    <w:p w14:paraId="6E8EBBD8" w14:textId="77777777" w:rsidR="00AF36E6" w:rsidRDefault="00AF36E6" w:rsidP="00AF36E6">
      <w:pPr>
        <w:pStyle w:val="ListParagraph"/>
        <w:numPr>
          <w:ilvl w:val="0"/>
          <w:numId w:val="80"/>
        </w:numPr>
        <w:spacing w:after="200" w:line="276" w:lineRule="auto"/>
        <w:jc w:val="both"/>
      </w:pPr>
      <w:r>
        <w:t>Provides redundancy on a file basis</w:t>
      </w:r>
    </w:p>
    <w:p w14:paraId="74C932B2" w14:textId="77777777" w:rsidR="00AF36E6" w:rsidRDefault="00AF36E6" w:rsidP="00AF36E6">
      <w:pPr>
        <w:pStyle w:val="ListParagraph"/>
        <w:numPr>
          <w:ilvl w:val="0"/>
          <w:numId w:val="80"/>
        </w:numPr>
        <w:spacing w:after="200" w:line="276" w:lineRule="auto"/>
        <w:jc w:val="both"/>
      </w:pPr>
      <w:r>
        <w:t>Enables online disk reconfiguration and dynamic rebalancing</w:t>
      </w:r>
    </w:p>
    <w:p w14:paraId="65AABFC9" w14:textId="77777777" w:rsidR="00AF36E6" w:rsidRDefault="00AF36E6" w:rsidP="00AF36E6">
      <w:pPr>
        <w:pStyle w:val="ListParagraph"/>
        <w:numPr>
          <w:ilvl w:val="0"/>
          <w:numId w:val="80"/>
        </w:numPr>
        <w:spacing w:after="200" w:line="276" w:lineRule="auto"/>
        <w:jc w:val="both"/>
      </w:pPr>
      <w:r>
        <w:t>Reduces the time significantly to resynchronize a transient failure by tracking changes while disk is offline</w:t>
      </w:r>
    </w:p>
    <w:p w14:paraId="628C7C3A" w14:textId="77777777" w:rsidR="00AF36E6" w:rsidRDefault="00AF36E6" w:rsidP="00AF36E6">
      <w:pPr>
        <w:pStyle w:val="ListParagraph"/>
        <w:numPr>
          <w:ilvl w:val="0"/>
          <w:numId w:val="80"/>
        </w:numPr>
        <w:spacing w:after="200" w:line="276" w:lineRule="auto"/>
        <w:jc w:val="both"/>
      </w:pPr>
      <w:r>
        <w:t>Provides adjustable rebalancing speed</w:t>
      </w:r>
    </w:p>
    <w:p w14:paraId="4286A0BA" w14:textId="77777777" w:rsidR="00AF36E6" w:rsidRDefault="00AF36E6" w:rsidP="00AF36E6">
      <w:pPr>
        <w:pStyle w:val="ListParagraph"/>
        <w:numPr>
          <w:ilvl w:val="0"/>
          <w:numId w:val="80"/>
        </w:numPr>
        <w:spacing w:after="200" w:line="276" w:lineRule="auto"/>
        <w:jc w:val="both"/>
      </w:pPr>
      <w:r>
        <w:t>Is cluster-aware</w:t>
      </w:r>
    </w:p>
    <w:p w14:paraId="41D0C960" w14:textId="77777777" w:rsidR="00AF36E6" w:rsidRDefault="00AF36E6" w:rsidP="00AF36E6">
      <w:pPr>
        <w:pStyle w:val="ListParagraph"/>
        <w:numPr>
          <w:ilvl w:val="0"/>
          <w:numId w:val="80"/>
        </w:numPr>
        <w:spacing w:after="200" w:line="276" w:lineRule="auto"/>
        <w:jc w:val="both"/>
      </w:pPr>
      <w:r>
        <w:t>Supports reading from mirrored copy instead of primary copy for extended clusters</w:t>
      </w:r>
    </w:p>
    <w:p w14:paraId="01CA3E7F" w14:textId="77777777" w:rsidR="00AF36E6" w:rsidRDefault="00AF36E6" w:rsidP="00AF36E6">
      <w:pPr>
        <w:pStyle w:val="ListParagraph"/>
        <w:numPr>
          <w:ilvl w:val="0"/>
          <w:numId w:val="80"/>
        </w:numPr>
        <w:spacing w:after="200" w:line="276" w:lineRule="auto"/>
        <w:jc w:val="both"/>
      </w:pPr>
      <w:r>
        <w:t>Is automatically installed as part of the Grid Infrastructure</w:t>
      </w:r>
    </w:p>
    <w:p w14:paraId="24DB7743" w14:textId="77777777" w:rsidR="00AF36E6" w:rsidRDefault="00AF36E6" w:rsidP="0076022A">
      <w:pPr>
        <w:pStyle w:val="Heading3"/>
      </w:pPr>
      <w:r>
        <w:t>ASM Instance</w:t>
      </w:r>
    </w:p>
    <w:p w14:paraId="127B1A76" w14:textId="77777777" w:rsidR="00AF36E6" w:rsidRPr="00D105DA" w:rsidRDefault="00AF36E6" w:rsidP="00AF36E6">
      <w:pPr>
        <w:ind w:firstLine="720"/>
        <w:jc w:val="both"/>
      </w:pPr>
      <w:r>
        <w:rPr>
          <w:noProof/>
        </w:rPr>
        <w:drawing>
          <wp:inline distT="0" distB="0" distL="0" distR="0" wp14:anchorId="55507074" wp14:editId="09F6E504">
            <wp:extent cx="4106174" cy="2667933"/>
            <wp:effectExtent l="0" t="0" r="8890" b="0"/>
            <wp:docPr id="2130616506" name="Picture 21306165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20509" cy="2677247"/>
                    </a:xfrm>
                    <a:prstGeom prst="rect">
                      <a:avLst/>
                    </a:prstGeom>
                  </pic:spPr>
                </pic:pic>
              </a:graphicData>
            </a:graphic>
          </wp:inline>
        </w:drawing>
      </w:r>
    </w:p>
    <w:p w14:paraId="17B2E188" w14:textId="77777777" w:rsidR="00AF36E6" w:rsidRDefault="00AF36E6" w:rsidP="00683A23">
      <w:pPr>
        <w:ind w:left="0" w:firstLine="360"/>
        <w:jc w:val="both"/>
      </w:pPr>
      <w:r>
        <w:t>Component:</w:t>
      </w:r>
    </w:p>
    <w:p w14:paraId="4482EEE1" w14:textId="77777777" w:rsidR="00AF36E6" w:rsidRPr="004D7390" w:rsidRDefault="00AF36E6" w:rsidP="00AF36E6">
      <w:pPr>
        <w:pStyle w:val="ListParagraph"/>
        <w:numPr>
          <w:ilvl w:val="0"/>
          <w:numId w:val="80"/>
        </w:numPr>
        <w:spacing w:after="200" w:line="276" w:lineRule="auto"/>
        <w:jc w:val="both"/>
      </w:pPr>
      <w:r w:rsidRPr="00280B24">
        <w:rPr>
          <w:rFonts w:ascii="TimesNewRoman" w:hAnsi="TimesNewRoman"/>
          <w:b/>
          <w:bCs/>
          <w:color w:val="000000"/>
          <w:szCs w:val="26"/>
        </w:rPr>
        <w:t xml:space="preserve">Shared Pool: </w:t>
      </w:r>
      <w:r>
        <w:rPr>
          <w:rFonts w:ascii="TimesNewRoman" w:hAnsi="TimesNewRoman"/>
          <w:color w:val="000000"/>
          <w:szCs w:val="26"/>
        </w:rPr>
        <w:t>Used for metadata information</w:t>
      </w:r>
    </w:p>
    <w:p w14:paraId="6E130AB9" w14:textId="77777777" w:rsidR="00AF36E6" w:rsidRPr="004D7390" w:rsidRDefault="00AF36E6" w:rsidP="00AF36E6">
      <w:pPr>
        <w:pStyle w:val="ListParagraph"/>
        <w:numPr>
          <w:ilvl w:val="0"/>
          <w:numId w:val="80"/>
        </w:numPr>
        <w:spacing w:after="200" w:line="276" w:lineRule="auto"/>
        <w:jc w:val="both"/>
      </w:pPr>
      <w:r w:rsidRPr="004D7390">
        <w:rPr>
          <w:rFonts w:ascii="TimesNewRoman" w:hAnsi="TimesNewRoman"/>
          <w:b/>
          <w:bCs/>
          <w:color w:val="000000"/>
          <w:szCs w:val="26"/>
        </w:rPr>
        <w:t xml:space="preserve">Large Pool: </w:t>
      </w:r>
      <w:r w:rsidRPr="004D7390">
        <w:rPr>
          <w:rFonts w:ascii="TimesNewRoman" w:hAnsi="TimesNewRoman"/>
          <w:color w:val="000000"/>
          <w:szCs w:val="26"/>
        </w:rPr>
        <w:t>Used for parallel operations</w:t>
      </w:r>
    </w:p>
    <w:p w14:paraId="6B8F4501" w14:textId="77777777" w:rsidR="00AF36E6" w:rsidRPr="00280B24" w:rsidRDefault="00AF36E6" w:rsidP="00AF36E6">
      <w:pPr>
        <w:pStyle w:val="ListParagraph"/>
        <w:numPr>
          <w:ilvl w:val="0"/>
          <w:numId w:val="80"/>
        </w:numPr>
        <w:spacing w:after="200" w:line="276" w:lineRule="auto"/>
        <w:jc w:val="both"/>
      </w:pPr>
      <w:r w:rsidRPr="004D7390">
        <w:rPr>
          <w:rFonts w:ascii="TimesNewRoman" w:hAnsi="TimesNewRoman"/>
          <w:b/>
          <w:bCs/>
          <w:color w:val="000000"/>
          <w:szCs w:val="26"/>
        </w:rPr>
        <w:t xml:space="preserve">ASM Cache: </w:t>
      </w:r>
      <w:r w:rsidRPr="004D7390">
        <w:rPr>
          <w:rFonts w:ascii="TimesNewRoman" w:hAnsi="TimesNewRoman"/>
          <w:color w:val="000000"/>
          <w:szCs w:val="26"/>
        </w:rPr>
        <w:t>Used for reading and writing blocks during rebalance operations</w:t>
      </w:r>
    </w:p>
    <w:p w14:paraId="7257237B" w14:textId="77777777" w:rsidR="00AF36E6" w:rsidRPr="00280B24" w:rsidRDefault="00AF36E6" w:rsidP="00AF36E6">
      <w:pPr>
        <w:pStyle w:val="ListParagraph"/>
        <w:numPr>
          <w:ilvl w:val="0"/>
          <w:numId w:val="80"/>
        </w:numPr>
        <w:spacing w:after="200" w:line="276" w:lineRule="auto"/>
        <w:jc w:val="both"/>
      </w:pPr>
      <w:r w:rsidRPr="004D7390">
        <w:rPr>
          <w:rFonts w:ascii="TimesNewRoman" w:hAnsi="TimesNewRoman"/>
          <w:b/>
          <w:bCs/>
          <w:color w:val="000000"/>
          <w:szCs w:val="26"/>
        </w:rPr>
        <w:t xml:space="preserve">Free Memory: </w:t>
      </w:r>
      <w:r w:rsidRPr="004D7390">
        <w:rPr>
          <w:rFonts w:ascii="TimesNewRoman" w:hAnsi="TimesNewRoman"/>
          <w:color w:val="000000"/>
          <w:szCs w:val="26"/>
        </w:rPr>
        <w:t>Unallocated memory available</w:t>
      </w:r>
    </w:p>
    <w:p w14:paraId="1E0B7F49" w14:textId="77777777" w:rsidR="00683A23" w:rsidRPr="00683A23" w:rsidRDefault="00AF36E6" w:rsidP="00683A23">
      <w:pPr>
        <w:pStyle w:val="ListParagraph"/>
        <w:numPr>
          <w:ilvl w:val="0"/>
          <w:numId w:val="80"/>
        </w:numPr>
        <w:spacing w:after="200" w:line="276" w:lineRule="auto"/>
        <w:jc w:val="both"/>
      </w:pPr>
      <w:r w:rsidRPr="004D7390">
        <w:rPr>
          <w:rFonts w:ascii="TimesNewRoman" w:hAnsi="TimesNewRoman"/>
          <w:b/>
          <w:bCs/>
          <w:color w:val="000000"/>
          <w:szCs w:val="26"/>
        </w:rPr>
        <w:t>Backgroud process:</w:t>
      </w:r>
    </w:p>
    <w:p w14:paraId="58D03FF8" w14:textId="554047B3" w:rsidR="00AF36E6" w:rsidRDefault="00AF36E6" w:rsidP="00683A23">
      <w:pPr>
        <w:pStyle w:val="ListParagraph"/>
        <w:numPr>
          <w:ilvl w:val="1"/>
          <w:numId w:val="80"/>
        </w:numPr>
        <w:spacing w:after="200" w:line="276" w:lineRule="auto"/>
        <w:ind w:left="1080"/>
        <w:jc w:val="both"/>
      </w:pPr>
      <w:r>
        <w:lastRenderedPageBreak/>
        <w:t>ARCn: The archiver processes</w:t>
      </w:r>
    </w:p>
    <w:p w14:paraId="4832ECDA" w14:textId="77777777" w:rsidR="00AF36E6" w:rsidRDefault="00AF36E6" w:rsidP="00683A23">
      <w:pPr>
        <w:pStyle w:val="ListParagraph"/>
        <w:numPr>
          <w:ilvl w:val="1"/>
          <w:numId w:val="80"/>
        </w:numPr>
        <w:spacing w:after="200" w:line="276" w:lineRule="auto"/>
        <w:ind w:left="1080"/>
        <w:jc w:val="both"/>
      </w:pPr>
      <w:r>
        <w:t>CKPT: The checkpoint process</w:t>
      </w:r>
    </w:p>
    <w:p w14:paraId="64B54647" w14:textId="77777777" w:rsidR="00AF36E6" w:rsidRDefault="00AF36E6" w:rsidP="00683A23">
      <w:pPr>
        <w:pStyle w:val="ListParagraph"/>
        <w:numPr>
          <w:ilvl w:val="1"/>
          <w:numId w:val="80"/>
        </w:numPr>
        <w:spacing w:after="200" w:line="276" w:lineRule="auto"/>
        <w:ind w:left="1080"/>
        <w:jc w:val="both"/>
      </w:pPr>
      <w:r>
        <w:t>DBWn: The database writer processes</w:t>
      </w:r>
    </w:p>
    <w:p w14:paraId="1955FEE4" w14:textId="77777777" w:rsidR="00AF36E6" w:rsidRDefault="00AF36E6" w:rsidP="00683A23">
      <w:pPr>
        <w:pStyle w:val="ListParagraph"/>
        <w:numPr>
          <w:ilvl w:val="1"/>
          <w:numId w:val="80"/>
        </w:numPr>
        <w:spacing w:after="200" w:line="276" w:lineRule="auto"/>
        <w:ind w:left="1080"/>
        <w:jc w:val="both"/>
      </w:pPr>
      <w:r>
        <w:t>DIAG: The diagnosability process</w:t>
      </w:r>
    </w:p>
    <w:p w14:paraId="1320364A" w14:textId="77777777" w:rsidR="00AF36E6" w:rsidRDefault="00AF36E6" w:rsidP="00683A23">
      <w:pPr>
        <w:pStyle w:val="ListParagraph"/>
        <w:numPr>
          <w:ilvl w:val="1"/>
          <w:numId w:val="80"/>
        </w:numPr>
        <w:spacing w:after="200" w:line="276" w:lineRule="auto"/>
        <w:ind w:left="1080"/>
        <w:jc w:val="both"/>
      </w:pPr>
      <w:r>
        <w:t>Jnnn: Job queue processes</w:t>
      </w:r>
    </w:p>
    <w:p w14:paraId="55CF76F8" w14:textId="77777777" w:rsidR="00AF36E6" w:rsidRDefault="00AF36E6" w:rsidP="00683A23">
      <w:pPr>
        <w:pStyle w:val="ListParagraph"/>
        <w:numPr>
          <w:ilvl w:val="1"/>
          <w:numId w:val="80"/>
        </w:numPr>
        <w:spacing w:after="200" w:line="276" w:lineRule="auto"/>
        <w:ind w:left="1080"/>
        <w:jc w:val="both"/>
      </w:pPr>
      <w:r>
        <w:t>LGWR: The log writer process</w:t>
      </w:r>
    </w:p>
    <w:p w14:paraId="1313E9E1" w14:textId="77777777" w:rsidR="00AF36E6" w:rsidRDefault="00AF36E6" w:rsidP="00683A23">
      <w:pPr>
        <w:pStyle w:val="ListParagraph"/>
        <w:numPr>
          <w:ilvl w:val="1"/>
          <w:numId w:val="80"/>
        </w:numPr>
        <w:spacing w:after="200" w:line="276" w:lineRule="auto"/>
        <w:ind w:left="1080"/>
        <w:jc w:val="both"/>
      </w:pPr>
      <w:r>
        <w:t>PMON: The process monitor process</w:t>
      </w:r>
    </w:p>
    <w:p w14:paraId="7E0011C9" w14:textId="77777777" w:rsidR="00AF36E6" w:rsidRDefault="00AF36E6" w:rsidP="00683A23">
      <w:pPr>
        <w:pStyle w:val="ListParagraph"/>
        <w:numPr>
          <w:ilvl w:val="1"/>
          <w:numId w:val="80"/>
        </w:numPr>
        <w:spacing w:after="200" w:line="276" w:lineRule="auto"/>
        <w:ind w:left="1080"/>
        <w:jc w:val="both"/>
      </w:pPr>
      <w:r>
        <w:t>PSP0: The process spawner process</w:t>
      </w:r>
    </w:p>
    <w:p w14:paraId="63B73CEF" w14:textId="77777777" w:rsidR="00AF36E6" w:rsidRDefault="00AF36E6" w:rsidP="00683A23">
      <w:pPr>
        <w:pStyle w:val="ListParagraph"/>
        <w:numPr>
          <w:ilvl w:val="1"/>
          <w:numId w:val="80"/>
        </w:numPr>
        <w:spacing w:after="200" w:line="276" w:lineRule="auto"/>
        <w:ind w:left="1080"/>
        <w:jc w:val="both"/>
      </w:pPr>
      <w:r>
        <w:t>QMNn: The queue monitor processes</w:t>
      </w:r>
    </w:p>
    <w:p w14:paraId="07A992D7" w14:textId="77777777" w:rsidR="00AF36E6" w:rsidRDefault="00AF36E6" w:rsidP="00683A23">
      <w:pPr>
        <w:pStyle w:val="ListParagraph"/>
        <w:numPr>
          <w:ilvl w:val="1"/>
          <w:numId w:val="80"/>
        </w:numPr>
        <w:spacing w:after="200" w:line="276" w:lineRule="auto"/>
        <w:ind w:left="1080"/>
        <w:jc w:val="both"/>
      </w:pPr>
      <w:r>
        <w:t>RECO: The recoverer process</w:t>
      </w:r>
    </w:p>
    <w:p w14:paraId="0F72F8CE" w14:textId="77777777" w:rsidR="00AF36E6" w:rsidRDefault="00AF36E6" w:rsidP="00683A23">
      <w:pPr>
        <w:pStyle w:val="ListParagraph"/>
        <w:numPr>
          <w:ilvl w:val="1"/>
          <w:numId w:val="80"/>
        </w:numPr>
        <w:spacing w:after="200" w:line="276" w:lineRule="auto"/>
        <w:ind w:left="1080"/>
        <w:jc w:val="both"/>
      </w:pPr>
      <w:r>
        <w:t>SMON: The system monitor process</w:t>
      </w:r>
    </w:p>
    <w:p w14:paraId="48BFC13D" w14:textId="77777777" w:rsidR="00AF36E6" w:rsidRDefault="00AF36E6" w:rsidP="00683A23">
      <w:pPr>
        <w:pStyle w:val="ListParagraph"/>
        <w:numPr>
          <w:ilvl w:val="1"/>
          <w:numId w:val="80"/>
        </w:numPr>
        <w:spacing w:after="200" w:line="276" w:lineRule="auto"/>
        <w:ind w:left="1080"/>
        <w:jc w:val="both"/>
      </w:pPr>
      <w:r>
        <w:t>VKTM: The virtual keeper of time process</w:t>
      </w:r>
    </w:p>
    <w:p w14:paraId="7F652928" w14:textId="77777777" w:rsidR="00AF36E6" w:rsidRDefault="00AF36E6" w:rsidP="00683A23">
      <w:pPr>
        <w:pStyle w:val="ListParagraph"/>
        <w:numPr>
          <w:ilvl w:val="1"/>
          <w:numId w:val="80"/>
        </w:numPr>
        <w:spacing w:after="200" w:line="276" w:lineRule="auto"/>
        <w:ind w:left="1080"/>
        <w:jc w:val="both"/>
      </w:pPr>
      <w:r>
        <w:t>MMAN: The memory manager process</w:t>
      </w:r>
    </w:p>
    <w:p w14:paraId="66E8E83A" w14:textId="77777777" w:rsidR="00AF36E6" w:rsidRDefault="00AF36E6" w:rsidP="00AF36E6">
      <w:pPr>
        <w:pStyle w:val="ListParagraph"/>
        <w:ind w:left="1440"/>
        <w:jc w:val="both"/>
      </w:pPr>
    </w:p>
    <w:p w14:paraId="1021ED4A" w14:textId="77777777" w:rsidR="00AF36E6" w:rsidRDefault="00AF36E6" w:rsidP="0076022A">
      <w:pPr>
        <w:pStyle w:val="Heading3"/>
      </w:pPr>
      <w:r>
        <w:t>ASM File</w:t>
      </w:r>
    </w:p>
    <w:p w14:paraId="0098D8CC" w14:textId="77777777" w:rsidR="00AF36E6" w:rsidRDefault="00AF36E6" w:rsidP="00683A23">
      <w:pPr>
        <w:ind w:left="0" w:firstLine="360"/>
        <w:jc w:val="both"/>
      </w:pPr>
      <w:r>
        <w:t>ASM files are a limited set of file types stored in an ASM disk group:</w:t>
      </w:r>
    </w:p>
    <w:p w14:paraId="02C1C455" w14:textId="77777777" w:rsidR="00AF36E6" w:rsidRDefault="00AF36E6" w:rsidP="00AF36E6">
      <w:pPr>
        <w:ind w:left="360"/>
        <w:jc w:val="both"/>
      </w:pPr>
      <w:r>
        <w:rPr>
          <w:noProof/>
        </w:rPr>
        <w:drawing>
          <wp:inline distT="0" distB="0" distL="0" distR="0" wp14:anchorId="5FBC79E2" wp14:editId="5C9CAC1D">
            <wp:extent cx="5305245" cy="1539427"/>
            <wp:effectExtent l="0" t="0" r="0" b="3810"/>
            <wp:docPr id="1203058479" name="Picture 12030584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21408" cy="1573134"/>
                    </a:xfrm>
                    <a:prstGeom prst="rect">
                      <a:avLst/>
                    </a:prstGeom>
                  </pic:spPr>
                </pic:pic>
              </a:graphicData>
            </a:graphic>
          </wp:inline>
        </w:drawing>
      </w:r>
    </w:p>
    <w:p w14:paraId="5E95A986" w14:textId="3C4EA1B7" w:rsidR="00AF36E6" w:rsidRDefault="00AF36E6" w:rsidP="009D5B5F">
      <w:pPr>
        <w:pStyle w:val="Normal0"/>
        <w:numPr>
          <w:ilvl w:val="0"/>
          <w:numId w:val="80"/>
        </w:numPr>
      </w:pPr>
      <w:r>
        <w:t>Are stored as a set or collection of data extents</w:t>
      </w:r>
    </w:p>
    <w:p w14:paraId="2E956B4F" w14:textId="2C8E4D10" w:rsidR="00AF36E6" w:rsidRDefault="00AF36E6" w:rsidP="009D5B5F">
      <w:pPr>
        <w:pStyle w:val="Normal0"/>
        <w:numPr>
          <w:ilvl w:val="0"/>
          <w:numId w:val="80"/>
        </w:numPr>
      </w:pPr>
      <w:r>
        <w:t>Are striped across all disks in a disk group</w:t>
      </w:r>
    </w:p>
    <w:p w14:paraId="354276F6" w14:textId="77777777" w:rsidR="00AF36E6" w:rsidRDefault="00AF36E6" w:rsidP="009D5B5F">
      <w:pPr>
        <w:pStyle w:val="Normal0"/>
        <w:ind w:left="0" w:firstLine="360"/>
      </w:pPr>
      <w:r>
        <w:t>Use names that begin with a plus sign (+), which are automatically generated or from user-defined aliases</w:t>
      </w:r>
    </w:p>
    <w:p w14:paraId="05B9EF63" w14:textId="77777777" w:rsidR="009D5B5F" w:rsidRDefault="009D5B5F" w:rsidP="009D5B5F">
      <w:pPr>
        <w:pStyle w:val="Normal0"/>
        <w:ind w:left="0" w:firstLine="360"/>
      </w:pPr>
    </w:p>
    <w:p w14:paraId="2C8E2EB9" w14:textId="0A086B75" w:rsidR="009D5B5F" w:rsidRPr="009D5B5F" w:rsidRDefault="009D5B5F" w:rsidP="009D5B5F">
      <w:pPr>
        <w:pStyle w:val="Normal0"/>
        <w:ind w:left="0" w:firstLine="0"/>
      </w:pPr>
      <w:r w:rsidRPr="009D5B5F">
        <w:t>Oracle Managed Files</w:t>
      </w:r>
      <w:r w:rsidRPr="009D5B5F">
        <w:t xml:space="preserve"> (OMF)</w:t>
      </w:r>
    </w:p>
    <w:p w14:paraId="26A08932" w14:textId="76244E4E" w:rsidR="009D5B5F" w:rsidRDefault="009D5B5F" w:rsidP="009D5B5F">
      <w:pPr>
        <w:pStyle w:val="NormalWeb"/>
        <w:ind w:firstLine="360"/>
      </w:pPr>
      <w:r>
        <w:t>Oracle Managed Files (OMF</w:t>
      </w:r>
      <w:r>
        <w:t>)</w:t>
      </w:r>
      <w:r>
        <w:t xml:space="preserve"> là một tính năng trong Oracle Database giúp tự động hóa và đơn giản hóa việc quản lý các tập tin cơ sở dữ liệu. Khi sử dụng OMF, Oracle sẽ tự động tạo, đặt tên, và quản lý các tập tin dữ liệu, tập tin nhật ký (log files), và các tập tin khác mà không cần DBA phải can thiệp trực tiếp.</w:t>
      </w:r>
    </w:p>
    <w:p w14:paraId="7A139C23" w14:textId="0AAD69D8" w:rsidR="009D5B5F" w:rsidRDefault="009D5B5F" w:rsidP="009D5B5F">
      <w:pPr>
        <w:pStyle w:val="NormalWeb"/>
        <w:ind w:firstLine="360"/>
      </w:pPr>
      <w:r>
        <w:t>Purpose:</w:t>
      </w:r>
    </w:p>
    <w:p w14:paraId="4391791A" w14:textId="77777777" w:rsidR="009D5B5F" w:rsidRDefault="009D5B5F" w:rsidP="009D5B5F">
      <w:pPr>
        <w:pStyle w:val="NormalWeb"/>
        <w:numPr>
          <w:ilvl w:val="0"/>
          <w:numId w:val="80"/>
        </w:numPr>
        <w:jc w:val="left"/>
      </w:pPr>
      <w:r>
        <w:rPr>
          <w:rStyle w:val="Strong"/>
        </w:rPr>
        <w:t>Đơn giản hóa quản lý tập tin</w:t>
      </w:r>
      <w:r>
        <w:t>:</w:t>
      </w:r>
    </w:p>
    <w:p w14:paraId="3C9B9B1C" w14:textId="77777777" w:rsidR="009D5B5F" w:rsidRDefault="009D5B5F" w:rsidP="009D5B5F">
      <w:pPr>
        <w:pStyle w:val="NormalWeb"/>
        <w:numPr>
          <w:ilvl w:val="1"/>
          <w:numId w:val="80"/>
        </w:numPr>
        <w:ind w:left="1080"/>
        <w:jc w:val="left"/>
      </w:pPr>
      <w:r>
        <w:t>OMF giúp giảm bớt khối lượng công việc cho DBA bằng cách tự động hóa việc tạo, đổi tên, và xóa các tập tin cơ sở dữ liệu.</w:t>
      </w:r>
    </w:p>
    <w:p w14:paraId="7AE5B245" w14:textId="00B1B5E4" w:rsidR="009D5B5F" w:rsidRDefault="009D5B5F" w:rsidP="009D5B5F">
      <w:pPr>
        <w:pStyle w:val="NormalWeb"/>
        <w:numPr>
          <w:ilvl w:val="1"/>
          <w:numId w:val="80"/>
        </w:numPr>
        <w:ind w:left="1080"/>
        <w:jc w:val="left"/>
      </w:pPr>
      <w:r>
        <w:t>Tên và đường dẫn của các tập tin được Oracle tự động quản lý, giúp tránh lỗi do con người gây ra.</w:t>
      </w:r>
    </w:p>
    <w:p w14:paraId="7C1BB7E3" w14:textId="77777777" w:rsidR="009D5B5F" w:rsidRDefault="009D5B5F" w:rsidP="009D5B5F">
      <w:pPr>
        <w:pStyle w:val="NormalWeb"/>
        <w:numPr>
          <w:ilvl w:val="0"/>
          <w:numId w:val="80"/>
        </w:numPr>
        <w:jc w:val="left"/>
      </w:pPr>
      <w:r>
        <w:rPr>
          <w:rStyle w:val="Strong"/>
        </w:rPr>
        <w:lastRenderedPageBreak/>
        <w:t>Tự động hóa</w:t>
      </w:r>
      <w:r>
        <w:t>:</w:t>
      </w:r>
    </w:p>
    <w:p w14:paraId="489518F4" w14:textId="3F21508B" w:rsidR="009D5B5F" w:rsidRDefault="009D5B5F" w:rsidP="009D5B5F">
      <w:pPr>
        <w:pStyle w:val="NormalWeb"/>
        <w:numPr>
          <w:ilvl w:val="1"/>
          <w:numId w:val="80"/>
        </w:numPr>
        <w:ind w:left="1080"/>
        <w:jc w:val="left"/>
      </w:pPr>
      <w:r>
        <w:t>Oracle tự động quản lý không gian lưu trữ cho các tập tin cơ sở dữ liệu, giúp tối ưu hóa và sử dụng hiệu quả không gian đĩa.</w:t>
      </w:r>
    </w:p>
    <w:p w14:paraId="1AEB251B" w14:textId="5716F859" w:rsidR="009D5B5F" w:rsidRDefault="009D5B5F" w:rsidP="009D5B5F">
      <w:pPr>
        <w:pStyle w:val="NormalWeb"/>
        <w:numPr>
          <w:ilvl w:val="0"/>
          <w:numId w:val="80"/>
        </w:numPr>
        <w:jc w:val="left"/>
      </w:pPr>
      <w:r>
        <w:rPr>
          <w:rStyle w:val="Strong"/>
        </w:rPr>
        <w:t>Tích hợp với các tính năng khác của Oracle</w:t>
      </w:r>
      <w:r>
        <w:t>:</w:t>
      </w:r>
    </w:p>
    <w:p w14:paraId="49FB35D4" w14:textId="36B3C979" w:rsidR="009D5B5F" w:rsidRDefault="009D5B5F" w:rsidP="009D5B5F">
      <w:pPr>
        <w:pStyle w:val="ListParagraph"/>
        <w:numPr>
          <w:ilvl w:val="1"/>
          <w:numId w:val="80"/>
        </w:numPr>
        <w:spacing w:before="100" w:beforeAutospacing="1" w:after="100" w:afterAutospacing="1"/>
        <w:ind w:left="1080"/>
      </w:pPr>
      <w:r>
        <w:t>OMF tích hợp tốt với các tính năng khác của Oracle như Oracle ASM (Automatic Storage Management) để cung cấp một giải pháp quản lý lưu trữ toàn diện.</w:t>
      </w:r>
    </w:p>
    <w:p w14:paraId="5A02F869" w14:textId="77777777" w:rsidR="009D5B5F" w:rsidRDefault="009D5B5F" w:rsidP="00AF36E6">
      <w:pPr>
        <w:pStyle w:val="ListParagraph"/>
      </w:pPr>
    </w:p>
    <w:p w14:paraId="1C2DAA35" w14:textId="38CADFF7" w:rsidR="0076022A" w:rsidRDefault="0076022A" w:rsidP="0076022A">
      <w:pPr>
        <w:pStyle w:val="Heading2"/>
      </w:pPr>
      <w:r w:rsidRPr="00683A23">
        <w:t>Oracle</w:t>
      </w:r>
      <w:r>
        <w:t xml:space="preserve"> </w:t>
      </w:r>
      <w:r>
        <w:t>Global Cache (cache fusion)</w:t>
      </w:r>
    </w:p>
    <w:p w14:paraId="23535766" w14:textId="72E4F647" w:rsidR="0076022A" w:rsidRPr="0076022A" w:rsidRDefault="0076022A" w:rsidP="0076022A">
      <w:pPr>
        <w:pStyle w:val="NormalIndent"/>
      </w:pPr>
      <w:r>
        <w:t>Cơ chế chia sẻ và sử dụng dữ liệu đồng thời của Oracle Rac</w:t>
      </w:r>
    </w:p>
    <w:p w14:paraId="3BA329A5" w14:textId="77777777" w:rsidR="0076022A" w:rsidRDefault="0076022A" w:rsidP="0076022A">
      <w:pPr>
        <w:ind w:left="0" w:firstLine="360"/>
      </w:pPr>
      <w:r>
        <w:t>Global cache management provides:</w:t>
      </w:r>
    </w:p>
    <w:p w14:paraId="671C052B" w14:textId="77777777" w:rsidR="0076022A" w:rsidRDefault="0076022A" w:rsidP="0076022A">
      <w:pPr>
        <w:pStyle w:val="ListParagraph"/>
        <w:numPr>
          <w:ilvl w:val="0"/>
          <w:numId w:val="80"/>
        </w:numPr>
      </w:pPr>
      <w:r>
        <w:t>A concurrency mechanism for multiple buffer caches</w:t>
      </w:r>
    </w:p>
    <w:p w14:paraId="43863336" w14:textId="77777777" w:rsidR="0076022A" w:rsidRDefault="0076022A" w:rsidP="0076022A">
      <w:pPr>
        <w:pStyle w:val="ListParagraph"/>
        <w:numPr>
          <w:ilvl w:val="0"/>
          <w:numId w:val="80"/>
        </w:numPr>
      </w:pPr>
      <w:r>
        <w:t>An optimization of block access for reads</w:t>
      </w:r>
    </w:p>
    <w:p w14:paraId="7528F696" w14:textId="77777777" w:rsidR="0076022A" w:rsidRDefault="0076022A" w:rsidP="0076022A">
      <w:pPr>
        <w:pStyle w:val="ListParagraph"/>
        <w:numPr>
          <w:ilvl w:val="0"/>
          <w:numId w:val="80"/>
        </w:numPr>
      </w:pPr>
      <w:r>
        <w:t>An optimization of writes for dirty buffers</w:t>
      </w:r>
    </w:p>
    <w:p w14:paraId="17677680" w14:textId="5974E95A" w:rsidR="009D5B5F" w:rsidRDefault="0076022A" w:rsidP="0076022A">
      <w:pPr>
        <w:pStyle w:val="ListParagraph"/>
        <w:numPr>
          <w:ilvl w:val="0"/>
          <w:numId w:val="80"/>
        </w:numPr>
      </w:pPr>
      <w:r>
        <w:t>A mechanism to optimize parallel queries</w:t>
      </w:r>
    </w:p>
    <w:p w14:paraId="36B5E65C" w14:textId="77777777" w:rsidR="0076022A" w:rsidRDefault="0076022A" w:rsidP="0076022A">
      <w:pPr>
        <w:ind w:left="360"/>
      </w:pPr>
      <w:r>
        <w:t>Global Cache Management Components</w:t>
      </w:r>
    </w:p>
    <w:p w14:paraId="03BBA8F4" w14:textId="7CCB13D1" w:rsidR="0076022A" w:rsidRDefault="0076022A" w:rsidP="0076022A">
      <w:pPr>
        <w:pStyle w:val="ListParagraph"/>
        <w:numPr>
          <w:ilvl w:val="0"/>
          <w:numId w:val="80"/>
        </w:numPr>
      </w:pPr>
      <w:r>
        <w:t>The LMSn processes</w:t>
      </w:r>
    </w:p>
    <w:p w14:paraId="514D3D21" w14:textId="012BAAFD" w:rsidR="0076022A" w:rsidRDefault="0076022A" w:rsidP="0076022A">
      <w:pPr>
        <w:pStyle w:val="ListParagraph"/>
        <w:numPr>
          <w:ilvl w:val="0"/>
          <w:numId w:val="80"/>
        </w:numPr>
      </w:pPr>
      <w:r>
        <w:t>Buffers</w:t>
      </w:r>
    </w:p>
    <w:p w14:paraId="1B2F0670" w14:textId="7C478518" w:rsidR="0076022A" w:rsidRDefault="0076022A" w:rsidP="0076022A">
      <w:pPr>
        <w:pStyle w:val="ListParagraph"/>
        <w:numPr>
          <w:ilvl w:val="0"/>
          <w:numId w:val="80"/>
        </w:numPr>
      </w:pPr>
      <w:r>
        <w:t>Buffer headers</w:t>
      </w:r>
    </w:p>
    <w:p w14:paraId="7616BC4B" w14:textId="5E925F2A" w:rsidR="0076022A" w:rsidRDefault="0076022A" w:rsidP="0076022A">
      <w:pPr>
        <w:pStyle w:val="ListParagraph"/>
        <w:numPr>
          <w:ilvl w:val="0"/>
          <w:numId w:val="80"/>
        </w:numPr>
      </w:pPr>
      <w:r>
        <w:t>Global Cache Master Resources</w:t>
      </w:r>
    </w:p>
    <w:p w14:paraId="61427FA2" w14:textId="407B41C4" w:rsidR="0076022A" w:rsidRDefault="0076022A" w:rsidP="0076022A">
      <w:pPr>
        <w:pStyle w:val="ListParagraph"/>
        <w:numPr>
          <w:ilvl w:val="0"/>
          <w:numId w:val="80"/>
        </w:numPr>
      </w:pPr>
      <w:r>
        <w:t>Global Cache Shadow Resources</w:t>
      </w:r>
    </w:p>
    <w:p w14:paraId="3C4D7D2E" w14:textId="77777777" w:rsidR="0076022A" w:rsidRDefault="0076022A" w:rsidP="0076022A"/>
    <w:p w14:paraId="1C0AA483" w14:textId="77777777" w:rsidR="0076022A" w:rsidRDefault="0076022A" w:rsidP="0076022A"/>
    <w:p w14:paraId="00CF00D7" w14:textId="77777777" w:rsidR="0076022A" w:rsidRDefault="0076022A" w:rsidP="0076022A"/>
    <w:p w14:paraId="19597643" w14:textId="77777777" w:rsidR="0076022A" w:rsidRDefault="0076022A" w:rsidP="0076022A"/>
    <w:p w14:paraId="54632E49" w14:textId="77777777" w:rsidR="0076022A" w:rsidRDefault="0076022A" w:rsidP="0076022A"/>
    <w:p w14:paraId="47C548AA" w14:textId="77777777" w:rsidR="0076022A" w:rsidRDefault="0076022A" w:rsidP="0076022A"/>
    <w:p w14:paraId="5FF0F3F1" w14:textId="77777777" w:rsidR="0076022A" w:rsidRDefault="0076022A" w:rsidP="0076022A"/>
    <w:p w14:paraId="49472468" w14:textId="77777777" w:rsidR="0076022A" w:rsidRDefault="0076022A" w:rsidP="0076022A"/>
    <w:p w14:paraId="1A02DE2D" w14:textId="77777777" w:rsidR="0076022A" w:rsidRDefault="0076022A" w:rsidP="0076022A"/>
    <w:p w14:paraId="7F4E5526" w14:textId="77777777" w:rsidR="0076022A" w:rsidRDefault="0076022A" w:rsidP="0076022A"/>
    <w:p w14:paraId="6C6B7B20" w14:textId="77777777" w:rsidR="0076022A" w:rsidRDefault="0076022A" w:rsidP="0076022A"/>
    <w:p w14:paraId="518B04B2" w14:textId="77777777" w:rsidR="0076022A" w:rsidRDefault="0076022A" w:rsidP="0076022A"/>
    <w:p w14:paraId="7CA1DFB4" w14:textId="77777777" w:rsidR="0076022A" w:rsidRDefault="0076022A" w:rsidP="0076022A"/>
    <w:p w14:paraId="21B10F21" w14:textId="77777777" w:rsidR="0076022A" w:rsidRDefault="0076022A" w:rsidP="0076022A"/>
    <w:p w14:paraId="6D34325B" w14:textId="77777777" w:rsidR="0076022A" w:rsidRDefault="0076022A" w:rsidP="0076022A"/>
    <w:p w14:paraId="75628707" w14:textId="3FB985CA" w:rsidR="00AF36E6" w:rsidRDefault="00E86F57" w:rsidP="00E86F57">
      <w:pPr>
        <w:pStyle w:val="Heading1"/>
      </w:pPr>
      <w:r>
        <w:lastRenderedPageBreak/>
        <w:t>Oraclc RAC Admin action</w:t>
      </w:r>
    </w:p>
    <w:p w14:paraId="21CE7D48" w14:textId="77777777" w:rsidR="00AF36E6" w:rsidRDefault="00AF36E6" w:rsidP="00E86F57">
      <w:pPr>
        <w:spacing w:after="200" w:line="276" w:lineRule="auto"/>
        <w:ind w:left="0" w:firstLine="360"/>
        <w:jc w:val="both"/>
      </w:pPr>
      <w:r>
        <w:t>crsctl manages clusterware-related operations:</w:t>
      </w:r>
    </w:p>
    <w:p w14:paraId="323AEA2E" w14:textId="77777777" w:rsidR="00E86F57" w:rsidRDefault="00AF36E6" w:rsidP="00E86F57">
      <w:pPr>
        <w:pStyle w:val="ListParagraph"/>
        <w:numPr>
          <w:ilvl w:val="0"/>
          <w:numId w:val="80"/>
        </w:numPr>
        <w:spacing w:after="200" w:line="276" w:lineRule="auto"/>
        <w:jc w:val="both"/>
      </w:pPr>
      <w:r>
        <w:t>Starting and stopping Oracle Clusterware</w:t>
      </w:r>
    </w:p>
    <w:p w14:paraId="45FA8439" w14:textId="77777777" w:rsidR="00E86F57" w:rsidRDefault="00AF36E6" w:rsidP="00E86F57">
      <w:pPr>
        <w:pStyle w:val="ListParagraph"/>
        <w:numPr>
          <w:ilvl w:val="0"/>
          <w:numId w:val="80"/>
        </w:numPr>
        <w:spacing w:after="200" w:line="276" w:lineRule="auto"/>
        <w:jc w:val="both"/>
      </w:pPr>
      <w:r>
        <w:t>Enabling and disabling Oracle Clusterware daemons</w:t>
      </w:r>
    </w:p>
    <w:p w14:paraId="33352A9E" w14:textId="6F2DAAB3" w:rsidR="00AF36E6" w:rsidRDefault="00AF36E6" w:rsidP="00E86F57">
      <w:pPr>
        <w:pStyle w:val="ListParagraph"/>
        <w:numPr>
          <w:ilvl w:val="0"/>
          <w:numId w:val="80"/>
        </w:numPr>
        <w:spacing w:after="200" w:line="276" w:lineRule="auto"/>
        <w:jc w:val="both"/>
      </w:pPr>
      <w:r>
        <w:t>Registering cluster resources</w:t>
      </w:r>
    </w:p>
    <w:p w14:paraId="19B0BBC1" w14:textId="77777777" w:rsidR="00AF36E6" w:rsidRDefault="00AF36E6" w:rsidP="00E86F57">
      <w:pPr>
        <w:spacing w:after="200" w:line="276" w:lineRule="auto"/>
        <w:ind w:left="360"/>
        <w:jc w:val="both"/>
      </w:pPr>
      <w:r>
        <w:t>srvctl manages Oracle resource–related operations:</w:t>
      </w:r>
    </w:p>
    <w:p w14:paraId="2C1F921D" w14:textId="3B30FE2B" w:rsidR="00AF36E6" w:rsidRDefault="00AF36E6" w:rsidP="00E86F57">
      <w:pPr>
        <w:pStyle w:val="ListParagraph"/>
        <w:numPr>
          <w:ilvl w:val="0"/>
          <w:numId w:val="80"/>
        </w:numPr>
        <w:spacing w:after="200" w:line="276" w:lineRule="auto"/>
        <w:jc w:val="both"/>
      </w:pPr>
      <w:r>
        <w:t>Starting and stopping database instances and services</w:t>
      </w:r>
    </w:p>
    <w:p w14:paraId="0FA8B615" w14:textId="77777777" w:rsidR="00AF36E6" w:rsidRPr="00842094" w:rsidRDefault="00AF36E6" w:rsidP="00842094">
      <w:pPr>
        <w:pStyle w:val="Heading2"/>
      </w:pPr>
      <w:r w:rsidRPr="00842094">
        <w:t>Controlling Oracle Clusterware</w:t>
      </w:r>
    </w:p>
    <w:p w14:paraId="565E0351" w14:textId="77777777" w:rsidR="00AF36E6" w:rsidRPr="00D72AE4" w:rsidRDefault="00AF36E6" w:rsidP="00AF36E6">
      <w:pPr>
        <w:pStyle w:val="ListParagraph"/>
        <w:numPr>
          <w:ilvl w:val="0"/>
          <w:numId w:val="80"/>
        </w:numPr>
        <w:spacing w:after="200" w:line="276" w:lineRule="auto"/>
        <w:jc w:val="both"/>
      </w:pPr>
      <w:r>
        <w:t xml:space="preserve">When server start, crs is </w:t>
      </w:r>
      <w:r>
        <w:rPr>
          <w:rFonts w:ascii="TimesNewRoman" w:hAnsi="TimesNewRoman"/>
          <w:color w:val="000000"/>
          <w:szCs w:val="26"/>
        </w:rPr>
        <w:t xml:space="preserve">is automatically started by the </w:t>
      </w:r>
      <w:r>
        <w:rPr>
          <w:rFonts w:ascii="Courier" w:hAnsi="Courier"/>
          <w:color w:val="000000"/>
          <w:szCs w:val="26"/>
        </w:rPr>
        <w:t>/etc/</w:t>
      </w:r>
      <w:proofErr w:type="gramStart"/>
      <w:r>
        <w:rPr>
          <w:rFonts w:ascii="Courier" w:hAnsi="Courier"/>
          <w:color w:val="000000"/>
          <w:szCs w:val="26"/>
        </w:rPr>
        <w:t>init.d</w:t>
      </w:r>
      <w:proofErr w:type="gramEnd"/>
      <w:r>
        <w:rPr>
          <w:rFonts w:ascii="Courier" w:hAnsi="Courier"/>
          <w:color w:val="000000"/>
          <w:szCs w:val="26"/>
        </w:rPr>
        <w:t xml:space="preserve">/ohasd </w:t>
      </w:r>
      <w:r>
        <w:rPr>
          <w:rFonts w:ascii="TimesNewRoman" w:hAnsi="TimesNewRoman"/>
          <w:color w:val="000000"/>
          <w:szCs w:val="26"/>
        </w:rPr>
        <w:t>startup script</w:t>
      </w:r>
    </w:p>
    <w:p w14:paraId="6FB22366" w14:textId="77777777" w:rsidR="00AF36E6" w:rsidRPr="0090222B" w:rsidRDefault="00AF36E6" w:rsidP="00AF36E6">
      <w:pPr>
        <w:pStyle w:val="ListParagraph"/>
        <w:numPr>
          <w:ilvl w:val="0"/>
          <w:numId w:val="80"/>
        </w:numPr>
        <w:spacing w:after="200" w:line="276" w:lineRule="auto"/>
        <w:jc w:val="both"/>
        <w:rPr>
          <w:b/>
        </w:rPr>
      </w:pPr>
      <w:r w:rsidRPr="0090222B">
        <w:rPr>
          <w:b/>
        </w:rPr>
        <w:t>Check status:</w:t>
      </w:r>
    </w:p>
    <w:p w14:paraId="2004EC41" w14:textId="77777777" w:rsidR="00AF36E6" w:rsidRPr="00BB1F28" w:rsidRDefault="00AF36E6" w:rsidP="00AF36E6">
      <w:pPr>
        <w:pStyle w:val="Code"/>
      </w:pPr>
      <w:r w:rsidRPr="00BB1F28">
        <w:t># crsctl check crs</w:t>
      </w:r>
      <w:r w:rsidRPr="00BB1F28">
        <w:br/>
        <w:t>CRS-4638: Oracle High Availability Services is online</w:t>
      </w:r>
      <w:r w:rsidRPr="00BB1F28">
        <w:br/>
        <w:t>CRS-4537: Cluster Ready Services is online</w:t>
      </w:r>
      <w:r w:rsidRPr="00BB1F28">
        <w:br/>
        <w:t>CRS-4529: Cluster Synchronization Services is online</w:t>
      </w:r>
      <w:r w:rsidRPr="00BB1F28">
        <w:br/>
        <w:t>CRS-4533: Event Manager is online</w:t>
      </w:r>
    </w:p>
    <w:p w14:paraId="77E8382D" w14:textId="77777777" w:rsidR="00AF36E6" w:rsidRPr="00BB1F28" w:rsidRDefault="00AF36E6" w:rsidP="00AF36E6">
      <w:pPr>
        <w:pStyle w:val="Code"/>
      </w:pPr>
    </w:p>
    <w:p w14:paraId="22C009E4" w14:textId="77777777" w:rsidR="00AF36E6" w:rsidRPr="00BB1F28" w:rsidRDefault="00AF36E6" w:rsidP="00AF36E6">
      <w:pPr>
        <w:pStyle w:val="Code"/>
      </w:pPr>
      <w:r w:rsidRPr="00BB1F28">
        <w:t># crsctl check cluster</w:t>
      </w:r>
    </w:p>
    <w:p w14:paraId="370932CD" w14:textId="77777777" w:rsidR="00AF36E6" w:rsidRDefault="00AF36E6" w:rsidP="00AF36E6">
      <w:pPr>
        <w:jc w:val="both"/>
        <w:rPr>
          <w:b/>
        </w:rPr>
      </w:pPr>
    </w:p>
    <w:p w14:paraId="76EEB5DD" w14:textId="77777777" w:rsidR="00AF36E6" w:rsidRPr="0090222B" w:rsidRDefault="00AF36E6" w:rsidP="00AF36E6">
      <w:pPr>
        <w:pStyle w:val="ListParagraph"/>
        <w:numPr>
          <w:ilvl w:val="0"/>
          <w:numId w:val="80"/>
        </w:numPr>
        <w:spacing w:after="200" w:line="276" w:lineRule="auto"/>
        <w:jc w:val="both"/>
        <w:rPr>
          <w:b/>
        </w:rPr>
      </w:pPr>
      <w:r w:rsidRPr="0090222B">
        <w:rPr>
          <w:b/>
        </w:rPr>
        <w:t>Start /stop – enable/disable ở 1 node</w:t>
      </w:r>
    </w:p>
    <w:p w14:paraId="3EC3E5DB" w14:textId="77777777" w:rsidR="00AF36E6" w:rsidRPr="00BB1F28" w:rsidRDefault="00AF36E6" w:rsidP="00AF36E6">
      <w:pPr>
        <w:pStyle w:val="Code"/>
      </w:pPr>
      <w:r w:rsidRPr="00BB1F28">
        <w:t># crsctl start crs</w:t>
      </w:r>
      <w:r w:rsidRPr="00BB1F28">
        <w:br/>
        <w:t># crsctl stop crs</w:t>
      </w:r>
    </w:p>
    <w:p w14:paraId="7C55E516" w14:textId="77777777" w:rsidR="00AF36E6" w:rsidRPr="00BB1F28" w:rsidRDefault="00AF36E6" w:rsidP="00AF36E6">
      <w:pPr>
        <w:pStyle w:val="Code"/>
      </w:pPr>
      <w:r w:rsidRPr="00BB1F28">
        <w:t># crsctl enable crs</w:t>
      </w:r>
      <w:r w:rsidRPr="00BB1F28">
        <w:br/>
        <w:t># crsctl disable crs</w:t>
      </w:r>
    </w:p>
    <w:p w14:paraId="064277BB" w14:textId="77777777" w:rsidR="00AF36E6" w:rsidRPr="00BB1F28" w:rsidRDefault="00AF36E6" w:rsidP="00AF36E6">
      <w:pPr>
        <w:pStyle w:val="ListParagraph"/>
        <w:jc w:val="both"/>
      </w:pPr>
    </w:p>
    <w:p w14:paraId="3EF7E26D" w14:textId="77777777" w:rsidR="00AF36E6" w:rsidRPr="0090222B" w:rsidRDefault="00AF36E6" w:rsidP="00AF36E6">
      <w:pPr>
        <w:pStyle w:val="ListParagraph"/>
        <w:numPr>
          <w:ilvl w:val="0"/>
          <w:numId w:val="80"/>
        </w:numPr>
        <w:spacing w:after="200" w:line="276" w:lineRule="auto"/>
        <w:jc w:val="both"/>
      </w:pPr>
      <w:r w:rsidRPr="0090222B">
        <w:rPr>
          <w:rFonts w:ascii="Courier-Bold" w:hAnsi="Courier-Bold"/>
          <w:b/>
          <w:bCs/>
          <w:color w:val="000000"/>
        </w:rPr>
        <w:t>To determine the location of the voting disk:</w:t>
      </w:r>
      <w:r>
        <w:rPr>
          <w:rFonts w:ascii="Courier-Bold" w:hAnsi="Courier-Bold"/>
          <w:b/>
          <w:bCs/>
          <w:color w:val="000000"/>
        </w:rPr>
        <w:t xml:space="preserve"> </w:t>
      </w:r>
    </w:p>
    <w:p w14:paraId="46B650DB" w14:textId="77777777" w:rsidR="00AF36E6" w:rsidRDefault="00AF36E6" w:rsidP="00AF36E6">
      <w:pPr>
        <w:pStyle w:val="Code"/>
        <w:jc w:val="both"/>
      </w:pPr>
      <w:r>
        <w:t># crsctl query css votedisk</w:t>
      </w:r>
    </w:p>
    <w:p w14:paraId="5B48B28E" w14:textId="77777777" w:rsidR="00AF36E6" w:rsidRDefault="00AF36E6" w:rsidP="00AF36E6">
      <w:pPr>
        <w:pStyle w:val="Code"/>
        <w:jc w:val="both"/>
      </w:pPr>
      <w:r>
        <w:br/>
        <w:t>## STATE File Universal Id File Name Disk group</w:t>
      </w:r>
      <w:r>
        <w:br/>
        <w:t>-- ----- ----------------- ---------- ----------</w:t>
      </w:r>
      <w:r>
        <w:br/>
        <w:t>1. ONLINE 8c2e45d734c64f8abf9f136990f3daf8 (ASMDISK01) [DATA]</w:t>
      </w:r>
      <w:r>
        <w:br/>
        <w:t>2. ONLINE 99bc153df3b84fb4bf071d916089fd4a (ASMDISK02) [DATA]</w:t>
      </w:r>
      <w:r>
        <w:br/>
        <w:t>3. ONLINE 0b090b6b19154fc1bf5913bc70340921 (ASMDISK03) [DATA]</w:t>
      </w:r>
      <w:r>
        <w:br/>
        <w:t>Located 3 voting disk(s).</w:t>
      </w:r>
    </w:p>
    <w:p w14:paraId="0EF6D8FE" w14:textId="77777777" w:rsidR="00AF36E6" w:rsidRDefault="00AF36E6" w:rsidP="00AF36E6">
      <w:pPr>
        <w:jc w:val="both"/>
      </w:pPr>
    </w:p>
    <w:p w14:paraId="2EEF2EDD" w14:textId="77777777" w:rsidR="00AF36E6" w:rsidRPr="0090222B" w:rsidRDefault="00AF36E6" w:rsidP="00AF36E6">
      <w:pPr>
        <w:pStyle w:val="ListParagraph"/>
        <w:numPr>
          <w:ilvl w:val="0"/>
          <w:numId w:val="80"/>
        </w:numPr>
        <w:spacing w:after="200" w:line="276" w:lineRule="auto"/>
        <w:jc w:val="both"/>
        <w:rPr>
          <w:b/>
        </w:rPr>
      </w:pPr>
      <w:r w:rsidRPr="0090222B">
        <w:rPr>
          <w:b/>
        </w:rPr>
        <w:t>To determine the location of the OCR:</w:t>
      </w:r>
    </w:p>
    <w:p w14:paraId="28E59CAB" w14:textId="77777777" w:rsidR="00AF36E6" w:rsidRDefault="00AF36E6" w:rsidP="00AF36E6">
      <w:pPr>
        <w:pStyle w:val="Code"/>
        <w:jc w:val="both"/>
      </w:pPr>
      <w:r>
        <w:lastRenderedPageBreak/>
        <w:t>$ cat /etc/oracle/ocr.loc</w:t>
      </w:r>
    </w:p>
    <w:p w14:paraId="0BB8116F" w14:textId="77777777" w:rsidR="00AF36E6" w:rsidRDefault="00AF36E6" w:rsidP="00AF36E6">
      <w:pPr>
        <w:pStyle w:val="Code"/>
        <w:jc w:val="both"/>
      </w:pPr>
    </w:p>
    <w:p w14:paraId="2F81837A" w14:textId="77777777" w:rsidR="00AF36E6" w:rsidRDefault="00AF36E6" w:rsidP="00AF36E6">
      <w:pPr>
        <w:pStyle w:val="Code"/>
        <w:jc w:val="both"/>
      </w:pPr>
      <w:r>
        <w:t>ocrconfig_loc=+DATA</w:t>
      </w:r>
    </w:p>
    <w:p w14:paraId="169DA2FC" w14:textId="77777777" w:rsidR="00AF36E6" w:rsidRDefault="00AF36E6" w:rsidP="00AF36E6">
      <w:pPr>
        <w:pStyle w:val="Code"/>
        <w:jc w:val="both"/>
      </w:pPr>
      <w:r>
        <w:t>local_only=FALSE</w:t>
      </w:r>
    </w:p>
    <w:p w14:paraId="388251D9" w14:textId="77777777" w:rsidR="00AF36E6" w:rsidRDefault="00AF36E6" w:rsidP="00AF36E6">
      <w:pPr>
        <w:jc w:val="both"/>
      </w:pPr>
    </w:p>
    <w:p w14:paraId="7A8AC36D" w14:textId="77777777" w:rsidR="00AF36E6" w:rsidRDefault="00AF36E6" w:rsidP="00AF36E6">
      <w:pPr>
        <w:pStyle w:val="Code"/>
        <w:jc w:val="both"/>
      </w:pPr>
      <w:r>
        <w:rPr>
          <w:lang w:val="en-US"/>
        </w:rPr>
        <w:t xml:space="preserve">$ </w:t>
      </w:r>
      <w:r>
        <w:t>ocrcheck</w:t>
      </w:r>
    </w:p>
    <w:p w14:paraId="38782562" w14:textId="77777777" w:rsidR="00AF36E6" w:rsidRDefault="00AF36E6" w:rsidP="00AF36E6">
      <w:pPr>
        <w:pStyle w:val="Code"/>
        <w:jc w:val="both"/>
      </w:pPr>
      <w:r>
        <w:t>Status of Oracle Cluster Registry is as follows :</w:t>
      </w:r>
    </w:p>
    <w:p w14:paraId="743EF2F2" w14:textId="77777777" w:rsidR="00AF36E6" w:rsidRDefault="00AF36E6" w:rsidP="00AF36E6">
      <w:pPr>
        <w:pStyle w:val="Code"/>
        <w:jc w:val="both"/>
      </w:pPr>
      <w:r>
        <w:t xml:space="preserve">         Version                  :          3</w:t>
      </w:r>
    </w:p>
    <w:p w14:paraId="2DFB1FA8" w14:textId="77777777" w:rsidR="00AF36E6" w:rsidRDefault="00AF36E6" w:rsidP="00AF36E6">
      <w:pPr>
        <w:pStyle w:val="Code"/>
        <w:jc w:val="both"/>
      </w:pPr>
      <w:r>
        <w:t xml:space="preserve">         Total space (kbytes)     :     262120</w:t>
      </w:r>
    </w:p>
    <w:p w14:paraId="15FA3FAF" w14:textId="77777777" w:rsidR="00AF36E6" w:rsidRDefault="00AF36E6" w:rsidP="00AF36E6">
      <w:pPr>
        <w:pStyle w:val="Code"/>
        <w:jc w:val="both"/>
      </w:pPr>
      <w:r>
        <w:t xml:space="preserve">         Used space (kbytes)      :       3856</w:t>
      </w:r>
    </w:p>
    <w:p w14:paraId="3C69D346" w14:textId="77777777" w:rsidR="00AF36E6" w:rsidRDefault="00AF36E6" w:rsidP="00AF36E6">
      <w:pPr>
        <w:pStyle w:val="Code"/>
        <w:jc w:val="both"/>
      </w:pPr>
      <w:r>
        <w:t xml:space="preserve">         Available space (kbytes) :     258264</w:t>
      </w:r>
    </w:p>
    <w:p w14:paraId="42DAEED5" w14:textId="77777777" w:rsidR="00AF36E6" w:rsidRDefault="00AF36E6" w:rsidP="00AF36E6">
      <w:pPr>
        <w:pStyle w:val="Code"/>
        <w:jc w:val="both"/>
      </w:pPr>
      <w:r>
        <w:t xml:space="preserve">         ID                       :   12663931</w:t>
      </w:r>
    </w:p>
    <w:p w14:paraId="64094961" w14:textId="77777777" w:rsidR="00AF36E6" w:rsidRDefault="00AF36E6" w:rsidP="00AF36E6">
      <w:pPr>
        <w:pStyle w:val="Code"/>
        <w:jc w:val="both"/>
      </w:pPr>
      <w:r>
        <w:t xml:space="preserve">         Device/File Name         :  +OCR_VOTE</w:t>
      </w:r>
    </w:p>
    <w:p w14:paraId="5350EC92" w14:textId="77777777" w:rsidR="00AF36E6" w:rsidRDefault="00AF36E6" w:rsidP="00AF36E6">
      <w:pPr>
        <w:pStyle w:val="Code"/>
        <w:jc w:val="both"/>
      </w:pPr>
      <w:r>
        <w:t xml:space="preserve">                                    Device/File integrity check succeeded</w:t>
      </w:r>
    </w:p>
    <w:p w14:paraId="6290912D" w14:textId="77777777" w:rsidR="00AF36E6" w:rsidRDefault="00AF36E6" w:rsidP="00AF36E6">
      <w:pPr>
        <w:pStyle w:val="Code"/>
        <w:jc w:val="both"/>
      </w:pPr>
      <w:r>
        <w:t xml:space="preserve">         Cluster registry integrity check succeeded</w:t>
      </w:r>
    </w:p>
    <w:p w14:paraId="5F1E5A04" w14:textId="77777777" w:rsidR="00AF36E6" w:rsidRDefault="00AF36E6" w:rsidP="00AF36E6">
      <w:pPr>
        <w:pStyle w:val="Code"/>
        <w:jc w:val="both"/>
      </w:pPr>
      <w:r>
        <w:t xml:space="preserve">         Logical corruption check bypassed due to non-privileged user</w:t>
      </w:r>
    </w:p>
    <w:p w14:paraId="2A703029" w14:textId="77777777" w:rsidR="00AF36E6" w:rsidRDefault="00AF36E6" w:rsidP="00AF36E6">
      <w:pPr>
        <w:jc w:val="both"/>
      </w:pPr>
    </w:p>
    <w:p w14:paraId="33412DE8" w14:textId="77777777" w:rsidR="00AF36E6" w:rsidRPr="008B3FAF" w:rsidRDefault="00AF36E6" w:rsidP="00AF36E6">
      <w:pPr>
        <w:pStyle w:val="ListParagraph"/>
        <w:numPr>
          <w:ilvl w:val="0"/>
          <w:numId w:val="80"/>
        </w:numPr>
        <w:spacing w:after="200" w:line="276" w:lineRule="auto"/>
        <w:jc w:val="both"/>
        <w:rPr>
          <w:b/>
        </w:rPr>
      </w:pPr>
      <w:r w:rsidRPr="008B3FAF">
        <w:rPr>
          <w:b/>
        </w:rPr>
        <w:t>Check the ocssd.log for voting disks issues.</w:t>
      </w:r>
    </w:p>
    <w:p w14:paraId="668AFB77" w14:textId="77777777" w:rsidR="00AF36E6" w:rsidRDefault="00AF36E6" w:rsidP="00AF36E6">
      <w:pPr>
        <w:pStyle w:val="Code"/>
        <w:jc w:val="both"/>
      </w:pPr>
      <w:r>
        <w:t>$ grep voting &lt;grid_home&gt;/log/&lt;hostname&gt;/cssd/ocssd.log</w:t>
      </w:r>
    </w:p>
    <w:p w14:paraId="7CDDEA6E" w14:textId="77777777" w:rsidR="00AF36E6" w:rsidRDefault="00AF36E6" w:rsidP="00AF36E6">
      <w:pPr>
        <w:jc w:val="both"/>
      </w:pPr>
    </w:p>
    <w:p w14:paraId="687774DF" w14:textId="77777777" w:rsidR="00AF36E6" w:rsidRPr="008B3FAF" w:rsidRDefault="00AF36E6" w:rsidP="00AF36E6">
      <w:pPr>
        <w:pStyle w:val="ListParagraph"/>
        <w:numPr>
          <w:ilvl w:val="0"/>
          <w:numId w:val="80"/>
        </w:numPr>
        <w:spacing w:after="200" w:line="276" w:lineRule="auto"/>
        <w:jc w:val="both"/>
        <w:rPr>
          <w:b/>
        </w:rPr>
      </w:pPr>
      <w:r w:rsidRPr="008B3FAF">
        <w:rPr>
          <w:b/>
        </w:rPr>
        <w:t>To add or delete one or more voting disks to non-ASM storage:</w:t>
      </w:r>
    </w:p>
    <w:p w14:paraId="49CB730A" w14:textId="77777777" w:rsidR="00AF36E6" w:rsidRDefault="00AF36E6" w:rsidP="00AF36E6">
      <w:pPr>
        <w:pStyle w:val="Code"/>
        <w:jc w:val="both"/>
      </w:pPr>
      <w:r>
        <w:t># crsctl add css votedisk path_to_new_voting_disk</w:t>
      </w:r>
    </w:p>
    <w:p w14:paraId="1D093348" w14:textId="77777777" w:rsidR="00AF36E6" w:rsidRDefault="00AF36E6" w:rsidP="00AF36E6">
      <w:pPr>
        <w:pStyle w:val="Code"/>
        <w:jc w:val="both"/>
      </w:pPr>
      <w:r>
        <w:t># crsctl delete css votedisk path_to_old_voting_disk</w:t>
      </w:r>
    </w:p>
    <w:p w14:paraId="0501132C" w14:textId="77777777" w:rsidR="00AF36E6" w:rsidRDefault="00AF36E6" w:rsidP="00AF36E6">
      <w:pPr>
        <w:pStyle w:val="ListParagraph"/>
        <w:jc w:val="both"/>
        <w:rPr>
          <w:b/>
        </w:rPr>
      </w:pPr>
    </w:p>
    <w:p w14:paraId="15493370" w14:textId="77777777" w:rsidR="00AF36E6" w:rsidRPr="008B3FAF" w:rsidRDefault="00AF36E6" w:rsidP="00AF36E6">
      <w:pPr>
        <w:pStyle w:val="ListParagraph"/>
        <w:numPr>
          <w:ilvl w:val="0"/>
          <w:numId w:val="80"/>
        </w:numPr>
        <w:spacing w:after="200" w:line="276" w:lineRule="auto"/>
        <w:jc w:val="both"/>
        <w:rPr>
          <w:b/>
        </w:rPr>
      </w:pPr>
      <w:r w:rsidRPr="008B3FAF">
        <w:rPr>
          <w:b/>
        </w:rPr>
        <w:t>To add a voting disk to ASM:</w:t>
      </w:r>
    </w:p>
    <w:p w14:paraId="344708DC" w14:textId="77777777" w:rsidR="00AF36E6" w:rsidRDefault="00AF36E6" w:rsidP="00AF36E6">
      <w:pPr>
        <w:pStyle w:val="Code"/>
        <w:jc w:val="both"/>
      </w:pPr>
      <w:r>
        <w:t># crsctl replace votedisk +asm_disk_group</w:t>
      </w:r>
    </w:p>
    <w:p w14:paraId="242BAA1A" w14:textId="77777777" w:rsidR="00AF36E6" w:rsidRDefault="00AF36E6" w:rsidP="00AF36E6">
      <w:pPr>
        <w:pStyle w:val="ListParagraph"/>
        <w:jc w:val="both"/>
      </w:pPr>
    </w:p>
    <w:p w14:paraId="3A297A8B" w14:textId="77777777" w:rsidR="00AF36E6" w:rsidRPr="008B3FAF" w:rsidRDefault="00AF36E6" w:rsidP="00AF36E6">
      <w:pPr>
        <w:pStyle w:val="ListParagraph"/>
        <w:numPr>
          <w:ilvl w:val="0"/>
          <w:numId w:val="80"/>
        </w:numPr>
        <w:spacing w:after="200" w:line="276" w:lineRule="auto"/>
        <w:jc w:val="both"/>
        <w:rPr>
          <w:b/>
        </w:rPr>
      </w:pPr>
      <w:r w:rsidRPr="008B3FAF">
        <w:rPr>
          <w:b/>
        </w:rPr>
        <w:t>To migrate voting disks from non-ASM storage devices to ASM or vice versa, specify the ASM disk group name or path to the non-ASM storage device:</w:t>
      </w:r>
    </w:p>
    <w:p w14:paraId="644EEAD4" w14:textId="77777777" w:rsidR="00AF36E6" w:rsidRDefault="00AF36E6" w:rsidP="00AF36E6">
      <w:pPr>
        <w:pStyle w:val="Code"/>
        <w:jc w:val="both"/>
      </w:pPr>
      <w:r>
        <w:t># crsctl replace votedisk {+asm_disk_group |</w:t>
      </w:r>
      <w:r>
        <w:rPr>
          <w:lang w:val="en-US"/>
        </w:rPr>
        <w:t xml:space="preserve"> </w:t>
      </w:r>
      <w:r>
        <w:t>path_to_voting_disk}</w:t>
      </w:r>
    </w:p>
    <w:p w14:paraId="4293BA08" w14:textId="77777777" w:rsidR="00AF36E6" w:rsidRDefault="00AF36E6" w:rsidP="00AF36E6">
      <w:pPr>
        <w:jc w:val="both"/>
      </w:pPr>
    </w:p>
    <w:p w14:paraId="385497C7" w14:textId="77777777" w:rsidR="00AF36E6" w:rsidRPr="009614AD" w:rsidRDefault="00AF36E6" w:rsidP="00AF36E6">
      <w:pPr>
        <w:pStyle w:val="ListParagraph"/>
        <w:numPr>
          <w:ilvl w:val="0"/>
          <w:numId w:val="80"/>
        </w:numPr>
        <w:spacing w:after="200" w:line="276" w:lineRule="auto"/>
        <w:jc w:val="both"/>
        <w:rPr>
          <w:b/>
        </w:rPr>
      </w:pPr>
      <w:r w:rsidRPr="009614AD">
        <w:rPr>
          <w:b/>
        </w:rPr>
        <w:t>Locating the OCR Automatic Backups</w:t>
      </w:r>
    </w:p>
    <w:p w14:paraId="204F8317" w14:textId="77777777" w:rsidR="00AF36E6" w:rsidRDefault="00AF36E6" w:rsidP="00842094">
      <w:pPr>
        <w:pStyle w:val="ListParagraph"/>
        <w:numPr>
          <w:ilvl w:val="1"/>
          <w:numId w:val="80"/>
        </w:numPr>
        <w:spacing w:after="200" w:line="276" w:lineRule="auto"/>
        <w:ind w:left="1080"/>
        <w:jc w:val="both"/>
      </w:pPr>
      <w:r>
        <w:t>The OCR is backed up automatically.</w:t>
      </w:r>
    </w:p>
    <w:p w14:paraId="2564BC02" w14:textId="77777777" w:rsidR="00AF36E6" w:rsidRDefault="00AF36E6" w:rsidP="00842094">
      <w:pPr>
        <w:pStyle w:val="ListParagraph"/>
        <w:numPr>
          <w:ilvl w:val="1"/>
          <w:numId w:val="80"/>
        </w:numPr>
        <w:spacing w:after="200" w:line="276" w:lineRule="auto"/>
        <w:ind w:left="1080"/>
        <w:jc w:val="both"/>
      </w:pPr>
      <w:r>
        <w:t>Only one node performs the backup.</w:t>
      </w:r>
    </w:p>
    <w:p w14:paraId="248D6A7A" w14:textId="77777777" w:rsidR="00AF36E6" w:rsidRDefault="00AF36E6" w:rsidP="00842094">
      <w:pPr>
        <w:pStyle w:val="ListParagraph"/>
        <w:numPr>
          <w:ilvl w:val="1"/>
          <w:numId w:val="80"/>
        </w:numPr>
        <w:spacing w:after="200" w:line="276" w:lineRule="auto"/>
        <w:ind w:left="1080"/>
        <w:jc w:val="both"/>
      </w:pPr>
      <w:r>
        <w:t>To determine the node and location of the backup:</w:t>
      </w:r>
    </w:p>
    <w:p w14:paraId="603A8450" w14:textId="77777777" w:rsidR="00AF36E6" w:rsidRPr="00BB1F28" w:rsidRDefault="00AF36E6" w:rsidP="00AF36E6">
      <w:pPr>
        <w:pStyle w:val="Code"/>
      </w:pPr>
      <w:r w:rsidRPr="00BB1F28">
        <w:lastRenderedPageBreak/>
        <w:t>$ ocrconfig -showbackup auto</w:t>
      </w:r>
    </w:p>
    <w:p w14:paraId="3FF2E188" w14:textId="77777777" w:rsidR="00AF36E6" w:rsidRPr="00BB1F28" w:rsidRDefault="00AF36E6" w:rsidP="00AF36E6">
      <w:pPr>
        <w:pStyle w:val="Code"/>
      </w:pPr>
    </w:p>
    <w:p w14:paraId="63C2EA88" w14:textId="77777777" w:rsidR="00AF36E6" w:rsidRPr="00BB1F28" w:rsidRDefault="00AF36E6" w:rsidP="00AF36E6">
      <w:pPr>
        <w:pStyle w:val="Code"/>
      </w:pPr>
      <w:r w:rsidRPr="00BB1F28">
        <w:t>ttdl-coredb1a     2015/11/24 15:12:50     /u01/app/11.2.0/grid/cdata/ttdl-coredb1/backup00.ocr</w:t>
      </w:r>
    </w:p>
    <w:p w14:paraId="47AC523A" w14:textId="77777777" w:rsidR="00AF36E6" w:rsidRPr="00BB1F28" w:rsidRDefault="00AF36E6" w:rsidP="00AF36E6">
      <w:pPr>
        <w:pStyle w:val="Code"/>
      </w:pPr>
    </w:p>
    <w:p w14:paraId="38DB4759" w14:textId="77777777" w:rsidR="00AF36E6" w:rsidRPr="00BB1F28" w:rsidRDefault="00AF36E6" w:rsidP="00AF36E6">
      <w:pPr>
        <w:pStyle w:val="Code"/>
      </w:pPr>
      <w:r w:rsidRPr="00BB1F28">
        <w:t>ttdl-coredb1a     2015/11/23 15:12:46     /u01/app/11.2.0/grid/cdata/ttdl-coredb1/day.ocr</w:t>
      </w:r>
    </w:p>
    <w:p w14:paraId="4F4CF7B9" w14:textId="77777777" w:rsidR="00AF36E6" w:rsidRPr="00BB1F28" w:rsidRDefault="00AF36E6" w:rsidP="00AF36E6">
      <w:pPr>
        <w:pStyle w:val="Code"/>
      </w:pPr>
    </w:p>
    <w:p w14:paraId="56C85E9B" w14:textId="77777777" w:rsidR="00AF36E6" w:rsidRPr="00BB1F28" w:rsidRDefault="00AF36E6" w:rsidP="00AF36E6">
      <w:pPr>
        <w:pStyle w:val="Code"/>
      </w:pPr>
      <w:r w:rsidRPr="00BB1F28">
        <w:t>ttdl-coredb1b     2015/11/13 14:56:59     /u01/app/11.2.0/grid/cdata/ttdl-coredb1/week.ocr</w:t>
      </w:r>
    </w:p>
    <w:p w14:paraId="5FE23773" w14:textId="77777777" w:rsidR="00AF36E6" w:rsidRDefault="00AF36E6" w:rsidP="00842094">
      <w:pPr>
        <w:pStyle w:val="ListParagraph"/>
        <w:numPr>
          <w:ilvl w:val="1"/>
          <w:numId w:val="80"/>
        </w:numPr>
        <w:spacing w:after="200" w:line="276" w:lineRule="auto"/>
        <w:ind w:left="1080"/>
        <w:jc w:val="both"/>
      </w:pPr>
      <w:r>
        <w:t>Files could be spread across nodes due to outages.</w:t>
      </w:r>
    </w:p>
    <w:p w14:paraId="04761A23" w14:textId="77777777" w:rsidR="00AF36E6" w:rsidRDefault="00AF36E6" w:rsidP="00842094">
      <w:pPr>
        <w:pStyle w:val="ListParagraph"/>
        <w:numPr>
          <w:ilvl w:val="1"/>
          <w:numId w:val="80"/>
        </w:numPr>
        <w:spacing w:after="200" w:line="276" w:lineRule="auto"/>
        <w:ind w:left="1080"/>
        <w:jc w:val="both"/>
      </w:pPr>
      <w:r>
        <w:t>The backup frequency and retention policies are:</w:t>
      </w:r>
    </w:p>
    <w:p w14:paraId="41D55EA5" w14:textId="77777777" w:rsidR="00AF36E6" w:rsidRDefault="00AF36E6" w:rsidP="00842094">
      <w:pPr>
        <w:pStyle w:val="ListParagraph"/>
        <w:numPr>
          <w:ilvl w:val="2"/>
          <w:numId w:val="80"/>
        </w:numPr>
        <w:spacing w:after="200" w:line="276" w:lineRule="auto"/>
        <w:ind w:left="1440"/>
        <w:jc w:val="both"/>
      </w:pPr>
      <w:r>
        <w:t>Every four hours: CRS keeps the last three copies.</w:t>
      </w:r>
    </w:p>
    <w:p w14:paraId="319CC70B" w14:textId="77777777" w:rsidR="00AF36E6" w:rsidRDefault="00AF36E6" w:rsidP="00842094">
      <w:pPr>
        <w:pStyle w:val="ListParagraph"/>
        <w:numPr>
          <w:ilvl w:val="2"/>
          <w:numId w:val="80"/>
        </w:numPr>
        <w:spacing w:after="200" w:line="276" w:lineRule="auto"/>
        <w:ind w:left="1440"/>
        <w:jc w:val="both"/>
      </w:pPr>
      <w:r>
        <w:t>At the end of every day: CRS keeps the last two copies.</w:t>
      </w:r>
    </w:p>
    <w:p w14:paraId="668CC86F" w14:textId="77777777" w:rsidR="00AF36E6" w:rsidRDefault="00AF36E6" w:rsidP="00842094">
      <w:pPr>
        <w:pStyle w:val="ListParagraph"/>
        <w:numPr>
          <w:ilvl w:val="2"/>
          <w:numId w:val="80"/>
        </w:numPr>
        <w:spacing w:after="200" w:line="276" w:lineRule="auto"/>
        <w:ind w:left="1440"/>
        <w:jc w:val="both"/>
      </w:pPr>
      <w:r>
        <w:t>At the end of every week: CRS keeps the last two copies.</w:t>
      </w:r>
    </w:p>
    <w:p w14:paraId="41F2498D" w14:textId="77777777" w:rsidR="00AF36E6" w:rsidRDefault="00AF36E6" w:rsidP="00842094">
      <w:pPr>
        <w:pStyle w:val="ListParagraph"/>
        <w:numPr>
          <w:ilvl w:val="1"/>
          <w:numId w:val="80"/>
        </w:numPr>
        <w:spacing w:after="200" w:line="276" w:lineRule="auto"/>
        <w:ind w:left="1080"/>
        <w:jc w:val="both"/>
      </w:pPr>
      <w:r>
        <w:t xml:space="preserve">Default </w:t>
      </w:r>
      <w:r w:rsidRPr="009614AD">
        <w:t>directory</w:t>
      </w:r>
      <w:r>
        <w:t>:</w:t>
      </w:r>
    </w:p>
    <w:p w14:paraId="06FC9066" w14:textId="77777777" w:rsidR="00AF36E6" w:rsidRPr="000F6CAE" w:rsidRDefault="00AF36E6" w:rsidP="00AF36E6">
      <w:pPr>
        <w:pStyle w:val="Code"/>
        <w:jc w:val="both"/>
      </w:pPr>
      <w:hyperlink r:id="rId13" w:history="1">
        <w:r w:rsidRPr="000F6CAE">
          <w:rPr>
            <w:rStyle w:val="Hyperlink"/>
          </w:rPr>
          <w:t>grid@...#</w:t>
        </w:r>
      </w:hyperlink>
      <w:r w:rsidRPr="000F6CAE">
        <w:t xml:space="preserve"> $ORACLE_HOME/cdata/&lt;cluster name&gt;</w:t>
      </w:r>
    </w:p>
    <w:p w14:paraId="223C5B4B" w14:textId="77777777" w:rsidR="00AF36E6" w:rsidRDefault="00AF36E6" w:rsidP="00AF36E6">
      <w:pPr>
        <w:pStyle w:val="ListParagraph"/>
        <w:jc w:val="both"/>
        <w:rPr>
          <w:b/>
        </w:rPr>
      </w:pPr>
    </w:p>
    <w:p w14:paraId="0087159B" w14:textId="77777777" w:rsidR="00AF36E6" w:rsidRPr="000E69C9" w:rsidRDefault="00AF36E6" w:rsidP="00AF36E6">
      <w:pPr>
        <w:pStyle w:val="ListParagraph"/>
        <w:numPr>
          <w:ilvl w:val="0"/>
          <w:numId w:val="80"/>
        </w:numPr>
        <w:spacing w:after="200" w:line="276" w:lineRule="auto"/>
        <w:jc w:val="both"/>
        <w:rPr>
          <w:b/>
        </w:rPr>
      </w:pPr>
      <w:r w:rsidRPr="000E69C9">
        <w:rPr>
          <w:b/>
        </w:rPr>
        <w:t>Adding, Replacing, and Repairing OCR Locations</w:t>
      </w:r>
    </w:p>
    <w:p w14:paraId="5954881D" w14:textId="77777777" w:rsidR="00AF36E6" w:rsidRDefault="00AF36E6" w:rsidP="00842094">
      <w:pPr>
        <w:pStyle w:val="ListParagraph"/>
        <w:numPr>
          <w:ilvl w:val="1"/>
          <w:numId w:val="80"/>
        </w:numPr>
        <w:spacing w:after="200" w:line="276" w:lineRule="auto"/>
        <w:ind w:left="1080"/>
        <w:jc w:val="both"/>
      </w:pPr>
      <w:r>
        <w:t>Add an OCR location to either ASM or other storage device:</w:t>
      </w:r>
    </w:p>
    <w:p w14:paraId="1AF6B235" w14:textId="77777777" w:rsidR="00AF36E6" w:rsidRPr="000E69C9" w:rsidRDefault="00AF36E6" w:rsidP="00AF36E6">
      <w:pPr>
        <w:pStyle w:val="Code"/>
        <w:jc w:val="both"/>
      </w:pPr>
      <w:r w:rsidRPr="000E69C9">
        <w:t># ocrconfig -add +DATA2</w:t>
      </w:r>
    </w:p>
    <w:p w14:paraId="051F48E4" w14:textId="77777777" w:rsidR="00AF36E6" w:rsidRPr="000E69C9" w:rsidRDefault="00AF36E6" w:rsidP="00AF36E6">
      <w:pPr>
        <w:pStyle w:val="Code"/>
        <w:jc w:val="both"/>
      </w:pPr>
      <w:r w:rsidRPr="000E69C9">
        <w:t># ocrconfig -add /dev/sde1</w:t>
      </w:r>
    </w:p>
    <w:p w14:paraId="1C3BF7B2" w14:textId="77777777" w:rsidR="00AF36E6" w:rsidRDefault="00AF36E6" w:rsidP="00AF36E6">
      <w:pPr>
        <w:pStyle w:val="ListParagraph"/>
        <w:ind w:left="1440"/>
        <w:jc w:val="both"/>
      </w:pPr>
    </w:p>
    <w:p w14:paraId="439A293A" w14:textId="77777777" w:rsidR="00AF36E6" w:rsidRDefault="00AF36E6" w:rsidP="00842094">
      <w:pPr>
        <w:pStyle w:val="ListParagraph"/>
        <w:numPr>
          <w:ilvl w:val="1"/>
          <w:numId w:val="80"/>
        </w:numPr>
        <w:spacing w:after="200" w:line="276" w:lineRule="auto"/>
        <w:ind w:left="1080"/>
        <w:jc w:val="both"/>
      </w:pPr>
      <w:r>
        <w:t>To replace the current OCR location:</w:t>
      </w:r>
    </w:p>
    <w:p w14:paraId="0C2C6D71" w14:textId="77777777" w:rsidR="00AF36E6" w:rsidRDefault="00AF36E6" w:rsidP="00AF36E6">
      <w:pPr>
        <w:pStyle w:val="Code"/>
        <w:jc w:val="both"/>
      </w:pPr>
      <w:r>
        <w:t># ocrconfig -replace /dev/sde1 -replacement +DATA2</w:t>
      </w:r>
    </w:p>
    <w:p w14:paraId="1F6F3396" w14:textId="77777777" w:rsidR="00AF36E6" w:rsidRDefault="00AF36E6" w:rsidP="00842094">
      <w:pPr>
        <w:pStyle w:val="ListParagraph"/>
        <w:numPr>
          <w:ilvl w:val="1"/>
          <w:numId w:val="80"/>
        </w:numPr>
        <w:spacing w:after="200" w:line="276" w:lineRule="auto"/>
        <w:ind w:left="1080"/>
        <w:jc w:val="both"/>
      </w:pPr>
      <w:r>
        <w:t>To repair OCR configuration, run this command on the node on which you have stopped Oracle Clusterware:</w:t>
      </w:r>
    </w:p>
    <w:p w14:paraId="081AC96D" w14:textId="77777777" w:rsidR="00AF36E6" w:rsidRDefault="00AF36E6" w:rsidP="00AF36E6">
      <w:pPr>
        <w:pStyle w:val="Code"/>
        <w:jc w:val="both"/>
      </w:pPr>
      <w:r>
        <w:t># ocrconfig -replace /dev/sde1 -replacement +DATA2</w:t>
      </w:r>
    </w:p>
    <w:p w14:paraId="06AE1C77" w14:textId="77777777" w:rsidR="00AF36E6" w:rsidRDefault="00AF36E6" w:rsidP="00AF36E6">
      <w:pPr>
        <w:jc w:val="both"/>
      </w:pPr>
    </w:p>
    <w:p w14:paraId="6086A7BE" w14:textId="77777777" w:rsidR="00AF36E6" w:rsidRPr="000E69C9" w:rsidRDefault="00AF36E6" w:rsidP="00AF36E6">
      <w:pPr>
        <w:pStyle w:val="ListParagraph"/>
        <w:numPr>
          <w:ilvl w:val="0"/>
          <w:numId w:val="80"/>
        </w:numPr>
        <w:spacing w:after="200" w:line="276" w:lineRule="auto"/>
        <w:jc w:val="both"/>
        <w:rPr>
          <w:b/>
        </w:rPr>
      </w:pPr>
      <w:r w:rsidRPr="000E69C9">
        <w:rPr>
          <w:b/>
        </w:rPr>
        <w:t>Removing an Oracle Cluster Registry Location</w:t>
      </w:r>
    </w:p>
    <w:p w14:paraId="28DE0BCD" w14:textId="77777777" w:rsidR="00AF36E6" w:rsidRPr="00BB1F28" w:rsidRDefault="00AF36E6" w:rsidP="00AF36E6">
      <w:pPr>
        <w:pStyle w:val="Code"/>
      </w:pPr>
      <w:r w:rsidRPr="00BB1F28">
        <w:t># ocrconfig -delete +DATA2</w:t>
      </w:r>
      <w:r w:rsidRPr="00BB1F28">
        <w:br/>
        <w:t># ocrconfig -delete /dev/sde1</w:t>
      </w:r>
    </w:p>
    <w:p w14:paraId="697780E6" w14:textId="77777777" w:rsidR="00AF36E6" w:rsidRDefault="00AF36E6" w:rsidP="00AF36E6">
      <w:pPr>
        <w:jc w:val="both"/>
      </w:pPr>
    </w:p>
    <w:p w14:paraId="2898F80F" w14:textId="77777777" w:rsidR="00AF36E6" w:rsidRDefault="00AF36E6" w:rsidP="00AF36E6">
      <w:pPr>
        <w:pStyle w:val="ListParagraph"/>
        <w:numPr>
          <w:ilvl w:val="0"/>
          <w:numId w:val="80"/>
        </w:numPr>
        <w:spacing w:after="200" w:line="276" w:lineRule="auto"/>
        <w:jc w:val="both"/>
        <w:rPr>
          <w:b/>
        </w:rPr>
      </w:pPr>
      <w:r w:rsidRPr="000E69C9">
        <w:rPr>
          <w:b/>
        </w:rPr>
        <w:t>Migrating OCR Locations to ASM</w:t>
      </w:r>
    </w:p>
    <w:p w14:paraId="0F711EA2" w14:textId="77777777" w:rsidR="00AF36E6" w:rsidRPr="00B021C6" w:rsidRDefault="00AF36E6" w:rsidP="00842094">
      <w:pPr>
        <w:pStyle w:val="ListParagraph"/>
        <w:numPr>
          <w:ilvl w:val="1"/>
          <w:numId w:val="80"/>
        </w:numPr>
        <w:spacing w:after="200" w:line="276" w:lineRule="auto"/>
        <w:ind w:left="1080"/>
        <w:jc w:val="both"/>
        <w:rPr>
          <w:b/>
        </w:rPr>
      </w:pPr>
      <w:r>
        <w:t>Ensure that Oracle Clusterware is upgraded to 11g Release 2</w:t>
      </w:r>
    </w:p>
    <w:p w14:paraId="01B0F5C3" w14:textId="77777777" w:rsidR="00AF36E6" w:rsidRPr="00BB1F28" w:rsidRDefault="00AF36E6" w:rsidP="00AF36E6">
      <w:pPr>
        <w:pStyle w:val="Code"/>
      </w:pPr>
      <w:r w:rsidRPr="00BB1F28">
        <w:t>$ crsctl query crs activeversion</w:t>
      </w:r>
      <w:r w:rsidRPr="00BB1F28">
        <w:br/>
        <w:t>Oracle Clusterware active version on cluster is [11.2.0.1.0]</w:t>
      </w:r>
    </w:p>
    <w:p w14:paraId="7CD0E332" w14:textId="77777777" w:rsidR="00AF36E6" w:rsidRPr="00B021C6" w:rsidRDefault="00AF36E6" w:rsidP="00842094">
      <w:pPr>
        <w:pStyle w:val="ListParagraph"/>
        <w:numPr>
          <w:ilvl w:val="1"/>
          <w:numId w:val="80"/>
        </w:numPr>
        <w:spacing w:after="200" w:line="276" w:lineRule="auto"/>
        <w:ind w:left="1080"/>
        <w:jc w:val="both"/>
        <w:rPr>
          <w:b/>
        </w:rPr>
      </w:pPr>
      <w:r>
        <w:lastRenderedPageBreak/>
        <w:t>Start ASM on all nodes and create a disk group that has at least 1 GB of space and has at least normal redundancy.</w:t>
      </w:r>
    </w:p>
    <w:p w14:paraId="74A8FF8E" w14:textId="77777777" w:rsidR="00AF36E6" w:rsidRPr="00B021C6" w:rsidRDefault="00AF36E6" w:rsidP="00842094">
      <w:pPr>
        <w:pStyle w:val="ListParagraph"/>
        <w:numPr>
          <w:ilvl w:val="1"/>
          <w:numId w:val="80"/>
        </w:numPr>
        <w:spacing w:after="200" w:line="276" w:lineRule="auto"/>
        <w:ind w:left="1080"/>
        <w:jc w:val="both"/>
        <w:rPr>
          <w:b/>
        </w:rPr>
      </w:pPr>
      <w:r>
        <w:t>To add an OCR location to an ASM disk group, run the following command as root:</w:t>
      </w:r>
    </w:p>
    <w:p w14:paraId="1260EE3D" w14:textId="77777777" w:rsidR="00AF36E6" w:rsidRDefault="00AF36E6" w:rsidP="00AF36E6">
      <w:pPr>
        <w:pStyle w:val="Code"/>
        <w:jc w:val="both"/>
      </w:pPr>
      <w:r>
        <w:rPr>
          <w:rFonts w:ascii="Courier-BoldOblique" w:hAnsi="Courier-BoldOblique"/>
          <w:i/>
          <w:iCs/>
        </w:rPr>
        <w:t xml:space="preserve"># </w:t>
      </w:r>
      <w:r>
        <w:t>ocrconfig -add +DATA2</w:t>
      </w:r>
    </w:p>
    <w:p w14:paraId="2BA0532F" w14:textId="77777777" w:rsidR="00AF36E6" w:rsidRDefault="00AF36E6" w:rsidP="00842094">
      <w:pPr>
        <w:pStyle w:val="ListParagraph"/>
        <w:numPr>
          <w:ilvl w:val="1"/>
          <w:numId w:val="80"/>
        </w:numPr>
        <w:spacing w:after="200" w:line="276" w:lineRule="auto"/>
        <w:ind w:left="1080"/>
        <w:jc w:val="both"/>
      </w:pPr>
      <w:r>
        <w:t>To remove storage configurations no longer in use, run the following command as root:</w:t>
      </w:r>
    </w:p>
    <w:p w14:paraId="40A3EE51" w14:textId="77777777" w:rsidR="00AF36E6" w:rsidRDefault="00AF36E6" w:rsidP="00AF36E6">
      <w:pPr>
        <w:pStyle w:val="Code"/>
        <w:jc w:val="both"/>
      </w:pPr>
      <w:r>
        <w:t># ocrconfig -delete /dev/raw/raw1</w:t>
      </w:r>
    </w:p>
    <w:p w14:paraId="6BFA74C3" w14:textId="77777777" w:rsidR="00AF36E6" w:rsidRPr="006B4E5D" w:rsidRDefault="00AF36E6" w:rsidP="00AF36E6">
      <w:pPr>
        <w:pStyle w:val="ListParagraph"/>
        <w:numPr>
          <w:ilvl w:val="0"/>
          <w:numId w:val="80"/>
        </w:numPr>
        <w:spacing w:after="200" w:line="276" w:lineRule="auto"/>
        <w:jc w:val="both"/>
        <w:rPr>
          <w:b/>
        </w:rPr>
      </w:pPr>
      <w:r w:rsidRPr="006B4E5D">
        <w:rPr>
          <w:b/>
        </w:rPr>
        <w:t>To perform a backup:</w:t>
      </w:r>
    </w:p>
    <w:p w14:paraId="025E46CB" w14:textId="77777777" w:rsidR="00AF36E6" w:rsidRDefault="00AF36E6" w:rsidP="00842094">
      <w:pPr>
        <w:pStyle w:val="ListParagraph"/>
        <w:numPr>
          <w:ilvl w:val="1"/>
          <w:numId w:val="80"/>
        </w:numPr>
        <w:spacing w:after="200" w:line="276" w:lineRule="auto"/>
        <w:ind w:left="1080"/>
        <w:jc w:val="both"/>
      </w:pPr>
      <w:r>
        <w:t>Physical backup</w:t>
      </w:r>
    </w:p>
    <w:p w14:paraId="75CE873A" w14:textId="77777777" w:rsidR="00AF36E6" w:rsidRDefault="00AF36E6" w:rsidP="00AF36E6">
      <w:pPr>
        <w:pStyle w:val="Code"/>
        <w:jc w:val="both"/>
      </w:pPr>
      <w:r>
        <w:t># ocrconfig -manualbackup</w:t>
      </w:r>
    </w:p>
    <w:p w14:paraId="0F269FBB" w14:textId="77777777" w:rsidR="00AF36E6" w:rsidRDefault="00AF36E6" w:rsidP="00AF36E6">
      <w:pPr>
        <w:pStyle w:val="ListParagraph"/>
        <w:ind w:left="1440"/>
        <w:jc w:val="both"/>
      </w:pPr>
    </w:p>
    <w:p w14:paraId="57CA8374" w14:textId="77777777" w:rsidR="00AF36E6" w:rsidRDefault="00AF36E6" w:rsidP="00842094">
      <w:pPr>
        <w:pStyle w:val="ListParagraph"/>
        <w:numPr>
          <w:ilvl w:val="1"/>
          <w:numId w:val="80"/>
        </w:numPr>
        <w:spacing w:after="200" w:line="276" w:lineRule="auto"/>
        <w:ind w:left="1080"/>
        <w:jc w:val="both"/>
      </w:pPr>
      <w:r>
        <w:t>To display a list of manual backups:</w:t>
      </w:r>
    </w:p>
    <w:p w14:paraId="0F21CDAA" w14:textId="77777777" w:rsidR="00AF36E6" w:rsidRDefault="00AF36E6" w:rsidP="00AF36E6">
      <w:pPr>
        <w:pStyle w:val="Code"/>
        <w:jc w:val="both"/>
      </w:pPr>
      <w:r>
        <w:t>$ ocrconfig –showbackup manual</w:t>
      </w:r>
    </w:p>
    <w:p w14:paraId="1EDBA20A" w14:textId="77777777" w:rsidR="00AF36E6" w:rsidRDefault="00AF36E6" w:rsidP="00AF36E6">
      <w:pPr>
        <w:pStyle w:val="Code"/>
        <w:jc w:val="both"/>
      </w:pPr>
      <w:r>
        <w:t>host02 2009/07/28 16:59:17</w:t>
      </w:r>
    </w:p>
    <w:p w14:paraId="6AE424B5" w14:textId="77777777" w:rsidR="00AF36E6" w:rsidRDefault="00AF36E6" w:rsidP="00AF36E6">
      <w:pPr>
        <w:pStyle w:val="Code"/>
        <w:jc w:val="both"/>
      </w:pPr>
      <w:r>
        <w:t>/u01/app/.../cdata/cluster01/backup_20090728_165917.ocr</w:t>
      </w:r>
    </w:p>
    <w:p w14:paraId="4D61341B" w14:textId="77777777" w:rsidR="00AF36E6" w:rsidRDefault="00AF36E6" w:rsidP="00842094">
      <w:pPr>
        <w:pStyle w:val="ListParagraph"/>
        <w:numPr>
          <w:ilvl w:val="1"/>
          <w:numId w:val="80"/>
        </w:numPr>
        <w:spacing w:after="200" w:line="276" w:lineRule="auto"/>
        <w:ind w:left="1080"/>
        <w:jc w:val="both"/>
      </w:pPr>
      <w:r>
        <w:t>To perform a logical backup:</w:t>
      </w:r>
    </w:p>
    <w:p w14:paraId="2518CF7E" w14:textId="77777777" w:rsidR="00AF36E6" w:rsidRDefault="00AF36E6" w:rsidP="00AF36E6">
      <w:pPr>
        <w:pStyle w:val="Code"/>
        <w:jc w:val="both"/>
      </w:pPr>
      <w:r>
        <w:t># ocrconfig -export /home/oracle/ocr.backup</w:t>
      </w:r>
    </w:p>
    <w:p w14:paraId="43DCECE4" w14:textId="77777777" w:rsidR="00AF36E6" w:rsidRDefault="00AF36E6" w:rsidP="00AF36E6">
      <w:pPr>
        <w:pStyle w:val="ListParagraph"/>
        <w:jc w:val="both"/>
        <w:rPr>
          <w:b/>
        </w:rPr>
      </w:pPr>
    </w:p>
    <w:p w14:paraId="0D78B1AF" w14:textId="77777777" w:rsidR="00AF36E6" w:rsidRPr="006B4E5D" w:rsidRDefault="00AF36E6" w:rsidP="00AF36E6">
      <w:pPr>
        <w:pStyle w:val="ListParagraph"/>
        <w:numPr>
          <w:ilvl w:val="0"/>
          <w:numId w:val="80"/>
        </w:numPr>
        <w:spacing w:after="200" w:line="276" w:lineRule="auto"/>
        <w:jc w:val="both"/>
        <w:rPr>
          <w:b/>
        </w:rPr>
      </w:pPr>
      <w:r w:rsidRPr="006B4E5D">
        <w:rPr>
          <w:b/>
        </w:rPr>
        <w:t>Recovering the OCR by Using Physical Backups</w:t>
      </w:r>
    </w:p>
    <w:p w14:paraId="6A454BA8" w14:textId="77777777" w:rsidR="00AF36E6" w:rsidRDefault="00AF36E6" w:rsidP="00842094">
      <w:pPr>
        <w:pStyle w:val="ListParagraph"/>
        <w:numPr>
          <w:ilvl w:val="1"/>
          <w:numId w:val="80"/>
        </w:numPr>
        <w:spacing w:after="200" w:line="276" w:lineRule="auto"/>
        <w:ind w:left="1080"/>
        <w:jc w:val="both"/>
      </w:pPr>
      <w:r>
        <w:t>Locate a physical backup:</w:t>
      </w:r>
    </w:p>
    <w:p w14:paraId="7F745800" w14:textId="77777777" w:rsidR="00AF36E6" w:rsidRDefault="00AF36E6" w:rsidP="00AF36E6">
      <w:pPr>
        <w:pStyle w:val="Code"/>
        <w:jc w:val="both"/>
      </w:pPr>
      <w:r>
        <w:t>$ ocrconfig –showbackup</w:t>
      </w:r>
    </w:p>
    <w:p w14:paraId="2D60EE63" w14:textId="77777777" w:rsidR="00AF36E6" w:rsidRDefault="00AF36E6" w:rsidP="00AF36E6">
      <w:pPr>
        <w:pStyle w:val="ListParagraph"/>
        <w:ind w:left="1440"/>
        <w:jc w:val="both"/>
      </w:pPr>
    </w:p>
    <w:p w14:paraId="7AA62580" w14:textId="77777777" w:rsidR="00AF36E6" w:rsidRDefault="00AF36E6" w:rsidP="00842094">
      <w:pPr>
        <w:pStyle w:val="ListParagraph"/>
        <w:numPr>
          <w:ilvl w:val="1"/>
          <w:numId w:val="80"/>
        </w:numPr>
        <w:spacing w:after="200" w:line="276" w:lineRule="auto"/>
        <w:ind w:left="1080"/>
        <w:jc w:val="both"/>
      </w:pPr>
      <w:r>
        <w:t>Stop CRS on all nodes:</w:t>
      </w:r>
    </w:p>
    <w:p w14:paraId="52F9A206" w14:textId="77777777" w:rsidR="00AF36E6" w:rsidRPr="006522B9" w:rsidRDefault="00AF36E6" w:rsidP="00AF36E6">
      <w:pPr>
        <w:pStyle w:val="Code"/>
        <w:jc w:val="both"/>
        <w:rPr>
          <w:lang w:val="en-US"/>
        </w:rPr>
      </w:pPr>
      <w:r>
        <w:t># crsctl stop crs</w:t>
      </w:r>
      <w:r>
        <w:rPr>
          <w:lang w:val="en-US"/>
        </w:rPr>
        <w:t xml:space="preserve"> -f</w:t>
      </w:r>
    </w:p>
    <w:p w14:paraId="4DC9AA34" w14:textId="77777777" w:rsidR="00AF36E6" w:rsidRDefault="00AF36E6" w:rsidP="00AF36E6">
      <w:pPr>
        <w:pStyle w:val="ListParagraph"/>
        <w:ind w:left="1440"/>
        <w:jc w:val="both"/>
      </w:pPr>
    </w:p>
    <w:p w14:paraId="4C93678E" w14:textId="77777777" w:rsidR="00AF36E6" w:rsidRDefault="00AF36E6" w:rsidP="00842094">
      <w:pPr>
        <w:pStyle w:val="ListParagraph"/>
        <w:numPr>
          <w:ilvl w:val="1"/>
          <w:numId w:val="80"/>
        </w:numPr>
        <w:spacing w:after="200" w:line="276" w:lineRule="auto"/>
        <w:ind w:left="1080"/>
        <w:jc w:val="both"/>
      </w:pPr>
      <w:r>
        <w:t xml:space="preserve">Restore the </w:t>
      </w:r>
      <w:proofErr w:type="gramStart"/>
      <w:r>
        <w:t>physical  or</w:t>
      </w:r>
      <w:proofErr w:type="gramEnd"/>
      <w:r>
        <w:t xml:space="preserve"> logical OCR backup:</w:t>
      </w:r>
    </w:p>
    <w:p w14:paraId="4DF8842F" w14:textId="77777777" w:rsidR="00AF36E6" w:rsidRDefault="00AF36E6" w:rsidP="00AF36E6">
      <w:pPr>
        <w:pStyle w:val="Code"/>
        <w:jc w:val="both"/>
      </w:pPr>
      <w:r w:rsidRPr="006B4E5D">
        <w:t># ocrconfig –restore /u01/app/.../cdata/cluster01/day.ocr</w:t>
      </w:r>
    </w:p>
    <w:p w14:paraId="51F3D17F" w14:textId="77777777" w:rsidR="00AF36E6" w:rsidRPr="006B4E5D" w:rsidRDefault="00AF36E6" w:rsidP="00AF36E6">
      <w:pPr>
        <w:pStyle w:val="Code"/>
        <w:jc w:val="both"/>
        <w:rPr>
          <w:lang w:val="en-US"/>
        </w:rPr>
      </w:pPr>
      <w:r>
        <w:rPr>
          <w:lang w:val="en-US"/>
        </w:rPr>
        <w:t>or</w:t>
      </w:r>
    </w:p>
    <w:p w14:paraId="11B8C77C" w14:textId="77777777" w:rsidR="00AF36E6" w:rsidRPr="006B4E5D" w:rsidRDefault="00AF36E6" w:rsidP="00AF36E6">
      <w:pPr>
        <w:pStyle w:val="Code"/>
        <w:jc w:val="both"/>
      </w:pPr>
      <w:r>
        <w:rPr>
          <w:lang w:val="en-US"/>
        </w:rPr>
        <w:t xml:space="preserve"># </w:t>
      </w:r>
      <w:r w:rsidRPr="006B4E5D">
        <w:t>ocrconfig –import /shared/export/ocrback.dmp</w:t>
      </w:r>
    </w:p>
    <w:p w14:paraId="78C9AB6C" w14:textId="77777777" w:rsidR="00AF36E6" w:rsidRDefault="00AF36E6" w:rsidP="00AF36E6">
      <w:pPr>
        <w:pStyle w:val="ListParagraph"/>
        <w:ind w:left="1440"/>
        <w:jc w:val="both"/>
      </w:pPr>
    </w:p>
    <w:p w14:paraId="6BC24418" w14:textId="77777777" w:rsidR="00AF36E6" w:rsidRDefault="00AF36E6" w:rsidP="00AF36E6">
      <w:pPr>
        <w:pStyle w:val="ListParagraph"/>
        <w:numPr>
          <w:ilvl w:val="1"/>
          <w:numId w:val="80"/>
        </w:numPr>
        <w:spacing w:after="200" w:line="276" w:lineRule="auto"/>
        <w:jc w:val="both"/>
      </w:pPr>
      <w:r>
        <w:t>Restart Oracle High</w:t>
      </w:r>
      <w:r w:rsidRPr="006B4E5D">
        <w:t xml:space="preserve"> </w:t>
      </w:r>
      <w:r>
        <w:t>Availability Services on all nodes:</w:t>
      </w:r>
    </w:p>
    <w:p w14:paraId="16BB4249" w14:textId="77777777" w:rsidR="00AF36E6" w:rsidRDefault="00AF36E6" w:rsidP="00AF36E6">
      <w:pPr>
        <w:pStyle w:val="Code"/>
        <w:jc w:val="both"/>
      </w:pPr>
      <w:r>
        <w:t># crsctl start crs</w:t>
      </w:r>
    </w:p>
    <w:p w14:paraId="28EA9DD9" w14:textId="77777777" w:rsidR="00AF36E6" w:rsidRDefault="00AF36E6" w:rsidP="00AF36E6">
      <w:pPr>
        <w:pStyle w:val="ListParagraph"/>
        <w:ind w:left="1440"/>
        <w:jc w:val="both"/>
      </w:pPr>
    </w:p>
    <w:p w14:paraId="4BB65191" w14:textId="77777777" w:rsidR="00AF36E6" w:rsidRDefault="00AF36E6" w:rsidP="00AF36E6">
      <w:pPr>
        <w:pStyle w:val="ListParagraph"/>
        <w:numPr>
          <w:ilvl w:val="1"/>
          <w:numId w:val="80"/>
        </w:numPr>
        <w:spacing w:after="200" w:line="276" w:lineRule="auto"/>
        <w:jc w:val="both"/>
      </w:pPr>
      <w:r>
        <w:t>Check status</w:t>
      </w:r>
    </w:p>
    <w:p w14:paraId="2C64094F" w14:textId="77777777" w:rsidR="00AF36E6" w:rsidRDefault="00AF36E6" w:rsidP="00AF36E6">
      <w:pPr>
        <w:pStyle w:val="Code"/>
        <w:jc w:val="both"/>
      </w:pPr>
      <w:r>
        <w:t>#</w:t>
      </w:r>
      <w:r>
        <w:rPr>
          <w:lang w:val="en-US"/>
        </w:rPr>
        <w:t xml:space="preserve"> </w:t>
      </w:r>
      <w:r>
        <w:t>ocrcheck</w:t>
      </w:r>
    </w:p>
    <w:p w14:paraId="14C5E92E" w14:textId="77777777" w:rsidR="00AF36E6" w:rsidRDefault="00AF36E6" w:rsidP="00AF36E6">
      <w:pPr>
        <w:jc w:val="both"/>
      </w:pPr>
    </w:p>
    <w:p w14:paraId="078F3626" w14:textId="77777777" w:rsidR="00AF36E6" w:rsidRDefault="00AF36E6" w:rsidP="00AF36E6">
      <w:pPr>
        <w:jc w:val="both"/>
      </w:pPr>
    </w:p>
    <w:p w14:paraId="26C5DADF" w14:textId="77777777" w:rsidR="00AF36E6" w:rsidRDefault="00AF36E6" w:rsidP="00AF36E6"/>
    <w:p w14:paraId="0F6A658C" w14:textId="77777777" w:rsidR="00AF36E6" w:rsidRDefault="00AF36E6" w:rsidP="00AF36E6"/>
    <w:p w14:paraId="7FC658BD" w14:textId="77777777" w:rsidR="00AF36E6" w:rsidRDefault="00AF36E6" w:rsidP="00AF36E6"/>
    <w:p w14:paraId="7747434B" w14:textId="77777777" w:rsidR="00AF36E6" w:rsidRDefault="00AF36E6" w:rsidP="00AF36E6"/>
    <w:p w14:paraId="03ED7F2C" w14:textId="77777777" w:rsidR="00AF36E6" w:rsidRDefault="00AF36E6" w:rsidP="00AF36E6"/>
    <w:p w14:paraId="49347641" w14:textId="77777777" w:rsidR="00AF36E6" w:rsidRDefault="00AF36E6" w:rsidP="00AF36E6"/>
    <w:p w14:paraId="7CA96916" w14:textId="77777777" w:rsidR="00AF36E6" w:rsidRDefault="00AF36E6" w:rsidP="00AF36E6"/>
    <w:p w14:paraId="0A316A28" w14:textId="77777777" w:rsidR="00AF36E6" w:rsidRDefault="00AF36E6" w:rsidP="00AF36E6"/>
    <w:p w14:paraId="24C22912" w14:textId="77777777" w:rsidR="00AF36E6" w:rsidRDefault="00AF36E6" w:rsidP="00AF36E6"/>
    <w:p w14:paraId="47AE5548" w14:textId="77777777" w:rsidR="00AF36E6" w:rsidRDefault="00AF36E6" w:rsidP="00AF36E6"/>
    <w:p w14:paraId="060A7869" w14:textId="77777777" w:rsidR="00AF36E6" w:rsidRDefault="00AF36E6" w:rsidP="00AF36E6"/>
    <w:p w14:paraId="5ABA1209" w14:textId="77777777" w:rsidR="00AF36E6" w:rsidRDefault="00AF36E6" w:rsidP="00AF36E6"/>
    <w:p w14:paraId="2F52BE75" w14:textId="77777777" w:rsidR="00AF36E6" w:rsidRDefault="00AF36E6" w:rsidP="00AF36E6"/>
    <w:p w14:paraId="14616A85" w14:textId="77777777" w:rsidR="00AF36E6" w:rsidRDefault="00AF36E6" w:rsidP="00AF36E6"/>
    <w:p w14:paraId="784025E3" w14:textId="77777777" w:rsidR="00AF36E6" w:rsidRDefault="00AF36E6" w:rsidP="00AF36E6"/>
    <w:p w14:paraId="4FFA70CC" w14:textId="77777777" w:rsidR="00AF36E6" w:rsidRDefault="00AF36E6" w:rsidP="00AF36E6"/>
    <w:p w14:paraId="55C61B59" w14:textId="77777777" w:rsidR="00AF36E6" w:rsidRDefault="00AF36E6" w:rsidP="00AF36E6"/>
    <w:p w14:paraId="2C140BFC" w14:textId="77777777" w:rsidR="00AF36E6" w:rsidRDefault="00AF36E6" w:rsidP="00AF36E6"/>
    <w:p w14:paraId="181C968B" w14:textId="77777777" w:rsidR="00AF36E6" w:rsidRDefault="00AF36E6" w:rsidP="00AF36E6"/>
    <w:p w14:paraId="1BC81DBA" w14:textId="77777777" w:rsidR="00AF36E6" w:rsidRDefault="00AF36E6" w:rsidP="00AF36E6"/>
    <w:p w14:paraId="67292A21" w14:textId="77777777" w:rsidR="00AF36E6" w:rsidRPr="00716924" w:rsidRDefault="00AF36E6" w:rsidP="00716924">
      <w:pPr>
        <w:pStyle w:val="Heading1"/>
      </w:pPr>
      <w:r w:rsidRPr="00716924">
        <w:t>RAC Database Monitoring and Tuning</w:t>
      </w:r>
      <w:r w:rsidRPr="00716924">
        <w:tab/>
      </w:r>
    </w:p>
    <w:p w14:paraId="314231B8" w14:textId="77777777" w:rsidR="00AF36E6" w:rsidRPr="00716924" w:rsidRDefault="00AF36E6" w:rsidP="00716924">
      <w:pPr>
        <w:pStyle w:val="Heading2"/>
      </w:pPr>
      <w:r w:rsidRPr="00716924">
        <w:t>Most Common RAC Tuning Tips</w:t>
      </w:r>
    </w:p>
    <w:p w14:paraId="537A31BD" w14:textId="77777777" w:rsidR="00AF36E6" w:rsidRDefault="00AF36E6" w:rsidP="00716924">
      <w:pPr>
        <w:ind w:left="0" w:firstLine="360"/>
        <w:jc w:val="both"/>
      </w:pPr>
      <w:r>
        <w:t>Application tuning is often the most beneficial!</w:t>
      </w:r>
    </w:p>
    <w:p w14:paraId="11D30DF5" w14:textId="77777777" w:rsidR="00AF36E6" w:rsidRDefault="00AF36E6" w:rsidP="00AF36E6">
      <w:pPr>
        <w:pStyle w:val="ListParagraph"/>
        <w:numPr>
          <w:ilvl w:val="0"/>
          <w:numId w:val="80"/>
        </w:numPr>
        <w:spacing w:after="200" w:line="276" w:lineRule="auto"/>
        <w:jc w:val="both"/>
      </w:pPr>
      <w:r>
        <w:t>Reduce long full-table scans in OLTP systems.</w:t>
      </w:r>
    </w:p>
    <w:p w14:paraId="68CB31DD" w14:textId="77777777" w:rsidR="00AF36E6" w:rsidRDefault="00AF36E6" w:rsidP="00AF36E6">
      <w:pPr>
        <w:pStyle w:val="ListParagraph"/>
        <w:numPr>
          <w:ilvl w:val="0"/>
          <w:numId w:val="80"/>
        </w:numPr>
        <w:spacing w:after="200" w:line="276" w:lineRule="auto"/>
        <w:jc w:val="both"/>
      </w:pPr>
      <w:r>
        <w:t>Use Automatic Segment Space Management (ASSM).</w:t>
      </w:r>
    </w:p>
    <w:p w14:paraId="5644DE86" w14:textId="77777777" w:rsidR="00AF36E6" w:rsidRDefault="00AF36E6" w:rsidP="00AF36E6">
      <w:pPr>
        <w:pStyle w:val="ListParagraph"/>
        <w:numPr>
          <w:ilvl w:val="0"/>
          <w:numId w:val="80"/>
        </w:numPr>
        <w:spacing w:after="200" w:line="276" w:lineRule="auto"/>
        <w:jc w:val="both"/>
      </w:pPr>
      <w:r>
        <w:t>Increase sequence caches.</w:t>
      </w:r>
    </w:p>
    <w:p w14:paraId="2B19A275" w14:textId="77777777" w:rsidR="00AF36E6" w:rsidRDefault="00AF36E6" w:rsidP="00AF36E6">
      <w:pPr>
        <w:pStyle w:val="ListParagraph"/>
        <w:numPr>
          <w:ilvl w:val="0"/>
          <w:numId w:val="80"/>
        </w:numPr>
        <w:spacing w:after="200" w:line="276" w:lineRule="auto"/>
        <w:jc w:val="both"/>
      </w:pPr>
      <w:r>
        <w:t>Use partitioning to reduce interinstance traffic.</w:t>
      </w:r>
    </w:p>
    <w:p w14:paraId="117A2BF0" w14:textId="77777777" w:rsidR="00AF36E6" w:rsidRDefault="00AF36E6" w:rsidP="00AF36E6">
      <w:pPr>
        <w:pStyle w:val="ListParagraph"/>
        <w:numPr>
          <w:ilvl w:val="0"/>
          <w:numId w:val="80"/>
        </w:numPr>
        <w:spacing w:after="200" w:line="276" w:lineRule="auto"/>
        <w:jc w:val="both"/>
      </w:pPr>
      <w:r>
        <w:t>Avoid unnecessary parsing.</w:t>
      </w:r>
    </w:p>
    <w:p w14:paraId="16F449F7" w14:textId="77777777" w:rsidR="00AF36E6" w:rsidRDefault="00AF36E6" w:rsidP="00AF36E6">
      <w:pPr>
        <w:pStyle w:val="ListParagraph"/>
        <w:numPr>
          <w:ilvl w:val="0"/>
          <w:numId w:val="80"/>
        </w:numPr>
        <w:spacing w:after="200" w:line="276" w:lineRule="auto"/>
        <w:jc w:val="both"/>
      </w:pPr>
      <w:r>
        <w:t>Minimize locking usage.</w:t>
      </w:r>
    </w:p>
    <w:p w14:paraId="34C64FEA" w14:textId="77777777" w:rsidR="00AF36E6" w:rsidRDefault="00AF36E6" w:rsidP="00AF36E6">
      <w:pPr>
        <w:pStyle w:val="ListParagraph"/>
        <w:numPr>
          <w:ilvl w:val="0"/>
          <w:numId w:val="80"/>
        </w:numPr>
        <w:spacing w:after="200" w:line="276" w:lineRule="auto"/>
        <w:jc w:val="both"/>
      </w:pPr>
      <w:r>
        <w:t>Remove unselective indexes.</w:t>
      </w:r>
    </w:p>
    <w:p w14:paraId="36F48CEA" w14:textId="77777777" w:rsidR="00AF36E6" w:rsidRDefault="00AF36E6" w:rsidP="00AF36E6">
      <w:pPr>
        <w:pStyle w:val="ListParagraph"/>
        <w:numPr>
          <w:ilvl w:val="0"/>
          <w:numId w:val="80"/>
        </w:numPr>
        <w:spacing w:after="200" w:line="276" w:lineRule="auto"/>
        <w:jc w:val="both"/>
      </w:pPr>
      <w:r>
        <w:t>Configure interconnect properly.</w:t>
      </w:r>
    </w:p>
    <w:p w14:paraId="601D54E8" w14:textId="77777777" w:rsidR="006E72BF" w:rsidRPr="0002264D" w:rsidRDefault="006E72BF" w:rsidP="003B6756">
      <w:pPr>
        <w:jc w:val="both"/>
      </w:pPr>
    </w:p>
    <w:sectPr w:rsidR="006E72BF" w:rsidRPr="0002264D">
      <w:headerReference w:type="default" r:id="rId14"/>
      <w:footerReference w:type="default" r:id="rId15"/>
      <w:type w:val="continuous"/>
      <w:pgSz w:w="11909" w:h="16834" w:code="9"/>
      <w:pgMar w:top="1152" w:right="1152" w:bottom="1238" w:left="1440" w:header="432" w:footer="432" w:gutter="0"/>
      <w:pgNumType w:start="1"/>
      <w:cols w:space="709"/>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DF450F" w14:textId="77777777" w:rsidR="00AD3BB0" w:rsidRDefault="00AD3BB0">
      <w:r>
        <w:separator/>
      </w:r>
    </w:p>
  </w:endnote>
  <w:endnote w:type="continuationSeparator" w:id="0">
    <w:p w14:paraId="58B116C8" w14:textId="77777777" w:rsidR="00AD3BB0" w:rsidRDefault="00AD3B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nTime">
    <w:altName w:val="Times New Roman"/>
    <w:charset w:val="00"/>
    <w:family w:val="swiss"/>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nTimeH">
    <w:altName w:val="Times New Roman"/>
    <w:charset w:val="00"/>
    <w:family w:val="swiss"/>
    <w:pitch w:val="variable"/>
    <w:sig w:usb0="00000003" w:usb1="00000000" w:usb2="00000000" w:usb3="00000000" w:csb0="00000001" w:csb1="00000000"/>
  </w:font>
  <w:font w:name=".VnArialH">
    <w:altName w:val="Courier New"/>
    <w:charset w:val="00"/>
    <w:family w:val="swiss"/>
    <w:pitch w:val="variable"/>
    <w:sig w:usb0="00000001" w:usb1="00000000" w:usb2="00000000" w:usb3="00000000" w:csb0="00000003" w:csb1="00000000"/>
  </w:font>
  <w:font w:name=".VnArial">
    <w:altName w:val="Calibri"/>
    <w:charset w:val="00"/>
    <w:family w:val="swiss"/>
    <w:pitch w:val="variable"/>
    <w:sig w:usb0="00000007" w:usb1="00000000" w:usb2="00000000" w:usb3="00000000" w:csb0="00000011" w:csb1="00000000"/>
  </w:font>
  <w:font w:name=".VnHelvetIns">
    <w:altName w:val="Calibri"/>
    <w:charset w:val="00"/>
    <w:family w:val="swiss"/>
    <w:pitch w:val="variable"/>
    <w:sig w:usb0="00000003" w:usb1="00000000" w:usb2="00000000" w:usb3="00000000" w:csb0="00000001" w:csb1="00000000"/>
  </w:font>
  <w:font w:name=".VnCourier New">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NewRoman">
    <w:altName w:val="Times New Roman"/>
    <w:panose1 w:val="00000000000000000000"/>
    <w:charset w:val="00"/>
    <w:family w:val="roman"/>
    <w:notTrueType/>
    <w:pitch w:val="default"/>
  </w:font>
  <w:font w:name="Courier">
    <w:altName w:val="Courier New"/>
    <w:panose1 w:val="02070409020205020404"/>
    <w:charset w:val="00"/>
    <w:family w:val="modern"/>
    <w:notTrueType/>
    <w:pitch w:val="fixed"/>
    <w:sig w:usb0="00000003" w:usb1="00000000" w:usb2="00000000" w:usb3="00000000" w:csb0="00000001" w:csb1="00000000"/>
  </w:font>
  <w:font w:name="Courier-Bold">
    <w:altName w:val="Times New Roman"/>
    <w:panose1 w:val="00000000000000000000"/>
    <w:charset w:val="00"/>
    <w:family w:val="roman"/>
    <w:notTrueType/>
    <w:pitch w:val="default"/>
  </w:font>
  <w:font w:name="Courier-BoldOblique">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11C1FA" w14:textId="10A38382" w:rsidR="00363082" w:rsidRDefault="00363082">
    <w:pPr>
      <w:pStyle w:val="Footer"/>
      <w:pBdr>
        <w:top w:val="single" w:sz="4" w:space="1" w:color="auto"/>
      </w:pBdr>
      <w:tabs>
        <w:tab w:val="clear" w:pos="8640"/>
        <w:tab w:val="right" w:pos="9180"/>
      </w:tabs>
    </w:pPr>
    <w:r>
      <w:rPr>
        <w:rStyle w:val="PageNumber"/>
      </w:rPr>
      <w:tab/>
    </w:r>
    <w:r>
      <w:rPr>
        <w:rStyle w:val="PageNumber"/>
      </w:rPr>
      <w:tab/>
    </w:r>
    <w:r>
      <w:rPr>
        <w:rStyle w:val="PageNumber"/>
      </w:rPr>
      <w:fldChar w:fldCharType="begin"/>
    </w:r>
    <w:r>
      <w:rPr>
        <w:rStyle w:val="PageNumber"/>
      </w:rPr>
      <w:instrText xml:space="preserve"> PAGE </w:instrText>
    </w:r>
    <w:r>
      <w:rPr>
        <w:rStyle w:val="PageNumber"/>
      </w:rPr>
      <w:fldChar w:fldCharType="separate"/>
    </w:r>
    <w:r w:rsidR="003142DE">
      <w:rPr>
        <w:rStyle w:val="PageNumber"/>
        <w:noProof/>
      </w:rPr>
      <w:t>103</w:t>
    </w:r>
    <w:r>
      <w:rPr>
        <w:rStyle w:val="PageNumber"/>
      </w:rPr>
      <w:fldChar w:fldCharType="end"/>
    </w:r>
    <w:r>
      <w:rPr>
        <w:rStyle w:val="PageNumber"/>
      </w:rPr>
      <w:t>/</w:t>
    </w:r>
    <w:r>
      <w:rPr>
        <w:rStyle w:val="PageNumber"/>
      </w:rPr>
      <w:fldChar w:fldCharType="begin"/>
    </w:r>
    <w:r>
      <w:rPr>
        <w:rStyle w:val="PageNumber"/>
      </w:rPr>
      <w:instrText xml:space="preserve"> NUMPAGES </w:instrText>
    </w:r>
    <w:r>
      <w:rPr>
        <w:rStyle w:val="PageNumber"/>
      </w:rPr>
      <w:fldChar w:fldCharType="separate"/>
    </w:r>
    <w:r w:rsidR="003142DE">
      <w:rPr>
        <w:rStyle w:val="PageNumber"/>
        <w:noProof/>
      </w:rPr>
      <w:t>125</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ED98C4" w14:textId="77777777" w:rsidR="00AD3BB0" w:rsidRDefault="00AD3BB0">
      <w:r>
        <w:separator/>
      </w:r>
    </w:p>
  </w:footnote>
  <w:footnote w:type="continuationSeparator" w:id="0">
    <w:p w14:paraId="0D867F63" w14:textId="77777777" w:rsidR="00AD3BB0" w:rsidRDefault="00AD3B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0521C7" w14:textId="6899821E" w:rsidR="00363082" w:rsidRDefault="00363082" w:rsidP="00312B4E">
    <w:pPr>
      <w:pStyle w:val="Header"/>
      <w:pBdr>
        <w:bottom w:val="single" w:sz="4" w:space="1" w:color="auto"/>
      </w:pBdr>
      <w:tabs>
        <w:tab w:val="clear" w:pos="8640"/>
        <w:tab w:val="right" w:pos="9270"/>
      </w:tabs>
      <w:rPr>
        <w:rFonts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6D4EA51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7884F64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C340F7C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0CA8E4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798ABBE"/>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2CC6FC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DF8B89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9763CA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00752D38"/>
    <w:multiLevelType w:val="hybridMultilevel"/>
    <w:tmpl w:val="8E1AF15A"/>
    <w:lvl w:ilvl="0" w:tplc="0409000F">
      <w:start w:val="1"/>
      <w:numFmt w:val="decimal"/>
      <w:lvlText w:val="%1."/>
      <w:lvlJc w:val="left"/>
      <w:pPr>
        <w:ind w:left="720" w:hanging="360"/>
      </w:pPr>
    </w:lvl>
    <w:lvl w:ilvl="1" w:tplc="BE323C04">
      <w:numFmt w:val="bullet"/>
      <w:lvlText w:val="-"/>
      <w:lvlJc w:val="left"/>
      <w:pPr>
        <w:ind w:left="1440" w:hanging="360"/>
      </w:pPr>
      <w:rPr>
        <w:rFonts w:ascii="Times New Roman" w:eastAsiaTheme="minorHAnsi" w:hAnsi="Times New Roman" w:cs="Times New Roman"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01C926D6"/>
    <w:multiLevelType w:val="hybridMultilevel"/>
    <w:tmpl w:val="3F12290E"/>
    <w:lvl w:ilvl="0" w:tplc="76B69508">
      <w:start w:val="1"/>
      <w:numFmt w:val="bullet"/>
      <w:lvlText w:val=""/>
      <w:lvlJc w:val="left"/>
      <w:pPr>
        <w:tabs>
          <w:tab w:val="num" w:pos="1008"/>
        </w:tabs>
        <w:ind w:left="1008"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01C93969"/>
    <w:multiLevelType w:val="hybridMultilevel"/>
    <w:tmpl w:val="1D325DFE"/>
    <w:lvl w:ilvl="0" w:tplc="F678210C">
      <w:start w:val="1"/>
      <w:numFmt w:val="bullet"/>
      <w:lvlText w:val="-"/>
      <w:lvlJc w:val="left"/>
      <w:pPr>
        <w:ind w:left="450" w:hanging="360"/>
      </w:pPr>
      <w:rPr>
        <w:rFonts w:ascii="Times New Roman" w:eastAsia="Times New Roman" w:hAnsi="Times New Roman" w:cs="Times New Roman"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1" w15:restartNumberingAfterBreak="0">
    <w:nsid w:val="03D23C42"/>
    <w:multiLevelType w:val="hybridMultilevel"/>
    <w:tmpl w:val="BF188BE4"/>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3">
      <w:start w:val="1"/>
      <w:numFmt w:val="bullet"/>
      <w:lvlText w:val="o"/>
      <w:lvlJc w:val="left"/>
      <w:pPr>
        <w:ind w:left="2880" w:hanging="360"/>
      </w:pPr>
      <w:rPr>
        <w:rFonts w:ascii="Courier New" w:hAnsi="Courier New" w:cs="Courier New"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2" w15:restartNumberingAfterBreak="0">
    <w:nsid w:val="04474D2E"/>
    <w:multiLevelType w:val="hybridMultilevel"/>
    <w:tmpl w:val="49CEF29E"/>
    <w:lvl w:ilvl="0" w:tplc="4FD86D9A">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3" w15:restartNumberingAfterBreak="0">
    <w:nsid w:val="0670146A"/>
    <w:multiLevelType w:val="singleLevel"/>
    <w:tmpl w:val="A2B453D0"/>
    <w:name w:val="522222222222222"/>
    <w:lvl w:ilvl="0">
      <w:start w:val="1"/>
      <w:numFmt w:val="decimal"/>
      <w:lvlText w:val="%1."/>
      <w:lvlJc w:val="left"/>
      <w:pPr>
        <w:tabs>
          <w:tab w:val="num" w:pos="360"/>
        </w:tabs>
        <w:ind w:left="216" w:hanging="216"/>
      </w:pPr>
    </w:lvl>
  </w:abstractNum>
  <w:abstractNum w:abstractNumId="14" w15:restartNumberingAfterBreak="0">
    <w:nsid w:val="07F9135C"/>
    <w:multiLevelType w:val="multilevel"/>
    <w:tmpl w:val="AC8E2D7E"/>
    <w:lvl w:ilvl="0">
      <w:start w:val="1"/>
      <w:numFmt w:val="decimal"/>
      <w:pStyle w:val="Lis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5" w15:restartNumberingAfterBreak="0">
    <w:nsid w:val="081E1C4C"/>
    <w:multiLevelType w:val="hybridMultilevel"/>
    <w:tmpl w:val="AA40F1D4"/>
    <w:lvl w:ilvl="0" w:tplc="5156CFFE">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84A3F99"/>
    <w:multiLevelType w:val="hybridMultilevel"/>
    <w:tmpl w:val="E856C016"/>
    <w:lvl w:ilvl="0" w:tplc="0409000F">
      <w:start w:val="1"/>
      <w:numFmt w:val="decimal"/>
      <w:lvlText w:val="%1."/>
      <w:lvlJc w:val="left"/>
      <w:pPr>
        <w:ind w:left="720" w:hanging="360"/>
      </w:pPr>
    </w:lvl>
    <w:lvl w:ilvl="1" w:tplc="BE323C04">
      <w:numFmt w:val="bullet"/>
      <w:lvlText w:val="-"/>
      <w:lvlJc w:val="left"/>
      <w:pPr>
        <w:ind w:left="1440" w:hanging="360"/>
      </w:pPr>
      <w:rPr>
        <w:rFonts w:ascii="Times New Roman" w:eastAsiaTheme="minorHAnsi" w:hAnsi="Times New Roman" w:cs="Times New Roman"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09081944"/>
    <w:multiLevelType w:val="singleLevel"/>
    <w:tmpl w:val="E94C8798"/>
    <w:name w:val="5222222"/>
    <w:lvl w:ilvl="0">
      <w:start w:val="1"/>
      <w:numFmt w:val="decimal"/>
      <w:lvlText w:val="%1."/>
      <w:lvlJc w:val="left"/>
      <w:pPr>
        <w:tabs>
          <w:tab w:val="num" w:pos="360"/>
        </w:tabs>
        <w:ind w:left="360" w:hanging="360"/>
      </w:pPr>
      <w:rPr>
        <w:rFonts w:ascii=".VnTime" w:hAnsi=".VnTime" w:hint="default"/>
      </w:rPr>
    </w:lvl>
  </w:abstractNum>
  <w:abstractNum w:abstractNumId="18" w15:restartNumberingAfterBreak="0">
    <w:nsid w:val="0A6F6D3A"/>
    <w:multiLevelType w:val="multilevel"/>
    <w:tmpl w:val="9ADC64F4"/>
    <w:lvl w:ilvl="0">
      <w:start w:val="1"/>
      <w:numFmt w:val="bullet"/>
      <w:lvlText w:val=""/>
      <w:lvlJc w:val="left"/>
      <w:pPr>
        <w:ind w:left="360" w:hanging="360"/>
      </w:pPr>
      <w:rPr>
        <w:rFonts w:ascii="Wingdings" w:hAnsi="Wingdings" w:hint="default"/>
      </w:rPr>
    </w:lvl>
    <w:lvl w:ilvl="1">
      <w:start w:val="1"/>
      <w:numFmt w:val="bullet"/>
      <w:lvlText w:val="o"/>
      <w:lvlJc w:val="left"/>
      <w:pPr>
        <w:ind w:left="720" w:hanging="360"/>
      </w:pPr>
      <w:rPr>
        <w:rFonts w:ascii="Courier New" w:hAnsi="Courier New" w:cs="Courier New" w:hint="default"/>
      </w:rPr>
    </w:lvl>
    <w:lvl w:ilvl="2">
      <w:start w:val="1"/>
      <w:numFmt w:val="bullet"/>
      <w:lvlText w:val="o"/>
      <w:lvlJc w:val="left"/>
      <w:pPr>
        <w:ind w:left="1080" w:hanging="360"/>
      </w:pPr>
      <w:rPr>
        <w:rFonts w:ascii="Courier New" w:hAnsi="Courier New" w:cs="Courier New"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15:restartNumberingAfterBreak="0">
    <w:nsid w:val="0B003E33"/>
    <w:multiLevelType w:val="multilevel"/>
    <w:tmpl w:val="BBA2C51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15:restartNumberingAfterBreak="0">
    <w:nsid w:val="0BA3273D"/>
    <w:multiLevelType w:val="singleLevel"/>
    <w:tmpl w:val="A2B453D0"/>
    <w:name w:val="52222222222222222222"/>
    <w:lvl w:ilvl="0">
      <w:start w:val="1"/>
      <w:numFmt w:val="decimal"/>
      <w:lvlText w:val="%1."/>
      <w:lvlJc w:val="left"/>
      <w:pPr>
        <w:tabs>
          <w:tab w:val="num" w:pos="360"/>
        </w:tabs>
        <w:ind w:left="216" w:hanging="216"/>
      </w:pPr>
    </w:lvl>
  </w:abstractNum>
  <w:abstractNum w:abstractNumId="21" w15:restartNumberingAfterBreak="0">
    <w:nsid w:val="0BBF5D74"/>
    <w:multiLevelType w:val="multilevel"/>
    <w:tmpl w:val="0256DF6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15:restartNumberingAfterBreak="0">
    <w:nsid w:val="0CE270C2"/>
    <w:multiLevelType w:val="hybridMultilevel"/>
    <w:tmpl w:val="13D8B59C"/>
    <w:lvl w:ilvl="0" w:tplc="04090001">
      <w:start w:val="1"/>
      <w:numFmt w:val="bullet"/>
      <w:lvlText w:val=""/>
      <w:lvlJc w:val="left"/>
      <w:pPr>
        <w:tabs>
          <w:tab w:val="num" w:pos="1267"/>
        </w:tabs>
        <w:ind w:left="1267" w:hanging="360"/>
      </w:pPr>
      <w:rPr>
        <w:rFonts w:ascii="Symbol" w:hAnsi="Symbol" w:hint="default"/>
      </w:rPr>
    </w:lvl>
    <w:lvl w:ilvl="1" w:tplc="04090003" w:tentative="1">
      <w:start w:val="1"/>
      <w:numFmt w:val="bullet"/>
      <w:lvlText w:val="o"/>
      <w:lvlJc w:val="left"/>
      <w:pPr>
        <w:tabs>
          <w:tab w:val="num" w:pos="1987"/>
        </w:tabs>
        <w:ind w:left="1987" w:hanging="360"/>
      </w:pPr>
      <w:rPr>
        <w:rFonts w:ascii="Courier New" w:hAnsi="Courier New" w:cs="Courier New" w:hint="default"/>
      </w:rPr>
    </w:lvl>
    <w:lvl w:ilvl="2" w:tplc="04090005" w:tentative="1">
      <w:start w:val="1"/>
      <w:numFmt w:val="bullet"/>
      <w:lvlText w:val=""/>
      <w:lvlJc w:val="left"/>
      <w:pPr>
        <w:tabs>
          <w:tab w:val="num" w:pos="2707"/>
        </w:tabs>
        <w:ind w:left="2707" w:hanging="360"/>
      </w:pPr>
      <w:rPr>
        <w:rFonts w:ascii="Wingdings" w:hAnsi="Wingdings" w:hint="default"/>
      </w:rPr>
    </w:lvl>
    <w:lvl w:ilvl="3" w:tplc="04090001" w:tentative="1">
      <w:start w:val="1"/>
      <w:numFmt w:val="bullet"/>
      <w:lvlText w:val=""/>
      <w:lvlJc w:val="left"/>
      <w:pPr>
        <w:tabs>
          <w:tab w:val="num" w:pos="3427"/>
        </w:tabs>
        <w:ind w:left="3427" w:hanging="360"/>
      </w:pPr>
      <w:rPr>
        <w:rFonts w:ascii="Symbol" w:hAnsi="Symbol" w:hint="default"/>
      </w:rPr>
    </w:lvl>
    <w:lvl w:ilvl="4" w:tplc="04090003" w:tentative="1">
      <w:start w:val="1"/>
      <w:numFmt w:val="bullet"/>
      <w:lvlText w:val="o"/>
      <w:lvlJc w:val="left"/>
      <w:pPr>
        <w:tabs>
          <w:tab w:val="num" w:pos="4147"/>
        </w:tabs>
        <w:ind w:left="4147" w:hanging="360"/>
      </w:pPr>
      <w:rPr>
        <w:rFonts w:ascii="Courier New" w:hAnsi="Courier New" w:cs="Courier New" w:hint="default"/>
      </w:rPr>
    </w:lvl>
    <w:lvl w:ilvl="5" w:tplc="04090005" w:tentative="1">
      <w:start w:val="1"/>
      <w:numFmt w:val="bullet"/>
      <w:lvlText w:val=""/>
      <w:lvlJc w:val="left"/>
      <w:pPr>
        <w:tabs>
          <w:tab w:val="num" w:pos="4867"/>
        </w:tabs>
        <w:ind w:left="4867" w:hanging="360"/>
      </w:pPr>
      <w:rPr>
        <w:rFonts w:ascii="Wingdings" w:hAnsi="Wingdings" w:hint="default"/>
      </w:rPr>
    </w:lvl>
    <w:lvl w:ilvl="6" w:tplc="04090001" w:tentative="1">
      <w:start w:val="1"/>
      <w:numFmt w:val="bullet"/>
      <w:lvlText w:val=""/>
      <w:lvlJc w:val="left"/>
      <w:pPr>
        <w:tabs>
          <w:tab w:val="num" w:pos="5587"/>
        </w:tabs>
        <w:ind w:left="5587" w:hanging="360"/>
      </w:pPr>
      <w:rPr>
        <w:rFonts w:ascii="Symbol" w:hAnsi="Symbol" w:hint="default"/>
      </w:rPr>
    </w:lvl>
    <w:lvl w:ilvl="7" w:tplc="04090003" w:tentative="1">
      <w:start w:val="1"/>
      <w:numFmt w:val="bullet"/>
      <w:lvlText w:val="o"/>
      <w:lvlJc w:val="left"/>
      <w:pPr>
        <w:tabs>
          <w:tab w:val="num" w:pos="6307"/>
        </w:tabs>
        <w:ind w:left="6307" w:hanging="360"/>
      </w:pPr>
      <w:rPr>
        <w:rFonts w:ascii="Courier New" w:hAnsi="Courier New" w:cs="Courier New" w:hint="default"/>
      </w:rPr>
    </w:lvl>
    <w:lvl w:ilvl="8" w:tplc="04090005" w:tentative="1">
      <w:start w:val="1"/>
      <w:numFmt w:val="bullet"/>
      <w:lvlText w:val=""/>
      <w:lvlJc w:val="left"/>
      <w:pPr>
        <w:tabs>
          <w:tab w:val="num" w:pos="7027"/>
        </w:tabs>
        <w:ind w:left="7027" w:hanging="360"/>
      </w:pPr>
      <w:rPr>
        <w:rFonts w:ascii="Wingdings" w:hAnsi="Wingdings" w:hint="default"/>
      </w:rPr>
    </w:lvl>
  </w:abstractNum>
  <w:abstractNum w:abstractNumId="23" w15:restartNumberingAfterBreak="0">
    <w:nsid w:val="0CF37B41"/>
    <w:multiLevelType w:val="multilevel"/>
    <w:tmpl w:val="8C8083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12148C2"/>
    <w:multiLevelType w:val="hybridMultilevel"/>
    <w:tmpl w:val="57DC0E40"/>
    <w:lvl w:ilvl="0" w:tplc="52B4281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11F04F9F"/>
    <w:multiLevelType w:val="hybridMultilevel"/>
    <w:tmpl w:val="9510FB58"/>
    <w:lvl w:ilvl="0" w:tplc="644A0B08">
      <w:start w:val="3"/>
      <w:numFmt w:val="bullet"/>
      <w:lvlText w:val=""/>
      <w:lvlJc w:val="left"/>
      <w:pPr>
        <w:ind w:left="1080" w:hanging="360"/>
      </w:pPr>
      <w:rPr>
        <w:rFonts w:ascii="Wingdings" w:eastAsiaTheme="minorHAnsi" w:hAnsi="Wingdings" w:cs="Times New Roman" w:hint="default"/>
        <w:b/>
        <w:sz w:val="2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13555347"/>
    <w:multiLevelType w:val="multilevel"/>
    <w:tmpl w:val="35A085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38D4AAC"/>
    <w:multiLevelType w:val="hybridMultilevel"/>
    <w:tmpl w:val="BB16B85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173040AA"/>
    <w:multiLevelType w:val="hybridMultilevel"/>
    <w:tmpl w:val="C96A60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9" w15:restartNumberingAfterBreak="0">
    <w:nsid w:val="17F13924"/>
    <w:multiLevelType w:val="hybridMultilevel"/>
    <w:tmpl w:val="8F10EC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17F82762"/>
    <w:multiLevelType w:val="hybridMultilevel"/>
    <w:tmpl w:val="441AEA16"/>
    <w:lvl w:ilvl="0" w:tplc="FFFFFFFF">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18BE6ECA"/>
    <w:multiLevelType w:val="hybridMultilevel"/>
    <w:tmpl w:val="6542F3D2"/>
    <w:lvl w:ilvl="0" w:tplc="0E5C4F6C">
      <w:start w:val="2"/>
      <w:numFmt w:val="bullet"/>
      <w:lvlText w:val=""/>
      <w:lvlJc w:val="left"/>
      <w:pPr>
        <w:ind w:left="1080" w:hanging="360"/>
      </w:pPr>
      <w:rPr>
        <w:rFonts w:ascii="Wingdings" w:eastAsia="Times New Roman"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199770EA"/>
    <w:multiLevelType w:val="singleLevel"/>
    <w:tmpl w:val="A2B453D0"/>
    <w:name w:val="522222222222222222222"/>
    <w:lvl w:ilvl="0">
      <w:start w:val="1"/>
      <w:numFmt w:val="decimal"/>
      <w:lvlText w:val="%1."/>
      <w:lvlJc w:val="left"/>
      <w:pPr>
        <w:tabs>
          <w:tab w:val="num" w:pos="360"/>
        </w:tabs>
        <w:ind w:left="216" w:hanging="216"/>
      </w:pPr>
    </w:lvl>
  </w:abstractNum>
  <w:abstractNum w:abstractNumId="33" w15:restartNumberingAfterBreak="0">
    <w:nsid w:val="1A5F5BC9"/>
    <w:multiLevelType w:val="multilevel"/>
    <w:tmpl w:val="E01AE2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1B096CC1"/>
    <w:multiLevelType w:val="singleLevel"/>
    <w:tmpl w:val="A2B453D0"/>
    <w:name w:val="52"/>
    <w:lvl w:ilvl="0">
      <w:start w:val="1"/>
      <w:numFmt w:val="decimal"/>
      <w:lvlText w:val="%1."/>
      <w:lvlJc w:val="left"/>
      <w:pPr>
        <w:tabs>
          <w:tab w:val="num" w:pos="360"/>
        </w:tabs>
        <w:ind w:left="216" w:hanging="216"/>
      </w:pPr>
    </w:lvl>
  </w:abstractNum>
  <w:abstractNum w:abstractNumId="35" w15:restartNumberingAfterBreak="0">
    <w:nsid w:val="1B6C3271"/>
    <w:multiLevelType w:val="multilevel"/>
    <w:tmpl w:val="42705852"/>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4265"/>
        </w:tabs>
        <w:ind w:left="4265"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6" w15:restartNumberingAfterBreak="0">
    <w:nsid w:val="1BD27080"/>
    <w:multiLevelType w:val="hybridMultilevel"/>
    <w:tmpl w:val="AD7CF982"/>
    <w:lvl w:ilvl="0" w:tplc="0409000F">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1DF02AE3"/>
    <w:multiLevelType w:val="hybridMultilevel"/>
    <w:tmpl w:val="7C6EE516"/>
    <w:lvl w:ilvl="0" w:tplc="D31A3046">
      <w:numFmt w:val="bullet"/>
      <w:lvlText w:val="-"/>
      <w:lvlJc w:val="left"/>
      <w:pPr>
        <w:tabs>
          <w:tab w:val="num" w:pos="1080"/>
        </w:tabs>
        <w:ind w:left="1080" w:hanging="360"/>
      </w:pPr>
      <w:rPr>
        <w:rFonts w:ascii="Times New Roman" w:eastAsia="MS Mincho"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8" w15:restartNumberingAfterBreak="0">
    <w:nsid w:val="1DFB5EAC"/>
    <w:multiLevelType w:val="hybridMultilevel"/>
    <w:tmpl w:val="84309544"/>
    <w:lvl w:ilvl="0" w:tplc="6C2E7F4E">
      <w:start w:val="1"/>
      <w:numFmt w:val="bullet"/>
      <w:pStyle w:val="Bullet1"/>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9" w15:restartNumberingAfterBreak="0">
    <w:nsid w:val="1EEE5310"/>
    <w:multiLevelType w:val="singleLevel"/>
    <w:tmpl w:val="A2B453D0"/>
    <w:name w:val="52222222222"/>
    <w:lvl w:ilvl="0">
      <w:start w:val="1"/>
      <w:numFmt w:val="decimal"/>
      <w:lvlText w:val="%1."/>
      <w:lvlJc w:val="left"/>
      <w:pPr>
        <w:tabs>
          <w:tab w:val="num" w:pos="360"/>
        </w:tabs>
        <w:ind w:left="216" w:hanging="216"/>
      </w:pPr>
    </w:lvl>
  </w:abstractNum>
  <w:abstractNum w:abstractNumId="40" w15:restartNumberingAfterBreak="0">
    <w:nsid w:val="224744C6"/>
    <w:multiLevelType w:val="multilevel"/>
    <w:tmpl w:val="38A8F0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23DF63FE"/>
    <w:multiLevelType w:val="singleLevel"/>
    <w:tmpl w:val="A2B453D0"/>
    <w:name w:val="522222222"/>
    <w:lvl w:ilvl="0">
      <w:start w:val="1"/>
      <w:numFmt w:val="decimal"/>
      <w:lvlText w:val="%1."/>
      <w:lvlJc w:val="left"/>
      <w:pPr>
        <w:tabs>
          <w:tab w:val="num" w:pos="360"/>
        </w:tabs>
        <w:ind w:left="216" w:hanging="216"/>
      </w:pPr>
    </w:lvl>
  </w:abstractNum>
  <w:abstractNum w:abstractNumId="42" w15:restartNumberingAfterBreak="0">
    <w:nsid w:val="254A4F5E"/>
    <w:multiLevelType w:val="singleLevel"/>
    <w:tmpl w:val="9B1ABC72"/>
    <w:lvl w:ilvl="0">
      <w:numFmt w:val="bullet"/>
      <w:pStyle w:val="Point"/>
      <w:lvlText w:val="-"/>
      <w:lvlJc w:val="left"/>
      <w:pPr>
        <w:tabs>
          <w:tab w:val="num" w:pos="795"/>
        </w:tabs>
        <w:ind w:left="795" w:hanging="360"/>
      </w:pPr>
      <w:rPr>
        <w:rFonts w:hint="default"/>
      </w:rPr>
    </w:lvl>
  </w:abstractNum>
  <w:abstractNum w:abstractNumId="43" w15:restartNumberingAfterBreak="0">
    <w:nsid w:val="261B152D"/>
    <w:multiLevelType w:val="hybridMultilevel"/>
    <w:tmpl w:val="08BC64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27553228"/>
    <w:multiLevelType w:val="multilevel"/>
    <w:tmpl w:val="9DF0A5EA"/>
    <w:lvl w:ilvl="0">
      <w:start w:val="1"/>
      <w:numFmt w:val="bullet"/>
      <w:lvlText w:val="-"/>
      <w:lvlJc w:val="left"/>
      <w:pPr>
        <w:tabs>
          <w:tab w:val="num" w:pos="720"/>
        </w:tabs>
        <w:ind w:left="720" w:hanging="360"/>
      </w:pPr>
      <w:rPr>
        <w:rFonts w:ascii="Times New Roman" w:hAnsi="Times New Roman" w:cs="Times New Roman" w:hint="default"/>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
      <w:lvlJc w:val="left"/>
      <w:pPr>
        <w:tabs>
          <w:tab w:val="num" w:pos="3600"/>
        </w:tabs>
        <w:ind w:left="3600" w:hanging="360"/>
      </w:pPr>
      <w:rPr>
        <w:rFonts w:ascii="Wingdings" w:hAnsi="Wingdings" w:hint="default"/>
        <w:sz w:val="20"/>
      </w:rPr>
    </w:lvl>
    <w:lvl w:ilvl="5">
      <w:start w:val="1"/>
      <w:numFmt w:val="decimal"/>
      <w:lvlText w:val="%6."/>
      <w:lvlJc w:val="left"/>
      <w:pPr>
        <w:ind w:left="4320" w:hanging="360"/>
      </w:pPr>
    </w:lvl>
    <w:lvl w:ilvl="6">
      <w:start w:val="2"/>
      <w:numFmt w:val="decimal"/>
      <w:lvlText w:val="%7."/>
      <w:lvlJc w:val="left"/>
      <w:pPr>
        <w:ind w:left="5040" w:hanging="360"/>
      </w:pPr>
    </w:lvl>
    <w:lvl w:ilvl="7">
      <w:start w:val="1"/>
      <w:numFmt w:val="upperRoman"/>
      <w:lvlText w:val="%8."/>
      <w:lvlJc w:val="left"/>
      <w:pPr>
        <w:ind w:left="6120" w:hanging="720"/>
      </w:pPr>
    </w:lvl>
    <w:lvl w:ilvl="8">
      <w:start w:val="2"/>
      <w:numFmt w:val="upperRoman"/>
      <w:lvlText w:val="%9&gt;"/>
      <w:lvlJc w:val="left"/>
      <w:pPr>
        <w:ind w:left="7200" w:hanging="1080"/>
      </w:pPr>
    </w:lvl>
  </w:abstractNum>
  <w:abstractNum w:abstractNumId="45" w15:restartNumberingAfterBreak="0">
    <w:nsid w:val="27593727"/>
    <w:multiLevelType w:val="hybridMultilevel"/>
    <w:tmpl w:val="2E34FB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2F7D15BE"/>
    <w:multiLevelType w:val="multilevel"/>
    <w:tmpl w:val="BAA61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0572A67"/>
    <w:multiLevelType w:val="multilevel"/>
    <w:tmpl w:val="BD5283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333A6D7B"/>
    <w:multiLevelType w:val="hybridMultilevel"/>
    <w:tmpl w:val="B1D48DD6"/>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49" w15:restartNumberingAfterBreak="0">
    <w:nsid w:val="365E7481"/>
    <w:multiLevelType w:val="hybridMultilevel"/>
    <w:tmpl w:val="8E584CB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0" w15:restartNumberingAfterBreak="0">
    <w:nsid w:val="37805FCD"/>
    <w:multiLevelType w:val="singleLevel"/>
    <w:tmpl w:val="0409000F"/>
    <w:lvl w:ilvl="0">
      <w:start w:val="1"/>
      <w:numFmt w:val="decimal"/>
      <w:pStyle w:val="ListNumber"/>
      <w:lvlText w:val="%1."/>
      <w:lvlJc w:val="left"/>
      <w:pPr>
        <w:tabs>
          <w:tab w:val="num" w:pos="360"/>
        </w:tabs>
        <w:ind w:left="360" w:hanging="360"/>
      </w:pPr>
    </w:lvl>
  </w:abstractNum>
  <w:abstractNum w:abstractNumId="51" w15:restartNumberingAfterBreak="0">
    <w:nsid w:val="37B67343"/>
    <w:multiLevelType w:val="hybridMultilevel"/>
    <w:tmpl w:val="8BF80DDC"/>
    <w:lvl w:ilvl="0" w:tplc="4B90324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37B67DD0"/>
    <w:multiLevelType w:val="multilevel"/>
    <w:tmpl w:val="BF1A0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7D94431"/>
    <w:multiLevelType w:val="hybridMultilevel"/>
    <w:tmpl w:val="A84A88B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4" w15:restartNumberingAfterBreak="0">
    <w:nsid w:val="38B41567"/>
    <w:multiLevelType w:val="hybridMultilevel"/>
    <w:tmpl w:val="A824FF4A"/>
    <w:lvl w:ilvl="0" w:tplc="DED07CFA">
      <w:start w:val="1"/>
      <w:numFmt w:val="bullet"/>
      <w:pStyle w:val="ListBullet"/>
      <w:lvlText w:val="-"/>
      <w:lvlJc w:val="left"/>
      <w:pPr>
        <w:tabs>
          <w:tab w:val="num" w:pos="11"/>
        </w:tabs>
        <w:ind w:left="1003" w:hanging="283"/>
      </w:pPr>
      <w:rPr>
        <w:rFonts w:hAnsi="Tahoma"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5" w15:restartNumberingAfterBreak="0">
    <w:nsid w:val="3A865BD1"/>
    <w:multiLevelType w:val="singleLevel"/>
    <w:tmpl w:val="A2B453D0"/>
    <w:name w:val="5222222222222"/>
    <w:lvl w:ilvl="0">
      <w:start w:val="1"/>
      <w:numFmt w:val="decimal"/>
      <w:lvlText w:val="%1."/>
      <w:lvlJc w:val="left"/>
      <w:pPr>
        <w:tabs>
          <w:tab w:val="num" w:pos="360"/>
        </w:tabs>
        <w:ind w:left="216" w:hanging="216"/>
      </w:pPr>
    </w:lvl>
  </w:abstractNum>
  <w:abstractNum w:abstractNumId="56" w15:restartNumberingAfterBreak="0">
    <w:nsid w:val="3ADD6155"/>
    <w:multiLevelType w:val="hybridMultilevel"/>
    <w:tmpl w:val="4BA6B6FA"/>
    <w:lvl w:ilvl="0" w:tplc="83C0BC5A">
      <w:numFmt w:val="bullet"/>
      <w:lvlText w:val="-"/>
      <w:lvlJc w:val="left"/>
      <w:pPr>
        <w:ind w:left="720" w:hanging="360"/>
      </w:pPr>
      <w:rPr>
        <w:rFonts w:ascii="Times New Roman" w:eastAsiaTheme="minorHAnsi" w:hAnsi="Times New Roman" w:cs="Times New Roman" w:hint="default"/>
        <w:b/>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3CD922D9"/>
    <w:multiLevelType w:val="singleLevel"/>
    <w:tmpl w:val="A4283304"/>
    <w:lvl w:ilvl="0">
      <w:start w:val="1"/>
      <w:numFmt w:val="bullet"/>
      <w:pStyle w:val="Mucvidu"/>
      <w:lvlText w:val=""/>
      <w:lvlJc w:val="left"/>
      <w:pPr>
        <w:tabs>
          <w:tab w:val="num" w:pos="360"/>
        </w:tabs>
        <w:ind w:left="360" w:hanging="360"/>
      </w:pPr>
      <w:rPr>
        <w:rFonts w:ascii="Wingdings" w:hAnsi="Wingdings" w:hint="default"/>
      </w:rPr>
    </w:lvl>
  </w:abstractNum>
  <w:abstractNum w:abstractNumId="58" w15:restartNumberingAfterBreak="0">
    <w:nsid w:val="3D4B39F7"/>
    <w:multiLevelType w:val="singleLevel"/>
    <w:tmpl w:val="A2B453D0"/>
    <w:name w:val="52222222222222"/>
    <w:lvl w:ilvl="0">
      <w:start w:val="1"/>
      <w:numFmt w:val="decimal"/>
      <w:lvlText w:val="%1."/>
      <w:lvlJc w:val="left"/>
      <w:pPr>
        <w:tabs>
          <w:tab w:val="num" w:pos="360"/>
        </w:tabs>
        <w:ind w:left="216" w:hanging="216"/>
      </w:pPr>
    </w:lvl>
  </w:abstractNum>
  <w:abstractNum w:abstractNumId="59" w15:restartNumberingAfterBreak="0">
    <w:nsid w:val="3D9A783E"/>
    <w:multiLevelType w:val="hybridMultilevel"/>
    <w:tmpl w:val="9500B8B2"/>
    <w:lvl w:ilvl="0" w:tplc="35EE3FA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422B291E"/>
    <w:multiLevelType w:val="hybridMultilevel"/>
    <w:tmpl w:val="636EF238"/>
    <w:lvl w:ilvl="0" w:tplc="73E69A64">
      <w:start w:val="1"/>
      <w:numFmt w:val="bullet"/>
      <w:pStyle w:val="StyleListSubContent"/>
      <w:lvlText w:val="+"/>
      <w:lvlJc w:val="left"/>
      <w:pPr>
        <w:tabs>
          <w:tab w:val="num" w:pos="1640"/>
        </w:tabs>
        <w:ind w:left="1640" w:hanging="420"/>
      </w:pPr>
      <w:rPr>
        <w:rFonts w:ascii="Verdana" w:hAnsi="Verdana" w:hint="default"/>
      </w:rPr>
    </w:lvl>
    <w:lvl w:ilvl="1" w:tplc="0409000B" w:tentative="1">
      <w:start w:val="1"/>
      <w:numFmt w:val="bullet"/>
      <w:lvlText w:val=""/>
      <w:lvlJc w:val="left"/>
      <w:pPr>
        <w:tabs>
          <w:tab w:val="num" w:pos="1660"/>
        </w:tabs>
        <w:ind w:left="1660" w:hanging="420"/>
      </w:pPr>
      <w:rPr>
        <w:rFonts w:ascii="Wingdings" w:hAnsi="Wingdings" w:hint="default"/>
      </w:rPr>
    </w:lvl>
    <w:lvl w:ilvl="2" w:tplc="0409000D" w:tentative="1">
      <w:start w:val="1"/>
      <w:numFmt w:val="bullet"/>
      <w:lvlText w:val=""/>
      <w:lvlJc w:val="left"/>
      <w:pPr>
        <w:tabs>
          <w:tab w:val="num" w:pos="2080"/>
        </w:tabs>
        <w:ind w:left="2080" w:hanging="420"/>
      </w:pPr>
      <w:rPr>
        <w:rFonts w:ascii="Wingdings" w:hAnsi="Wingdings" w:hint="default"/>
      </w:rPr>
    </w:lvl>
    <w:lvl w:ilvl="3" w:tplc="04090001" w:tentative="1">
      <w:start w:val="1"/>
      <w:numFmt w:val="bullet"/>
      <w:lvlText w:val=""/>
      <w:lvlJc w:val="left"/>
      <w:pPr>
        <w:tabs>
          <w:tab w:val="num" w:pos="2500"/>
        </w:tabs>
        <w:ind w:left="2500" w:hanging="420"/>
      </w:pPr>
      <w:rPr>
        <w:rFonts w:ascii="Wingdings" w:hAnsi="Wingdings" w:hint="default"/>
      </w:rPr>
    </w:lvl>
    <w:lvl w:ilvl="4" w:tplc="0409000B" w:tentative="1">
      <w:start w:val="1"/>
      <w:numFmt w:val="bullet"/>
      <w:lvlText w:val=""/>
      <w:lvlJc w:val="left"/>
      <w:pPr>
        <w:tabs>
          <w:tab w:val="num" w:pos="2920"/>
        </w:tabs>
        <w:ind w:left="2920" w:hanging="420"/>
      </w:pPr>
      <w:rPr>
        <w:rFonts w:ascii="Wingdings" w:hAnsi="Wingdings" w:hint="default"/>
      </w:rPr>
    </w:lvl>
    <w:lvl w:ilvl="5" w:tplc="0409000D" w:tentative="1">
      <w:start w:val="1"/>
      <w:numFmt w:val="bullet"/>
      <w:lvlText w:val=""/>
      <w:lvlJc w:val="left"/>
      <w:pPr>
        <w:tabs>
          <w:tab w:val="num" w:pos="3340"/>
        </w:tabs>
        <w:ind w:left="3340" w:hanging="420"/>
      </w:pPr>
      <w:rPr>
        <w:rFonts w:ascii="Wingdings" w:hAnsi="Wingdings" w:hint="default"/>
      </w:rPr>
    </w:lvl>
    <w:lvl w:ilvl="6" w:tplc="04090001" w:tentative="1">
      <w:start w:val="1"/>
      <w:numFmt w:val="bullet"/>
      <w:lvlText w:val=""/>
      <w:lvlJc w:val="left"/>
      <w:pPr>
        <w:tabs>
          <w:tab w:val="num" w:pos="3760"/>
        </w:tabs>
        <w:ind w:left="3760" w:hanging="420"/>
      </w:pPr>
      <w:rPr>
        <w:rFonts w:ascii="Wingdings" w:hAnsi="Wingdings" w:hint="default"/>
      </w:rPr>
    </w:lvl>
    <w:lvl w:ilvl="7" w:tplc="0409000B" w:tentative="1">
      <w:start w:val="1"/>
      <w:numFmt w:val="bullet"/>
      <w:lvlText w:val=""/>
      <w:lvlJc w:val="left"/>
      <w:pPr>
        <w:tabs>
          <w:tab w:val="num" w:pos="4180"/>
        </w:tabs>
        <w:ind w:left="4180" w:hanging="420"/>
      </w:pPr>
      <w:rPr>
        <w:rFonts w:ascii="Wingdings" w:hAnsi="Wingdings" w:hint="default"/>
      </w:rPr>
    </w:lvl>
    <w:lvl w:ilvl="8" w:tplc="0409000D" w:tentative="1">
      <w:start w:val="1"/>
      <w:numFmt w:val="bullet"/>
      <w:lvlText w:val=""/>
      <w:lvlJc w:val="left"/>
      <w:pPr>
        <w:tabs>
          <w:tab w:val="num" w:pos="4600"/>
        </w:tabs>
        <w:ind w:left="4600" w:hanging="420"/>
      </w:pPr>
      <w:rPr>
        <w:rFonts w:ascii="Wingdings" w:hAnsi="Wingdings" w:hint="default"/>
      </w:rPr>
    </w:lvl>
  </w:abstractNum>
  <w:abstractNum w:abstractNumId="61" w15:restartNumberingAfterBreak="0">
    <w:nsid w:val="43171035"/>
    <w:multiLevelType w:val="hybridMultilevel"/>
    <w:tmpl w:val="BC024632"/>
    <w:lvl w:ilvl="0" w:tplc="4E964118">
      <w:start w:val="6"/>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2" w15:restartNumberingAfterBreak="0">
    <w:nsid w:val="46D34B70"/>
    <w:multiLevelType w:val="hybridMultilevel"/>
    <w:tmpl w:val="12EADA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471777A4"/>
    <w:multiLevelType w:val="singleLevel"/>
    <w:tmpl w:val="A2B453D0"/>
    <w:name w:val="5222222222"/>
    <w:lvl w:ilvl="0">
      <w:start w:val="1"/>
      <w:numFmt w:val="decimal"/>
      <w:lvlText w:val="%1."/>
      <w:lvlJc w:val="left"/>
      <w:pPr>
        <w:tabs>
          <w:tab w:val="num" w:pos="360"/>
        </w:tabs>
        <w:ind w:left="216" w:hanging="216"/>
      </w:pPr>
    </w:lvl>
  </w:abstractNum>
  <w:abstractNum w:abstractNumId="64" w15:restartNumberingAfterBreak="0">
    <w:nsid w:val="47683234"/>
    <w:multiLevelType w:val="singleLevel"/>
    <w:tmpl w:val="A2B453D0"/>
    <w:name w:val="522222222222222222"/>
    <w:lvl w:ilvl="0">
      <w:start w:val="1"/>
      <w:numFmt w:val="decimal"/>
      <w:lvlText w:val="%1."/>
      <w:lvlJc w:val="left"/>
      <w:pPr>
        <w:tabs>
          <w:tab w:val="num" w:pos="360"/>
        </w:tabs>
        <w:ind w:left="216" w:hanging="216"/>
      </w:pPr>
    </w:lvl>
  </w:abstractNum>
  <w:abstractNum w:abstractNumId="65" w15:restartNumberingAfterBreak="0">
    <w:nsid w:val="47B373C0"/>
    <w:multiLevelType w:val="singleLevel"/>
    <w:tmpl w:val="A2B453D0"/>
    <w:name w:val="5222222222222222"/>
    <w:lvl w:ilvl="0">
      <w:start w:val="1"/>
      <w:numFmt w:val="decimal"/>
      <w:lvlText w:val="%1."/>
      <w:lvlJc w:val="left"/>
      <w:pPr>
        <w:tabs>
          <w:tab w:val="num" w:pos="360"/>
        </w:tabs>
        <w:ind w:left="216" w:hanging="216"/>
      </w:pPr>
    </w:lvl>
  </w:abstractNum>
  <w:abstractNum w:abstractNumId="66" w15:restartNumberingAfterBreak="0">
    <w:nsid w:val="49B27AAE"/>
    <w:multiLevelType w:val="multilevel"/>
    <w:tmpl w:val="05F4B87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ascii="Verdana" w:hAnsi="Verdana" w:hint="default"/>
        <w:b/>
        <w:i/>
        <w:color w:val="003300"/>
        <w:sz w:val="22"/>
      </w:rPr>
    </w:lvl>
    <w:lvl w:ilvl="2">
      <w:start w:val="1"/>
      <w:numFmt w:val="decimal"/>
      <w:lvlText w:val="%1.%2.%3"/>
      <w:lvlJc w:val="left"/>
      <w:pPr>
        <w:tabs>
          <w:tab w:val="num" w:pos="720"/>
        </w:tabs>
        <w:ind w:left="720" w:hanging="720"/>
      </w:pPr>
      <w:rPr>
        <w:rFonts w:hint="default"/>
      </w:rPr>
    </w:lvl>
    <w:lvl w:ilvl="3">
      <w:start w:val="1"/>
      <w:numFmt w:val="decimal"/>
      <w:pStyle w:val="Heading10"/>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7" w15:restartNumberingAfterBreak="0">
    <w:nsid w:val="4C6C0878"/>
    <w:multiLevelType w:val="hybridMultilevel"/>
    <w:tmpl w:val="9872C980"/>
    <w:lvl w:ilvl="0" w:tplc="AEF8FAB4">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8" w15:restartNumberingAfterBreak="0">
    <w:nsid w:val="50970736"/>
    <w:multiLevelType w:val="hybridMultilevel"/>
    <w:tmpl w:val="C138029E"/>
    <w:lvl w:ilvl="0" w:tplc="04090001">
      <w:start w:val="1"/>
      <w:numFmt w:val="bullet"/>
      <w:lvlText w:val=""/>
      <w:lvlJc w:val="left"/>
      <w:pPr>
        <w:tabs>
          <w:tab w:val="num" w:pos="1287"/>
        </w:tabs>
        <w:ind w:left="1287" w:hanging="360"/>
      </w:pPr>
      <w:rPr>
        <w:rFonts w:ascii="Symbol" w:hAnsi="Symbol" w:hint="default"/>
      </w:rPr>
    </w:lvl>
    <w:lvl w:ilvl="1" w:tplc="04090003" w:tentative="1">
      <w:start w:val="1"/>
      <w:numFmt w:val="bullet"/>
      <w:lvlText w:val="o"/>
      <w:lvlJc w:val="left"/>
      <w:pPr>
        <w:tabs>
          <w:tab w:val="num" w:pos="2007"/>
        </w:tabs>
        <w:ind w:left="2007" w:hanging="360"/>
      </w:pPr>
      <w:rPr>
        <w:rFonts w:ascii="Courier New" w:hAnsi="Courier New" w:cs="Courier New" w:hint="default"/>
      </w:rPr>
    </w:lvl>
    <w:lvl w:ilvl="2" w:tplc="04090005" w:tentative="1">
      <w:start w:val="1"/>
      <w:numFmt w:val="bullet"/>
      <w:lvlText w:val=""/>
      <w:lvlJc w:val="left"/>
      <w:pPr>
        <w:tabs>
          <w:tab w:val="num" w:pos="2727"/>
        </w:tabs>
        <w:ind w:left="2727" w:hanging="360"/>
      </w:pPr>
      <w:rPr>
        <w:rFonts w:ascii="Wingdings" w:hAnsi="Wingding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cs="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cs="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abstractNum w:abstractNumId="69" w15:restartNumberingAfterBreak="0">
    <w:nsid w:val="51E32D83"/>
    <w:multiLevelType w:val="hybridMultilevel"/>
    <w:tmpl w:val="1ED090F2"/>
    <w:lvl w:ilvl="0" w:tplc="0409000F">
      <w:start w:val="1"/>
      <w:numFmt w:val="decimal"/>
      <w:lvlText w:val="%1."/>
      <w:lvlJc w:val="left"/>
      <w:pPr>
        <w:ind w:left="720" w:hanging="360"/>
      </w:pPr>
    </w:lvl>
    <w:lvl w:ilvl="1" w:tplc="BE323C04">
      <w:numFmt w:val="bullet"/>
      <w:lvlText w:val="-"/>
      <w:lvlJc w:val="left"/>
      <w:pPr>
        <w:ind w:left="1440" w:hanging="360"/>
      </w:pPr>
      <w:rPr>
        <w:rFonts w:ascii="Times New Roman" w:eastAsiaTheme="minorHAnsi" w:hAnsi="Times New Roman" w:cs="Times New Roman" w:hint="default"/>
      </w:rPr>
    </w:lvl>
    <w:lvl w:ilvl="2" w:tplc="04090003">
      <w:start w:val="1"/>
      <w:numFmt w:val="bullet"/>
      <w:lvlText w:val="o"/>
      <w:lvlJc w:val="left"/>
      <w:pPr>
        <w:ind w:left="2160" w:hanging="180"/>
      </w:pPr>
      <w:rPr>
        <w:rFonts w:ascii="Courier New" w:hAnsi="Courier New" w:cs="Courier New" w:hint="default"/>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0" w15:restartNumberingAfterBreak="0">
    <w:nsid w:val="532B70E3"/>
    <w:multiLevelType w:val="multilevel"/>
    <w:tmpl w:val="F2706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33737A9"/>
    <w:multiLevelType w:val="hybridMultilevel"/>
    <w:tmpl w:val="17F8D106"/>
    <w:lvl w:ilvl="0" w:tplc="CE4251C6">
      <w:start w:val="1"/>
      <w:numFmt w:val="bullet"/>
      <w:pStyle w:val="Bullet2"/>
      <w:lvlText w:val="o"/>
      <w:lvlJc w:val="left"/>
      <w:pPr>
        <w:tabs>
          <w:tab w:val="num" w:pos="1440"/>
        </w:tabs>
        <w:ind w:left="1440" w:hanging="360"/>
      </w:pPr>
      <w:rPr>
        <w:rFonts w:ascii="Courier New" w:hAnsi="Courier New"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2" w15:restartNumberingAfterBreak="0">
    <w:nsid w:val="5A2A3AEA"/>
    <w:multiLevelType w:val="hybridMultilevel"/>
    <w:tmpl w:val="98CE7F56"/>
    <w:lvl w:ilvl="0" w:tplc="B53C674E">
      <w:start w:val="7"/>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5BC146FE"/>
    <w:multiLevelType w:val="hybridMultilevel"/>
    <w:tmpl w:val="842E58FE"/>
    <w:lvl w:ilvl="0" w:tplc="226ABBA6">
      <w:start w:val="1"/>
      <w:numFmt w:val="bullet"/>
      <w:pStyle w:val="Secondindex"/>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4" w15:restartNumberingAfterBreak="0">
    <w:nsid w:val="5C83451F"/>
    <w:multiLevelType w:val="hybridMultilevel"/>
    <w:tmpl w:val="FC783368"/>
    <w:lvl w:ilvl="0" w:tplc="1CB0D0BC">
      <w:start w:val="1"/>
      <w:numFmt w:val="bullet"/>
      <w:pStyle w:val="ListContent"/>
      <w:lvlText w:val="-"/>
      <w:lvlJc w:val="left"/>
      <w:pPr>
        <w:tabs>
          <w:tab w:val="num" w:pos="1640"/>
        </w:tabs>
        <w:ind w:left="1640" w:hanging="420"/>
      </w:pPr>
      <w:rPr>
        <w:rFonts w:ascii="Verdana" w:hAnsi="Verdana" w:hint="default"/>
      </w:rPr>
    </w:lvl>
    <w:lvl w:ilvl="1" w:tplc="0409000B" w:tentative="1">
      <w:start w:val="1"/>
      <w:numFmt w:val="bullet"/>
      <w:lvlText w:val=""/>
      <w:lvlJc w:val="left"/>
      <w:pPr>
        <w:tabs>
          <w:tab w:val="num" w:pos="1660"/>
        </w:tabs>
        <w:ind w:left="1660" w:hanging="420"/>
      </w:pPr>
      <w:rPr>
        <w:rFonts w:ascii="Wingdings" w:hAnsi="Wingdings" w:hint="default"/>
      </w:rPr>
    </w:lvl>
    <w:lvl w:ilvl="2" w:tplc="0409000D" w:tentative="1">
      <w:start w:val="1"/>
      <w:numFmt w:val="bullet"/>
      <w:lvlText w:val=""/>
      <w:lvlJc w:val="left"/>
      <w:pPr>
        <w:tabs>
          <w:tab w:val="num" w:pos="2080"/>
        </w:tabs>
        <w:ind w:left="2080" w:hanging="420"/>
      </w:pPr>
      <w:rPr>
        <w:rFonts w:ascii="Wingdings" w:hAnsi="Wingdings" w:hint="default"/>
      </w:rPr>
    </w:lvl>
    <w:lvl w:ilvl="3" w:tplc="04090001" w:tentative="1">
      <w:start w:val="1"/>
      <w:numFmt w:val="bullet"/>
      <w:lvlText w:val=""/>
      <w:lvlJc w:val="left"/>
      <w:pPr>
        <w:tabs>
          <w:tab w:val="num" w:pos="2500"/>
        </w:tabs>
        <w:ind w:left="2500" w:hanging="420"/>
      </w:pPr>
      <w:rPr>
        <w:rFonts w:ascii="Wingdings" w:hAnsi="Wingdings" w:hint="default"/>
      </w:rPr>
    </w:lvl>
    <w:lvl w:ilvl="4" w:tplc="0409000B" w:tentative="1">
      <w:start w:val="1"/>
      <w:numFmt w:val="bullet"/>
      <w:lvlText w:val=""/>
      <w:lvlJc w:val="left"/>
      <w:pPr>
        <w:tabs>
          <w:tab w:val="num" w:pos="2920"/>
        </w:tabs>
        <w:ind w:left="2920" w:hanging="420"/>
      </w:pPr>
      <w:rPr>
        <w:rFonts w:ascii="Wingdings" w:hAnsi="Wingdings" w:hint="default"/>
      </w:rPr>
    </w:lvl>
    <w:lvl w:ilvl="5" w:tplc="0409000D" w:tentative="1">
      <w:start w:val="1"/>
      <w:numFmt w:val="bullet"/>
      <w:lvlText w:val=""/>
      <w:lvlJc w:val="left"/>
      <w:pPr>
        <w:tabs>
          <w:tab w:val="num" w:pos="3340"/>
        </w:tabs>
        <w:ind w:left="3340" w:hanging="420"/>
      </w:pPr>
      <w:rPr>
        <w:rFonts w:ascii="Wingdings" w:hAnsi="Wingdings" w:hint="default"/>
      </w:rPr>
    </w:lvl>
    <w:lvl w:ilvl="6" w:tplc="04090001" w:tentative="1">
      <w:start w:val="1"/>
      <w:numFmt w:val="bullet"/>
      <w:lvlText w:val=""/>
      <w:lvlJc w:val="left"/>
      <w:pPr>
        <w:tabs>
          <w:tab w:val="num" w:pos="3760"/>
        </w:tabs>
        <w:ind w:left="3760" w:hanging="420"/>
      </w:pPr>
      <w:rPr>
        <w:rFonts w:ascii="Wingdings" w:hAnsi="Wingdings" w:hint="default"/>
      </w:rPr>
    </w:lvl>
    <w:lvl w:ilvl="7" w:tplc="0409000B" w:tentative="1">
      <w:start w:val="1"/>
      <w:numFmt w:val="bullet"/>
      <w:lvlText w:val=""/>
      <w:lvlJc w:val="left"/>
      <w:pPr>
        <w:tabs>
          <w:tab w:val="num" w:pos="4180"/>
        </w:tabs>
        <w:ind w:left="4180" w:hanging="420"/>
      </w:pPr>
      <w:rPr>
        <w:rFonts w:ascii="Wingdings" w:hAnsi="Wingdings" w:hint="default"/>
      </w:rPr>
    </w:lvl>
    <w:lvl w:ilvl="8" w:tplc="0409000D" w:tentative="1">
      <w:start w:val="1"/>
      <w:numFmt w:val="bullet"/>
      <w:lvlText w:val=""/>
      <w:lvlJc w:val="left"/>
      <w:pPr>
        <w:tabs>
          <w:tab w:val="num" w:pos="4600"/>
        </w:tabs>
        <w:ind w:left="4600" w:hanging="420"/>
      </w:pPr>
      <w:rPr>
        <w:rFonts w:ascii="Wingdings" w:hAnsi="Wingdings" w:hint="default"/>
      </w:rPr>
    </w:lvl>
  </w:abstractNum>
  <w:abstractNum w:abstractNumId="75" w15:restartNumberingAfterBreak="0">
    <w:nsid w:val="5CBC6EAB"/>
    <w:multiLevelType w:val="multilevel"/>
    <w:tmpl w:val="C0B8C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CC37EAE"/>
    <w:multiLevelType w:val="multilevel"/>
    <w:tmpl w:val="97C2902E"/>
    <w:lvl w:ilvl="0">
      <w:start w:val="1"/>
      <w:numFmt w:val="bullet"/>
      <w:lvlText w:val="-"/>
      <w:lvlJc w:val="left"/>
      <w:pPr>
        <w:tabs>
          <w:tab w:val="num" w:pos="720"/>
        </w:tabs>
        <w:ind w:left="720" w:hanging="360"/>
      </w:pPr>
      <w:rPr>
        <w:rFonts w:ascii="Times New Roman" w:hAnsi="Times New Roman" w:cs="Times New Roman" w:hint="default"/>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Symbol" w:hAnsi="Symbol" w:hint="default"/>
      </w:rPr>
    </w:lvl>
    <w:lvl w:ilvl="3">
      <w:start w:val="1"/>
      <w:numFmt w:val="bullet"/>
      <w:lvlText w:val=""/>
      <w:lvlJc w:val="left"/>
      <w:pPr>
        <w:ind w:left="2880" w:hanging="360"/>
      </w:pPr>
      <w:rPr>
        <w:rFonts w:ascii="Symbol" w:hAnsi="Symbol" w:hint="default"/>
      </w:rPr>
    </w:lvl>
    <w:lvl w:ilvl="4">
      <w:start w:val="1"/>
      <w:numFmt w:val="bullet"/>
      <w:lvlText w:val=""/>
      <w:lvlJc w:val="left"/>
      <w:pPr>
        <w:tabs>
          <w:tab w:val="num" w:pos="3600"/>
        </w:tabs>
        <w:ind w:left="3600" w:hanging="360"/>
      </w:pPr>
      <w:rPr>
        <w:rFonts w:ascii="Wingdings" w:hAnsi="Wingdings" w:hint="default"/>
        <w:sz w:val="20"/>
      </w:rPr>
    </w:lvl>
    <w:lvl w:ilvl="5">
      <w:start w:val="1"/>
      <w:numFmt w:val="decimal"/>
      <w:lvlText w:val="%6."/>
      <w:lvlJc w:val="left"/>
      <w:pPr>
        <w:ind w:left="4320" w:hanging="360"/>
      </w:pPr>
    </w:lvl>
    <w:lvl w:ilvl="6">
      <w:start w:val="2"/>
      <w:numFmt w:val="decimal"/>
      <w:lvlText w:val="%7."/>
      <w:lvlJc w:val="left"/>
      <w:pPr>
        <w:ind w:left="5040" w:hanging="360"/>
      </w:pPr>
    </w:lvl>
    <w:lvl w:ilvl="7">
      <w:start w:val="1"/>
      <w:numFmt w:val="upperRoman"/>
      <w:lvlText w:val="%8."/>
      <w:lvlJc w:val="left"/>
      <w:pPr>
        <w:ind w:left="6120" w:hanging="720"/>
      </w:pPr>
    </w:lvl>
    <w:lvl w:ilvl="8">
      <w:start w:val="2"/>
      <w:numFmt w:val="upperRoman"/>
      <w:lvlText w:val="%9&gt;"/>
      <w:lvlJc w:val="left"/>
      <w:pPr>
        <w:ind w:left="7200" w:hanging="1080"/>
      </w:pPr>
    </w:lvl>
  </w:abstractNum>
  <w:abstractNum w:abstractNumId="77" w15:restartNumberingAfterBreak="0">
    <w:nsid w:val="5DDA3A26"/>
    <w:multiLevelType w:val="hybridMultilevel"/>
    <w:tmpl w:val="2B781576"/>
    <w:lvl w:ilvl="0" w:tplc="42DA05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8" w15:restartNumberingAfterBreak="0">
    <w:nsid w:val="5E1058E1"/>
    <w:multiLevelType w:val="hybridMultilevel"/>
    <w:tmpl w:val="1F36E3DE"/>
    <w:lvl w:ilvl="0" w:tplc="30AEF202">
      <w:start w:val="1"/>
      <w:numFmt w:val="bullet"/>
      <w:lvlText w:val="-"/>
      <w:lvlJc w:val="left"/>
      <w:pPr>
        <w:ind w:left="720" w:hanging="360"/>
      </w:pPr>
      <w:rPr>
        <w:rFonts w:ascii="Arial" w:eastAsiaTheme="minorEastAsia"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5E7A44CB"/>
    <w:multiLevelType w:val="singleLevel"/>
    <w:tmpl w:val="DB9A2D3A"/>
    <w:lvl w:ilvl="0">
      <w:start w:val="1"/>
      <w:numFmt w:val="decimal"/>
      <w:pStyle w:val="Tailieu"/>
      <w:lvlText w:val="%1."/>
      <w:lvlJc w:val="left"/>
      <w:pPr>
        <w:tabs>
          <w:tab w:val="num" w:pos="360"/>
        </w:tabs>
        <w:ind w:left="360" w:hanging="360"/>
      </w:pPr>
    </w:lvl>
  </w:abstractNum>
  <w:abstractNum w:abstractNumId="80" w15:restartNumberingAfterBreak="0">
    <w:nsid w:val="5F4F366A"/>
    <w:multiLevelType w:val="singleLevel"/>
    <w:tmpl w:val="45203704"/>
    <w:lvl w:ilvl="0">
      <w:start w:val="1"/>
      <w:numFmt w:val="decimal"/>
      <w:pStyle w:val="Table"/>
      <w:lvlText w:val="B¶ng %1:"/>
      <w:lvlJc w:val="left"/>
      <w:pPr>
        <w:tabs>
          <w:tab w:val="num" w:pos="1080"/>
        </w:tabs>
        <w:ind w:left="0" w:firstLine="0"/>
      </w:pPr>
      <w:rPr>
        <w:rFonts w:ascii=".VnTime" w:hAnsi=".VnTime" w:hint="default"/>
        <w:sz w:val="24"/>
      </w:rPr>
    </w:lvl>
  </w:abstractNum>
  <w:abstractNum w:abstractNumId="81" w15:restartNumberingAfterBreak="0">
    <w:nsid w:val="638E78D0"/>
    <w:multiLevelType w:val="hybridMultilevel"/>
    <w:tmpl w:val="8C0E9872"/>
    <w:lvl w:ilvl="0" w:tplc="B0A411F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64613084"/>
    <w:multiLevelType w:val="multilevel"/>
    <w:tmpl w:val="D86AE94A"/>
    <w:lvl w:ilvl="0">
      <w:start w:val="1"/>
      <w:numFmt w:val="bullet"/>
      <w:lvlText w:val=""/>
      <w:lvlJc w:val="left"/>
      <w:pPr>
        <w:ind w:left="360" w:hanging="360"/>
      </w:pPr>
      <w:rPr>
        <w:rFonts w:ascii="Wingdings" w:hAnsi="Wingdings" w:hint="default"/>
      </w:rPr>
    </w:lvl>
    <w:lvl w:ilvl="1">
      <w:numFmt w:val="bullet"/>
      <w:lvlText w:val="-"/>
      <w:lvlJc w:val="left"/>
      <w:pPr>
        <w:ind w:left="720" w:hanging="360"/>
      </w:pPr>
      <w:rPr>
        <w:rFonts w:ascii="Calibri" w:eastAsia="MS Mincho" w:hAnsi="Calibri" w:cs="Calibri" w:hint="default"/>
      </w:rPr>
    </w:lvl>
    <w:lvl w:ilvl="2">
      <w:start w:val="1"/>
      <w:numFmt w:val="bullet"/>
      <w:lvlText w:val="o"/>
      <w:lvlJc w:val="left"/>
      <w:pPr>
        <w:ind w:left="1080" w:hanging="360"/>
      </w:pPr>
      <w:rPr>
        <w:rFonts w:ascii="Courier New" w:hAnsi="Courier New" w:cs="Courier New" w:hint="default"/>
      </w:rPr>
    </w:lvl>
    <w:lvl w:ilvl="3">
      <w:start w:val="1"/>
      <w:numFmt w:val="bullet"/>
      <w:lvlText w:val=""/>
      <w:lvlJc w:val="left"/>
      <w:pPr>
        <w:ind w:left="1440" w:hanging="360"/>
      </w:pPr>
      <w:rPr>
        <w:rFonts w:ascii="Wingdings" w:hAnsi="Wingdings"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3" w15:restartNumberingAfterBreak="0">
    <w:nsid w:val="66192C8E"/>
    <w:multiLevelType w:val="singleLevel"/>
    <w:tmpl w:val="A2B453D0"/>
    <w:name w:val="5222222222222222222"/>
    <w:lvl w:ilvl="0">
      <w:start w:val="1"/>
      <w:numFmt w:val="decimal"/>
      <w:lvlText w:val="%1."/>
      <w:lvlJc w:val="left"/>
      <w:pPr>
        <w:tabs>
          <w:tab w:val="num" w:pos="360"/>
        </w:tabs>
        <w:ind w:left="216" w:hanging="216"/>
      </w:pPr>
    </w:lvl>
  </w:abstractNum>
  <w:abstractNum w:abstractNumId="84" w15:restartNumberingAfterBreak="0">
    <w:nsid w:val="664A7D5D"/>
    <w:multiLevelType w:val="singleLevel"/>
    <w:tmpl w:val="A2B453D0"/>
    <w:name w:val="522222222222"/>
    <w:lvl w:ilvl="0">
      <w:start w:val="1"/>
      <w:numFmt w:val="decimal"/>
      <w:lvlText w:val="%1."/>
      <w:lvlJc w:val="left"/>
      <w:pPr>
        <w:tabs>
          <w:tab w:val="num" w:pos="360"/>
        </w:tabs>
        <w:ind w:left="216" w:hanging="216"/>
      </w:pPr>
    </w:lvl>
  </w:abstractNum>
  <w:abstractNum w:abstractNumId="85" w15:restartNumberingAfterBreak="0">
    <w:nsid w:val="67142545"/>
    <w:multiLevelType w:val="hybridMultilevel"/>
    <w:tmpl w:val="4EA46552"/>
    <w:lvl w:ilvl="0" w:tplc="72768E48">
      <w:start w:val="1"/>
      <w:numFmt w:val="bullet"/>
      <w:pStyle w:val="NormalFirstIndex"/>
      <w:lvlText w:val=""/>
      <w:lvlJc w:val="left"/>
      <w:pPr>
        <w:tabs>
          <w:tab w:val="num" w:pos="1780"/>
        </w:tabs>
        <w:ind w:left="1780" w:hanging="360"/>
      </w:pPr>
      <w:rPr>
        <w:rFonts w:ascii="Symbol" w:hAnsi="Symbol" w:hint="default"/>
      </w:rPr>
    </w:lvl>
    <w:lvl w:ilvl="1" w:tplc="04090003">
      <w:start w:val="1"/>
      <w:numFmt w:val="bullet"/>
      <w:lvlText w:val="o"/>
      <w:lvlJc w:val="left"/>
      <w:pPr>
        <w:tabs>
          <w:tab w:val="num" w:pos="2140"/>
        </w:tabs>
        <w:ind w:left="2140" w:hanging="360"/>
      </w:pPr>
      <w:rPr>
        <w:rFonts w:ascii="Courier New" w:hAnsi="Courier New" w:hint="default"/>
      </w:rPr>
    </w:lvl>
    <w:lvl w:ilvl="2" w:tplc="04090005" w:tentative="1">
      <w:start w:val="1"/>
      <w:numFmt w:val="bullet"/>
      <w:lvlText w:val=""/>
      <w:lvlJc w:val="left"/>
      <w:pPr>
        <w:tabs>
          <w:tab w:val="num" w:pos="2860"/>
        </w:tabs>
        <w:ind w:left="2860" w:hanging="360"/>
      </w:pPr>
      <w:rPr>
        <w:rFonts w:ascii="Wingdings" w:hAnsi="Wingdings" w:hint="default"/>
      </w:rPr>
    </w:lvl>
    <w:lvl w:ilvl="3" w:tplc="04090001" w:tentative="1">
      <w:start w:val="1"/>
      <w:numFmt w:val="bullet"/>
      <w:lvlText w:val=""/>
      <w:lvlJc w:val="left"/>
      <w:pPr>
        <w:tabs>
          <w:tab w:val="num" w:pos="3580"/>
        </w:tabs>
        <w:ind w:left="3580" w:hanging="360"/>
      </w:pPr>
      <w:rPr>
        <w:rFonts w:ascii="Symbol" w:hAnsi="Symbol" w:hint="default"/>
      </w:rPr>
    </w:lvl>
    <w:lvl w:ilvl="4" w:tplc="04090003" w:tentative="1">
      <w:start w:val="1"/>
      <w:numFmt w:val="bullet"/>
      <w:lvlText w:val="o"/>
      <w:lvlJc w:val="left"/>
      <w:pPr>
        <w:tabs>
          <w:tab w:val="num" w:pos="4300"/>
        </w:tabs>
        <w:ind w:left="4300" w:hanging="360"/>
      </w:pPr>
      <w:rPr>
        <w:rFonts w:ascii="Courier New" w:hAnsi="Courier New" w:hint="default"/>
      </w:rPr>
    </w:lvl>
    <w:lvl w:ilvl="5" w:tplc="04090005" w:tentative="1">
      <w:start w:val="1"/>
      <w:numFmt w:val="bullet"/>
      <w:lvlText w:val=""/>
      <w:lvlJc w:val="left"/>
      <w:pPr>
        <w:tabs>
          <w:tab w:val="num" w:pos="5020"/>
        </w:tabs>
        <w:ind w:left="5020" w:hanging="360"/>
      </w:pPr>
      <w:rPr>
        <w:rFonts w:ascii="Wingdings" w:hAnsi="Wingdings" w:hint="default"/>
      </w:rPr>
    </w:lvl>
    <w:lvl w:ilvl="6" w:tplc="04090001" w:tentative="1">
      <w:start w:val="1"/>
      <w:numFmt w:val="bullet"/>
      <w:lvlText w:val=""/>
      <w:lvlJc w:val="left"/>
      <w:pPr>
        <w:tabs>
          <w:tab w:val="num" w:pos="5740"/>
        </w:tabs>
        <w:ind w:left="5740" w:hanging="360"/>
      </w:pPr>
      <w:rPr>
        <w:rFonts w:ascii="Symbol" w:hAnsi="Symbol" w:hint="default"/>
      </w:rPr>
    </w:lvl>
    <w:lvl w:ilvl="7" w:tplc="04090003" w:tentative="1">
      <w:start w:val="1"/>
      <w:numFmt w:val="bullet"/>
      <w:lvlText w:val="o"/>
      <w:lvlJc w:val="left"/>
      <w:pPr>
        <w:tabs>
          <w:tab w:val="num" w:pos="6460"/>
        </w:tabs>
        <w:ind w:left="6460" w:hanging="360"/>
      </w:pPr>
      <w:rPr>
        <w:rFonts w:ascii="Courier New" w:hAnsi="Courier New" w:hint="default"/>
      </w:rPr>
    </w:lvl>
    <w:lvl w:ilvl="8" w:tplc="04090005" w:tentative="1">
      <w:start w:val="1"/>
      <w:numFmt w:val="bullet"/>
      <w:lvlText w:val=""/>
      <w:lvlJc w:val="left"/>
      <w:pPr>
        <w:tabs>
          <w:tab w:val="num" w:pos="7180"/>
        </w:tabs>
        <w:ind w:left="7180" w:hanging="360"/>
      </w:pPr>
      <w:rPr>
        <w:rFonts w:ascii="Wingdings" w:hAnsi="Wingdings" w:hint="default"/>
      </w:rPr>
    </w:lvl>
  </w:abstractNum>
  <w:abstractNum w:abstractNumId="86" w15:restartNumberingAfterBreak="0">
    <w:nsid w:val="69DE2537"/>
    <w:multiLevelType w:val="singleLevel"/>
    <w:tmpl w:val="A2B453D0"/>
    <w:name w:val="52222"/>
    <w:lvl w:ilvl="0">
      <w:start w:val="1"/>
      <w:numFmt w:val="decimal"/>
      <w:lvlText w:val="%1."/>
      <w:lvlJc w:val="left"/>
      <w:pPr>
        <w:tabs>
          <w:tab w:val="num" w:pos="360"/>
        </w:tabs>
        <w:ind w:left="216" w:hanging="216"/>
      </w:pPr>
    </w:lvl>
  </w:abstractNum>
  <w:abstractNum w:abstractNumId="87" w15:restartNumberingAfterBreak="0">
    <w:nsid w:val="6ABB4748"/>
    <w:multiLevelType w:val="multilevel"/>
    <w:tmpl w:val="9D6235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6C3B5B24"/>
    <w:multiLevelType w:val="hybridMultilevel"/>
    <w:tmpl w:val="43103F8A"/>
    <w:lvl w:ilvl="0" w:tplc="3C84F874">
      <w:start w:val="1"/>
      <w:numFmt w:val="bullet"/>
      <w:lvlText w:val="-"/>
      <w:lvlJc w:val="left"/>
      <w:pPr>
        <w:ind w:left="720" w:hanging="360"/>
      </w:pPr>
      <w:rPr>
        <w:rFonts w:ascii="Cambria" w:eastAsia="MS Mincho"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6CAE2D27"/>
    <w:multiLevelType w:val="singleLevel"/>
    <w:tmpl w:val="A2B453D0"/>
    <w:name w:val="522222"/>
    <w:lvl w:ilvl="0">
      <w:start w:val="1"/>
      <w:numFmt w:val="decimal"/>
      <w:lvlText w:val="%1."/>
      <w:lvlJc w:val="left"/>
      <w:pPr>
        <w:tabs>
          <w:tab w:val="num" w:pos="360"/>
        </w:tabs>
        <w:ind w:left="216" w:hanging="216"/>
      </w:pPr>
    </w:lvl>
  </w:abstractNum>
  <w:abstractNum w:abstractNumId="90" w15:restartNumberingAfterBreak="0">
    <w:nsid w:val="6D923904"/>
    <w:multiLevelType w:val="hybridMultilevel"/>
    <w:tmpl w:val="A7D88EB2"/>
    <w:lvl w:ilvl="0" w:tplc="B80E8F3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6E200C98"/>
    <w:multiLevelType w:val="singleLevel"/>
    <w:tmpl w:val="A2B453D0"/>
    <w:name w:val="52222222222222222"/>
    <w:lvl w:ilvl="0">
      <w:start w:val="1"/>
      <w:numFmt w:val="decimal"/>
      <w:lvlText w:val="%1."/>
      <w:lvlJc w:val="left"/>
      <w:pPr>
        <w:tabs>
          <w:tab w:val="num" w:pos="360"/>
        </w:tabs>
        <w:ind w:left="216" w:hanging="216"/>
      </w:pPr>
    </w:lvl>
  </w:abstractNum>
  <w:abstractNum w:abstractNumId="92" w15:restartNumberingAfterBreak="0">
    <w:nsid w:val="6F554E85"/>
    <w:multiLevelType w:val="singleLevel"/>
    <w:tmpl w:val="A2B453D0"/>
    <w:name w:val="5"/>
    <w:lvl w:ilvl="0">
      <w:start w:val="1"/>
      <w:numFmt w:val="decimal"/>
      <w:lvlText w:val="%1."/>
      <w:lvlJc w:val="left"/>
      <w:pPr>
        <w:tabs>
          <w:tab w:val="num" w:pos="360"/>
        </w:tabs>
        <w:ind w:left="216" w:hanging="216"/>
      </w:pPr>
    </w:lvl>
  </w:abstractNum>
  <w:abstractNum w:abstractNumId="93" w15:restartNumberingAfterBreak="0">
    <w:nsid w:val="703A2D81"/>
    <w:multiLevelType w:val="singleLevel"/>
    <w:tmpl w:val="A2B453D0"/>
    <w:name w:val="5222"/>
    <w:lvl w:ilvl="0">
      <w:start w:val="1"/>
      <w:numFmt w:val="decimal"/>
      <w:lvlText w:val="%1."/>
      <w:lvlJc w:val="left"/>
      <w:pPr>
        <w:tabs>
          <w:tab w:val="num" w:pos="360"/>
        </w:tabs>
        <w:ind w:left="216" w:hanging="216"/>
      </w:pPr>
    </w:lvl>
  </w:abstractNum>
  <w:abstractNum w:abstractNumId="94" w15:restartNumberingAfterBreak="0">
    <w:nsid w:val="71841518"/>
    <w:multiLevelType w:val="hybridMultilevel"/>
    <w:tmpl w:val="3336E866"/>
    <w:lvl w:ilvl="0" w:tplc="E6723FA2">
      <w:start w:val="1"/>
      <w:numFmt w:val="decimal"/>
      <w:pStyle w:val="list123"/>
      <w:lvlText w:val="%1."/>
      <w:lvlJc w:val="left"/>
      <w:pPr>
        <w:tabs>
          <w:tab w:val="num" w:pos="1200"/>
        </w:tabs>
        <w:ind w:left="1200" w:hanging="360"/>
      </w:pPr>
      <w:rPr>
        <w:rFonts w:hint="eastAsia"/>
      </w:rPr>
    </w:lvl>
    <w:lvl w:ilvl="1" w:tplc="04090017" w:tentative="1">
      <w:start w:val="1"/>
      <w:numFmt w:val="aiueoFullWidth"/>
      <w:lvlText w:val="(%2)"/>
      <w:lvlJc w:val="left"/>
      <w:pPr>
        <w:tabs>
          <w:tab w:val="num" w:pos="420"/>
        </w:tabs>
        <w:ind w:left="420" w:hanging="420"/>
      </w:pPr>
    </w:lvl>
    <w:lvl w:ilvl="2" w:tplc="04090011" w:tentative="1">
      <w:start w:val="1"/>
      <w:numFmt w:val="decimalEnclosedCircle"/>
      <w:lvlText w:val="%3"/>
      <w:lvlJc w:val="left"/>
      <w:pPr>
        <w:tabs>
          <w:tab w:val="num" w:pos="840"/>
        </w:tabs>
        <w:ind w:left="840" w:hanging="420"/>
      </w:pPr>
    </w:lvl>
    <w:lvl w:ilvl="3" w:tplc="0409000F" w:tentative="1">
      <w:start w:val="1"/>
      <w:numFmt w:val="decimal"/>
      <w:lvlText w:val="%4."/>
      <w:lvlJc w:val="left"/>
      <w:pPr>
        <w:tabs>
          <w:tab w:val="num" w:pos="1260"/>
        </w:tabs>
        <w:ind w:left="1260" w:hanging="420"/>
      </w:pPr>
    </w:lvl>
    <w:lvl w:ilvl="4" w:tplc="04090017" w:tentative="1">
      <w:start w:val="1"/>
      <w:numFmt w:val="aiueoFullWidth"/>
      <w:lvlText w:val="(%5)"/>
      <w:lvlJc w:val="left"/>
      <w:pPr>
        <w:tabs>
          <w:tab w:val="num" w:pos="1680"/>
        </w:tabs>
        <w:ind w:left="1680" w:hanging="420"/>
      </w:pPr>
    </w:lvl>
    <w:lvl w:ilvl="5" w:tplc="04090011" w:tentative="1">
      <w:start w:val="1"/>
      <w:numFmt w:val="decimalEnclosedCircle"/>
      <w:lvlText w:val="%6"/>
      <w:lvlJc w:val="left"/>
      <w:pPr>
        <w:tabs>
          <w:tab w:val="num" w:pos="2100"/>
        </w:tabs>
        <w:ind w:left="2100" w:hanging="420"/>
      </w:pPr>
    </w:lvl>
    <w:lvl w:ilvl="6" w:tplc="0409000F" w:tentative="1">
      <w:start w:val="1"/>
      <w:numFmt w:val="decimal"/>
      <w:lvlText w:val="%7."/>
      <w:lvlJc w:val="left"/>
      <w:pPr>
        <w:tabs>
          <w:tab w:val="num" w:pos="2520"/>
        </w:tabs>
        <w:ind w:left="2520" w:hanging="420"/>
      </w:pPr>
    </w:lvl>
    <w:lvl w:ilvl="7" w:tplc="04090017" w:tentative="1">
      <w:start w:val="1"/>
      <w:numFmt w:val="aiueoFullWidth"/>
      <w:lvlText w:val="(%8)"/>
      <w:lvlJc w:val="left"/>
      <w:pPr>
        <w:tabs>
          <w:tab w:val="num" w:pos="2940"/>
        </w:tabs>
        <w:ind w:left="2940" w:hanging="420"/>
      </w:pPr>
    </w:lvl>
    <w:lvl w:ilvl="8" w:tplc="04090011" w:tentative="1">
      <w:start w:val="1"/>
      <w:numFmt w:val="decimalEnclosedCircle"/>
      <w:lvlText w:val="%9"/>
      <w:lvlJc w:val="left"/>
      <w:pPr>
        <w:tabs>
          <w:tab w:val="num" w:pos="3360"/>
        </w:tabs>
        <w:ind w:left="3360" w:hanging="420"/>
      </w:pPr>
    </w:lvl>
  </w:abstractNum>
  <w:abstractNum w:abstractNumId="95" w15:restartNumberingAfterBreak="0">
    <w:nsid w:val="71BB7563"/>
    <w:multiLevelType w:val="singleLevel"/>
    <w:tmpl w:val="876EF2CC"/>
    <w:lvl w:ilvl="0">
      <w:start w:val="1"/>
      <w:numFmt w:val="decimal"/>
      <w:pStyle w:val="TableTitle"/>
      <w:lvlText w:val="B¶ng %1:"/>
      <w:lvlJc w:val="left"/>
      <w:pPr>
        <w:tabs>
          <w:tab w:val="num" w:pos="1080"/>
        </w:tabs>
      </w:pPr>
    </w:lvl>
  </w:abstractNum>
  <w:abstractNum w:abstractNumId="96" w15:restartNumberingAfterBreak="0">
    <w:nsid w:val="72BE39B6"/>
    <w:multiLevelType w:val="hybridMultilevel"/>
    <w:tmpl w:val="081EAB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15:restartNumberingAfterBreak="0">
    <w:nsid w:val="732D4B32"/>
    <w:multiLevelType w:val="hybridMultilevel"/>
    <w:tmpl w:val="E96689F2"/>
    <w:lvl w:ilvl="0" w:tplc="0409000F">
      <w:start w:val="4"/>
      <w:numFmt w:val="decimal"/>
      <w:lvlText w:val="%1."/>
      <w:lvlJc w:val="left"/>
      <w:pPr>
        <w:ind w:left="720" w:hanging="360"/>
      </w:pPr>
    </w:lvl>
    <w:lvl w:ilvl="1" w:tplc="BE323C04">
      <w:numFmt w:val="bullet"/>
      <w:lvlText w:val="-"/>
      <w:lvlJc w:val="left"/>
      <w:pPr>
        <w:ind w:left="1440" w:hanging="360"/>
      </w:pPr>
      <w:rPr>
        <w:rFonts w:ascii="Times New Roman" w:eastAsiaTheme="minorHAnsi" w:hAnsi="Times New Roman" w:cs="Times New Roman"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8" w15:restartNumberingAfterBreak="0">
    <w:nsid w:val="74C744AB"/>
    <w:multiLevelType w:val="singleLevel"/>
    <w:tmpl w:val="A2B453D0"/>
    <w:name w:val="52222222"/>
    <w:lvl w:ilvl="0">
      <w:start w:val="1"/>
      <w:numFmt w:val="decimal"/>
      <w:lvlText w:val="%1."/>
      <w:lvlJc w:val="left"/>
      <w:pPr>
        <w:tabs>
          <w:tab w:val="num" w:pos="360"/>
        </w:tabs>
        <w:ind w:left="216" w:hanging="216"/>
      </w:pPr>
    </w:lvl>
  </w:abstractNum>
  <w:abstractNum w:abstractNumId="99" w15:restartNumberingAfterBreak="0">
    <w:nsid w:val="7565629F"/>
    <w:multiLevelType w:val="hybridMultilevel"/>
    <w:tmpl w:val="8376D4F4"/>
    <w:lvl w:ilvl="0" w:tplc="FFFFFFFF">
      <w:start w:val="1"/>
      <w:numFmt w:val="bullet"/>
      <w:lvlText w:val=""/>
      <w:lvlJc w:val="left"/>
      <w:pPr>
        <w:tabs>
          <w:tab w:val="num" w:pos="1267"/>
        </w:tabs>
        <w:ind w:left="1267" w:hanging="360"/>
      </w:pPr>
      <w:rPr>
        <w:rFonts w:ascii="Symbol" w:hAnsi="Symbol" w:hint="default"/>
      </w:rPr>
    </w:lvl>
    <w:lvl w:ilvl="1" w:tplc="FFFFFFFF" w:tentative="1">
      <w:start w:val="1"/>
      <w:numFmt w:val="bullet"/>
      <w:lvlText w:val="o"/>
      <w:lvlJc w:val="left"/>
      <w:pPr>
        <w:tabs>
          <w:tab w:val="num" w:pos="1987"/>
        </w:tabs>
        <w:ind w:left="1987" w:hanging="360"/>
      </w:pPr>
      <w:rPr>
        <w:rFonts w:ascii="Courier New" w:hAnsi="Courier New" w:cs="Courier New" w:hint="default"/>
      </w:rPr>
    </w:lvl>
    <w:lvl w:ilvl="2" w:tplc="FFFFFFFF" w:tentative="1">
      <w:start w:val="1"/>
      <w:numFmt w:val="bullet"/>
      <w:lvlText w:val=""/>
      <w:lvlJc w:val="left"/>
      <w:pPr>
        <w:tabs>
          <w:tab w:val="num" w:pos="2707"/>
        </w:tabs>
        <w:ind w:left="2707" w:hanging="360"/>
      </w:pPr>
      <w:rPr>
        <w:rFonts w:ascii="Wingdings" w:hAnsi="Wingdings" w:hint="default"/>
      </w:rPr>
    </w:lvl>
    <w:lvl w:ilvl="3" w:tplc="FFFFFFFF" w:tentative="1">
      <w:start w:val="1"/>
      <w:numFmt w:val="bullet"/>
      <w:lvlText w:val=""/>
      <w:lvlJc w:val="left"/>
      <w:pPr>
        <w:tabs>
          <w:tab w:val="num" w:pos="3427"/>
        </w:tabs>
        <w:ind w:left="3427" w:hanging="360"/>
      </w:pPr>
      <w:rPr>
        <w:rFonts w:ascii="Symbol" w:hAnsi="Symbol" w:hint="default"/>
      </w:rPr>
    </w:lvl>
    <w:lvl w:ilvl="4" w:tplc="FFFFFFFF" w:tentative="1">
      <w:start w:val="1"/>
      <w:numFmt w:val="bullet"/>
      <w:lvlText w:val="o"/>
      <w:lvlJc w:val="left"/>
      <w:pPr>
        <w:tabs>
          <w:tab w:val="num" w:pos="4147"/>
        </w:tabs>
        <w:ind w:left="4147" w:hanging="360"/>
      </w:pPr>
      <w:rPr>
        <w:rFonts w:ascii="Courier New" w:hAnsi="Courier New" w:cs="Courier New" w:hint="default"/>
      </w:rPr>
    </w:lvl>
    <w:lvl w:ilvl="5" w:tplc="FFFFFFFF" w:tentative="1">
      <w:start w:val="1"/>
      <w:numFmt w:val="bullet"/>
      <w:lvlText w:val=""/>
      <w:lvlJc w:val="left"/>
      <w:pPr>
        <w:tabs>
          <w:tab w:val="num" w:pos="4867"/>
        </w:tabs>
        <w:ind w:left="4867" w:hanging="360"/>
      </w:pPr>
      <w:rPr>
        <w:rFonts w:ascii="Wingdings" w:hAnsi="Wingdings" w:hint="default"/>
      </w:rPr>
    </w:lvl>
    <w:lvl w:ilvl="6" w:tplc="FFFFFFFF" w:tentative="1">
      <w:start w:val="1"/>
      <w:numFmt w:val="bullet"/>
      <w:lvlText w:val=""/>
      <w:lvlJc w:val="left"/>
      <w:pPr>
        <w:tabs>
          <w:tab w:val="num" w:pos="5587"/>
        </w:tabs>
        <w:ind w:left="5587" w:hanging="360"/>
      </w:pPr>
      <w:rPr>
        <w:rFonts w:ascii="Symbol" w:hAnsi="Symbol" w:hint="default"/>
      </w:rPr>
    </w:lvl>
    <w:lvl w:ilvl="7" w:tplc="FFFFFFFF" w:tentative="1">
      <w:start w:val="1"/>
      <w:numFmt w:val="bullet"/>
      <w:lvlText w:val="o"/>
      <w:lvlJc w:val="left"/>
      <w:pPr>
        <w:tabs>
          <w:tab w:val="num" w:pos="6307"/>
        </w:tabs>
        <w:ind w:left="6307" w:hanging="360"/>
      </w:pPr>
      <w:rPr>
        <w:rFonts w:ascii="Courier New" w:hAnsi="Courier New" w:cs="Courier New" w:hint="default"/>
      </w:rPr>
    </w:lvl>
    <w:lvl w:ilvl="8" w:tplc="FFFFFFFF" w:tentative="1">
      <w:start w:val="1"/>
      <w:numFmt w:val="bullet"/>
      <w:lvlText w:val=""/>
      <w:lvlJc w:val="left"/>
      <w:pPr>
        <w:tabs>
          <w:tab w:val="num" w:pos="7027"/>
        </w:tabs>
        <w:ind w:left="7027" w:hanging="360"/>
      </w:pPr>
      <w:rPr>
        <w:rFonts w:ascii="Wingdings" w:hAnsi="Wingdings" w:hint="default"/>
      </w:rPr>
    </w:lvl>
  </w:abstractNum>
  <w:abstractNum w:abstractNumId="100" w15:restartNumberingAfterBreak="0">
    <w:nsid w:val="78E37E8B"/>
    <w:multiLevelType w:val="hybridMultilevel"/>
    <w:tmpl w:val="8DCA0202"/>
    <w:lvl w:ilvl="0" w:tplc="D2AEE48C">
      <w:numFmt w:val="bullet"/>
      <w:lvlText w:val="-"/>
      <w:lvlJc w:val="left"/>
      <w:pPr>
        <w:ind w:left="720" w:hanging="360"/>
      </w:pPr>
      <w:rPr>
        <w:rFonts w:ascii="Arial" w:eastAsia="Times New Roman" w:hAnsi="Arial" w:cs="Aria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15:restartNumberingAfterBreak="0">
    <w:nsid w:val="7A5A2AC7"/>
    <w:multiLevelType w:val="hybridMultilevel"/>
    <w:tmpl w:val="7152CD9A"/>
    <w:lvl w:ilvl="0" w:tplc="04090019">
      <w:start w:val="1"/>
      <w:numFmt w:val="lowerLetter"/>
      <w:lvlText w:val="%1."/>
      <w:lvlJc w:val="left"/>
      <w:pPr>
        <w:tabs>
          <w:tab w:val="num" w:pos="1080"/>
        </w:tabs>
        <w:ind w:left="1080" w:hanging="360"/>
      </w:pPr>
    </w:lvl>
    <w:lvl w:ilvl="1" w:tplc="F72C0F20">
      <w:start w:val="1"/>
      <w:numFmt w:val="bullet"/>
      <w:pStyle w:val="ListBullet0"/>
      <w:lvlText w:val=""/>
      <w:lvlJc w:val="left"/>
      <w:pPr>
        <w:tabs>
          <w:tab w:val="num" w:pos="1800"/>
        </w:tabs>
        <w:ind w:left="1800" w:hanging="360"/>
      </w:pPr>
      <w:rPr>
        <w:rFonts w:ascii="Wingdings" w:hAnsi="Wingding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02" w15:restartNumberingAfterBreak="0">
    <w:nsid w:val="7C1920B2"/>
    <w:multiLevelType w:val="singleLevel"/>
    <w:tmpl w:val="60644554"/>
    <w:lvl w:ilvl="0">
      <w:start w:val="1"/>
      <w:numFmt w:val="bullet"/>
      <w:pStyle w:val="Vidu"/>
      <w:lvlText w:val=""/>
      <w:lvlJc w:val="left"/>
      <w:pPr>
        <w:tabs>
          <w:tab w:val="num" w:pos="360"/>
        </w:tabs>
        <w:ind w:left="360" w:hanging="360"/>
      </w:pPr>
      <w:rPr>
        <w:rFonts w:ascii="Symbol" w:hAnsi="Symbol" w:hint="default"/>
      </w:rPr>
    </w:lvl>
  </w:abstractNum>
  <w:abstractNum w:abstractNumId="103" w15:restartNumberingAfterBreak="0">
    <w:nsid w:val="7CF17A67"/>
    <w:multiLevelType w:val="hybridMultilevel"/>
    <w:tmpl w:val="17FEEB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1308336">
    <w:abstractNumId w:val="57"/>
  </w:num>
  <w:num w:numId="2" w16cid:durableId="854685247">
    <w:abstractNumId w:val="42"/>
  </w:num>
  <w:num w:numId="3" w16cid:durableId="301472180">
    <w:abstractNumId w:val="79"/>
  </w:num>
  <w:num w:numId="4" w16cid:durableId="1150905359">
    <w:abstractNumId w:val="102"/>
  </w:num>
  <w:num w:numId="5" w16cid:durableId="1011108790">
    <w:abstractNumId w:val="95"/>
  </w:num>
  <w:num w:numId="6" w16cid:durableId="1007832844">
    <w:abstractNumId w:val="80"/>
  </w:num>
  <w:num w:numId="7" w16cid:durableId="1439370254">
    <w:abstractNumId w:val="38"/>
  </w:num>
  <w:num w:numId="8" w16cid:durableId="448203451">
    <w:abstractNumId w:val="71"/>
  </w:num>
  <w:num w:numId="9" w16cid:durableId="1425416869">
    <w:abstractNumId w:val="50"/>
  </w:num>
  <w:num w:numId="10" w16cid:durableId="1584758466">
    <w:abstractNumId w:val="35"/>
  </w:num>
  <w:num w:numId="11" w16cid:durableId="933050777">
    <w:abstractNumId w:val="37"/>
  </w:num>
  <w:num w:numId="12" w16cid:durableId="1746149918">
    <w:abstractNumId w:val="7"/>
  </w:num>
  <w:num w:numId="13" w16cid:durableId="249776005">
    <w:abstractNumId w:val="66"/>
  </w:num>
  <w:num w:numId="14" w16cid:durableId="1874927101">
    <w:abstractNumId w:val="6"/>
  </w:num>
  <w:num w:numId="15" w16cid:durableId="706031220">
    <w:abstractNumId w:val="5"/>
  </w:num>
  <w:num w:numId="16" w16cid:durableId="1472207872">
    <w:abstractNumId w:val="4"/>
  </w:num>
  <w:num w:numId="17" w16cid:durableId="1883131727">
    <w:abstractNumId w:val="3"/>
  </w:num>
  <w:num w:numId="18" w16cid:durableId="1031420170">
    <w:abstractNumId w:val="2"/>
  </w:num>
  <w:num w:numId="19" w16cid:durableId="2014337207">
    <w:abstractNumId w:val="1"/>
  </w:num>
  <w:num w:numId="20" w16cid:durableId="556236252">
    <w:abstractNumId w:val="0"/>
  </w:num>
  <w:num w:numId="21" w16cid:durableId="1127703572">
    <w:abstractNumId w:val="54"/>
  </w:num>
  <w:num w:numId="22" w16cid:durableId="230314457">
    <w:abstractNumId w:val="101"/>
  </w:num>
  <w:num w:numId="23" w16cid:durableId="795026185">
    <w:abstractNumId w:val="74"/>
  </w:num>
  <w:num w:numId="24" w16cid:durableId="1129393812">
    <w:abstractNumId w:val="94"/>
  </w:num>
  <w:num w:numId="25" w16cid:durableId="346518647">
    <w:abstractNumId w:val="85"/>
  </w:num>
  <w:num w:numId="26" w16cid:durableId="1151478578">
    <w:abstractNumId w:val="73"/>
  </w:num>
  <w:num w:numId="27" w16cid:durableId="1367683772">
    <w:abstractNumId w:val="60"/>
  </w:num>
  <w:num w:numId="28" w16cid:durableId="413282182">
    <w:abstractNumId w:val="68"/>
  </w:num>
  <w:num w:numId="29" w16cid:durableId="1879003754">
    <w:abstractNumId w:val="49"/>
  </w:num>
  <w:num w:numId="30" w16cid:durableId="2067219205">
    <w:abstractNumId w:val="9"/>
  </w:num>
  <w:num w:numId="31" w16cid:durableId="1252857016">
    <w:abstractNumId w:val="53"/>
  </w:num>
  <w:num w:numId="32" w16cid:durableId="336151912">
    <w:abstractNumId w:val="99"/>
  </w:num>
  <w:num w:numId="33" w16cid:durableId="1474518391">
    <w:abstractNumId w:val="22"/>
  </w:num>
  <w:num w:numId="34" w16cid:durableId="1971861707">
    <w:abstractNumId w:val="30"/>
  </w:num>
  <w:num w:numId="35" w16cid:durableId="370544753">
    <w:abstractNumId w:val="36"/>
  </w:num>
  <w:num w:numId="36" w16cid:durableId="2105302936">
    <w:abstractNumId w:val="35"/>
  </w:num>
  <w:num w:numId="37" w16cid:durableId="275841220">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336735096">
    <w:abstractNumId w:val="88"/>
  </w:num>
  <w:num w:numId="39" w16cid:durableId="1283222080">
    <w:abstractNumId w:val="103"/>
  </w:num>
  <w:num w:numId="40" w16cid:durableId="1954748516">
    <w:abstractNumId w:val="35"/>
  </w:num>
  <w:num w:numId="41" w16cid:durableId="1536768632">
    <w:abstractNumId w:val="35"/>
  </w:num>
  <w:num w:numId="42" w16cid:durableId="1249579929">
    <w:abstractNumId w:val="35"/>
  </w:num>
  <w:num w:numId="43" w16cid:durableId="1409839233">
    <w:abstractNumId w:val="14"/>
  </w:num>
  <w:num w:numId="44" w16cid:durableId="2139640137">
    <w:abstractNumId w:val="51"/>
  </w:num>
  <w:num w:numId="45" w16cid:durableId="1200358231">
    <w:abstractNumId w:val="81"/>
  </w:num>
  <w:num w:numId="46" w16cid:durableId="1092360962">
    <w:abstractNumId w:val="90"/>
  </w:num>
  <w:num w:numId="47" w16cid:durableId="1603994667">
    <w:abstractNumId w:val="59"/>
  </w:num>
  <w:num w:numId="48" w16cid:durableId="1151215593">
    <w:abstractNumId w:val="56"/>
  </w:num>
  <w:num w:numId="49" w16cid:durableId="702827642">
    <w:abstractNumId w:val="77"/>
  </w:num>
  <w:num w:numId="50" w16cid:durableId="1666587492">
    <w:abstractNumId w:val="31"/>
  </w:num>
  <w:num w:numId="51" w16cid:durableId="1958609065">
    <w:abstractNumId w:val="76"/>
    <w:lvlOverride w:ilvl="0"/>
    <w:lvlOverride w:ilvl="1"/>
    <w:lvlOverride w:ilvl="2"/>
    <w:lvlOverride w:ilvl="3"/>
    <w:lvlOverride w:ilvl="4"/>
    <w:lvlOverride w:ilvl="5">
      <w:startOverride w:val="1"/>
    </w:lvlOverride>
    <w:lvlOverride w:ilvl="6">
      <w:startOverride w:val="2"/>
    </w:lvlOverride>
    <w:lvlOverride w:ilvl="7">
      <w:startOverride w:val="1"/>
    </w:lvlOverride>
    <w:lvlOverride w:ilvl="8">
      <w:startOverride w:val="2"/>
    </w:lvlOverride>
  </w:num>
  <w:num w:numId="52" w16cid:durableId="1199274258">
    <w:abstractNumId w:val="82"/>
  </w:num>
  <w:num w:numId="53" w16cid:durableId="1174150260">
    <w:abstractNumId w:val="28"/>
  </w:num>
  <w:num w:numId="54" w16cid:durableId="700975077">
    <w:abstractNumId w:val="76"/>
  </w:num>
  <w:num w:numId="55" w16cid:durableId="869759317">
    <w:abstractNumId w:val="12"/>
  </w:num>
  <w:num w:numId="56" w16cid:durableId="1503630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502117476">
    <w:abstractNumId w:val="44"/>
  </w:num>
  <w:num w:numId="58" w16cid:durableId="2051030117">
    <w:abstractNumId w:val="97"/>
  </w:num>
  <w:num w:numId="59" w16cid:durableId="792408076">
    <w:abstractNumId w:val="97"/>
    <w:lvlOverride w:ilvl="0">
      <w:startOverride w:val="4"/>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339037901">
    <w:abstractNumId w:val="16"/>
  </w:num>
  <w:num w:numId="61" w16cid:durableId="937373788">
    <w:abstractNumId w:val="69"/>
  </w:num>
  <w:num w:numId="62" w16cid:durableId="1223827176">
    <w:abstractNumId w:val="48"/>
  </w:num>
  <w:num w:numId="63" w16cid:durableId="797840425">
    <w:abstractNumId w:val="11"/>
  </w:num>
  <w:num w:numId="64" w16cid:durableId="1104886609">
    <w:abstractNumId w:val="27"/>
  </w:num>
  <w:num w:numId="65" w16cid:durableId="1793596959">
    <w:abstractNumId w:val="18"/>
  </w:num>
  <w:num w:numId="66" w16cid:durableId="239410257">
    <w:abstractNumId w:val="75"/>
  </w:num>
  <w:num w:numId="67" w16cid:durableId="324627417">
    <w:abstractNumId w:val="25"/>
  </w:num>
  <w:num w:numId="68" w16cid:durableId="1951818440">
    <w:abstractNumId w:val="61"/>
  </w:num>
  <w:num w:numId="69" w16cid:durableId="1093626257">
    <w:abstractNumId w:val="72"/>
  </w:num>
  <w:num w:numId="70" w16cid:durableId="1511329447">
    <w:abstractNumId w:val="29"/>
  </w:num>
  <w:num w:numId="71" w16cid:durableId="1303119013">
    <w:abstractNumId w:val="100"/>
  </w:num>
  <w:num w:numId="72" w16cid:durableId="1425565595">
    <w:abstractNumId w:val="8"/>
  </w:num>
  <w:num w:numId="73" w16cid:durableId="882711205">
    <w:abstractNumId w:val="21"/>
  </w:num>
  <w:num w:numId="74" w16cid:durableId="752508976">
    <w:abstractNumId w:val="19"/>
  </w:num>
  <w:num w:numId="75" w16cid:durableId="792285393">
    <w:abstractNumId w:val="67"/>
  </w:num>
  <w:num w:numId="76" w16cid:durableId="1688018567">
    <w:abstractNumId w:val="35"/>
  </w:num>
  <w:num w:numId="77" w16cid:durableId="724524549">
    <w:abstractNumId w:val="40"/>
  </w:num>
  <w:num w:numId="78" w16cid:durableId="2125340274">
    <w:abstractNumId w:val="52"/>
  </w:num>
  <w:num w:numId="79" w16cid:durableId="1076711783">
    <w:abstractNumId w:val="24"/>
  </w:num>
  <w:num w:numId="80" w16cid:durableId="92361651">
    <w:abstractNumId w:val="78"/>
  </w:num>
  <w:num w:numId="81" w16cid:durableId="1543712651">
    <w:abstractNumId w:val="43"/>
  </w:num>
  <w:num w:numId="82" w16cid:durableId="1334410372">
    <w:abstractNumId w:val="45"/>
  </w:num>
  <w:num w:numId="83" w16cid:durableId="85003843">
    <w:abstractNumId w:val="62"/>
  </w:num>
  <w:num w:numId="84" w16cid:durableId="217592949">
    <w:abstractNumId w:val="96"/>
  </w:num>
  <w:num w:numId="85" w16cid:durableId="1030766439">
    <w:abstractNumId w:val="15"/>
  </w:num>
  <w:num w:numId="86" w16cid:durableId="215288049">
    <w:abstractNumId w:val="26"/>
  </w:num>
  <w:num w:numId="87" w16cid:durableId="565606897">
    <w:abstractNumId w:val="47"/>
  </w:num>
  <w:num w:numId="88" w16cid:durableId="2080007696">
    <w:abstractNumId w:val="70"/>
  </w:num>
  <w:num w:numId="89" w16cid:durableId="1168323319">
    <w:abstractNumId w:val="10"/>
  </w:num>
  <w:num w:numId="90" w16cid:durableId="2135247568">
    <w:abstractNumId w:val="87"/>
  </w:num>
  <w:num w:numId="91" w16cid:durableId="724792999">
    <w:abstractNumId w:val="33"/>
  </w:num>
  <w:num w:numId="92" w16cid:durableId="472988587">
    <w:abstractNumId w:val="46"/>
  </w:num>
  <w:num w:numId="93" w16cid:durableId="1510412347">
    <w:abstractNumId w:val="23"/>
  </w:num>
  <w:num w:numId="94" w16cid:durableId="590624898">
    <w:abstractNumId w:val="35"/>
  </w:num>
  <w:num w:numId="95" w16cid:durableId="1358239260">
    <w:abstractNumId w:val="35"/>
  </w:num>
  <w:num w:numId="96" w16cid:durableId="618953328">
    <w:abstractNumId w:val="35"/>
  </w:num>
  <w:num w:numId="97" w16cid:durableId="381485788">
    <w:abstractNumId w:val="35"/>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hideSpellingErrors/>
  <w:activeWritingStyle w:appName="MSWord" w:lang="en-US" w:vendorID="64" w:dllVersion="5" w:nlCheck="1" w:checkStyle="1"/>
  <w:activeWritingStyle w:appName="MSWord" w:lang="en-US" w:vendorID="64" w:dllVersion="6" w:nlCheck="1" w:checkStyle="0"/>
  <w:activeWritingStyle w:appName="MSWord" w:lang="es-ES_tradnl" w:vendorID="64" w:dllVersion="6" w:nlCheck="1" w:checkStyle="0"/>
  <w:activeWritingStyle w:appName="MSWord" w:lang="en-GB"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s-ES_tradnl" w:vendorID="64" w:dllVersion="4096" w:nlCheck="1" w:checkStyle="0"/>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1031"/>
    <w:rsid w:val="00000FE2"/>
    <w:rsid w:val="000023BE"/>
    <w:rsid w:val="00003E31"/>
    <w:rsid w:val="000053BB"/>
    <w:rsid w:val="00010008"/>
    <w:rsid w:val="00010305"/>
    <w:rsid w:val="00011CF1"/>
    <w:rsid w:val="00012A4E"/>
    <w:rsid w:val="00013A7E"/>
    <w:rsid w:val="00013FA6"/>
    <w:rsid w:val="00014390"/>
    <w:rsid w:val="00016210"/>
    <w:rsid w:val="000200C6"/>
    <w:rsid w:val="00021109"/>
    <w:rsid w:val="0002264D"/>
    <w:rsid w:val="00022DC7"/>
    <w:rsid w:val="000248A8"/>
    <w:rsid w:val="000248E9"/>
    <w:rsid w:val="00026CCC"/>
    <w:rsid w:val="00027D4A"/>
    <w:rsid w:val="00030C81"/>
    <w:rsid w:val="00031060"/>
    <w:rsid w:val="00031DDC"/>
    <w:rsid w:val="00033103"/>
    <w:rsid w:val="000331AB"/>
    <w:rsid w:val="00034560"/>
    <w:rsid w:val="000370FA"/>
    <w:rsid w:val="0003756B"/>
    <w:rsid w:val="0003782A"/>
    <w:rsid w:val="00037EA1"/>
    <w:rsid w:val="0004075A"/>
    <w:rsid w:val="00040D41"/>
    <w:rsid w:val="00040E4B"/>
    <w:rsid w:val="00042B88"/>
    <w:rsid w:val="000436FA"/>
    <w:rsid w:val="00043E95"/>
    <w:rsid w:val="000477B9"/>
    <w:rsid w:val="00050308"/>
    <w:rsid w:val="00051A14"/>
    <w:rsid w:val="00051CB4"/>
    <w:rsid w:val="000538FF"/>
    <w:rsid w:val="0005513B"/>
    <w:rsid w:val="00056AC3"/>
    <w:rsid w:val="000572A2"/>
    <w:rsid w:val="00057448"/>
    <w:rsid w:val="000575C9"/>
    <w:rsid w:val="00057B4F"/>
    <w:rsid w:val="00057F0E"/>
    <w:rsid w:val="00057F8F"/>
    <w:rsid w:val="00060322"/>
    <w:rsid w:val="000603F4"/>
    <w:rsid w:val="00060D26"/>
    <w:rsid w:val="00061D41"/>
    <w:rsid w:val="00062A83"/>
    <w:rsid w:val="00063471"/>
    <w:rsid w:val="000640EF"/>
    <w:rsid w:val="00064C79"/>
    <w:rsid w:val="00067485"/>
    <w:rsid w:val="00070BF4"/>
    <w:rsid w:val="00071336"/>
    <w:rsid w:val="0007391C"/>
    <w:rsid w:val="00073FEF"/>
    <w:rsid w:val="000756B4"/>
    <w:rsid w:val="00080C5D"/>
    <w:rsid w:val="00082D77"/>
    <w:rsid w:val="00083321"/>
    <w:rsid w:val="00083BA5"/>
    <w:rsid w:val="000852AB"/>
    <w:rsid w:val="000855FF"/>
    <w:rsid w:val="000865EF"/>
    <w:rsid w:val="00086F3A"/>
    <w:rsid w:val="000879FB"/>
    <w:rsid w:val="00087E10"/>
    <w:rsid w:val="00087E8E"/>
    <w:rsid w:val="00092996"/>
    <w:rsid w:val="00093AE4"/>
    <w:rsid w:val="000953BA"/>
    <w:rsid w:val="00095B00"/>
    <w:rsid w:val="000977E3"/>
    <w:rsid w:val="00097879"/>
    <w:rsid w:val="00097ED5"/>
    <w:rsid w:val="000A11E1"/>
    <w:rsid w:val="000A309D"/>
    <w:rsid w:val="000A3112"/>
    <w:rsid w:val="000A3B51"/>
    <w:rsid w:val="000A3FEA"/>
    <w:rsid w:val="000A6BB8"/>
    <w:rsid w:val="000B0680"/>
    <w:rsid w:val="000B0B39"/>
    <w:rsid w:val="000B2FC2"/>
    <w:rsid w:val="000B3B15"/>
    <w:rsid w:val="000B3D8F"/>
    <w:rsid w:val="000B3DDE"/>
    <w:rsid w:val="000B5ACB"/>
    <w:rsid w:val="000B76C5"/>
    <w:rsid w:val="000B78EE"/>
    <w:rsid w:val="000C0956"/>
    <w:rsid w:val="000C1B4C"/>
    <w:rsid w:val="000C2C12"/>
    <w:rsid w:val="000C31E4"/>
    <w:rsid w:val="000C4F6B"/>
    <w:rsid w:val="000C5941"/>
    <w:rsid w:val="000C5952"/>
    <w:rsid w:val="000C5E9D"/>
    <w:rsid w:val="000C63E1"/>
    <w:rsid w:val="000D2091"/>
    <w:rsid w:val="000D285E"/>
    <w:rsid w:val="000D2988"/>
    <w:rsid w:val="000D2FF6"/>
    <w:rsid w:val="000D3DF9"/>
    <w:rsid w:val="000D76C3"/>
    <w:rsid w:val="000D7812"/>
    <w:rsid w:val="000E0423"/>
    <w:rsid w:val="000E1D82"/>
    <w:rsid w:val="000E28B2"/>
    <w:rsid w:val="000E4385"/>
    <w:rsid w:val="000E5ACB"/>
    <w:rsid w:val="000E6564"/>
    <w:rsid w:val="000E7763"/>
    <w:rsid w:val="000E7E88"/>
    <w:rsid w:val="000F11EF"/>
    <w:rsid w:val="000F127B"/>
    <w:rsid w:val="000F1B61"/>
    <w:rsid w:val="000F2D72"/>
    <w:rsid w:val="000F2E9B"/>
    <w:rsid w:val="000F51C0"/>
    <w:rsid w:val="000F587F"/>
    <w:rsid w:val="00100513"/>
    <w:rsid w:val="00101FE3"/>
    <w:rsid w:val="001043D5"/>
    <w:rsid w:val="00104A00"/>
    <w:rsid w:val="00104E4B"/>
    <w:rsid w:val="0010505D"/>
    <w:rsid w:val="0010560F"/>
    <w:rsid w:val="00110346"/>
    <w:rsid w:val="00110A06"/>
    <w:rsid w:val="00110EDE"/>
    <w:rsid w:val="001110EE"/>
    <w:rsid w:val="0011135D"/>
    <w:rsid w:val="00111504"/>
    <w:rsid w:val="00111977"/>
    <w:rsid w:val="00114E92"/>
    <w:rsid w:val="00115702"/>
    <w:rsid w:val="00115E3B"/>
    <w:rsid w:val="0011615F"/>
    <w:rsid w:val="001167C6"/>
    <w:rsid w:val="00116F47"/>
    <w:rsid w:val="00117204"/>
    <w:rsid w:val="00120710"/>
    <w:rsid w:val="00120A91"/>
    <w:rsid w:val="00121CCD"/>
    <w:rsid w:val="00123228"/>
    <w:rsid w:val="00123721"/>
    <w:rsid w:val="00127D4F"/>
    <w:rsid w:val="00131031"/>
    <w:rsid w:val="00131904"/>
    <w:rsid w:val="00134414"/>
    <w:rsid w:val="0013683E"/>
    <w:rsid w:val="00136E72"/>
    <w:rsid w:val="00136F1D"/>
    <w:rsid w:val="001401EE"/>
    <w:rsid w:val="00140B2C"/>
    <w:rsid w:val="00140B7A"/>
    <w:rsid w:val="00142A28"/>
    <w:rsid w:val="001437C3"/>
    <w:rsid w:val="00143E30"/>
    <w:rsid w:val="00143EFA"/>
    <w:rsid w:val="0014437C"/>
    <w:rsid w:val="00145138"/>
    <w:rsid w:val="00145502"/>
    <w:rsid w:val="001466B0"/>
    <w:rsid w:val="001472AF"/>
    <w:rsid w:val="00147786"/>
    <w:rsid w:val="00150F61"/>
    <w:rsid w:val="001511D5"/>
    <w:rsid w:val="001534BB"/>
    <w:rsid w:val="00155E59"/>
    <w:rsid w:val="00155F4A"/>
    <w:rsid w:val="001577F4"/>
    <w:rsid w:val="00160EC0"/>
    <w:rsid w:val="001621B0"/>
    <w:rsid w:val="00162A91"/>
    <w:rsid w:val="0016492D"/>
    <w:rsid w:val="0016529F"/>
    <w:rsid w:val="001654FB"/>
    <w:rsid w:val="00165548"/>
    <w:rsid w:val="0016583E"/>
    <w:rsid w:val="00165ED3"/>
    <w:rsid w:val="0016636D"/>
    <w:rsid w:val="001666D8"/>
    <w:rsid w:val="00167CD8"/>
    <w:rsid w:val="00171E0E"/>
    <w:rsid w:val="001737F2"/>
    <w:rsid w:val="00175FDF"/>
    <w:rsid w:val="00176CA7"/>
    <w:rsid w:val="0018261C"/>
    <w:rsid w:val="00182CEC"/>
    <w:rsid w:val="00183238"/>
    <w:rsid w:val="001860FB"/>
    <w:rsid w:val="00187611"/>
    <w:rsid w:val="0019006A"/>
    <w:rsid w:val="001904CF"/>
    <w:rsid w:val="00190878"/>
    <w:rsid w:val="00190C55"/>
    <w:rsid w:val="00192122"/>
    <w:rsid w:val="001970B4"/>
    <w:rsid w:val="001975E5"/>
    <w:rsid w:val="001A15D4"/>
    <w:rsid w:val="001A1673"/>
    <w:rsid w:val="001A3148"/>
    <w:rsid w:val="001A459B"/>
    <w:rsid w:val="001A4CAA"/>
    <w:rsid w:val="001A7919"/>
    <w:rsid w:val="001A7A63"/>
    <w:rsid w:val="001A7D8B"/>
    <w:rsid w:val="001B0E4E"/>
    <w:rsid w:val="001B16FD"/>
    <w:rsid w:val="001B195B"/>
    <w:rsid w:val="001B3AEF"/>
    <w:rsid w:val="001B4B81"/>
    <w:rsid w:val="001B6EEE"/>
    <w:rsid w:val="001C17C2"/>
    <w:rsid w:val="001C1FBD"/>
    <w:rsid w:val="001C2D20"/>
    <w:rsid w:val="001C3DF1"/>
    <w:rsid w:val="001C5992"/>
    <w:rsid w:val="001D0336"/>
    <w:rsid w:val="001D0CE2"/>
    <w:rsid w:val="001D2582"/>
    <w:rsid w:val="001D3437"/>
    <w:rsid w:val="001D346A"/>
    <w:rsid w:val="001D3865"/>
    <w:rsid w:val="001D3BAA"/>
    <w:rsid w:val="001D44BE"/>
    <w:rsid w:val="001D571D"/>
    <w:rsid w:val="001D68B8"/>
    <w:rsid w:val="001D738C"/>
    <w:rsid w:val="001D7A7F"/>
    <w:rsid w:val="001E238C"/>
    <w:rsid w:val="001E48AD"/>
    <w:rsid w:val="001E49DC"/>
    <w:rsid w:val="001E51F7"/>
    <w:rsid w:val="001E6526"/>
    <w:rsid w:val="001E70FD"/>
    <w:rsid w:val="001E761D"/>
    <w:rsid w:val="001F031C"/>
    <w:rsid w:val="001F0819"/>
    <w:rsid w:val="001F2E62"/>
    <w:rsid w:val="001F3ECB"/>
    <w:rsid w:val="001F442D"/>
    <w:rsid w:val="001F49EE"/>
    <w:rsid w:val="001F797E"/>
    <w:rsid w:val="0020008D"/>
    <w:rsid w:val="00200FD0"/>
    <w:rsid w:val="002027B4"/>
    <w:rsid w:val="002035D7"/>
    <w:rsid w:val="002051E6"/>
    <w:rsid w:val="002104E6"/>
    <w:rsid w:val="00210BAF"/>
    <w:rsid w:val="00210EAF"/>
    <w:rsid w:val="0021110B"/>
    <w:rsid w:val="00211C35"/>
    <w:rsid w:val="002129B5"/>
    <w:rsid w:val="00212F5E"/>
    <w:rsid w:val="0021367D"/>
    <w:rsid w:val="002141AC"/>
    <w:rsid w:val="00214C41"/>
    <w:rsid w:val="0021587D"/>
    <w:rsid w:val="0021596E"/>
    <w:rsid w:val="00216888"/>
    <w:rsid w:val="00217379"/>
    <w:rsid w:val="00217C80"/>
    <w:rsid w:val="00220553"/>
    <w:rsid w:val="00221BDB"/>
    <w:rsid w:val="00222087"/>
    <w:rsid w:val="00222A28"/>
    <w:rsid w:val="002239E2"/>
    <w:rsid w:val="002246A8"/>
    <w:rsid w:val="00226F82"/>
    <w:rsid w:val="00227198"/>
    <w:rsid w:val="002346DB"/>
    <w:rsid w:val="00234ABE"/>
    <w:rsid w:val="00234E59"/>
    <w:rsid w:val="002356F5"/>
    <w:rsid w:val="00236564"/>
    <w:rsid w:val="0023686E"/>
    <w:rsid w:val="002404D7"/>
    <w:rsid w:val="002411C1"/>
    <w:rsid w:val="00242312"/>
    <w:rsid w:val="00243E17"/>
    <w:rsid w:val="00244188"/>
    <w:rsid w:val="00246633"/>
    <w:rsid w:val="00247829"/>
    <w:rsid w:val="002507F4"/>
    <w:rsid w:val="002515FE"/>
    <w:rsid w:val="00252613"/>
    <w:rsid w:val="00253FE1"/>
    <w:rsid w:val="0025422C"/>
    <w:rsid w:val="002548A0"/>
    <w:rsid w:val="00255AC5"/>
    <w:rsid w:val="0025732B"/>
    <w:rsid w:val="00261AB8"/>
    <w:rsid w:val="0026202F"/>
    <w:rsid w:val="0026332A"/>
    <w:rsid w:val="002638C3"/>
    <w:rsid w:val="00263E52"/>
    <w:rsid w:val="00265BA0"/>
    <w:rsid w:val="002716A2"/>
    <w:rsid w:val="002716C9"/>
    <w:rsid w:val="002749C2"/>
    <w:rsid w:val="00276051"/>
    <w:rsid w:val="0027676A"/>
    <w:rsid w:val="0027770B"/>
    <w:rsid w:val="0028026B"/>
    <w:rsid w:val="00281907"/>
    <w:rsid w:val="00281D36"/>
    <w:rsid w:val="00281F69"/>
    <w:rsid w:val="00282310"/>
    <w:rsid w:val="00282456"/>
    <w:rsid w:val="00282487"/>
    <w:rsid w:val="0028528D"/>
    <w:rsid w:val="002855C8"/>
    <w:rsid w:val="002860D0"/>
    <w:rsid w:val="00286323"/>
    <w:rsid w:val="00286E7D"/>
    <w:rsid w:val="00290411"/>
    <w:rsid w:val="00290FFE"/>
    <w:rsid w:val="0029151A"/>
    <w:rsid w:val="00291BCD"/>
    <w:rsid w:val="00291D99"/>
    <w:rsid w:val="002934B8"/>
    <w:rsid w:val="0029515B"/>
    <w:rsid w:val="002966FF"/>
    <w:rsid w:val="002977D9"/>
    <w:rsid w:val="00297BD1"/>
    <w:rsid w:val="002A0E38"/>
    <w:rsid w:val="002A1E41"/>
    <w:rsid w:val="002A2BCB"/>
    <w:rsid w:val="002A4389"/>
    <w:rsid w:val="002A5B21"/>
    <w:rsid w:val="002B04C5"/>
    <w:rsid w:val="002B0F44"/>
    <w:rsid w:val="002B1D9C"/>
    <w:rsid w:val="002B3FCA"/>
    <w:rsid w:val="002B5ACB"/>
    <w:rsid w:val="002B647F"/>
    <w:rsid w:val="002B7C96"/>
    <w:rsid w:val="002C00DF"/>
    <w:rsid w:val="002C09A9"/>
    <w:rsid w:val="002C1CC0"/>
    <w:rsid w:val="002C429D"/>
    <w:rsid w:val="002C48A1"/>
    <w:rsid w:val="002C4A69"/>
    <w:rsid w:val="002C5B3D"/>
    <w:rsid w:val="002C5C50"/>
    <w:rsid w:val="002C67E6"/>
    <w:rsid w:val="002C682E"/>
    <w:rsid w:val="002D0469"/>
    <w:rsid w:val="002D0BC3"/>
    <w:rsid w:val="002D1B14"/>
    <w:rsid w:val="002D3172"/>
    <w:rsid w:val="002D3312"/>
    <w:rsid w:val="002D47E7"/>
    <w:rsid w:val="002D4C60"/>
    <w:rsid w:val="002D6A7C"/>
    <w:rsid w:val="002D6BCD"/>
    <w:rsid w:val="002E0853"/>
    <w:rsid w:val="002E2375"/>
    <w:rsid w:val="002E5480"/>
    <w:rsid w:val="002E55B5"/>
    <w:rsid w:val="002E63CB"/>
    <w:rsid w:val="002E6894"/>
    <w:rsid w:val="002E68FC"/>
    <w:rsid w:val="002E778A"/>
    <w:rsid w:val="002E78E7"/>
    <w:rsid w:val="002F0ABA"/>
    <w:rsid w:val="002F0B14"/>
    <w:rsid w:val="002F0D87"/>
    <w:rsid w:val="002F2679"/>
    <w:rsid w:val="002F3DAE"/>
    <w:rsid w:val="002F3FFF"/>
    <w:rsid w:val="002F52A9"/>
    <w:rsid w:val="002F5DDE"/>
    <w:rsid w:val="002F614F"/>
    <w:rsid w:val="002F7CED"/>
    <w:rsid w:val="00301A66"/>
    <w:rsid w:val="00302335"/>
    <w:rsid w:val="0030289F"/>
    <w:rsid w:val="00304BD5"/>
    <w:rsid w:val="0030575C"/>
    <w:rsid w:val="003074C1"/>
    <w:rsid w:val="00310DD4"/>
    <w:rsid w:val="003114CE"/>
    <w:rsid w:val="00312B4E"/>
    <w:rsid w:val="003142DE"/>
    <w:rsid w:val="00315298"/>
    <w:rsid w:val="00320ABD"/>
    <w:rsid w:val="00320CC2"/>
    <w:rsid w:val="00320FDE"/>
    <w:rsid w:val="003217D2"/>
    <w:rsid w:val="003226EC"/>
    <w:rsid w:val="00322DE5"/>
    <w:rsid w:val="00326F72"/>
    <w:rsid w:val="00331938"/>
    <w:rsid w:val="00331D6A"/>
    <w:rsid w:val="00333EB6"/>
    <w:rsid w:val="00335DC6"/>
    <w:rsid w:val="00340A4E"/>
    <w:rsid w:val="00341A2D"/>
    <w:rsid w:val="00342323"/>
    <w:rsid w:val="003424E9"/>
    <w:rsid w:val="003434B8"/>
    <w:rsid w:val="003442AD"/>
    <w:rsid w:val="00344F57"/>
    <w:rsid w:val="003459BE"/>
    <w:rsid w:val="00350678"/>
    <w:rsid w:val="00350718"/>
    <w:rsid w:val="00350BE1"/>
    <w:rsid w:val="00351657"/>
    <w:rsid w:val="003529F0"/>
    <w:rsid w:val="00353639"/>
    <w:rsid w:val="00353B3E"/>
    <w:rsid w:val="00354701"/>
    <w:rsid w:val="00354F34"/>
    <w:rsid w:val="00355A44"/>
    <w:rsid w:val="00357AA8"/>
    <w:rsid w:val="0036024B"/>
    <w:rsid w:val="00360E04"/>
    <w:rsid w:val="00363082"/>
    <w:rsid w:val="003646D7"/>
    <w:rsid w:val="003648DA"/>
    <w:rsid w:val="003658F1"/>
    <w:rsid w:val="00366C47"/>
    <w:rsid w:val="00367F5B"/>
    <w:rsid w:val="00371B02"/>
    <w:rsid w:val="00375C76"/>
    <w:rsid w:val="003818A9"/>
    <w:rsid w:val="00385245"/>
    <w:rsid w:val="00385C21"/>
    <w:rsid w:val="00386463"/>
    <w:rsid w:val="00387D7B"/>
    <w:rsid w:val="003900EC"/>
    <w:rsid w:val="00390847"/>
    <w:rsid w:val="00391B6B"/>
    <w:rsid w:val="003929F1"/>
    <w:rsid w:val="00392B6D"/>
    <w:rsid w:val="00393797"/>
    <w:rsid w:val="0039391B"/>
    <w:rsid w:val="0039522E"/>
    <w:rsid w:val="003952E7"/>
    <w:rsid w:val="00397AC6"/>
    <w:rsid w:val="003A029E"/>
    <w:rsid w:val="003A0E28"/>
    <w:rsid w:val="003A17BB"/>
    <w:rsid w:val="003A17E2"/>
    <w:rsid w:val="003A330A"/>
    <w:rsid w:val="003A3EFA"/>
    <w:rsid w:val="003A4225"/>
    <w:rsid w:val="003A626E"/>
    <w:rsid w:val="003B06DC"/>
    <w:rsid w:val="003B2BD6"/>
    <w:rsid w:val="003B312D"/>
    <w:rsid w:val="003B3B5B"/>
    <w:rsid w:val="003B6756"/>
    <w:rsid w:val="003B6A34"/>
    <w:rsid w:val="003B6F74"/>
    <w:rsid w:val="003B7EC5"/>
    <w:rsid w:val="003C0E71"/>
    <w:rsid w:val="003C1187"/>
    <w:rsid w:val="003C376A"/>
    <w:rsid w:val="003C45FA"/>
    <w:rsid w:val="003C5DC1"/>
    <w:rsid w:val="003C60EA"/>
    <w:rsid w:val="003C7086"/>
    <w:rsid w:val="003D0CB8"/>
    <w:rsid w:val="003E0BE3"/>
    <w:rsid w:val="003E2253"/>
    <w:rsid w:val="003E3AA6"/>
    <w:rsid w:val="003E470C"/>
    <w:rsid w:val="003E51A8"/>
    <w:rsid w:val="003E562B"/>
    <w:rsid w:val="003E66A7"/>
    <w:rsid w:val="003F5406"/>
    <w:rsid w:val="003F5FAD"/>
    <w:rsid w:val="003F67B1"/>
    <w:rsid w:val="003F6AF5"/>
    <w:rsid w:val="003F6F8E"/>
    <w:rsid w:val="00400828"/>
    <w:rsid w:val="00401726"/>
    <w:rsid w:val="004038AD"/>
    <w:rsid w:val="00406E9F"/>
    <w:rsid w:val="00407474"/>
    <w:rsid w:val="0041045C"/>
    <w:rsid w:val="004113F0"/>
    <w:rsid w:val="00411973"/>
    <w:rsid w:val="004122B8"/>
    <w:rsid w:val="004129CA"/>
    <w:rsid w:val="0041470D"/>
    <w:rsid w:val="004155D3"/>
    <w:rsid w:val="0041651B"/>
    <w:rsid w:val="00416B9B"/>
    <w:rsid w:val="00417639"/>
    <w:rsid w:val="004200C7"/>
    <w:rsid w:val="00420269"/>
    <w:rsid w:val="00420649"/>
    <w:rsid w:val="00420F80"/>
    <w:rsid w:val="00421384"/>
    <w:rsid w:val="00422C70"/>
    <w:rsid w:val="00422D83"/>
    <w:rsid w:val="00422EEA"/>
    <w:rsid w:val="004237D3"/>
    <w:rsid w:val="00424636"/>
    <w:rsid w:val="004247FD"/>
    <w:rsid w:val="00425B1E"/>
    <w:rsid w:val="00427E82"/>
    <w:rsid w:val="00427F14"/>
    <w:rsid w:val="00432557"/>
    <w:rsid w:val="004328D1"/>
    <w:rsid w:val="00433B5D"/>
    <w:rsid w:val="00435844"/>
    <w:rsid w:val="004360A8"/>
    <w:rsid w:val="00437214"/>
    <w:rsid w:val="004377C6"/>
    <w:rsid w:val="004379F2"/>
    <w:rsid w:val="00440C1B"/>
    <w:rsid w:val="00443EAA"/>
    <w:rsid w:val="004464BA"/>
    <w:rsid w:val="00446746"/>
    <w:rsid w:val="00446909"/>
    <w:rsid w:val="00450F50"/>
    <w:rsid w:val="00451518"/>
    <w:rsid w:val="00452F7E"/>
    <w:rsid w:val="00453DB7"/>
    <w:rsid w:val="004540A4"/>
    <w:rsid w:val="00455669"/>
    <w:rsid w:val="0046241A"/>
    <w:rsid w:val="0046617E"/>
    <w:rsid w:val="004664CF"/>
    <w:rsid w:val="00467E5B"/>
    <w:rsid w:val="004702D9"/>
    <w:rsid w:val="0047039E"/>
    <w:rsid w:val="00473026"/>
    <w:rsid w:val="004754E5"/>
    <w:rsid w:val="004758E2"/>
    <w:rsid w:val="00475EF5"/>
    <w:rsid w:val="00476D84"/>
    <w:rsid w:val="004772EB"/>
    <w:rsid w:val="00483180"/>
    <w:rsid w:val="004831E1"/>
    <w:rsid w:val="00483A3B"/>
    <w:rsid w:val="00484ADC"/>
    <w:rsid w:val="00486F8F"/>
    <w:rsid w:val="004872A8"/>
    <w:rsid w:val="0049138E"/>
    <w:rsid w:val="00493858"/>
    <w:rsid w:val="00495ABD"/>
    <w:rsid w:val="004963C2"/>
    <w:rsid w:val="00497914"/>
    <w:rsid w:val="004A1772"/>
    <w:rsid w:val="004A3BD9"/>
    <w:rsid w:val="004A3D34"/>
    <w:rsid w:val="004A4308"/>
    <w:rsid w:val="004A4ED8"/>
    <w:rsid w:val="004A516F"/>
    <w:rsid w:val="004B2561"/>
    <w:rsid w:val="004B3FC7"/>
    <w:rsid w:val="004B561E"/>
    <w:rsid w:val="004B5E54"/>
    <w:rsid w:val="004C163D"/>
    <w:rsid w:val="004C1D70"/>
    <w:rsid w:val="004C2CAD"/>
    <w:rsid w:val="004C38F0"/>
    <w:rsid w:val="004C3C39"/>
    <w:rsid w:val="004C3CA7"/>
    <w:rsid w:val="004C497F"/>
    <w:rsid w:val="004C6261"/>
    <w:rsid w:val="004C6A5A"/>
    <w:rsid w:val="004C6EE7"/>
    <w:rsid w:val="004C764B"/>
    <w:rsid w:val="004C7803"/>
    <w:rsid w:val="004C7941"/>
    <w:rsid w:val="004D0797"/>
    <w:rsid w:val="004D137D"/>
    <w:rsid w:val="004D2321"/>
    <w:rsid w:val="004D243B"/>
    <w:rsid w:val="004D3080"/>
    <w:rsid w:val="004D3825"/>
    <w:rsid w:val="004D3F97"/>
    <w:rsid w:val="004D4D5F"/>
    <w:rsid w:val="004D598C"/>
    <w:rsid w:val="004D5EFA"/>
    <w:rsid w:val="004D6BCE"/>
    <w:rsid w:val="004D71EF"/>
    <w:rsid w:val="004E0ABE"/>
    <w:rsid w:val="004E318E"/>
    <w:rsid w:val="004E322E"/>
    <w:rsid w:val="004E4F28"/>
    <w:rsid w:val="004E4FDD"/>
    <w:rsid w:val="004E5223"/>
    <w:rsid w:val="004E566E"/>
    <w:rsid w:val="004E5747"/>
    <w:rsid w:val="004E5D09"/>
    <w:rsid w:val="004E6058"/>
    <w:rsid w:val="004F0C40"/>
    <w:rsid w:val="004F3509"/>
    <w:rsid w:val="004F5D3C"/>
    <w:rsid w:val="004F7056"/>
    <w:rsid w:val="004F7785"/>
    <w:rsid w:val="00500569"/>
    <w:rsid w:val="0050082B"/>
    <w:rsid w:val="00500E1D"/>
    <w:rsid w:val="00505056"/>
    <w:rsid w:val="005059A8"/>
    <w:rsid w:val="00506D23"/>
    <w:rsid w:val="00510FCC"/>
    <w:rsid w:val="005135FC"/>
    <w:rsid w:val="00513AAB"/>
    <w:rsid w:val="00513F3D"/>
    <w:rsid w:val="00514583"/>
    <w:rsid w:val="005152E3"/>
    <w:rsid w:val="005205B1"/>
    <w:rsid w:val="0052098A"/>
    <w:rsid w:val="00521BFF"/>
    <w:rsid w:val="00522009"/>
    <w:rsid w:val="00522A59"/>
    <w:rsid w:val="00525A58"/>
    <w:rsid w:val="00525AB2"/>
    <w:rsid w:val="005268CB"/>
    <w:rsid w:val="00526D86"/>
    <w:rsid w:val="00527769"/>
    <w:rsid w:val="0053009D"/>
    <w:rsid w:val="00530C68"/>
    <w:rsid w:val="00530E70"/>
    <w:rsid w:val="00531A07"/>
    <w:rsid w:val="00531CF7"/>
    <w:rsid w:val="00533F41"/>
    <w:rsid w:val="005359C6"/>
    <w:rsid w:val="00535B94"/>
    <w:rsid w:val="0053617C"/>
    <w:rsid w:val="00537EA9"/>
    <w:rsid w:val="00540039"/>
    <w:rsid w:val="00541FFE"/>
    <w:rsid w:val="00546A7C"/>
    <w:rsid w:val="00546E62"/>
    <w:rsid w:val="00546EFD"/>
    <w:rsid w:val="00547B73"/>
    <w:rsid w:val="00547E03"/>
    <w:rsid w:val="00550939"/>
    <w:rsid w:val="00550C84"/>
    <w:rsid w:val="00552343"/>
    <w:rsid w:val="00552527"/>
    <w:rsid w:val="00553566"/>
    <w:rsid w:val="0055438C"/>
    <w:rsid w:val="00554A3D"/>
    <w:rsid w:val="005557DE"/>
    <w:rsid w:val="00555E4F"/>
    <w:rsid w:val="00556727"/>
    <w:rsid w:val="00557401"/>
    <w:rsid w:val="00557596"/>
    <w:rsid w:val="005576EB"/>
    <w:rsid w:val="00557B2A"/>
    <w:rsid w:val="0056419C"/>
    <w:rsid w:val="00566704"/>
    <w:rsid w:val="00567018"/>
    <w:rsid w:val="00571E46"/>
    <w:rsid w:val="00572A2A"/>
    <w:rsid w:val="0057401D"/>
    <w:rsid w:val="005757E8"/>
    <w:rsid w:val="00575E8F"/>
    <w:rsid w:val="005760CD"/>
    <w:rsid w:val="0058068B"/>
    <w:rsid w:val="00581276"/>
    <w:rsid w:val="005812D8"/>
    <w:rsid w:val="005826BE"/>
    <w:rsid w:val="00583CCC"/>
    <w:rsid w:val="00583D88"/>
    <w:rsid w:val="005845B3"/>
    <w:rsid w:val="00584E1A"/>
    <w:rsid w:val="00585958"/>
    <w:rsid w:val="00587C65"/>
    <w:rsid w:val="0059129C"/>
    <w:rsid w:val="005917E0"/>
    <w:rsid w:val="00591E9C"/>
    <w:rsid w:val="00593970"/>
    <w:rsid w:val="005955D6"/>
    <w:rsid w:val="005966BD"/>
    <w:rsid w:val="00597447"/>
    <w:rsid w:val="005A1DBA"/>
    <w:rsid w:val="005A2BE4"/>
    <w:rsid w:val="005A47D8"/>
    <w:rsid w:val="005A6947"/>
    <w:rsid w:val="005B0D61"/>
    <w:rsid w:val="005B1ED1"/>
    <w:rsid w:val="005B1FA5"/>
    <w:rsid w:val="005B4177"/>
    <w:rsid w:val="005B447E"/>
    <w:rsid w:val="005B4D8A"/>
    <w:rsid w:val="005B54E5"/>
    <w:rsid w:val="005B612A"/>
    <w:rsid w:val="005B7846"/>
    <w:rsid w:val="005C15FE"/>
    <w:rsid w:val="005C3289"/>
    <w:rsid w:val="005C5D91"/>
    <w:rsid w:val="005C63AA"/>
    <w:rsid w:val="005C7338"/>
    <w:rsid w:val="005C751E"/>
    <w:rsid w:val="005C768F"/>
    <w:rsid w:val="005D151E"/>
    <w:rsid w:val="005D284B"/>
    <w:rsid w:val="005D2B35"/>
    <w:rsid w:val="005D2D9A"/>
    <w:rsid w:val="005D37D5"/>
    <w:rsid w:val="005D3C0C"/>
    <w:rsid w:val="005D43F1"/>
    <w:rsid w:val="005D4A3C"/>
    <w:rsid w:val="005D4A8A"/>
    <w:rsid w:val="005D5B60"/>
    <w:rsid w:val="005D5BC2"/>
    <w:rsid w:val="005D6063"/>
    <w:rsid w:val="005E1A41"/>
    <w:rsid w:val="005E255C"/>
    <w:rsid w:val="005E3923"/>
    <w:rsid w:val="005E7190"/>
    <w:rsid w:val="005E7E44"/>
    <w:rsid w:val="005F0599"/>
    <w:rsid w:val="005F07A4"/>
    <w:rsid w:val="005F2240"/>
    <w:rsid w:val="005F5D51"/>
    <w:rsid w:val="0060018B"/>
    <w:rsid w:val="00600658"/>
    <w:rsid w:val="006017B7"/>
    <w:rsid w:val="0060186A"/>
    <w:rsid w:val="0060192E"/>
    <w:rsid w:val="006025A4"/>
    <w:rsid w:val="00602A66"/>
    <w:rsid w:val="00611B13"/>
    <w:rsid w:val="006120DB"/>
    <w:rsid w:val="006133E8"/>
    <w:rsid w:val="0061557E"/>
    <w:rsid w:val="006160BC"/>
    <w:rsid w:val="00616710"/>
    <w:rsid w:val="00616964"/>
    <w:rsid w:val="006208D6"/>
    <w:rsid w:val="00620A23"/>
    <w:rsid w:val="00621069"/>
    <w:rsid w:val="00622491"/>
    <w:rsid w:val="00622971"/>
    <w:rsid w:val="00623C92"/>
    <w:rsid w:val="00627B2D"/>
    <w:rsid w:val="006316A7"/>
    <w:rsid w:val="006337DA"/>
    <w:rsid w:val="00634DA6"/>
    <w:rsid w:val="00635785"/>
    <w:rsid w:val="006359A9"/>
    <w:rsid w:val="00637CBD"/>
    <w:rsid w:val="0064007A"/>
    <w:rsid w:val="00640F0D"/>
    <w:rsid w:val="006416F3"/>
    <w:rsid w:val="00641EB4"/>
    <w:rsid w:val="00642CBB"/>
    <w:rsid w:val="00643817"/>
    <w:rsid w:val="0064396D"/>
    <w:rsid w:val="006454B3"/>
    <w:rsid w:val="00645D26"/>
    <w:rsid w:val="00646A6C"/>
    <w:rsid w:val="00647068"/>
    <w:rsid w:val="00647C7E"/>
    <w:rsid w:val="006509AC"/>
    <w:rsid w:val="0065187E"/>
    <w:rsid w:val="00651E90"/>
    <w:rsid w:val="006536FF"/>
    <w:rsid w:val="00654F72"/>
    <w:rsid w:val="00655515"/>
    <w:rsid w:val="00655732"/>
    <w:rsid w:val="00657ED3"/>
    <w:rsid w:val="0066245F"/>
    <w:rsid w:val="0066365E"/>
    <w:rsid w:val="0066394F"/>
    <w:rsid w:val="00664C59"/>
    <w:rsid w:val="006669C5"/>
    <w:rsid w:val="00667224"/>
    <w:rsid w:val="00667500"/>
    <w:rsid w:val="006675DB"/>
    <w:rsid w:val="0066788C"/>
    <w:rsid w:val="006720EA"/>
    <w:rsid w:val="00672985"/>
    <w:rsid w:val="00672D92"/>
    <w:rsid w:val="00672DCA"/>
    <w:rsid w:val="00675DF4"/>
    <w:rsid w:val="00676464"/>
    <w:rsid w:val="006770DB"/>
    <w:rsid w:val="0068149F"/>
    <w:rsid w:val="00681F3B"/>
    <w:rsid w:val="00683A23"/>
    <w:rsid w:val="00684550"/>
    <w:rsid w:val="00684B0A"/>
    <w:rsid w:val="00687A96"/>
    <w:rsid w:val="00690D50"/>
    <w:rsid w:val="0069348B"/>
    <w:rsid w:val="00693BA0"/>
    <w:rsid w:val="00694985"/>
    <w:rsid w:val="006950DC"/>
    <w:rsid w:val="00696CD5"/>
    <w:rsid w:val="00696DDE"/>
    <w:rsid w:val="006A213E"/>
    <w:rsid w:val="006A32FB"/>
    <w:rsid w:val="006A3A51"/>
    <w:rsid w:val="006A5017"/>
    <w:rsid w:val="006A524F"/>
    <w:rsid w:val="006A659B"/>
    <w:rsid w:val="006A7A76"/>
    <w:rsid w:val="006B0F63"/>
    <w:rsid w:val="006B123B"/>
    <w:rsid w:val="006B148D"/>
    <w:rsid w:val="006B3C50"/>
    <w:rsid w:val="006B6618"/>
    <w:rsid w:val="006C16EB"/>
    <w:rsid w:val="006C2726"/>
    <w:rsid w:val="006C3A3C"/>
    <w:rsid w:val="006C445D"/>
    <w:rsid w:val="006C4C45"/>
    <w:rsid w:val="006C4F40"/>
    <w:rsid w:val="006D0E34"/>
    <w:rsid w:val="006D0E47"/>
    <w:rsid w:val="006D3174"/>
    <w:rsid w:val="006D3C8C"/>
    <w:rsid w:val="006D41C0"/>
    <w:rsid w:val="006D4F05"/>
    <w:rsid w:val="006D5184"/>
    <w:rsid w:val="006D53A3"/>
    <w:rsid w:val="006D593D"/>
    <w:rsid w:val="006D599A"/>
    <w:rsid w:val="006E0ED7"/>
    <w:rsid w:val="006E1169"/>
    <w:rsid w:val="006E149A"/>
    <w:rsid w:val="006E1679"/>
    <w:rsid w:val="006E43E5"/>
    <w:rsid w:val="006E4859"/>
    <w:rsid w:val="006E5905"/>
    <w:rsid w:val="006E590C"/>
    <w:rsid w:val="006E5EC5"/>
    <w:rsid w:val="006E6731"/>
    <w:rsid w:val="006E72BF"/>
    <w:rsid w:val="006F2FEE"/>
    <w:rsid w:val="006F3319"/>
    <w:rsid w:val="006F3415"/>
    <w:rsid w:val="006F6DFD"/>
    <w:rsid w:val="007011C7"/>
    <w:rsid w:val="00701C00"/>
    <w:rsid w:val="00702C13"/>
    <w:rsid w:val="0070320D"/>
    <w:rsid w:val="007034D8"/>
    <w:rsid w:val="00703954"/>
    <w:rsid w:val="00704BDE"/>
    <w:rsid w:val="00706B2C"/>
    <w:rsid w:val="00707A51"/>
    <w:rsid w:val="00707E9A"/>
    <w:rsid w:val="00710BAC"/>
    <w:rsid w:val="007117D8"/>
    <w:rsid w:val="0071192D"/>
    <w:rsid w:val="00712387"/>
    <w:rsid w:val="00712AB8"/>
    <w:rsid w:val="00713C7D"/>
    <w:rsid w:val="00714451"/>
    <w:rsid w:val="0071571D"/>
    <w:rsid w:val="00716924"/>
    <w:rsid w:val="00716ADC"/>
    <w:rsid w:val="00721305"/>
    <w:rsid w:val="00721793"/>
    <w:rsid w:val="00722183"/>
    <w:rsid w:val="00724FD8"/>
    <w:rsid w:val="007261B7"/>
    <w:rsid w:val="007273B5"/>
    <w:rsid w:val="007307DE"/>
    <w:rsid w:val="007314DF"/>
    <w:rsid w:val="00731B70"/>
    <w:rsid w:val="0073313E"/>
    <w:rsid w:val="0073454A"/>
    <w:rsid w:val="0073575F"/>
    <w:rsid w:val="0073651D"/>
    <w:rsid w:val="00736B83"/>
    <w:rsid w:val="0074096F"/>
    <w:rsid w:val="00741344"/>
    <w:rsid w:val="0074373E"/>
    <w:rsid w:val="00744A4B"/>
    <w:rsid w:val="007454D2"/>
    <w:rsid w:val="00745981"/>
    <w:rsid w:val="007461E2"/>
    <w:rsid w:val="00750819"/>
    <w:rsid w:val="00750F60"/>
    <w:rsid w:val="007521D7"/>
    <w:rsid w:val="00752EBC"/>
    <w:rsid w:val="007530F4"/>
    <w:rsid w:val="007540A6"/>
    <w:rsid w:val="007545C5"/>
    <w:rsid w:val="0075571D"/>
    <w:rsid w:val="00755F01"/>
    <w:rsid w:val="0075604D"/>
    <w:rsid w:val="0075730F"/>
    <w:rsid w:val="00757F82"/>
    <w:rsid w:val="00760169"/>
    <w:rsid w:val="0076022A"/>
    <w:rsid w:val="00760F83"/>
    <w:rsid w:val="007621E4"/>
    <w:rsid w:val="00763164"/>
    <w:rsid w:val="00763DCD"/>
    <w:rsid w:val="00765048"/>
    <w:rsid w:val="00765AFC"/>
    <w:rsid w:val="007667D2"/>
    <w:rsid w:val="00773E2B"/>
    <w:rsid w:val="0077591E"/>
    <w:rsid w:val="0077781F"/>
    <w:rsid w:val="00780272"/>
    <w:rsid w:val="00781DBE"/>
    <w:rsid w:val="00782D22"/>
    <w:rsid w:val="007835FE"/>
    <w:rsid w:val="0078644B"/>
    <w:rsid w:val="00787A01"/>
    <w:rsid w:val="00787F4E"/>
    <w:rsid w:val="007906B8"/>
    <w:rsid w:val="00790719"/>
    <w:rsid w:val="00790E13"/>
    <w:rsid w:val="00791B5C"/>
    <w:rsid w:val="00791D27"/>
    <w:rsid w:val="00792C25"/>
    <w:rsid w:val="00793AD6"/>
    <w:rsid w:val="00795496"/>
    <w:rsid w:val="00795555"/>
    <w:rsid w:val="00795D19"/>
    <w:rsid w:val="00795ECA"/>
    <w:rsid w:val="007A04DB"/>
    <w:rsid w:val="007A114E"/>
    <w:rsid w:val="007A121E"/>
    <w:rsid w:val="007A1221"/>
    <w:rsid w:val="007A5459"/>
    <w:rsid w:val="007A6055"/>
    <w:rsid w:val="007A6174"/>
    <w:rsid w:val="007B0BC5"/>
    <w:rsid w:val="007B0DCB"/>
    <w:rsid w:val="007B185A"/>
    <w:rsid w:val="007B1A8D"/>
    <w:rsid w:val="007B230B"/>
    <w:rsid w:val="007B236D"/>
    <w:rsid w:val="007B25FF"/>
    <w:rsid w:val="007B7430"/>
    <w:rsid w:val="007B79F4"/>
    <w:rsid w:val="007B7CE0"/>
    <w:rsid w:val="007C26F8"/>
    <w:rsid w:val="007C3801"/>
    <w:rsid w:val="007C4EF1"/>
    <w:rsid w:val="007C4FFF"/>
    <w:rsid w:val="007D0082"/>
    <w:rsid w:val="007D058A"/>
    <w:rsid w:val="007D0C4D"/>
    <w:rsid w:val="007D2E0F"/>
    <w:rsid w:val="007D332E"/>
    <w:rsid w:val="007D4240"/>
    <w:rsid w:val="007D5AF0"/>
    <w:rsid w:val="007D6D71"/>
    <w:rsid w:val="007D6D88"/>
    <w:rsid w:val="007D7575"/>
    <w:rsid w:val="007E034B"/>
    <w:rsid w:val="007E11B9"/>
    <w:rsid w:val="007E137A"/>
    <w:rsid w:val="007E1440"/>
    <w:rsid w:val="007E330B"/>
    <w:rsid w:val="007E3DB1"/>
    <w:rsid w:val="007E3FE7"/>
    <w:rsid w:val="007E51AC"/>
    <w:rsid w:val="007E62B5"/>
    <w:rsid w:val="007E64C1"/>
    <w:rsid w:val="007E7D0E"/>
    <w:rsid w:val="007F062E"/>
    <w:rsid w:val="007F248F"/>
    <w:rsid w:val="007F2A7D"/>
    <w:rsid w:val="007F3CDC"/>
    <w:rsid w:val="007F4E84"/>
    <w:rsid w:val="007F5202"/>
    <w:rsid w:val="007F52F0"/>
    <w:rsid w:val="007F625C"/>
    <w:rsid w:val="007F6E27"/>
    <w:rsid w:val="007F7920"/>
    <w:rsid w:val="007F7E04"/>
    <w:rsid w:val="00800245"/>
    <w:rsid w:val="00800A53"/>
    <w:rsid w:val="00800F14"/>
    <w:rsid w:val="00805DC3"/>
    <w:rsid w:val="008062F6"/>
    <w:rsid w:val="00807E77"/>
    <w:rsid w:val="008125EB"/>
    <w:rsid w:val="0081278B"/>
    <w:rsid w:val="00812C11"/>
    <w:rsid w:val="008136C5"/>
    <w:rsid w:val="00813C10"/>
    <w:rsid w:val="0081468F"/>
    <w:rsid w:val="008157CF"/>
    <w:rsid w:val="008202FB"/>
    <w:rsid w:val="008227B1"/>
    <w:rsid w:val="008228B3"/>
    <w:rsid w:val="00823ED9"/>
    <w:rsid w:val="008241ED"/>
    <w:rsid w:val="00825DA7"/>
    <w:rsid w:val="00827AF2"/>
    <w:rsid w:val="00830EF5"/>
    <w:rsid w:val="008332F3"/>
    <w:rsid w:val="00833876"/>
    <w:rsid w:val="00834310"/>
    <w:rsid w:val="008353D8"/>
    <w:rsid w:val="008373F2"/>
    <w:rsid w:val="00840ABF"/>
    <w:rsid w:val="00840FAD"/>
    <w:rsid w:val="00841F8C"/>
    <w:rsid w:val="00841FFE"/>
    <w:rsid w:val="00842094"/>
    <w:rsid w:val="00844743"/>
    <w:rsid w:val="00844A98"/>
    <w:rsid w:val="0084509C"/>
    <w:rsid w:val="00846148"/>
    <w:rsid w:val="00857597"/>
    <w:rsid w:val="00857993"/>
    <w:rsid w:val="0086208D"/>
    <w:rsid w:val="00863FBE"/>
    <w:rsid w:val="00866425"/>
    <w:rsid w:val="0086705A"/>
    <w:rsid w:val="00867FD3"/>
    <w:rsid w:val="008702B7"/>
    <w:rsid w:val="00871409"/>
    <w:rsid w:val="008735A7"/>
    <w:rsid w:val="00873C90"/>
    <w:rsid w:val="00876A8E"/>
    <w:rsid w:val="00880526"/>
    <w:rsid w:val="0088249B"/>
    <w:rsid w:val="00882A4E"/>
    <w:rsid w:val="008837AF"/>
    <w:rsid w:val="00884ABB"/>
    <w:rsid w:val="008854E3"/>
    <w:rsid w:val="00885984"/>
    <w:rsid w:val="008859D5"/>
    <w:rsid w:val="00886E58"/>
    <w:rsid w:val="008879E2"/>
    <w:rsid w:val="008904B4"/>
    <w:rsid w:val="00892E1A"/>
    <w:rsid w:val="00894F3B"/>
    <w:rsid w:val="0089624B"/>
    <w:rsid w:val="00896583"/>
    <w:rsid w:val="00897B67"/>
    <w:rsid w:val="008A081F"/>
    <w:rsid w:val="008A168A"/>
    <w:rsid w:val="008A204B"/>
    <w:rsid w:val="008A2F9E"/>
    <w:rsid w:val="008A378C"/>
    <w:rsid w:val="008A394B"/>
    <w:rsid w:val="008A39B5"/>
    <w:rsid w:val="008A66E4"/>
    <w:rsid w:val="008A69B4"/>
    <w:rsid w:val="008A7EAF"/>
    <w:rsid w:val="008B0082"/>
    <w:rsid w:val="008B07E2"/>
    <w:rsid w:val="008B0E47"/>
    <w:rsid w:val="008B4DBE"/>
    <w:rsid w:val="008B4EF6"/>
    <w:rsid w:val="008B550F"/>
    <w:rsid w:val="008B635F"/>
    <w:rsid w:val="008B72F7"/>
    <w:rsid w:val="008B7848"/>
    <w:rsid w:val="008C3772"/>
    <w:rsid w:val="008C3FFF"/>
    <w:rsid w:val="008C457C"/>
    <w:rsid w:val="008C5408"/>
    <w:rsid w:val="008C5486"/>
    <w:rsid w:val="008C5ADE"/>
    <w:rsid w:val="008C677D"/>
    <w:rsid w:val="008C76BC"/>
    <w:rsid w:val="008C7CB4"/>
    <w:rsid w:val="008D0D6C"/>
    <w:rsid w:val="008D0F09"/>
    <w:rsid w:val="008D140B"/>
    <w:rsid w:val="008D2701"/>
    <w:rsid w:val="008D2783"/>
    <w:rsid w:val="008D2C6B"/>
    <w:rsid w:val="008D3003"/>
    <w:rsid w:val="008D334D"/>
    <w:rsid w:val="008D5749"/>
    <w:rsid w:val="008D5B5E"/>
    <w:rsid w:val="008E3331"/>
    <w:rsid w:val="008E3C4E"/>
    <w:rsid w:val="008E439C"/>
    <w:rsid w:val="008E4464"/>
    <w:rsid w:val="008E4565"/>
    <w:rsid w:val="008E4DF7"/>
    <w:rsid w:val="008E6299"/>
    <w:rsid w:val="008E6A08"/>
    <w:rsid w:val="008F2323"/>
    <w:rsid w:val="008F296A"/>
    <w:rsid w:val="008F2BA5"/>
    <w:rsid w:val="008F4B40"/>
    <w:rsid w:val="008F5F1D"/>
    <w:rsid w:val="0090105C"/>
    <w:rsid w:val="0090130A"/>
    <w:rsid w:val="0090158F"/>
    <w:rsid w:val="0090239D"/>
    <w:rsid w:val="009046F8"/>
    <w:rsid w:val="009047B1"/>
    <w:rsid w:val="00905189"/>
    <w:rsid w:val="00906FED"/>
    <w:rsid w:val="00911890"/>
    <w:rsid w:val="00912F5F"/>
    <w:rsid w:val="009170B3"/>
    <w:rsid w:val="00917A0D"/>
    <w:rsid w:val="0092073E"/>
    <w:rsid w:val="009223F8"/>
    <w:rsid w:val="00922D9F"/>
    <w:rsid w:val="00923744"/>
    <w:rsid w:val="00923D38"/>
    <w:rsid w:val="00923F2F"/>
    <w:rsid w:val="0092469E"/>
    <w:rsid w:val="00924D4D"/>
    <w:rsid w:val="00925699"/>
    <w:rsid w:val="00925AE9"/>
    <w:rsid w:val="00926181"/>
    <w:rsid w:val="009274FC"/>
    <w:rsid w:val="00930AD1"/>
    <w:rsid w:val="009326B0"/>
    <w:rsid w:val="0093387C"/>
    <w:rsid w:val="00933974"/>
    <w:rsid w:val="00933BCB"/>
    <w:rsid w:val="009344B8"/>
    <w:rsid w:val="0093470B"/>
    <w:rsid w:val="009368B6"/>
    <w:rsid w:val="00937545"/>
    <w:rsid w:val="0094056A"/>
    <w:rsid w:val="00940AE8"/>
    <w:rsid w:val="009441A4"/>
    <w:rsid w:val="009456DC"/>
    <w:rsid w:val="00947887"/>
    <w:rsid w:val="009506AE"/>
    <w:rsid w:val="00950DC3"/>
    <w:rsid w:val="009524E6"/>
    <w:rsid w:val="009529CD"/>
    <w:rsid w:val="00952B80"/>
    <w:rsid w:val="009544C3"/>
    <w:rsid w:val="009549AE"/>
    <w:rsid w:val="00954AF6"/>
    <w:rsid w:val="00954C8F"/>
    <w:rsid w:val="00955618"/>
    <w:rsid w:val="00955A2E"/>
    <w:rsid w:val="00956B43"/>
    <w:rsid w:val="00960ACD"/>
    <w:rsid w:val="009619E3"/>
    <w:rsid w:val="00961C4F"/>
    <w:rsid w:val="0096312A"/>
    <w:rsid w:val="00963B36"/>
    <w:rsid w:val="00964C82"/>
    <w:rsid w:val="00964F54"/>
    <w:rsid w:val="00965689"/>
    <w:rsid w:val="00971BD4"/>
    <w:rsid w:val="00972257"/>
    <w:rsid w:val="009739D9"/>
    <w:rsid w:val="009742D2"/>
    <w:rsid w:val="009745D2"/>
    <w:rsid w:val="00974B8B"/>
    <w:rsid w:val="00974EF8"/>
    <w:rsid w:val="00975077"/>
    <w:rsid w:val="00975EC7"/>
    <w:rsid w:val="00977555"/>
    <w:rsid w:val="00977CFA"/>
    <w:rsid w:val="00980C29"/>
    <w:rsid w:val="00981810"/>
    <w:rsid w:val="00981F44"/>
    <w:rsid w:val="00982470"/>
    <w:rsid w:val="00982A66"/>
    <w:rsid w:val="0098665C"/>
    <w:rsid w:val="00993005"/>
    <w:rsid w:val="009930BF"/>
    <w:rsid w:val="00995383"/>
    <w:rsid w:val="009975A5"/>
    <w:rsid w:val="009A0728"/>
    <w:rsid w:val="009A0CB1"/>
    <w:rsid w:val="009A0D4D"/>
    <w:rsid w:val="009A3B97"/>
    <w:rsid w:val="009A59BC"/>
    <w:rsid w:val="009A5E97"/>
    <w:rsid w:val="009A66F0"/>
    <w:rsid w:val="009A73D0"/>
    <w:rsid w:val="009B02C6"/>
    <w:rsid w:val="009B0FBF"/>
    <w:rsid w:val="009B14F7"/>
    <w:rsid w:val="009B5166"/>
    <w:rsid w:val="009B5BEC"/>
    <w:rsid w:val="009C0D0B"/>
    <w:rsid w:val="009C1201"/>
    <w:rsid w:val="009C16E0"/>
    <w:rsid w:val="009C1E1B"/>
    <w:rsid w:val="009C35DA"/>
    <w:rsid w:val="009C37D1"/>
    <w:rsid w:val="009C599E"/>
    <w:rsid w:val="009C5E0A"/>
    <w:rsid w:val="009C605A"/>
    <w:rsid w:val="009C659A"/>
    <w:rsid w:val="009C67A2"/>
    <w:rsid w:val="009C6BF7"/>
    <w:rsid w:val="009C7346"/>
    <w:rsid w:val="009C7489"/>
    <w:rsid w:val="009D14A7"/>
    <w:rsid w:val="009D2633"/>
    <w:rsid w:val="009D2A92"/>
    <w:rsid w:val="009D3C74"/>
    <w:rsid w:val="009D3F7D"/>
    <w:rsid w:val="009D3FB5"/>
    <w:rsid w:val="009D5B5F"/>
    <w:rsid w:val="009D5DB7"/>
    <w:rsid w:val="009D6D41"/>
    <w:rsid w:val="009E09A9"/>
    <w:rsid w:val="009E45D7"/>
    <w:rsid w:val="009E5A5B"/>
    <w:rsid w:val="009E7B15"/>
    <w:rsid w:val="009F0E6D"/>
    <w:rsid w:val="009F1AC6"/>
    <w:rsid w:val="009F3BD4"/>
    <w:rsid w:val="009F3C57"/>
    <w:rsid w:val="009F4255"/>
    <w:rsid w:val="009F7D00"/>
    <w:rsid w:val="00A004F9"/>
    <w:rsid w:val="00A01AF1"/>
    <w:rsid w:val="00A022D0"/>
    <w:rsid w:val="00A022D9"/>
    <w:rsid w:val="00A047FF"/>
    <w:rsid w:val="00A05E6A"/>
    <w:rsid w:val="00A10E9D"/>
    <w:rsid w:val="00A111C3"/>
    <w:rsid w:val="00A1165A"/>
    <w:rsid w:val="00A12520"/>
    <w:rsid w:val="00A1486D"/>
    <w:rsid w:val="00A16EAB"/>
    <w:rsid w:val="00A21B8B"/>
    <w:rsid w:val="00A21F11"/>
    <w:rsid w:val="00A24988"/>
    <w:rsid w:val="00A25286"/>
    <w:rsid w:val="00A253D3"/>
    <w:rsid w:val="00A27C3A"/>
    <w:rsid w:val="00A31059"/>
    <w:rsid w:val="00A31192"/>
    <w:rsid w:val="00A362B1"/>
    <w:rsid w:val="00A36EF4"/>
    <w:rsid w:val="00A375AF"/>
    <w:rsid w:val="00A411D9"/>
    <w:rsid w:val="00A412AD"/>
    <w:rsid w:val="00A4521F"/>
    <w:rsid w:val="00A45591"/>
    <w:rsid w:val="00A462DD"/>
    <w:rsid w:val="00A50B36"/>
    <w:rsid w:val="00A51627"/>
    <w:rsid w:val="00A5238B"/>
    <w:rsid w:val="00A53A90"/>
    <w:rsid w:val="00A54367"/>
    <w:rsid w:val="00A576A4"/>
    <w:rsid w:val="00A60499"/>
    <w:rsid w:val="00A61196"/>
    <w:rsid w:val="00A61795"/>
    <w:rsid w:val="00A62F1C"/>
    <w:rsid w:val="00A6302D"/>
    <w:rsid w:val="00A63545"/>
    <w:rsid w:val="00A640A7"/>
    <w:rsid w:val="00A64787"/>
    <w:rsid w:val="00A679EF"/>
    <w:rsid w:val="00A70108"/>
    <w:rsid w:val="00A712D6"/>
    <w:rsid w:val="00A75E17"/>
    <w:rsid w:val="00A764C0"/>
    <w:rsid w:val="00A77833"/>
    <w:rsid w:val="00A81326"/>
    <w:rsid w:val="00A82720"/>
    <w:rsid w:val="00A83BB5"/>
    <w:rsid w:val="00A8467F"/>
    <w:rsid w:val="00A84BBE"/>
    <w:rsid w:val="00A85D13"/>
    <w:rsid w:val="00A863D5"/>
    <w:rsid w:val="00A878CA"/>
    <w:rsid w:val="00A93AAB"/>
    <w:rsid w:val="00A93F0A"/>
    <w:rsid w:val="00A9508C"/>
    <w:rsid w:val="00A95636"/>
    <w:rsid w:val="00AA0312"/>
    <w:rsid w:val="00AA1CAD"/>
    <w:rsid w:val="00AA4171"/>
    <w:rsid w:val="00AA4805"/>
    <w:rsid w:val="00AA7D64"/>
    <w:rsid w:val="00AA7EAD"/>
    <w:rsid w:val="00AB0F37"/>
    <w:rsid w:val="00AB249A"/>
    <w:rsid w:val="00AB2E5F"/>
    <w:rsid w:val="00AB3A30"/>
    <w:rsid w:val="00AB4BF3"/>
    <w:rsid w:val="00AB7BE4"/>
    <w:rsid w:val="00AC063E"/>
    <w:rsid w:val="00AC08C5"/>
    <w:rsid w:val="00AC23D9"/>
    <w:rsid w:val="00AC4733"/>
    <w:rsid w:val="00AC5C29"/>
    <w:rsid w:val="00AC628D"/>
    <w:rsid w:val="00AC64C0"/>
    <w:rsid w:val="00AD0682"/>
    <w:rsid w:val="00AD092D"/>
    <w:rsid w:val="00AD0E4D"/>
    <w:rsid w:val="00AD1A30"/>
    <w:rsid w:val="00AD23A6"/>
    <w:rsid w:val="00AD352E"/>
    <w:rsid w:val="00AD3BB0"/>
    <w:rsid w:val="00AD4B46"/>
    <w:rsid w:val="00AD4C2E"/>
    <w:rsid w:val="00AD59E6"/>
    <w:rsid w:val="00AD7C20"/>
    <w:rsid w:val="00AE1B43"/>
    <w:rsid w:val="00AE28D2"/>
    <w:rsid w:val="00AE4314"/>
    <w:rsid w:val="00AE43E8"/>
    <w:rsid w:val="00AE4F5E"/>
    <w:rsid w:val="00AE60E6"/>
    <w:rsid w:val="00AE656B"/>
    <w:rsid w:val="00AE75E5"/>
    <w:rsid w:val="00AF0346"/>
    <w:rsid w:val="00AF36E6"/>
    <w:rsid w:val="00AF38C8"/>
    <w:rsid w:val="00AF4CCB"/>
    <w:rsid w:val="00AF6193"/>
    <w:rsid w:val="00AF6BBA"/>
    <w:rsid w:val="00B0011B"/>
    <w:rsid w:val="00B00AAA"/>
    <w:rsid w:val="00B01175"/>
    <w:rsid w:val="00B01660"/>
    <w:rsid w:val="00B01676"/>
    <w:rsid w:val="00B01EB0"/>
    <w:rsid w:val="00B04697"/>
    <w:rsid w:val="00B0478D"/>
    <w:rsid w:val="00B07123"/>
    <w:rsid w:val="00B1001F"/>
    <w:rsid w:val="00B10CF7"/>
    <w:rsid w:val="00B12403"/>
    <w:rsid w:val="00B13606"/>
    <w:rsid w:val="00B1398E"/>
    <w:rsid w:val="00B13C25"/>
    <w:rsid w:val="00B14ACD"/>
    <w:rsid w:val="00B14CD3"/>
    <w:rsid w:val="00B14F10"/>
    <w:rsid w:val="00B14F12"/>
    <w:rsid w:val="00B15010"/>
    <w:rsid w:val="00B222AA"/>
    <w:rsid w:val="00B22871"/>
    <w:rsid w:val="00B232FB"/>
    <w:rsid w:val="00B2436A"/>
    <w:rsid w:val="00B25C87"/>
    <w:rsid w:val="00B26832"/>
    <w:rsid w:val="00B272F5"/>
    <w:rsid w:val="00B330AE"/>
    <w:rsid w:val="00B3368F"/>
    <w:rsid w:val="00B35800"/>
    <w:rsid w:val="00B40392"/>
    <w:rsid w:val="00B40556"/>
    <w:rsid w:val="00B43224"/>
    <w:rsid w:val="00B450AB"/>
    <w:rsid w:val="00B453B4"/>
    <w:rsid w:val="00B46846"/>
    <w:rsid w:val="00B46B23"/>
    <w:rsid w:val="00B479E8"/>
    <w:rsid w:val="00B47EBC"/>
    <w:rsid w:val="00B50991"/>
    <w:rsid w:val="00B51E52"/>
    <w:rsid w:val="00B523DF"/>
    <w:rsid w:val="00B52E47"/>
    <w:rsid w:val="00B56C53"/>
    <w:rsid w:val="00B60A4D"/>
    <w:rsid w:val="00B60D40"/>
    <w:rsid w:val="00B60FFF"/>
    <w:rsid w:val="00B62DAA"/>
    <w:rsid w:val="00B62DCF"/>
    <w:rsid w:val="00B63FAA"/>
    <w:rsid w:val="00B65B1B"/>
    <w:rsid w:val="00B678BA"/>
    <w:rsid w:val="00B704AD"/>
    <w:rsid w:val="00B704CC"/>
    <w:rsid w:val="00B70AEB"/>
    <w:rsid w:val="00B71506"/>
    <w:rsid w:val="00B7394B"/>
    <w:rsid w:val="00B73AB2"/>
    <w:rsid w:val="00B745FD"/>
    <w:rsid w:val="00B75D88"/>
    <w:rsid w:val="00B76A3A"/>
    <w:rsid w:val="00B773D8"/>
    <w:rsid w:val="00B81F14"/>
    <w:rsid w:val="00B83B59"/>
    <w:rsid w:val="00B83B62"/>
    <w:rsid w:val="00B846C1"/>
    <w:rsid w:val="00B84889"/>
    <w:rsid w:val="00B85420"/>
    <w:rsid w:val="00B92522"/>
    <w:rsid w:val="00B927FF"/>
    <w:rsid w:val="00B9343F"/>
    <w:rsid w:val="00B93C56"/>
    <w:rsid w:val="00B94403"/>
    <w:rsid w:val="00B947C9"/>
    <w:rsid w:val="00B94B1F"/>
    <w:rsid w:val="00B94BBB"/>
    <w:rsid w:val="00B95E4B"/>
    <w:rsid w:val="00B96224"/>
    <w:rsid w:val="00BA22DB"/>
    <w:rsid w:val="00BA427A"/>
    <w:rsid w:val="00BA572F"/>
    <w:rsid w:val="00BA5A0E"/>
    <w:rsid w:val="00BA673B"/>
    <w:rsid w:val="00BB0314"/>
    <w:rsid w:val="00BB1487"/>
    <w:rsid w:val="00BB27E8"/>
    <w:rsid w:val="00BB2982"/>
    <w:rsid w:val="00BB332A"/>
    <w:rsid w:val="00BB577E"/>
    <w:rsid w:val="00BB7DC1"/>
    <w:rsid w:val="00BC03A4"/>
    <w:rsid w:val="00BC0963"/>
    <w:rsid w:val="00BC15C8"/>
    <w:rsid w:val="00BC29D8"/>
    <w:rsid w:val="00BC4B80"/>
    <w:rsid w:val="00BC6B20"/>
    <w:rsid w:val="00BC716A"/>
    <w:rsid w:val="00BC7D3F"/>
    <w:rsid w:val="00BD14DF"/>
    <w:rsid w:val="00BD5777"/>
    <w:rsid w:val="00BD7669"/>
    <w:rsid w:val="00BD7D5C"/>
    <w:rsid w:val="00BD7FB0"/>
    <w:rsid w:val="00BE37E7"/>
    <w:rsid w:val="00BE430A"/>
    <w:rsid w:val="00BE4A38"/>
    <w:rsid w:val="00BE5CDB"/>
    <w:rsid w:val="00BE6421"/>
    <w:rsid w:val="00BE7762"/>
    <w:rsid w:val="00BF2443"/>
    <w:rsid w:val="00BF379E"/>
    <w:rsid w:val="00BF3DF6"/>
    <w:rsid w:val="00BF556D"/>
    <w:rsid w:val="00C02C75"/>
    <w:rsid w:val="00C02F11"/>
    <w:rsid w:val="00C039CE"/>
    <w:rsid w:val="00C04470"/>
    <w:rsid w:val="00C0514A"/>
    <w:rsid w:val="00C05A73"/>
    <w:rsid w:val="00C1140F"/>
    <w:rsid w:val="00C11649"/>
    <w:rsid w:val="00C11CEF"/>
    <w:rsid w:val="00C123D2"/>
    <w:rsid w:val="00C129ED"/>
    <w:rsid w:val="00C137B7"/>
    <w:rsid w:val="00C1542C"/>
    <w:rsid w:val="00C16247"/>
    <w:rsid w:val="00C16D9D"/>
    <w:rsid w:val="00C17B14"/>
    <w:rsid w:val="00C17F70"/>
    <w:rsid w:val="00C21BDF"/>
    <w:rsid w:val="00C22298"/>
    <w:rsid w:val="00C22A2B"/>
    <w:rsid w:val="00C247D0"/>
    <w:rsid w:val="00C24DD6"/>
    <w:rsid w:val="00C26E05"/>
    <w:rsid w:val="00C270E5"/>
    <w:rsid w:val="00C2779E"/>
    <w:rsid w:val="00C27D2D"/>
    <w:rsid w:val="00C315BA"/>
    <w:rsid w:val="00C31DF6"/>
    <w:rsid w:val="00C32D03"/>
    <w:rsid w:val="00C337AB"/>
    <w:rsid w:val="00C34596"/>
    <w:rsid w:val="00C353CA"/>
    <w:rsid w:val="00C36231"/>
    <w:rsid w:val="00C367A2"/>
    <w:rsid w:val="00C40A98"/>
    <w:rsid w:val="00C420DF"/>
    <w:rsid w:val="00C451F7"/>
    <w:rsid w:val="00C45740"/>
    <w:rsid w:val="00C4666F"/>
    <w:rsid w:val="00C4732A"/>
    <w:rsid w:val="00C50122"/>
    <w:rsid w:val="00C504EE"/>
    <w:rsid w:val="00C50C9C"/>
    <w:rsid w:val="00C52715"/>
    <w:rsid w:val="00C52EDE"/>
    <w:rsid w:val="00C537DC"/>
    <w:rsid w:val="00C541EC"/>
    <w:rsid w:val="00C56B3E"/>
    <w:rsid w:val="00C57008"/>
    <w:rsid w:val="00C5709B"/>
    <w:rsid w:val="00C61DA2"/>
    <w:rsid w:val="00C67005"/>
    <w:rsid w:val="00C67C51"/>
    <w:rsid w:val="00C7093F"/>
    <w:rsid w:val="00C72931"/>
    <w:rsid w:val="00C73085"/>
    <w:rsid w:val="00C73442"/>
    <w:rsid w:val="00C73712"/>
    <w:rsid w:val="00C74247"/>
    <w:rsid w:val="00C74383"/>
    <w:rsid w:val="00C76025"/>
    <w:rsid w:val="00C76042"/>
    <w:rsid w:val="00C76878"/>
    <w:rsid w:val="00C7715B"/>
    <w:rsid w:val="00C801C8"/>
    <w:rsid w:val="00C80343"/>
    <w:rsid w:val="00C80A2C"/>
    <w:rsid w:val="00C80E56"/>
    <w:rsid w:val="00C825C6"/>
    <w:rsid w:val="00C82EB0"/>
    <w:rsid w:val="00C851A9"/>
    <w:rsid w:val="00C851AD"/>
    <w:rsid w:val="00C85684"/>
    <w:rsid w:val="00C9050C"/>
    <w:rsid w:val="00C90999"/>
    <w:rsid w:val="00C91F88"/>
    <w:rsid w:val="00C92987"/>
    <w:rsid w:val="00C933D6"/>
    <w:rsid w:val="00C94DA0"/>
    <w:rsid w:val="00C94FA9"/>
    <w:rsid w:val="00C95ABB"/>
    <w:rsid w:val="00C97191"/>
    <w:rsid w:val="00CA0F6C"/>
    <w:rsid w:val="00CA18E4"/>
    <w:rsid w:val="00CA378B"/>
    <w:rsid w:val="00CA40DA"/>
    <w:rsid w:val="00CA468E"/>
    <w:rsid w:val="00CB05EE"/>
    <w:rsid w:val="00CB1647"/>
    <w:rsid w:val="00CB1D4B"/>
    <w:rsid w:val="00CB3467"/>
    <w:rsid w:val="00CB5412"/>
    <w:rsid w:val="00CB6EE1"/>
    <w:rsid w:val="00CB7113"/>
    <w:rsid w:val="00CC0270"/>
    <w:rsid w:val="00CC37AF"/>
    <w:rsid w:val="00CC3AF9"/>
    <w:rsid w:val="00CC4C24"/>
    <w:rsid w:val="00CC570F"/>
    <w:rsid w:val="00CC5A9E"/>
    <w:rsid w:val="00CC5D80"/>
    <w:rsid w:val="00CD01C9"/>
    <w:rsid w:val="00CD0995"/>
    <w:rsid w:val="00CD15C9"/>
    <w:rsid w:val="00CD1E76"/>
    <w:rsid w:val="00CD2F6D"/>
    <w:rsid w:val="00CD3DDC"/>
    <w:rsid w:val="00CD5050"/>
    <w:rsid w:val="00CD5340"/>
    <w:rsid w:val="00CD5AAF"/>
    <w:rsid w:val="00CD5E43"/>
    <w:rsid w:val="00CD6E01"/>
    <w:rsid w:val="00CE1482"/>
    <w:rsid w:val="00CE36DD"/>
    <w:rsid w:val="00CE3F53"/>
    <w:rsid w:val="00CE42AF"/>
    <w:rsid w:val="00CE4EEE"/>
    <w:rsid w:val="00CE6A74"/>
    <w:rsid w:val="00CE6F75"/>
    <w:rsid w:val="00CE7E65"/>
    <w:rsid w:val="00CF088F"/>
    <w:rsid w:val="00CF10D1"/>
    <w:rsid w:val="00CF2378"/>
    <w:rsid w:val="00CF2C2B"/>
    <w:rsid w:val="00CF3CCE"/>
    <w:rsid w:val="00CF48C6"/>
    <w:rsid w:val="00CF55B9"/>
    <w:rsid w:val="00CF5A65"/>
    <w:rsid w:val="00CF5B5D"/>
    <w:rsid w:val="00CF6C20"/>
    <w:rsid w:val="00CF75B4"/>
    <w:rsid w:val="00D0185B"/>
    <w:rsid w:val="00D02FD1"/>
    <w:rsid w:val="00D03F22"/>
    <w:rsid w:val="00D0455D"/>
    <w:rsid w:val="00D04DF7"/>
    <w:rsid w:val="00D05025"/>
    <w:rsid w:val="00D101A4"/>
    <w:rsid w:val="00D109CE"/>
    <w:rsid w:val="00D11907"/>
    <w:rsid w:val="00D135FB"/>
    <w:rsid w:val="00D149D8"/>
    <w:rsid w:val="00D149F0"/>
    <w:rsid w:val="00D15592"/>
    <w:rsid w:val="00D16D81"/>
    <w:rsid w:val="00D1732F"/>
    <w:rsid w:val="00D21D8D"/>
    <w:rsid w:val="00D22220"/>
    <w:rsid w:val="00D24EF1"/>
    <w:rsid w:val="00D251F2"/>
    <w:rsid w:val="00D267CC"/>
    <w:rsid w:val="00D27ECE"/>
    <w:rsid w:val="00D3192E"/>
    <w:rsid w:val="00D406DA"/>
    <w:rsid w:val="00D424F7"/>
    <w:rsid w:val="00D42FA2"/>
    <w:rsid w:val="00D453E0"/>
    <w:rsid w:val="00D4592B"/>
    <w:rsid w:val="00D45DE2"/>
    <w:rsid w:val="00D45F17"/>
    <w:rsid w:val="00D50BC3"/>
    <w:rsid w:val="00D5209A"/>
    <w:rsid w:val="00D527F9"/>
    <w:rsid w:val="00D52AE7"/>
    <w:rsid w:val="00D54C90"/>
    <w:rsid w:val="00D55E6A"/>
    <w:rsid w:val="00D56037"/>
    <w:rsid w:val="00D560CD"/>
    <w:rsid w:val="00D56A5D"/>
    <w:rsid w:val="00D6030C"/>
    <w:rsid w:val="00D6050F"/>
    <w:rsid w:val="00D60AC9"/>
    <w:rsid w:val="00D63D61"/>
    <w:rsid w:val="00D6496B"/>
    <w:rsid w:val="00D65192"/>
    <w:rsid w:val="00D6545E"/>
    <w:rsid w:val="00D6655C"/>
    <w:rsid w:val="00D7088C"/>
    <w:rsid w:val="00D70EF0"/>
    <w:rsid w:val="00D71DC5"/>
    <w:rsid w:val="00D730E6"/>
    <w:rsid w:val="00D731D7"/>
    <w:rsid w:val="00D738FE"/>
    <w:rsid w:val="00D73F5C"/>
    <w:rsid w:val="00D7498F"/>
    <w:rsid w:val="00D74F72"/>
    <w:rsid w:val="00D75874"/>
    <w:rsid w:val="00D81005"/>
    <w:rsid w:val="00D81DE6"/>
    <w:rsid w:val="00D81E0F"/>
    <w:rsid w:val="00D82694"/>
    <w:rsid w:val="00D863E9"/>
    <w:rsid w:val="00D86BB3"/>
    <w:rsid w:val="00D87702"/>
    <w:rsid w:val="00D903E9"/>
    <w:rsid w:val="00D90B88"/>
    <w:rsid w:val="00D90C33"/>
    <w:rsid w:val="00D9250C"/>
    <w:rsid w:val="00DA1E03"/>
    <w:rsid w:val="00DA3A9C"/>
    <w:rsid w:val="00DA3C9A"/>
    <w:rsid w:val="00DA4877"/>
    <w:rsid w:val="00DB1EA7"/>
    <w:rsid w:val="00DB2320"/>
    <w:rsid w:val="00DB2C2E"/>
    <w:rsid w:val="00DB42B8"/>
    <w:rsid w:val="00DC050A"/>
    <w:rsid w:val="00DC3602"/>
    <w:rsid w:val="00DC7936"/>
    <w:rsid w:val="00DC799B"/>
    <w:rsid w:val="00DD2635"/>
    <w:rsid w:val="00DD2F0E"/>
    <w:rsid w:val="00DD3087"/>
    <w:rsid w:val="00DD3E62"/>
    <w:rsid w:val="00DD5BB4"/>
    <w:rsid w:val="00DD6560"/>
    <w:rsid w:val="00DE0755"/>
    <w:rsid w:val="00DE093E"/>
    <w:rsid w:val="00DE16DF"/>
    <w:rsid w:val="00DE2B5C"/>
    <w:rsid w:val="00DE2D19"/>
    <w:rsid w:val="00DE3D91"/>
    <w:rsid w:val="00DE46DA"/>
    <w:rsid w:val="00DE643A"/>
    <w:rsid w:val="00DE6CA0"/>
    <w:rsid w:val="00DE6D09"/>
    <w:rsid w:val="00DE725B"/>
    <w:rsid w:val="00DE757B"/>
    <w:rsid w:val="00DE76B7"/>
    <w:rsid w:val="00DE79A1"/>
    <w:rsid w:val="00DE79B0"/>
    <w:rsid w:val="00DF0E8F"/>
    <w:rsid w:val="00DF108F"/>
    <w:rsid w:val="00DF1242"/>
    <w:rsid w:val="00DF2870"/>
    <w:rsid w:val="00DF54F6"/>
    <w:rsid w:val="00DF59A9"/>
    <w:rsid w:val="00DF5ED4"/>
    <w:rsid w:val="00DF6A73"/>
    <w:rsid w:val="00E02963"/>
    <w:rsid w:val="00E03595"/>
    <w:rsid w:val="00E06971"/>
    <w:rsid w:val="00E102FA"/>
    <w:rsid w:val="00E10640"/>
    <w:rsid w:val="00E111FE"/>
    <w:rsid w:val="00E11971"/>
    <w:rsid w:val="00E11BC9"/>
    <w:rsid w:val="00E12188"/>
    <w:rsid w:val="00E12702"/>
    <w:rsid w:val="00E127B4"/>
    <w:rsid w:val="00E13513"/>
    <w:rsid w:val="00E13795"/>
    <w:rsid w:val="00E13ABC"/>
    <w:rsid w:val="00E148DB"/>
    <w:rsid w:val="00E14F44"/>
    <w:rsid w:val="00E15CC0"/>
    <w:rsid w:val="00E25B2C"/>
    <w:rsid w:val="00E27323"/>
    <w:rsid w:val="00E31AE1"/>
    <w:rsid w:val="00E33C0F"/>
    <w:rsid w:val="00E34D43"/>
    <w:rsid w:val="00E36507"/>
    <w:rsid w:val="00E36DC1"/>
    <w:rsid w:val="00E37D05"/>
    <w:rsid w:val="00E37D6F"/>
    <w:rsid w:val="00E37E89"/>
    <w:rsid w:val="00E41C94"/>
    <w:rsid w:val="00E4215F"/>
    <w:rsid w:val="00E4259B"/>
    <w:rsid w:val="00E430FF"/>
    <w:rsid w:val="00E44B7F"/>
    <w:rsid w:val="00E44D28"/>
    <w:rsid w:val="00E474A1"/>
    <w:rsid w:val="00E47CD6"/>
    <w:rsid w:val="00E5014A"/>
    <w:rsid w:val="00E52701"/>
    <w:rsid w:val="00E53AC4"/>
    <w:rsid w:val="00E55802"/>
    <w:rsid w:val="00E56789"/>
    <w:rsid w:val="00E56CC0"/>
    <w:rsid w:val="00E604C3"/>
    <w:rsid w:val="00E6152A"/>
    <w:rsid w:val="00E6285B"/>
    <w:rsid w:val="00E638DC"/>
    <w:rsid w:val="00E63A51"/>
    <w:rsid w:val="00E64A49"/>
    <w:rsid w:val="00E70187"/>
    <w:rsid w:val="00E72E80"/>
    <w:rsid w:val="00E745A4"/>
    <w:rsid w:val="00E745B3"/>
    <w:rsid w:val="00E76A62"/>
    <w:rsid w:val="00E76BEC"/>
    <w:rsid w:val="00E77545"/>
    <w:rsid w:val="00E77A35"/>
    <w:rsid w:val="00E80A38"/>
    <w:rsid w:val="00E81147"/>
    <w:rsid w:val="00E81291"/>
    <w:rsid w:val="00E827FD"/>
    <w:rsid w:val="00E8334F"/>
    <w:rsid w:val="00E83421"/>
    <w:rsid w:val="00E835F3"/>
    <w:rsid w:val="00E858F7"/>
    <w:rsid w:val="00E86837"/>
    <w:rsid w:val="00E86F57"/>
    <w:rsid w:val="00E8703F"/>
    <w:rsid w:val="00E900D6"/>
    <w:rsid w:val="00E94BB8"/>
    <w:rsid w:val="00E950D5"/>
    <w:rsid w:val="00E951DE"/>
    <w:rsid w:val="00E95624"/>
    <w:rsid w:val="00E95A4C"/>
    <w:rsid w:val="00E95BA5"/>
    <w:rsid w:val="00E96070"/>
    <w:rsid w:val="00E96E67"/>
    <w:rsid w:val="00EA07DF"/>
    <w:rsid w:val="00EA19A6"/>
    <w:rsid w:val="00EA2744"/>
    <w:rsid w:val="00EA304B"/>
    <w:rsid w:val="00EA34D2"/>
    <w:rsid w:val="00EA596F"/>
    <w:rsid w:val="00EA6366"/>
    <w:rsid w:val="00EA6C81"/>
    <w:rsid w:val="00EA7322"/>
    <w:rsid w:val="00EB0607"/>
    <w:rsid w:val="00EB2DD9"/>
    <w:rsid w:val="00EB3E51"/>
    <w:rsid w:val="00EB4861"/>
    <w:rsid w:val="00EB67BA"/>
    <w:rsid w:val="00EC2A72"/>
    <w:rsid w:val="00EC3FF3"/>
    <w:rsid w:val="00EC4524"/>
    <w:rsid w:val="00EC6322"/>
    <w:rsid w:val="00EC7916"/>
    <w:rsid w:val="00ED45F2"/>
    <w:rsid w:val="00ED517C"/>
    <w:rsid w:val="00ED538E"/>
    <w:rsid w:val="00ED688C"/>
    <w:rsid w:val="00EE2E73"/>
    <w:rsid w:val="00EE3B1B"/>
    <w:rsid w:val="00EE5563"/>
    <w:rsid w:val="00EE5877"/>
    <w:rsid w:val="00EE6597"/>
    <w:rsid w:val="00EF05B6"/>
    <w:rsid w:val="00EF1301"/>
    <w:rsid w:val="00EF14C4"/>
    <w:rsid w:val="00EF253F"/>
    <w:rsid w:val="00EF269C"/>
    <w:rsid w:val="00EF2709"/>
    <w:rsid w:val="00EF2DD8"/>
    <w:rsid w:val="00EF48D9"/>
    <w:rsid w:val="00EF5A03"/>
    <w:rsid w:val="00EF646A"/>
    <w:rsid w:val="00EF6C98"/>
    <w:rsid w:val="00EF6E9E"/>
    <w:rsid w:val="00EF7917"/>
    <w:rsid w:val="00F0158A"/>
    <w:rsid w:val="00F040B2"/>
    <w:rsid w:val="00F0529A"/>
    <w:rsid w:val="00F05DD7"/>
    <w:rsid w:val="00F06368"/>
    <w:rsid w:val="00F06D02"/>
    <w:rsid w:val="00F0708F"/>
    <w:rsid w:val="00F12679"/>
    <w:rsid w:val="00F130E6"/>
    <w:rsid w:val="00F15761"/>
    <w:rsid w:val="00F16CC4"/>
    <w:rsid w:val="00F21A54"/>
    <w:rsid w:val="00F21D7A"/>
    <w:rsid w:val="00F220C8"/>
    <w:rsid w:val="00F23601"/>
    <w:rsid w:val="00F260D3"/>
    <w:rsid w:val="00F27AE4"/>
    <w:rsid w:val="00F302D1"/>
    <w:rsid w:val="00F33072"/>
    <w:rsid w:val="00F33DB7"/>
    <w:rsid w:val="00F34262"/>
    <w:rsid w:val="00F3493F"/>
    <w:rsid w:val="00F36070"/>
    <w:rsid w:val="00F37054"/>
    <w:rsid w:val="00F402CC"/>
    <w:rsid w:val="00F4064E"/>
    <w:rsid w:val="00F41814"/>
    <w:rsid w:val="00F430A8"/>
    <w:rsid w:val="00F44983"/>
    <w:rsid w:val="00F451AC"/>
    <w:rsid w:val="00F45C70"/>
    <w:rsid w:val="00F50656"/>
    <w:rsid w:val="00F513EF"/>
    <w:rsid w:val="00F51785"/>
    <w:rsid w:val="00F51B51"/>
    <w:rsid w:val="00F52E11"/>
    <w:rsid w:val="00F5345A"/>
    <w:rsid w:val="00F54005"/>
    <w:rsid w:val="00F55737"/>
    <w:rsid w:val="00F55D6B"/>
    <w:rsid w:val="00F55F1B"/>
    <w:rsid w:val="00F56058"/>
    <w:rsid w:val="00F57FFD"/>
    <w:rsid w:val="00F6032E"/>
    <w:rsid w:val="00F62424"/>
    <w:rsid w:val="00F65C3B"/>
    <w:rsid w:val="00F668FE"/>
    <w:rsid w:val="00F71259"/>
    <w:rsid w:val="00F74F7E"/>
    <w:rsid w:val="00F7646F"/>
    <w:rsid w:val="00F80E7B"/>
    <w:rsid w:val="00F81172"/>
    <w:rsid w:val="00F81340"/>
    <w:rsid w:val="00F85E16"/>
    <w:rsid w:val="00F9051E"/>
    <w:rsid w:val="00F91280"/>
    <w:rsid w:val="00F922E8"/>
    <w:rsid w:val="00F923A6"/>
    <w:rsid w:val="00F92F32"/>
    <w:rsid w:val="00F936CB"/>
    <w:rsid w:val="00F93D77"/>
    <w:rsid w:val="00F96424"/>
    <w:rsid w:val="00F9767D"/>
    <w:rsid w:val="00FA00AF"/>
    <w:rsid w:val="00FA0A1A"/>
    <w:rsid w:val="00FA310E"/>
    <w:rsid w:val="00FA354D"/>
    <w:rsid w:val="00FA3D42"/>
    <w:rsid w:val="00FA3D6A"/>
    <w:rsid w:val="00FA522A"/>
    <w:rsid w:val="00FA6B81"/>
    <w:rsid w:val="00FA7252"/>
    <w:rsid w:val="00FB071E"/>
    <w:rsid w:val="00FB0E27"/>
    <w:rsid w:val="00FB105D"/>
    <w:rsid w:val="00FB23B8"/>
    <w:rsid w:val="00FC2608"/>
    <w:rsid w:val="00FC5645"/>
    <w:rsid w:val="00FC66A1"/>
    <w:rsid w:val="00FC68C8"/>
    <w:rsid w:val="00FD0F12"/>
    <w:rsid w:val="00FD1048"/>
    <w:rsid w:val="00FD2259"/>
    <w:rsid w:val="00FD2AC1"/>
    <w:rsid w:val="00FD471E"/>
    <w:rsid w:val="00FD4F08"/>
    <w:rsid w:val="00FE1BBE"/>
    <w:rsid w:val="00FE28A0"/>
    <w:rsid w:val="00FE3DB3"/>
    <w:rsid w:val="00FE50D7"/>
    <w:rsid w:val="00FE79CA"/>
    <w:rsid w:val="00FF0F18"/>
    <w:rsid w:val="00FF3037"/>
    <w:rsid w:val="00FF3299"/>
    <w:rsid w:val="00FF3556"/>
    <w:rsid w:val="00FF3DA8"/>
    <w:rsid w:val="00FF4844"/>
    <w:rsid w:val="00FF63DE"/>
    <w:rsid w:val="00FF67B2"/>
    <w:rsid w:val="00FF74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290145A"/>
  <w15:chartTrackingRefBased/>
  <w15:docId w15:val="{C73ABDDF-E2DD-4D01-A2BF-A56D222D15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qFormat="1"/>
    <w:lsdException w:name="Title" w:uiPriority="10" w:qFormat="1"/>
    <w:lsdException w:name="Subtitle" w:uiPriority="11" w:qFormat="1"/>
    <w:lsdException w:name="Hyperlink" w:uiPriority="99"/>
    <w:lsdException w:name="FollowedHyperlink" w:uiPriority="99"/>
    <w:lsdException w:name="Strong" w:uiPriority="22" w:qFormat="1"/>
    <w:lsdException w:name="Emphasis" w:uiPriority="20" w:qFormat="1"/>
    <w:lsdException w:name="Normal (Web)" w:uiPriority="99"/>
    <w:lsdException w:name="HTML Code" w:uiPriority="99"/>
    <w:lsdException w:name="HTML Preformatted"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83A23"/>
    <w:pPr>
      <w:widowControl w:val="0"/>
      <w:spacing w:before="120"/>
      <w:ind w:left="547"/>
    </w:pPr>
    <w:rPr>
      <w:snapToGrid w:val="0"/>
      <w:sz w:val="24"/>
    </w:rPr>
  </w:style>
  <w:style w:type="paragraph" w:styleId="Heading1">
    <w:name w:val="heading 1"/>
    <w:aliases w:val="Heading 1(Report Only),Chapter,Heading 1(Report Only)1,Chapter1,H1"/>
    <w:basedOn w:val="Normal"/>
    <w:next w:val="Heading2"/>
    <w:link w:val="Heading1Char"/>
    <w:uiPriority w:val="9"/>
    <w:qFormat/>
    <w:rsid w:val="007D6D88"/>
    <w:pPr>
      <w:keepNext/>
      <w:numPr>
        <w:numId w:val="10"/>
      </w:numPr>
      <w:spacing w:before="360" w:after="240"/>
      <w:outlineLvl w:val="0"/>
    </w:pPr>
    <w:rPr>
      <w:b/>
      <w:kern w:val="28"/>
      <w:sz w:val="28"/>
    </w:rPr>
  </w:style>
  <w:style w:type="paragraph" w:styleId="Heading2">
    <w:name w:val="heading 2"/>
    <w:aliases w:val="l2,H2,h21,HD2"/>
    <w:basedOn w:val="Normal"/>
    <w:next w:val="NormalIndent"/>
    <w:link w:val="Heading2Char"/>
    <w:uiPriority w:val="9"/>
    <w:qFormat/>
    <w:rsid w:val="007D6D88"/>
    <w:pPr>
      <w:keepNext/>
      <w:numPr>
        <w:ilvl w:val="1"/>
        <w:numId w:val="10"/>
      </w:numPr>
      <w:spacing w:before="240" w:after="120"/>
      <w:outlineLvl w:val="1"/>
    </w:pPr>
    <w:rPr>
      <w:b/>
      <w:sz w:val="26"/>
    </w:rPr>
  </w:style>
  <w:style w:type="paragraph" w:styleId="Heading3">
    <w:name w:val="heading 3"/>
    <w:aliases w:val="h3,h31,h31 Char"/>
    <w:basedOn w:val="Normal"/>
    <w:next w:val="Normal"/>
    <w:link w:val="Heading3Char"/>
    <w:uiPriority w:val="9"/>
    <w:qFormat/>
    <w:rsid w:val="007D6D88"/>
    <w:pPr>
      <w:keepNext/>
      <w:numPr>
        <w:ilvl w:val="2"/>
        <w:numId w:val="10"/>
      </w:numPr>
      <w:tabs>
        <w:tab w:val="left" w:pos="792"/>
      </w:tabs>
      <w:spacing w:before="240"/>
      <w:ind w:left="720"/>
      <w:jc w:val="both"/>
      <w:outlineLvl w:val="2"/>
    </w:pPr>
    <w:rPr>
      <w:b/>
    </w:rPr>
  </w:style>
  <w:style w:type="paragraph" w:styleId="Heading4">
    <w:name w:val="heading 4"/>
    <w:aliases w:val="h4,h41"/>
    <w:basedOn w:val="Normal"/>
    <w:next w:val="Normal"/>
    <w:link w:val="Heading4Char"/>
    <w:qFormat/>
    <w:rsid w:val="006E72BF"/>
    <w:pPr>
      <w:keepNext/>
      <w:numPr>
        <w:ilvl w:val="3"/>
        <w:numId w:val="10"/>
      </w:numPr>
      <w:spacing w:before="240" w:after="60"/>
      <w:outlineLvl w:val="3"/>
    </w:pPr>
    <w:rPr>
      <w:b/>
    </w:rPr>
  </w:style>
  <w:style w:type="paragraph" w:styleId="Heading5">
    <w:name w:val="heading 5"/>
    <w:basedOn w:val="Normal"/>
    <w:next w:val="Normal"/>
    <w:qFormat/>
    <w:pPr>
      <w:keepNext/>
      <w:numPr>
        <w:ilvl w:val="4"/>
        <w:numId w:val="10"/>
      </w:numPr>
      <w:jc w:val="both"/>
      <w:outlineLvl w:val="4"/>
    </w:pPr>
    <w:rPr>
      <w:b/>
    </w:rPr>
  </w:style>
  <w:style w:type="paragraph" w:styleId="Heading6">
    <w:name w:val="heading 6"/>
    <w:basedOn w:val="Normal"/>
    <w:next w:val="Normal"/>
    <w:qFormat/>
    <w:pPr>
      <w:keepNext/>
      <w:numPr>
        <w:ilvl w:val="5"/>
        <w:numId w:val="10"/>
      </w:numPr>
      <w:outlineLvl w:val="5"/>
    </w:pPr>
    <w:rPr>
      <w:rFonts w:ascii=".VnTime" w:hAnsi=".VnTime"/>
      <w:b/>
      <w:i/>
      <w:sz w:val="22"/>
    </w:rPr>
  </w:style>
  <w:style w:type="paragraph" w:styleId="Heading7">
    <w:name w:val="heading 7"/>
    <w:basedOn w:val="Normal"/>
    <w:next w:val="Normal"/>
    <w:qFormat/>
    <w:pPr>
      <w:keepNext/>
      <w:numPr>
        <w:ilvl w:val="6"/>
        <w:numId w:val="10"/>
      </w:numPr>
      <w:spacing w:before="60" w:after="60"/>
      <w:outlineLvl w:val="6"/>
    </w:pPr>
    <w:rPr>
      <w:rFonts w:ascii=".VnTimeH" w:hAnsi=".VnTimeH"/>
      <w:b/>
      <w:color w:val="000000"/>
      <w:sz w:val="18"/>
    </w:rPr>
  </w:style>
  <w:style w:type="paragraph" w:styleId="Heading8">
    <w:name w:val="heading 8"/>
    <w:basedOn w:val="Normal"/>
    <w:next w:val="Normal"/>
    <w:qFormat/>
    <w:pPr>
      <w:keepNext/>
      <w:numPr>
        <w:ilvl w:val="7"/>
        <w:numId w:val="10"/>
      </w:numPr>
      <w:jc w:val="both"/>
      <w:outlineLvl w:val="7"/>
    </w:pPr>
    <w:rPr>
      <w:rFonts w:ascii=".VnArialH" w:hAnsi=".VnArialH"/>
      <w:b/>
    </w:rPr>
  </w:style>
  <w:style w:type="paragraph" w:styleId="Heading9">
    <w:name w:val="heading 9"/>
    <w:basedOn w:val="Normal"/>
    <w:next w:val="Normal"/>
    <w:qFormat/>
    <w:pPr>
      <w:keepNext/>
      <w:numPr>
        <w:ilvl w:val="8"/>
        <w:numId w:val="10"/>
      </w:numPr>
      <w:outlineLvl w:val="8"/>
    </w:pPr>
    <w:rPr>
      <w:rFonts w:ascii=".VnArial" w:hAnsi=".Vn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autoRedefine/>
    <w:rsid w:val="00950DC3"/>
    <w:pPr>
      <w:ind w:left="0" w:right="14" w:firstLine="360"/>
      <w:jc w:val="both"/>
    </w:pPr>
    <w:rPr>
      <w:rFonts w:cs="Arial"/>
      <w:b/>
      <w:bCs/>
    </w:rPr>
  </w:style>
  <w:style w:type="paragraph" w:styleId="BodyTextIndent">
    <w:name w:val="Body Text Indent"/>
    <w:basedOn w:val="Normal"/>
  </w:style>
  <w:style w:type="paragraph" w:styleId="BodyTextIndent2">
    <w:name w:val="Body Text Indent 2"/>
    <w:basedOn w:val="Normal"/>
    <w:pPr>
      <w:widowControl/>
      <w:spacing w:before="0"/>
      <w:ind w:left="720"/>
    </w:pPr>
    <w:rPr>
      <w:rFonts w:ascii=".VnTime" w:hAnsi=".VnTime"/>
      <w:snapToGrid/>
    </w:rPr>
  </w:style>
  <w:style w:type="paragraph" w:styleId="Caption">
    <w:name w:val="caption"/>
    <w:aliases w:val="Picture"/>
    <w:basedOn w:val="Normal"/>
    <w:next w:val="Normal"/>
    <w:qFormat/>
    <w:pPr>
      <w:spacing w:after="120"/>
      <w:ind w:left="1440"/>
      <w:jc w:val="both"/>
    </w:pPr>
    <w:rPr>
      <w:rFonts w:ascii=".VnTime" w:hAnsi=".VnTime"/>
      <w:b/>
    </w:rPr>
  </w:style>
  <w:style w:type="paragraph" w:styleId="Footer">
    <w:name w:val="footer"/>
    <w:basedOn w:val="Normal"/>
    <w:link w:val="FooterChar"/>
    <w:uiPriority w:val="99"/>
    <w:pPr>
      <w:tabs>
        <w:tab w:val="center" w:pos="4320"/>
        <w:tab w:val="right" w:pos="8640"/>
      </w:tabs>
      <w:ind w:left="0"/>
    </w:pPr>
  </w:style>
  <w:style w:type="paragraph" w:styleId="Header">
    <w:name w:val="header"/>
    <w:aliases w:val="Chapter Name"/>
    <w:basedOn w:val="Normal"/>
    <w:link w:val="HeaderChar"/>
    <w:uiPriority w:val="99"/>
    <w:pPr>
      <w:tabs>
        <w:tab w:val="center" w:pos="4320"/>
        <w:tab w:val="right" w:pos="8640"/>
      </w:tabs>
      <w:ind w:left="0"/>
    </w:pPr>
  </w:style>
  <w:style w:type="character" w:styleId="Hyperlink">
    <w:name w:val="Hyperlink"/>
    <w:uiPriority w:val="99"/>
    <w:rPr>
      <w:color w:val="0000FF"/>
      <w:sz w:val="20"/>
      <w:u w:val="single"/>
    </w:rPr>
  </w:style>
  <w:style w:type="paragraph" w:customStyle="1" w:styleId="NormalCaption">
    <w:name w:val="NormalCaption"/>
    <w:basedOn w:val="Normal"/>
    <w:pPr>
      <w:spacing w:after="120"/>
    </w:pPr>
    <w:rPr>
      <w:b/>
    </w:rPr>
  </w:style>
  <w:style w:type="paragraph" w:customStyle="1" w:styleId="NormalIndent0">
    <w:name w:val="NormalIndent"/>
    <w:basedOn w:val="Normal"/>
    <w:pPr>
      <w:widowControl/>
      <w:ind w:left="720"/>
    </w:pPr>
    <w:rPr>
      <w:rFonts w:ascii=".VnArial" w:hAnsi=".VnArial"/>
      <w:snapToGrid/>
    </w:rPr>
  </w:style>
  <w:style w:type="paragraph" w:customStyle="1" w:styleId="NormalIndex">
    <w:name w:val="NormalIndex"/>
    <w:basedOn w:val="NormalIndent0"/>
    <w:pPr>
      <w:tabs>
        <w:tab w:val="left" w:pos="360"/>
        <w:tab w:val="left" w:pos="450"/>
      </w:tabs>
      <w:spacing w:before="60" w:after="60"/>
      <w:ind w:hanging="360"/>
    </w:pPr>
  </w:style>
  <w:style w:type="character" w:styleId="PageNumber">
    <w:name w:val="page number"/>
    <w:basedOn w:val="DefaultParagraphFont"/>
  </w:style>
  <w:style w:type="paragraph" w:styleId="TOC1">
    <w:name w:val="toc 1"/>
    <w:basedOn w:val="Normal"/>
    <w:next w:val="Normal"/>
    <w:autoRedefine/>
    <w:uiPriority w:val="39"/>
    <w:pPr>
      <w:tabs>
        <w:tab w:val="left" w:pos="400"/>
        <w:tab w:val="right" w:leader="dot" w:pos="8305"/>
      </w:tabs>
      <w:spacing w:after="120"/>
      <w:ind w:left="0"/>
    </w:pPr>
    <w:rPr>
      <w:b/>
      <w:noProof/>
    </w:rPr>
  </w:style>
  <w:style w:type="paragraph" w:styleId="TOC2">
    <w:name w:val="toc 2"/>
    <w:basedOn w:val="Normal"/>
    <w:next w:val="Normal"/>
    <w:autoRedefine/>
    <w:uiPriority w:val="39"/>
    <w:pPr>
      <w:tabs>
        <w:tab w:val="left" w:pos="800"/>
        <w:tab w:val="right" w:leader="dot" w:pos="8305"/>
      </w:tabs>
      <w:spacing w:before="20" w:after="20"/>
      <w:ind w:left="202"/>
    </w:pPr>
    <w:rPr>
      <w:noProof/>
    </w:rPr>
  </w:style>
  <w:style w:type="paragraph" w:styleId="TOC3">
    <w:name w:val="toc 3"/>
    <w:basedOn w:val="Normal"/>
    <w:next w:val="Normal"/>
    <w:autoRedefine/>
    <w:uiPriority w:val="39"/>
    <w:pPr>
      <w:tabs>
        <w:tab w:val="left" w:pos="1200"/>
        <w:tab w:val="right" w:leader="dot" w:pos="8305"/>
      </w:tabs>
      <w:spacing w:before="20" w:after="20"/>
      <w:ind w:left="403"/>
    </w:pPr>
    <w:rPr>
      <w:i/>
      <w:noProof/>
    </w:rPr>
  </w:style>
  <w:style w:type="paragraph" w:customStyle="1" w:styleId="NH-1">
    <w:name w:val="NH-1"/>
    <w:basedOn w:val="Normal"/>
    <w:next w:val="NH-2"/>
    <w:pPr>
      <w:keepNext/>
      <w:tabs>
        <w:tab w:val="left" w:pos="360"/>
      </w:tabs>
      <w:ind w:left="360" w:hanging="360"/>
    </w:pPr>
    <w:rPr>
      <w:rFonts w:ascii=".VnArial" w:hAnsi=".VnArial"/>
      <w:b/>
    </w:rPr>
  </w:style>
  <w:style w:type="paragraph" w:customStyle="1" w:styleId="NH-2">
    <w:name w:val="NH-2"/>
    <w:basedOn w:val="Normal"/>
    <w:next w:val="NormalIndent"/>
    <w:pPr>
      <w:keepNext/>
      <w:tabs>
        <w:tab w:val="left" w:pos="720"/>
      </w:tabs>
      <w:ind w:left="360" w:hanging="360"/>
    </w:pPr>
    <w:rPr>
      <w:rFonts w:ascii=".VnArial" w:hAnsi=".VnArial"/>
      <w:b/>
    </w:rPr>
  </w:style>
  <w:style w:type="paragraph" w:customStyle="1" w:styleId="NormalText">
    <w:name w:val="NormalText"/>
    <w:basedOn w:val="Normal"/>
    <w:pPr>
      <w:ind w:left="720"/>
      <w:jc w:val="both"/>
    </w:pPr>
  </w:style>
  <w:style w:type="paragraph" w:customStyle="1" w:styleId="H5">
    <w:name w:val="H5"/>
    <w:basedOn w:val="NormalIndent"/>
    <w:next w:val="Normal"/>
    <w:pPr>
      <w:keepNext/>
    </w:pPr>
    <w:rPr>
      <w:rFonts w:ascii=".VnTime" w:hAnsi=".VnTime"/>
      <w:b w:val="0"/>
      <w:i/>
      <w:color w:val="800080"/>
    </w:rPr>
  </w:style>
  <w:style w:type="paragraph" w:customStyle="1" w:styleId="NormalFD">
    <w:name w:val="NormalFD"/>
    <w:basedOn w:val="Normal"/>
    <w:pPr>
      <w:tabs>
        <w:tab w:val="left" w:pos="720"/>
        <w:tab w:val="left" w:leader="dot" w:pos="2160"/>
        <w:tab w:val="left" w:leader="dot" w:pos="2880"/>
        <w:tab w:val="left" w:leader="dot" w:pos="3600"/>
        <w:tab w:val="left" w:leader="dot" w:pos="4320"/>
        <w:tab w:val="right" w:leader="dot" w:pos="8280"/>
      </w:tabs>
      <w:ind w:left="2880" w:hanging="2160"/>
      <w:jc w:val="both"/>
    </w:pPr>
    <w:rPr>
      <w:color w:val="000000"/>
    </w:rPr>
  </w:style>
  <w:style w:type="paragraph" w:styleId="FootnoteText">
    <w:name w:val="footnote text"/>
    <w:basedOn w:val="Normal"/>
    <w:semiHidden/>
    <w:pPr>
      <w:spacing w:before="0"/>
      <w:ind w:left="360" w:hanging="360"/>
    </w:pPr>
    <w:rPr>
      <w:sz w:val="18"/>
    </w:rPr>
  </w:style>
  <w:style w:type="character" w:styleId="FootnoteReference">
    <w:name w:val="footnote reference"/>
    <w:semiHidden/>
    <w:rPr>
      <w:vertAlign w:val="superscript"/>
    </w:rPr>
  </w:style>
  <w:style w:type="paragraph" w:customStyle="1" w:styleId="Normal2">
    <w:name w:val="Normal 2"/>
    <w:basedOn w:val="Normal"/>
    <w:pPr>
      <w:tabs>
        <w:tab w:val="left" w:pos="360"/>
      </w:tabs>
      <w:ind w:left="360" w:hanging="360"/>
    </w:pPr>
  </w:style>
  <w:style w:type="paragraph" w:styleId="BlockText">
    <w:name w:val="Block Text"/>
    <w:basedOn w:val="Normal"/>
    <w:pPr>
      <w:tabs>
        <w:tab w:val="left" w:pos="8820"/>
      </w:tabs>
      <w:spacing w:before="0"/>
      <w:ind w:left="720" w:right="22"/>
      <w:jc w:val="both"/>
    </w:pPr>
    <w:rPr>
      <w:rFonts w:ascii=".VnTime" w:hAnsi=".VnTime"/>
    </w:rPr>
  </w:style>
  <w:style w:type="paragraph" w:styleId="TOC4">
    <w:name w:val="toc 4"/>
    <w:basedOn w:val="Normal"/>
    <w:next w:val="Normal"/>
    <w:autoRedefine/>
    <w:uiPriority w:val="39"/>
    <w:pPr>
      <w:tabs>
        <w:tab w:val="left" w:pos="1600"/>
        <w:tab w:val="right" w:leader="dot" w:pos="8280"/>
      </w:tabs>
      <w:spacing w:before="20" w:after="20"/>
      <w:ind w:left="576"/>
    </w:pPr>
    <w:rPr>
      <w:i/>
      <w:noProof/>
    </w:rPr>
  </w:style>
  <w:style w:type="paragraph" w:styleId="TOC5">
    <w:name w:val="toc 5"/>
    <w:basedOn w:val="Normal"/>
    <w:next w:val="Normal"/>
    <w:autoRedefine/>
    <w:uiPriority w:val="39"/>
    <w:pPr>
      <w:spacing w:before="0"/>
      <w:ind w:left="800"/>
    </w:pPr>
    <w:rPr>
      <w:sz w:val="18"/>
    </w:rPr>
  </w:style>
  <w:style w:type="paragraph" w:styleId="TOC6">
    <w:name w:val="toc 6"/>
    <w:basedOn w:val="Normal"/>
    <w:next w:val="Normal"/>
    <w:autoRedefine/>
    <w:uiPriority w:val="39"/>
    <w:pPr>
      <w:spacing w:before="0"/>
      <w:ind w:left="1000"/>
    </w:pPr>
    <w:rPr>
      <w:sz w:val="18"/>
    </w:rPr>
  </w:style>
  <w:style w:type="paragraph" w:styleId="TOC7">
    <w:name w:val="toc 7"/>
    <w:basedOn w:val="Normal"/>
    <w:next w:val="Normal"/>
    <w:autoRedefine/>
    <w:uiPriority w:val="39"/>
    <w:pPr>
      <w:spacing w:before="0"/>
      <w:ind w:left="1200"/>
    </w:pPr>
    <w:rPr>
      <w:sz w:val="18"/>
    </w:rPr>
  </w:style>
  <w:style w:type="paragraph" w:styleId="TOC8">
    <w:name w:val="toc 8"/>
    <w:basedOn w:val="Normal"/>
    <w:next w:val="Normal"/>
    <w:autoRedefine/>
    <w:uiPriority w:val="39"/>
    <w:pPr>
      <w:spacing w:before="0"/>
      <w:ind w:left="1400"/>
    </w:pPr>
    <w:rPr>
      <w:sz w:val="18"/>
    </w:rPr>
  </w:style>
  <w:style w:type="paragraph" w:styleId="TOC9">
    <w:name w:val="toc 9"/>
    <w:basedOn w:val="Normal"/>
    <w:next w:val="Normal"/>
    <w:autoRedefine/>
    <w:uiPriority w:val="39"/>
    <w:pPr>
      <w:spacing w:before="0"/>
      <w:ind w:left="1600"/>
    </w:pPr>
    <w:rPr>
      <w:sz w:val="18"/>
    </w:rPr>
  </w:style>
  <w:style w:type="paragraph" w:styleId="BodyText">
    <w:name w:val="Body Text"/>
    <w:basedOn w:val="Normal"/>
    <w:pPr>
      <w:keepLines/>
      <w:spacing w:before="0" w:after="120" w:line="240" w:lineRule="atLeast"/>
      <w:ind w:left="720"/>
      <w:jc w:val="both"/>
    </w:pPr>
    <w:rPr>
      <w:snapToGrid/>
      <w:szCs w:val="24"/>
    </w:rPr>
  </w:style>
  <w:style w:type="paragraph" w:customStyle="1" w:styleId="NormalTB">
    <w:name w:val="NormalTB"/>
    <w:pPr>
      <w:widowControl w:val="0"/>
      <w:spacing w:before="120"/>
      <w:jc w:val="center"/>
    </w:pPr>
    <w:rPr>
      <w:b/>
      <w:snapToGrid w:val="0"/>
      <w:sz w:val="22"/>
    </w:rPr>
  </w:style>
  <w:style w:type="paragraph" w:customStyle="1" w:styleId="Vidu">
    <w:name w:val="Vidu"/>
    <w:basedOn w:val="Normal"/>
    <w:pPr>
      <w:widowControl/>
      <w:numPr>
        <w:numId w:val="4"/>
      </w:numPr>
      <w:spacing w:before="0"/>
      <w:jc w:val="both"/>
    </w:pPr>
    <w:rPr>
      <w:snapToGrid/>
    </w:rPr>
  </w:style>
  <w:style w:type="paragraph" w:customStyle="1" w:styleId="Mucvidu">
    <w:name w:val="Mucvidu"/>
    <w:basedOn w:val="Vidu"/>
    <w:pPr>
      <w:numPr>
        <w:numId w:val="1"/>
      </w:numPr>
      <w:tabs>
        <w:tab w:val="clear" w:pos="360"/>
      </w:tabs>
      <w:ind w:left="1080"/>
    </w:pPr>
  </w:style>
  <w:style w:type="paragraph" w:customStyle="1" w:styleId="Tailieu">
    <w:name w:val="Tailieu"/>
    <w:basedOn w:val="Refer"/>
    <w:pPr>
      <w:numPr>
        <w:numId w:val="3"/>
      </w:numPr>
    </w:pPr>
    <w:rPr>
      <w:sz w:val="28"/>
    </w:rPr>
  </w:style>
  <w:style w:type="paragraph" w:customStyle="1" w:styleId="Refer">
    <w:name w:val="Refer"/>
    <w:basedOn w:val="Normal"/>
    <w:pPr>
      <w:widowControl/>
      <w:spacing w:before="0" w:after="120"/>
      <w:ind w:firstLine="720"/>
      <w:jc w:val="both"/>
    </w:pPr>
    <w:rPr>
      <w:snapToGrid/>
    </w:rPr>
  </w:style>
  <w:style w:type="paragraph" w:customStyle="1" w:styleId="Point">
    <w:name w:val="Point"/>
    <w:basedOn w:val="Header"/>
    <w:pPr>
      <w:widowControl/>
      <w:numPr>
        <w:numId w:val="2"/>
      </w:numPr>
      <w:tabs>
        <w:tab w:val="clear" w:pos="4320"/>
        <w:tab w:val="clear" w:pos="8640"/>
      </w:tabs>
      <w:spacing w:before="0"/>
      <w:jc w:val="both"/>
    </w:pPr>
    <w:rPr>
      <w:snapToGrid/>
    </w:rPr>
  </w:style>
  <w:style w:type="character" w:styleId="CommentReference">
    <w:name w:val="annotation reference"/>
    <w:semiHidden/>
    <w:rPr>
      <w:sz w:val="16"/>
    </w:rPr>
  </w:style>
  <w:style w:type="paragraph" w:styleId="CommentText">
    <w:name w:val="annotation text"/>
    <w:basedOn w:val="Normal"/>
    <w:link w:val="CommentTextChar"/>
    <w:semiHidden/>
    <w:pPr>
      <w:widowControl/>
      <w:spacing w:before="0"/>
      <w:jc w:val="both"/>
    </w:pPr>
    <w:rPr>
      <w:rFonts w:ascii=".VnTime" w:hAnsi=".VnTime"/>
      <w:snapToGrid/>
    </w:rPr>
  </w:style>
  <w:style w:type="paragraph" w:customStyle="1" w:styleId="Bang">
    <w:name w:val="Bang"/>
    <w:basedOn w:val="Normal"/>
    <w:pPr>
      <w:spacing w:before="60" w:after="60"/>
      <w:ind w:left="0"/>
      <w:jc w:val="both"/>
    </w:pPr>
    <w:rPr>
      <w:snapToGrid/>
      <w:sz w:val="18"/>
    </w:rPr>
  </w:style>
  <w:style w:type="paragraph" w:styleId="BodyText3">
    <w:name w:val="Body Text 3"/>
    <w:basedOn w:val="Normal"/>
    <w:pPr>
      <w:widowControl/>
      <w:spacing w:before="0"/>
    </w:pPr>
    <w:rPr>
      <w:rFonts w:ascii=".VnTime" w:hAnsi=".VnTime"/>
      <w:i/>
      <w:snapToGrid/>
    </w:rPr>
  </w:style>
  <w:style w:type="paragraph" w:customStyle="1" w:styleId="Content">
    <w:name w:val="Content"/>
    <w:basedOn w:val="Normal"/>
    <w:pPr>
      <w:widowControl/>
      <w:ind w:firstLine="720"/>
      <w:jc w:val="both"/>
    </w:pPr>
    <w:rPr>
      <w:rFonts w:ascii=".VnTime" w:hAnsi=".VnTime"/>
      <w:snapToGrid/>
    </w:rPr>
  </w:style>
  <w:style w:type="paragraph" w:styleId="TableofFigures">
    <w:name w:val="table of figures"/>
    <w:basedOn w:val="Normal"/>
    <w:next w:val="Normal"/>
    <w:semiHidden/>
    <w:pPr>
      <w:tabs>
        <w:tab w:val="right" w:leader="dot" w:pos="8642"/>
      </w:tabs>
      <w:spacing w:before="0"/>
      <w:ind w:left="480" w:hanging="480"/>
    </w:pPr>
    <w:rPr>
      <w:smallCaps/>
      <w:snapToGrid/>
    </w:rPr>
  </w:style>
  <w:style w:type="paragraph" w:customStyle="1" w:styleId="NormalH">
    <w:name w:val="NormalH"/>
    <w:basedOn w:val="Normal"/>
    <w:pPr>
      <w:pageBreakBefore/>
      <w:widowControl/>
      <w:tabs>
        <w:tab w:val="left" w:pos="2160"/>
        <w:tab w:val="right" w:pos="5040"/>
        <w:tab w:val="left" w:pos="5760"/>
        <w:tab w:val="right" w:pos="8640"/>
      </w:tabs>
      <w:spacing w:before="0"/>
    </w:pPr>
    <w:rPr>
      <w:rFonts w:ascii=".VnHelvetIns" w:hAnsi=".VnHelvetIns"/>
      <w:snapToGrid/>
      <w:sz w:val="32"/>
    </w:rPr>
  </w:style>
  <w:style w:type="paragraph" w:customStyle="1" w:styleId="TableCaption">
    <w:name w:val="TableCaption"/>
    <w:basedOn w:val="NormalIndent"/>
    <w:rPr>
      <w:b w:val="0"/>
    </w:rPr>
  </w:style>
  <w:style w:type="character" w:styleId="Strong">
    <w:name w:val="Strong"/>
    <w:uiPriority w:val="22"/>
    <w:qFormat/>
    <w:rPr>
      <w:b/>
    </w:rPr>
  </w:style>
  <w:style w:type="paragraph" w:styleId="Title">
    <w:name w:val="Title"/>
    <w:basedOn w:val="Normal"/>
    <w:link w:val="TitleChar"/>
    <w:uiPriority w:val="10"/>
    <w:qFormat/>
    <w:pPr>
      <w:spacing w:before="240" w:after="60"/>
      <w:jc w:val="center"/>
      <w:outlineLvl w:val="0"/>
    </w:pPr>
    <w:rPr>
      <w:b/>
      <w:kern w:val="28"/>
      <w:sz w:val="32"/>
    </w:rPr>
  </w:style>
  <w:style w:type="paragraph" w:customStyle="1" w:styleId="TableTitle">
    <w:name w:val="Table Title"/>
    <w:basedOn w:val="NormalIndent"/>
    <w:autoRedefine/>
    <w:pPr>
      <w:keepNext/>
      <w:numPr>
        <w:numId w:val="5"/>
      </w:numPr>
      <w:ind w:right="29"/>
      <w:jc w:val="right"/>
    </w:pPr>
  </w:style>
  <w:style w:type="paragraph" w:customStyle="1" w:styleId="Arial">
    <w:name w:val="Arial"/>
    <w:basedOn w:val="NormalIndent"/>
  </w:style>
  <w:style w:type="paragraph" w:styleId="BodyText2">
    <w:name w:val="Body Text 2"/>
    <w:basedOn w:val="Normal"/>
    <w:pPr>
      <w:ind w:left="0"/>
    </w:pPr>
  </w:style>
  <w:style w:type="paragraph" w:customStyle="1" w:styleId="NormalNV">
    <w:name w:val="NormalNV"/>
    <w:basedOn w:val="Normal"/>
    <w:pPr>
      <w:widowControl/>
      <w:tabs>
        <w:tab w:val="left" w:pos="720"/>
        <w:tab w:val="left" w:pos="2160"/>
        <w:tab w:val="right" w:leader="dot" w:pos="8640"/>
      </w:tabs>
      <w:ind w:left="0"/>
    </w:pPr>
    <w:rPr>
      <w:lang w:val="en-GB"/>
    </w:rPr>
  </w:style>
  <w:style w:type="paragraph" w:customStyle="1" w:styleId="TableText">
    <w:name w:val="Table Text"/>
    <w:basedOn w:val="Normal"/>
    <w:pPr>
      <w:widowControl/>
      <w:spacing w:before="60" w:after="60" w:line="480" w:lineRule="auto"/>
      <w:ind w:left="0"/>
    </w:pPr>
    <w:rPr>
      <w:snapToGrid/>
    </w:rPr>
  </w:style>
  <w:style w:type="character" w:styleId="FollowedHyperlink">
    <w:name w:val="FollowedHyperlink"/>
    <w:uiPriority w:val="99"/>
    <w:rPr>
      <w:color w:val="800080"/>
      <w:u w:val="single"/>
    </w:rPr>
  </w:style>
  <w:style w:type="paragraph" w:styleId="BodyTextIndent3">
    <w:name w:val="Body Text Indent 3"/>
    <w:basedOn w:val="Normal"/>
    <w:pPr>
      <w:jc w:val="both"/>
    </w:pPr>
  </w:style>
  <w:style w:type="paragraph" w:customStyle="1" w:styleId="Table">
    <w:name w:val="Table"/>
    <w:pPr>
      <w:numPr>
        <w:numId w:val="6"/>
      </w:numPr>
      <w:tabs>
        <w:tab w:val="left" w:pos="1080"/>
      </w:tabs>
      <w:spacing w:before="60" w:after="60"/>
      <w:jc w:val="center"/>
    </w:pPr>
    <w:rPr>
      <w:noProof/>
      <w:sz w:val="24"/>
    </w:rPr>
  </w:style>
  <w:style w:type="paragraph" w:customStyle="1" w:styleId="Name">
    <w:name w:val="Name"/>
    <w:basedOn w:val="Normal"/>
    <w:pPr>
      <w:widowControl/>
      <w:ind w:left="0" w:firstLine="720"/>
      <w:jc w:val="both"/>
    </w:pPr>
    <w:rPr>
      <w:rFonts w:ascii=".VnTimeH" w:hAnsi=".VnTimeH"/>
      <w:snapToGrid/>
    </w:rPr>
  </w:style>
  <w:style w:type="paragraph" w:customStyle="1" w:styleId="Bullet1">
    <w:name w:val="Bullet1"/>
    <w:pPr>
      <w:numPr>
        <w:numId w:val="7"/>
      </w:numPr>
      <w:spacing w:after="60"/>
      <w:jc w:val="both"/>
    </w:pPr>
    <w:rPr>
      <w:noProof/>
      <w:sz w:val="24"/>
    </w:rPr>
  </w:style>
  <w:style w:type="paragraph" w:customStyle="1" w:styleId="BodyText1">
    <w:name w:val="Body Text1"/>
    <w:basedOn w:val="NormalIndent"/>
    <w:pPr>
      <w:tabs>
        <w:tab w:val="left" w:pos="1224"/>
      </w:tabs>
      <w:spacing w:before="40" w:line="300" w:lineRule="atLeast"/>
      <w:ind w:left="432"/>
    </w:pPr>
  </w:style>
  <w:style w:type="paragraph" w:customStyle="1" w:styleId="Bullet2">
    <w:name w:val="Bullet2"/>
    <w:pPr>
      <w:numPr>
        <w:numId w:val="8"/>
      </w:numPr>
      <w:spacing w:after="60"/>
      <w:jc w:val="both"/>
    </w:pPr>
    <w:rPr>
      <w:noProof/>
      <w:sz w:val="24"/>
    </w:rPr>
  </w:style>
  <w:style w:type="paragraph" w:customStyle="1" w:styleId="Tabletext0">
    <w:name w:val="Tabletext"/>
    <w:basedOn w:val="Normal"/>
    <w:pPr>
      <w:keepLines/>
      <w:spacing w:before="0" w:after="120" w:line="240" w:lineRule="atLeast"/>
      <w:ind w:left="0"/>
    </w:pPr>
    <w:rPr>
      <w:snapToGrid/>
    </w:rPr>
  </w:style>
  <w:style w:type="paragraph" w:customStyle="1" w:styleId="requirement">
    <w:name w:val="requirement"/>
    <w:basedOn w:val="Normal"/>
    <w:autoRedefine/>
    <w:pPr>
      <w:widowControl/>
      <w:tabs>
        <w:tab w:val="left" w:pos="720"/>
        <w:tab w:val="left" w:pos="1440"/>
      </w:tabs>
      <w:spacing w:before="240"/>
      <w:ind w:left="2160" w:hanging="1440"/>
      <w:jc w:val="both"/>
    </w:pPr>
    <w:rPr>
      <w:snapToGrid/>
      <w:szCs w:val="24"/>
    </w:rPr>
  </w:style>
  <w:style w:type="paragraph" w:styleId="List">
    <w:name w:val="List"/>
    <w:basedOn w:val="Normal"/>
    <w:pPr>
      <w:widowControl/>
      <w:numPr>
        <w:numId w:val="43"/>
      </w:numPr>
      <w:ind w:left="714" w:hanging="357"/>
    </w:pPr>
    <w:rPr>
      <w:snapToGrid/>
      <w:szCs w:val="24"/>
    </w:rPr>
  </w:style>
  <w:style w:type="paragraph" w:styleId="ListNumber">
    <w:name w:val="List Number"/>
    <w:pPr>
      <w:numPr>
        <w:numId w:val="9"/>
      </w:numPr>
      <w:spacing w:before="40"/>
    </w:pPr>
  </w:style>
  <w:style w:type="character" w:customStyle="1" w:styleId="docemphroman">
    <w:name w:val="docemphroman"/>
    <w:basedOn w:val="DefaultParagraphFont"/>
  </w:style>
  <w:style w:type="paragraph" w:customStyle="1" w:styleId="comment">
    <w:name w:val="comment"/>
    <w:basedOn w:val="Normal"/>
    <w:pPr>
      <w:widowControl/>
      <w:spacing w:line="360" w:lineRule="auto"/>
      <w:ind w:left="720"/>
    </w:pPr>
    <w:rPr>
      <w:rFonts w:eastAsia="MS Mincho" w:cs="Arial"/>
      <w:bCs/>
      <w:i/>
      <w:lang w:eastAsia="ja-JP"/>
    </w:rPr>
  </w:style>
  <w:style w:type="paragraph" w:customStyle="1" w:styleId="NormalTableHeader">
    <w:name w:val="Normal Table Header"/>
    <w:basedOn w:val="NormalIndent"/>
    <w:pPr>
      <w:keepNext/>
      <w:keepLines/>
      <w:widowControl/>
      <w:tabs>
        <w:tab w:val="left" w:pos="702"/>
        <w:tab w:val="left" w:pos="1080"/>
      </w:tabs>
      <w:spacing w:after="120" w:line="360" w:lineRule="auto"/>
      <w:ind w:right="0"/>
      <w:jc w:val="center"/>
    </w:pPr>
    <w:rPr>
      <w:rFonts w:ascii="Tahoma" w:eastAsia="MS Mincho" w:hAnsi="Tahoma"/>
      <w:b w:val="0"/>
      <w:lang w:eastAsia="ja-JP"/>
    </w:rPr>
  </w:style>
  <w:style w:type="paragraph" w:customStyle="1" w:styleId="TableNormal1">
    <w:name w:val="Table Normal1"/>
    <w:basedOn w:val="Table"/>
    <w:pPr>
      <w:numPr>
        <w:numId w:val="0"/>
      </w:numPr>
      <w:tabs>
        <w:tab w:val="left" w:pos="1080"/>
      </w:tabs>
      <w:spacing w:before="40" w:after="40"/>
      <w:jc w:val="left"/>
    </w:pPr>
    <w:rPr>
      <w:rFonts w:ascii="Tahoma" w:eastAsia="MS Mincho" w:hAnsi="Tahoma" w:cs="Tahoma"/>
      <w:bCs/>
      <w:noProof w:val="0"/>
      <w:color w:val="000000"/>
      <w:sz w:val="20"/>
      <w:szCs w:val="24"/>
      <w:lang w:val="en-GB" w:eastAsia="ja-JP"/>
    </w:rPr>
  </w:style>
  <w:style w:type="paragraph" w:customStyle="1" w:styleId="Heading10">
    <w:name w:val="Heading 10"/>
    <w:basedOn w:val="Heading4"/>
    <w:pPr>
      <w:widowControl/>
      <w:numPr>
        <w:numId w:val="13"/>
      </w:numPr>
      <w:tabs>
        <w:tab w:val="left" w:pos="700"/>
      </w:tabs>
      <w:spacing w:after="120" w:line="360" w:lineRule="auto"/>
    </w:pPr>
    <w:rPr>
      <w:rFonts w:ascii=".VnTime" w:eastAsia="MS Mincho" w:hAnsi=".VnTime" w:cs="Tahoma"/>
      <w:b w:val="0"/>
      <w:iCs/>
      <w:noProof/>
      <w:sz w:val="22"/>
      <w:szCs w:val="22"/>
    </w:rPr>
  </w:style>
  <w:style w:type="paragraph" w:styleId="ListBullet2">
    <w:name w:val="List Bullet 2"/>
    <w:basedOn w:val="Normal"/>
    <w:autoRedefine/>
    <w:pPr>
      <w:widowControl/>
      <w:numPr>
        <w:numId w:val="12"/>
      </w:numPr>
      <w:spacing w:line="360" w:lineRule="auto"/>
    </w:pPr>
    <w:rPr>
      <w:rFonts w:ascii="Tahoma" w:eastAsia="MS Mincho" w:hAnsi="Tahoma" w:cs="Arial"/>
      <w:noProof/>
    </w:rPr>
  </w:style>
  <w:style w:type="paragraph" w:styleId="ListBullet">
    <w:name w:val="List Bullet"/>
    <w:basedOn w:val="Normal"/>
    <w:autoRedefine/>
    <w:pPr>
      <w:widowControl/>
      <w:numPr>
        <w:numId w:val="21"/>
      </w:numPr>
      <w:spacing w:line="360" w:lineRule="auto"/>
    </w:pPr>
    <w:rPr>
      <w:rFonts w:ascii="Tahoma" w:eastAsia="MS Mincho" w:hAnsi="Tahoma" w:cs="Arial"/>
      <w:noProof/>
    </w:rPr>
  </w:style>
  <w:style w:type="paragraph" w:customStyle="1" w:styleId="ListBullet0">
    <w:name w:val="List Bullet 0"/>
    <w:basedOn w:val="Normal"/>
    <w:pPr>
      <w:keepLines/>
      <w:widowControl/>
      <w:numPr>
        <w:ilvl w:val="1"/>
        <w:numId w:val="22"/>
      </w:numPr>
      <w:spacing w:line="360" w:lineRule="auto"/>
    </w:pPr>
    <w:rPr>
      <w:rFonts w:ascii="Tahoma" w:eastAsia="MS Mincho" w:hAnsi="Tahoma" w:cs="Tahoma"/>
      <w:noProof/>
      <w:szCs w:val="18"/>
    </w:rPr>
  </w:style>
  <w:style w:type="paragraph" w:styleId="ListBullet3">
    <w:name w:val="List Bullet 3"/>
    <w:basedOn w:val="Normal"/>
    <w:autoRedefine/>
    <w:pPr>
      <w:widowControl/>
      <w:numPr>
        <w:numId w:val="14"/>
      </w:numPr>
      <w:spacing w:line="360" w:lineRule="auto"/>
    </w:pPr>
    <w:rPr>
      <w:rFonts w:ascii="Tahoma" w:eastAsia="MS Mincho" w:hAnsi="Tahoma" w:cs="Arial"/>
      <w:noProof/>
    </w:rPr>
  </w:style>
  <w:style w:type="paragraph" w:styleId="ListBullet4">
    <w:name w:val="List Bullet 4"/>
    <w:basedOn w:val="Normal"/>
    <w:autoRedefine/>
    <w:pPr>
      <w:widowControl/>
      <w:numPr>
        <w:numId w:val="15"/>
      </w:numPr>
      <w:spacing w:line="360" w:lineRule="auto"/>
    </w:pPr>
    <w:rPr>
      <w:rFonts w:ascii="Tahoma" w:eastAsia="MS Mincho" w:hAnsi="Tahoma" w:cs="Arial"/>
      <w:noProof/>
    </w:rPr>
  </w:style>
  <w:style w:type="paragraph" w:styleId="ListBullet5">
    <w:name w:val="List Bullet 5"/>
    <w:basedOn w:val="Normal"/>
    <w:autoRedefine/>
    <w:pPr>
      <w:widowControl/>
      <w:numPr>
        <w:numId w:val="16"/>
      </w:numPr>
      <w:spacing w:line="360" w:lineRule="auto"/>
    </w:pPr>
    <w:rPr>
      <w:rFonts w:ascii="Tahoma" w:eastAsia="MS Mincho" w:hAnsi="Tahoma" w:cs="Arial"/>
      <w:noProof/>
    </w:rPr>
  </w:style>
  <w:style w:type="paragraph" w:customStyle="1" w:styleId="ListContent">
    <w:name w:val="List Content"/>
    <w:basedOn w:val="Normal"/>
    <w:autoRedefine/>
    <w:pPr>
      <w:widowControl/>
      <w:numPr>
        <w:numId w:val="23"/>
      </w:numPr>
      <w:tabs>
        <w:tab w:val="left" w:pos="1000"/>
      </w:tabs>
      <w:spacing w:line="360" w:lineRule="auto"/>
      <w:jc w:val="both"/>
    </w:pPr>
    <w:rPr>
      <w:rFonts w:ascii="Tahoma" w:eastAsia="MS Mincho" w:hAnsi="Tahoma" w:cs="Arial"/>
    </w:rPr>
  </w:style>
  <w:style w:type="paragraph" w:styleId="ListNumber2">
    <w:name w:val="List Number 2"/>
    <w:basedOn w:val="Normal"/>
    <w:pPr>
      <w:widowControl/>
      <w:numPr>
        <w:numId w:val="17"/>
      </w:numPr>
      <w:spacing w:line="360" w:lineRule="auto"/>
    </w:pPr>
    <w:rPr>
      <w:rFonts w:ascii="Tahoma" w:eastAsia="MS Mincho" w:hAnsi="Tahoma" w:cs="Arial"/>
      <w:noProof/>
    </w:rPr>
  </w:style>
  <w:style w:type="paragraph" w:styleId="ListNumber3">
    <w:name w:val="List Number 3"/>
    <w:basedOn w:val="Normal"/>
    <w:pPr>
      <w:widowControl/>
      <w:numPr>
        <w:numId w:val="18"/>
      </w:numPr>
      <w:spacing w:line="360" w:lineRule="auto"/>
    </w:pPr>
    <w:rPr>
      <w:rFonts w:ascii="Tahoma" w:eastAsia="MS Mincho" w:hAnsi="Tahoma" w:cs="Arial"/>
      <w:noProof/>
    </w:rPr>
  </w:style>
  <w:style w:type="paragraph" w:styleId="ListNumber4">
    <w:name w:val="List Number 4"/>
    <w:basedOn w:val="Normal"/>
    <w:pPr>
      <w:widowControl/>
      <w:numPr>
        <w:numId w:val="19"/>
      </w:numPr>
      <w:spacing w:line="360" w:lineRule="auto"/>
    </w:pPr>
    <w:rPr>
      <w:rFonts w:ascii="Tahoma" w:eastAsia="MS Mincho" w:hAnsi="Tahoma" w:cs="Arial"/>
      <w:noProof/>
    </w:rPr>
  </w:style>
  <w:style w:type="paragraph" w:styleId="ListNumber5">
    <w:name w:val="List Number 5"/>
    <w:basedOn w:val="Normal"/>
    <w:pPr>
      <w:widowControl/>
      <w:numPr>
        <w:numId w:val="20"/>
      </w:numPr>
      <w:spacing w:line="360" w:lineRule="auto"/>
    </w:pPr>
    <w:rPr>
      <w:rFonts w:ascii="Tahoma" w:eastAsia="MS Mincho" w:hAnsi="Tahoma" w:cs="Arial"/>
      <w:noProof/>
    </w:rPr>
  </w:style>
  <w:style w:type="paragraph" w:customStyle="1" w:styleId="list123">
    <w:name w:val="list_123"/>
    <w:basedOn w:val="NormalIndent"/>
    <w:pPr>
      <w:widowControl/>
      <w:numPr>
        <w:numId w:val="24"/>
      </w:numPr>
      <w:tabs>
        <w:tab w:val="left" w:pos="702"/>
        <w:tab w:val="left" w:pos="1080"/>
      </w:tabs>
      <w:spacing w:before="60" w:line="288" w:lineRule="auto"/>
      <w:ind w:right="0"/>
    </w:pPr>
    <w:rPr>
      <w:rFonts w:eastAsia="MS Mincho"/>
      <w:bCs w:val="0"/>
      <w:noProof/>
      <w:lang w:val="fr-CA"/>
    </w:rPr>
  </w:style>
  <w:style w:type="paragraph" w:customStyle="1" w:styleId="NormalFirstIndex">
    <w:name w:val="Normal First Index"/>
    <w:basedOn w:val="Normal"/>
    <w:pPr>
      <w:widowControl/>
      <w:numPr>
        <w:numId w:val="25"/>
      </w:numPr>
      <w:tabs>
        <w:tab w:val="clear" w:pos="1780"/>
        <w:tab w:val="num" w:pos="492"/>
      </w:tabs>
      <w:spacing w:line="360" w:lineRule="auto"/>
      <w:ind w:left="478" w:hanging="460"/>
    </w:pPr>
    <w:rPr>
      <w:rFonts w:ascii="Tahoma" w:eastAsia="MS Mincho" w:hAnsi="Tahoma" w:cs="Arial"/>
      <w:lang w:eastAsia="ja-JP"/>
    </w:rPr>
  </w:style>
  <w:style w:type="paragraph" w:customStyle="1" w:styleId="Secondindex">
    <w:name w:val="Second index"/>
    <w:basedOn w:val="Normal"/>
    <w:pPr>
      <w:widowControl/>
      <w:numPr>
        <w:numId w:val="26"/>
      </w:numPr>
      <w:spacing w:line="360" w:lineRule="auto"/>
    </w:pPr>
    <w:rPr>
      <w:rFonts w:ascii="Tahoma" w:eastAsia="MS Mincho" w:hAnsi="Tahoma" w:cs="Arial"/>
      <w:bCs/>
    </w:rPr>
  </w:style>
  <w:style w:type="paragraph" w:customStyle="1" w:styleId="StyleListSubContent">
    <w:name w:val="Style List Sub Content"/>
    <w:basedOn w:val="Normal"/>
    <w:pPr>
      <w:widowControl/>
      <w:numPr>
        <w:numId w:val="27"/>
      </w:numPr>
      <w:spacing w:line="360" w:lineRule="auto"/>
    </w:pPr>
    <w:rPr>
      <w:rFonts w:ascii="Tahoma" w:eastAsia="MS Mincho" w:hAnsi="Tahoma" w:cs="Arial"/>
      <w:bCs/>
    </w:rPr>
  </w:style>
  <w:style w:type="paragraph" w:styleId="BalloonText">
    <w:name w:val="Balloon Text"/>
    <w:basedOn w:val="Normal"/>
    <w:semiHidden/>
    <w:rsid w:val="008D3003"/>
    <w:rPr>
      <w:rFonts w:ascii="Tahoma" w:hAnsi="Tahoma" w:cs="Tahoma"/>
      <w:sz w:val="16"/>
      <w:szCs w:val="16"/>
    </w:rPr>
  </w:style>
  <w:style w:type="paragraph" w:customStyle="1" w:styleId="Attribute">
    <w:name w:val="Attribute"/>
    <w:basedOn w:val="TOC1"/>
    <w:rsid w:val="005F2240"/>
    <w:pPr>
      <w:widowControl/>
      <w:tabs>
        <w:tab w:val="clear" w:pos="400"/>
        <w:tab w:val="clear" w:pos="8305"/>
        <w:tab w:val="left" w:pos="480"/>
        <w:tab w:val="right" w:leader="dot" w:pos="9906"/>
      </w:tabs>
      <w:spacing w:before="0"/>
    </w:pPr>
    <w:rPr>
      <w:rFonts w:ascii=".VnCourier New" w:hAnsi=".VnCourier New"/>
      <w:b w:val="0"/>
      <w:snapToGrid/>
      <w:sz w:val="16"/>
      <w:szCs w:val="28"/>
      <w:lang w:eastAsia="ko-KR"/>
    </w:rPr>
  </w:style>
  <w:style w:type="paragraph" w:customStyle="1" w:styleId="NormalCN">
    <w:name w:val="NormalCN"/>
    <w:basedOn w:val="Normal"/>
    <w:rsid w:val="00C26E05"/>
    <w:pPr>
      <w:keepNext/>
      <w:widowControl/>
      <w:tabs>
        <w:tab w:val="left" w:pos="2160"/>
        <w:tab w:val="left" w:leader="dot" w:pos="2880"/>
        <w:tab w:val="left" w:leader="dot" w:pos="4320"/>
        <w:tab w:val="left" w:leader="dot" w:pos="6480"/>
        <w:tab w:val="right" w:leader="dot" w:pos="9000"/>
      </w:tabs>
      <w:autoSpaceDE w:val="0"/>
      <w:autoSpaceDN w:val="0"/>
      <w:ind w:left="0"/>
      <w:jc w:val="both"/>
    </w:pPr>
    <w:rPr>
      <w:snapToGrid/>
      <w:color w:val="000080"/>
    </w:rPr>
  </w:style>
  <w:style w:type="paragraph" w:styleId="DocumentMap">
    <w:name w:val="Document Map"/>
    <w:basedOn w:val="Normal"/>
    <w:semiHidden/>
    <w:rsid w:val="00C315BA"/>
    <w:pPr>
      <w:shd w:val="clear" w:color="auto" w:fill="000080"/>
    </w:pPr>
    <w:rPr>
      <w:rFonts w:ascii="Tahoma" w:hAnsi="Tahoma" w:cs="Tahoma"/>
    </w:rPr>
  </w:style>
  <w:style w:type="character" w:styleId="Emphasis">
    <w:name w:val="Emphasis"/>
    <w:uiPriority w:val="20"/>
    <w:qFormat/>
    <w:rsid w:val="00D731D7"/>
    <w:rPr>
      <w:i/>
      <w:iCs/>
    </w:rPr>
  </w:style>
  <w:style w:type="paragraph" w:styleId="CommentSubject">
    <w:name w:val="annotation subject"/>
    <w:basedOn w:val="CommentText"/>
    <w:next w:val="CommentText"/>
    <w:link w:val="CommentSubjectChar"/>
    <w:rsid w:val="00D86BB3"/>
    <w:pPr>
      <w:widowControl w:val="0"/>
      <w:spacing w:before="120"/>
      <w:jc w:val="left"/>
    </w:pPr>
    <w:rPr>
      <w:rFonts w:ascii="Arial" w:hAnsi="Arial"/>
      <w:b/>
      <w:bCs/>
      <w:snapToGrid w:val="0"/>
    </w:rPr>
  </w:style>
  <w:style w:type="character" w:customStyle="1" w:styleId="CommentTextChar">
    <w:name w:val="Comment Text Char"/>
    <w:link w:val="CommentText"/>
    <w:semiHidden/>
    <w:rsid w:val="00D86BB3"/>
    <w:rPr>
      <w:rFonts w:ascii=".VnTime" w:hAnsi=".VnTime"/>
    </w:rPr>
  </w:style>
  <w:style w:type="character" w:customStyle="1" w:styleId="CommentSubjectChar">
    <w:name w:val="Comment Subject Char"/>
    <w:link w:val="CommentSubject"/>
    <w:rsid w:val="00D86BB3"/>
    <w:rPr>
      <w:rFonts w:ascii="Arial" w:hAnsi="Arial"/>
      <w:b/>
      <w:bCs/>
      <w:snapToGrid w:val="0"/>
    </w:rPr>
  </w:style>
  <w:style w:type="character" w:styleId="UnresolvedMention">
    <w:name w:val="Unresolved Mention"/>
    <w:uiPriority w:val="99"/>
    <w:semiHidden/>
    <w:unhideWhenUsed/>
    <w:rsid w:val="007D2E0F"/>
    <w:rPr>
      <w:color w:val="605E5C"/>
      <w:shd w:val="clear" w:color="auto" w:fill="E1DFDD"/>
    </w:rPr>
  </w:style>
  <w:style w:type="character" w:customStyle="1" w:styleId="TitleChar">
    <w:name w:val="Title Char"/>
    <w:basedOn w:val="DefaultParagraphFont"/>
    <w:link w:val="Title"/>
    <w:uiPriority w:val="10"/>
    <w:qFormat/>
    <w:rsid w:val="007D6D88"/>
    <w:rPr>
      <w:rFonts w:ascii="Arial" w:hAnsi="Arial"/>
      <w:b/>
      <w:snapToGrid w:val="0"/>
      <w:kern w:val="28"/>
      <w:sz w:val="32"/>
    </w:rPr>
  </w:style>
  <w:style w:type="character" w:customStyle="1" w:styleId="SubtitleChar">
    <w:name w:val="Subtitle Char"/>
    <w:basedOn w:val="DefaultParagraphFont"/>
    <w:link w:val="Subtitle"/>
    <w:uiPriority w:val="11"/>
    <w:qFormat/>
    <w:rsid w:val="007D6D88"/>
    <w:rPr>
      <w:rFonts w:eastAsiaTheme="minorEastAsia"/>
      <w:color w:val="5A5A5A" w:themeColor="text1" w:themeTint="A5"/>
      <w:spacing w:val="15"/>
    </w:rPr>
  </w:style>
  <w:style w:type="character" w:customStyle="1" w:styleId="InternetLink">
    <w:name w:val="Internet Link"/>
    <w:basedOn w:val="DefaultParagraphFont"/>
    <w:uiPriority w:val="99"/>
    <w:unhideWhenUsed/>
    <w:rsid w:val="007D6D88"/>
    <w:rPr>
      <w:color w:val="0000FF"/>
      <w:u w:val="single"/>
    </w:rPr>
  </w:style>
  <w:style w:type="character" w:styleId="IntenseReference">
    <w:name w:val="Intense Reference"/>
    <w:uiPriority w:val="32"/>
    <w:qFormat/>
    <w:rsid w:val="007D6D88"/>
    <w:rPr>
      <w:b/>
      <w:bCs/>
      <w:caps w:val="0"/>
      <w:smallCaps w:val="0"/>
      <w:color w:val="E848D5"/>
      <w:spacing w:val="5"/>
    </w:rPr>
  </w:style>
  <w:style w:type="paragraph" w:styleId="Subtitle">
    <w:name w:val="Subtitle"/>
    <w:basedOn w:val="Normal"/>
    <w:next w:val="Normal"/>
    <w:link w:val="SubtitleChar"/>
    <w:uiPriority w:val="11"/>
    <w:qFormat/>
    <w:rsid w:val="007D6D88"/>
    <w:pPr>
      <w:widowControl/>
      <w:spacing w:before="0" w:after="160" w:line="259" w:lineRule="auto"/>
      <w:ind w:left="0"/>
    </w:pPr>
    <w:rPr>
      <w:rFonts w:eastAsiaTheme="minorEastAsia"/>
      <w:snapToGrid/>
      <w:color w:val="5A5A5A" w:themeColor="text1" w:themeTint="A5"/>
      <w:spacing w:val="15"/>
    </w:rPr>
  </w:style>
  <w:style w:type="character" w:customStyle="1" w:styleId="SubtitleChar1">
    <w:name w:val="Subtitle Char1"/>
    <w:basedOn w:val="DefaultParagraphFont"/>
    <w:rsid w:val="007D6D88"/>
    <w:rPr>
      <w:rFonts w:asciiTheme="minorHAnsi" w:eastAsiaTheme="minorEastAsia" w:hAnsiTheme="minorHAnsi" w:cstheme="minorBidi"/>
      <w:snapToGrid w:val="0"/>
      <w:color w:val="5A5A5A" w:themeColor="text1" w:themeTint="A5"/>
      <w:spacing w:val="15"/>
      <w:sz w:val="22"/>
      <w:szCs w:val="22"/>
    </w:rPr>
  </w:style>
  <w:style w:type="paragraph" w:styleId="ListParagraph">
    <w:name w:val="List Paragraph"/>
    <w:basedOn w:val="Normal"/>
    <w:link w:val="ListParagraphChar"/>
    <w:uiPriority w:val="34"/>
    <w:qFormat/>
    <w:rsid w:val="007D6D88"/>
    <w:pPr>
      <w:widowControl/>
      <w:spacing w:before="0" w:after="160" w:line="259" w:lineRule="auto"/>
      <w:ind w:left="720"/>
      <w:contextualSpacing/>
    </w:pPr>
    <w:rPr>
      <w:rFonts w:eastAsiaTheme="minorHAnsi" w:cstheme="minorBidi"/>
      <w:snapToGrid/>
      <w:szCs w:val="22"/>
      <w:lang w:eastAsia="ja-JP"/>
    </w:rPr>
  </w:style>
  <w:style w:type="table" w:styleId="TableGrid">
    <w:name w:val="Table Grid"/>
    <w:basedOn w:val="TableNormal"/>
    <w:uiPriority w:val="39"/>
    <w:rsid w:val="007D6D88"/>
    <w:rPr>
      <w:rFonts w:asciiTheme="minorHAnsi" w:eastAsiaTheme="minorHAnsi" w:hAnsiTheme="minorHAnsi" w:cstheme="minorBidi"/>
      <w:szCs w:val="22"/>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
    <w:name w:val="Code"/>
    <w:basedOn w:val="Normal"/>
    <w:link w:val="CodeChar"/>
    <w:qFormat/>
    <w:rsid w:val="005135FC"/>
    <w:pPr>
      <w:widowControl/>
      <w:pBdr>
        <w:top w:val="single" w:sz="4" w:space="1" w:color="auto"/>
        <w:left w:val="single" w:sz="4" w:space="4" w:color="auto"/>
        <w:bottom w:val="single" w:sz="4" w:space="1" w:color="auto"/>
        <w:right w:val="single" w:sz="4" w:space="4" w:color="auto"/>
      </w:pBdr>
      <w:spacing w:before="40" w:after="40" w:line="300" w:lineRule="atLeast"/>
      <w:ind w:left="0"/>
    </w:pPr>
    <w:rPr>
      <w:rFonts w:ascii="Courier New" w:hAnsi="Courier New"/>
      <w:snapToGrid/>
      <w:sz w:val="22"/>
      <w:lang w:val="x-none"/>
    </w:rPr>
  </w:style>
  <w:style w:type="character" w:customStyle="1" w:styleId="CodeChar">
    <w:name w:val="Code Char"/>
    <w:link w:val="Code"/>
    <w:rsid w:val="005135FC"/>
    <w:rPr>
      <w:rFonts w:ascii="Courier New" w:hAnsi="Courier New"/>
      <w:sz w:val="22"/>
      <w:lang w:val="x-none"/>
    </w:rPr>
  </w:style>
  <w:style w:type="character" w:customStyle="1" w:styleId="Heading2Char">
    <w:name w:val="Heading 2 Char"/>
    <w:aliases w:val="l2 Char,H2 Char,h21 Char,HD2 Char"/>
    <w:basedOn w:val="DefaultParagraphFont"/>
    <w:link w:val="Heading2"/>
    <w:uiPriority w:val="9"/>
    <w:rsid w:val="005135FC"/>
    <w:rPr>
      <w:b/>
      <w:snapToGrid w:val="0"/>
      <w:sz w:val="26"/>
    </w:rPr>
  </w:style>
  <w:style w:type="character" w:customStyle="1" w:styleId="Heading3Char">
    <w:name w:val="Heading 3 Char"/>
    <w:aliases w:val="h3 Char,h31 Char1,h31 Char Char"/>
    <w:basedOn w:val="DefaultParagraphFont"/>
    <w:link w:val="Heading3"/>
    <w:uiPriority w:val="9"/>
    <w:rsid w:val="005135FC"/>
    <w:rPr>
      <w:b/>
      <w:snapToGrid w:val="0"/>
      <w:sz w:val="24"/>
    </w:rPr>
  </w:style>
  <w:style w:type="character" w:customStyle="1" w:styleId="ListParagraphChar">
    <w:name w:val="List Paragraph Char"/>
    <w:basedOn w:val="DefaultParagraphFont"/>
    <w:link w:val="ListParagraph"/>
    <w:uiPriority w:val="34"/>
    <w:locked/>
    <w:rsid w:val="0002264D"/>
    <w:rPr>
      <w:rFonts w:eastAsiaTheme="minorHAnsi" w:cstheme="minorBidi"/>
      <w:sz w:val="24"/>
      <w:szCs w:val="22"/>
      <w:lang w:eastAsia="ja-JP"/>
    </w:rPr>
  </w:style>
  <w:style w:type="character" w:styleId="BookTitle">
    <w:name w:val="Book Title"/>
    <w:basedOn w:val="DefaultParagraphFont"/>
    <w:uiPriority w:val="33"/>
    <w:qFormat/>
    <w:rsid w:val="0002264D"/>
    <w:rPr>
      <w:b/>
      <w:bCs/>
      <w:i/>
      <w:iCs/>
      <w:spacing w:val="5"/>
    </w:rPr>
  </w:style>
  <w:style w:type="character" w:customStyle="1" w:styleId="apple-converted-space">
    <w:name w:val="apple-converted-space"/>
    <w:basedOn w:val="DefaultParagraphFont"/>
    <w:rsid w:val="0002264D"/>
  </w:style>
  <w:style w:type="character" w:customStyle="1" w:styleId="Heading1Char">
    <w:name w:val="Heading 1 Char"/>
    <w:aliases w:val="Heading 1(Report Only) Char,Chapter Char,Heading 1(Report Only)1 Char,Chapter1 Char,H1 Char"/>
    <w:basedOn w:val="DefaultParagraphFont"/>
    <w:link w:val="Heading1"/>
    <w:uiPriority w:val="9"/>
    <w:rsid w:val="006E72BF"/>
    <w:rPr>
      <w:b/>
      <w:snapToGrid w:val="0"/>
      <w:kern w:val="28"/>
      <w:sz w:val="28"/>
    </w:rPr>
  </w:style>
  <w:style w:type="paragraph" w:styleId="TOCHeading">
    <w:name w:val="TOC Heading"/>
    <w:basedOn w:val="Heading1"/>
    <w:next w:val="Normal"/>
    <w:uiPriority w:val="39"/>
    <w:unhideWhenUsed/>
    <w:qFormat/>
    <w:rsid w:val="006E72BF"/>
    <w:pPr>
      <w:keepLines/>
      <w:widowControl/>
      <w:numPr>
        <w:numId w:val="0"/>
      </w:numPr>
      <w:spacing w:before="240" w:after="0" w:line="259" w:lineRule="auto"/>
      <w:jc w:val="both"/>
      <w:outlineLvl w:val="9"/>
    </w:pPr>
    <w:rPr>
      <w:rFonts w:asciiTheme="majorHAnsi" w:eastAsiaTheme="majorEastAsia" w:hAnsiTheme="majorHAnsi" w:cstheme="majorBidi"/>
      <w:b w:val="0"/>
      <w:snapToGrid/>
      <w:color w:val="2F5496" w:themeColor="accent1" w:themeShade="BF"/>
      <w:kern w:val="0"/>
      <w:sz w:val="32"/>
      <w:szCs w:val="32"/>
    </w:rPr>
  </w:style>
  <w:style w:type="paragraph" w:styleId="NormalWeb">
    <w:name w:val="Normal (Web)"/>
    <w:basedOn w:val="Normal"/>
    <w:uiPriority w:val="99"/>
    <w:unhideWhenUsed/>
    <w:rsid w:val="006E72BF"/>
    <w:pPr>
      <w:widowControl/>
      <w:spacing w:before="100" w:beforeAutospacing="1" w:after="100" w:afterAutospacing="1"/>
      <w:ind w:left="0"/>
      <w:jc w:val="both"/>
    </w:pPr>
    <w:rPr>
      <w:snapToGrid/>
      <w:szCs w:val="24"/>
    </w:rPr>
  </w:style>
  <w:style w:type="paragraph" w:styleId="HTMLPreformatted">
    <w:name w:val="HTML Preformatted"/>
    <w:basedOn w:val="Normal"/>
    <w:link w:val="HTMLPreformattedChar"/>
    <w:uiPriority w:val="99"/>
    <w:unhideWhenUsed/>
    <w:rsid w:val="006E7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0"/>
      <w:jc w:val="both"/>
    </w:pPr>
    <w:rPr>
      <w:rFonts w:ascii="Courier New" w:hAnsi="Courier New" w:cs="Courier New"/>
      <w:snapToGrid/>
      <w:sz w:val="20"/>
    </w:rPr>
  </w:style>
  <w:style w:type="character" w:customStyle="1" w:styleId="HTMLPreformattedChar">
    <w:name w:val="HTML Preformatted Char"/>
    <w:basedOn w:val="DefaultParagraphFont"/>
    <w:link w:val="HTMLPreformatted"/>
    <w:uiPriority w:val="99"/>
    <w:rsid w:val="006E72BF"/>
    <w:rPr>
      <w:rFonts w:ascii="Courier New" w:hAnsi="Courier New" w:cs="Courier New"/>
    </w:rPr>
  </w:style>
  <w:style w:type="character" w:customStyle="1" w:styleId="HeaderChar">
    <w:name w:val="Header Char"/>
    <w:aliases w:val="Chapter Name Char"/>
    <w:basedOn w:val="DefaultParagraphFont"/>
    <w:link w:val="Header"/>
    <w:uiPriority w:val="99"/>
    <w:rsid w:val="006E72BF"/>
    <w:rPr>
      <w:snapToGrid w:val="0"/>
      <w:sz w:val="24"/>
    </w:rPr>
  </w:style>
  <w:style w:type="character" w:customStyle="1" w:styleId="FooterChar">
    <w:name w:val="Footer Char"/>
    <w:basedOn w:val="DefaultParagraphFont"/>
    <w:link w:val="Footer"/>
    <w:uiPriority w:val="99"/>
    <w:rsid w:val="006E72BF"/>
    <w:rPr>
      <w:snapToGrid w:val="0"/>
      <w:sz w:val="24"/>
    </w:rPr>
  </w:style>
  <w:style w:type="character" w:styleId="HTMLCode">
    <w:name w:val="HTML Code"/>
    <w:basedOn w:val="DefaultParagraphFont"/>
    <w:uiPriority w:val="99"/>
    <w:unhideWhenUsed/>
    <w:rsid w:val="006E72BF"/>
    <w:rPr>
      <w:rFonts w:ascii="Courier New" w:eastAsia="Times New Roman" w:hAnsi="Courier New" w:cs="Courier New"/>
      <w:sz w:val="20"/>
      <w:szCs w:val="20"/>
    </w:rPr>
  </w:style>
  <w:style w:type="paragraph" w:customStyle="1" w:styleId="wp-caption-text">
    <w:name w:val="wp-caption-text"/>
    <w:basedOn w:val="Normal"/>
    <w:rsid w:val="006E72BF"/>
    <w:pPr>
      <w:widowControl/>
      <w:spacing w:before="100" w:beforeAutospacing="1" w:after="100" w:afterAutospacing="1"/>
      <w:ind w:left="0"/>
    </w:pPr>
    <w:rPr>
      <w:snapToGrid/>
      <w:szCs w:val="24"/>
    </w:rPr>
  </w:style>
  <w:style w:type="paragraph" w:customStyle="1" w:styleId="Normal0">
    <w:name w:val=". Normal"/>
    <w:link w:val="NormalChar"/>
    <w:qFormat/>
    <w:rsid w:val="00B63FAA"/>
    <w:pPr>
      <w:spacing w:before="120" w:line="300" w:lineRule="auto"/>
      <w:ind w:left="284" w:firstLine="283"/>
      <w:jc w:val="both"/>
    </w:pPr>
    <w:rPr>
      <w:sz w:val="24"/>
      <w:szCs w:val="24"/>
    </w:rPr>
  </w:style>
  <w:style w:type="character" w:customStyle="1" w:styleId="NormalChar">
    <w:name w:val=". Normal Char"/>
    <w:link w:val="Normal0"/>
    <w:rsid w:val="00B63FAA"/>
    <w:rPr>
      <w:sz w:val="24"/>
      <w:szCs w:val="24"/>
    </w:rPr>
  </w:style>
  <w:style w:type="character" w:customStyle="1" w:styleId="Heading4Char">
    <w:name w:val="Heading 4 Char"/>
    <w:aliases w:val="h4 Char,h41 Char"/>
    <w:basedOn w:val="DefaultParagraphFont"/>
    <w:link w:val="Heading4"/>
    <w:rsid w:val="00BA673B"/>
    <w:rPr>
      <w:b/>
      <w:snapToGrid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0319484">
      <w:bodyDiv w:val="1"/>
      <w:marLeft w:val="0"/>
      <w:marRight w:val="0"/>
      <w:marTop w:val="0"/>
      <w:marBottom w:val="0"/>
      <w:divBdr>
        <w:top w:val="none" w:sz="0" w:space="0" w:color="auto"/>
        <w:left w:val="none" w:sz="0" w:space="0" w:color="auto"/>
        <w:bottom w:val="none" w:sz="0" w:space="0" w:color="auto"/>
        <w:right w:val="none" w:sz="0" w:space="0" w:color="auto"/>
      </w:divBdr>
    </w:div>
    <w:div w:id="369191606">
      <w:bodyDiv w:val="1"/>
      <w:marLeft w:val="0"/>
      <w:marRight w:val="0"/>
      <w:marTop w:val="0"/>
      <w:marBottom w:val="0"/>
      <w:divBdr>
        <w:top w:val="none" w:sz="0" w:space="0" w:color="auto"/>
        <w:left w:val="none" w:sz="0" w:space="0" w:color="auto"/>
        <w:bottom w:val="none" w:sz="0" w:space="0" w:color="auto"/>
        <w:right w:val="none" w:sz="0" w:space="0" w:color="auto"/>
      </w:divBdr>
    </w:div>
    <w:div w:id="463549112">
      <w:bodyDiv w:val="1"/>
      <w:marLeft w:val="0"/>
      <w:marRight w:val="0"/>
      <w:marTop w:val="0"/>
      <w:marBottom w:val="0"/>
      <w:divBdr>
        <w:top w:val="none" w:sz="0" w:space="0" w:color="auto"/>
        <w:left w:val="none" w:sz="0" w:space="0" w:color="auto"/>
        <w:bottom w:val="none" w:sz="0" w:space="0" w:color="auto"/>
        <w:right w:val="none" w:sz="0" w:space="0" w:color="auto"/>
      </w:divBdr>
    </w:div>
    <w:div w:id="726799608">
      <w:bodyDiv w:val="1"/>
      <w:marLeft w:val="0"/>
      <w:marRight w:val="0"/>
      <w:marTop w:val="0"/>
      <w:marBottom w:val="0"/>
      <w:divBdr>
        <w:top w:val="none" w:sz="0" w:space="0" w:color="auto"/>
        <w:left w:val="none" w:sz="0" w:space="0" w:color="auto"/>
        <w:bottom w:val="none" w:sz="0" w:space="0" w:color="auto"/>
        <w:right w:val="none" w:sz="0" w:space="0" w:color="auto"/>
      </w:divBdr>
    </w:div>
    <w:div w:id="1054427025">
      <w:bodyDiv w:val="1"/>
      <w:marLeft w:val="0"/>
      <w:marRight w:val="0"/>
      <w:marTop w:val="0"/>
      <w:marBottom w:val="0"/>
      <w:divBdr>
        <w:top w:val="none" w:sz="0" w:space="0" w:color="auto"/>
        <w:left w:val="none" w:sz="0" w:space="0" w:color="auto"/>
        <w:bottom w:val="none" w:sz="0" w:space="0" w:color="auto"/>
        <w:right w:val="none" w:sz="0" w:space="0" w:color="auto"/>
      </w:divBdr>
    </w:div>
    <w:div w:id="1320426593">
      <w:bodyDiv w:val="1"/>
      <w:marLeft w:val="0"/>
      <w:marRight w:val="0"/>
      <w:marTop w:val="0"/>
      <w:marBottom w:val="0"/>
      <w:divBdr>
        <w:top w:val="none" w:sz="0" w:space="0" w:color="auto"/>
        <w:left w:val="none" w:sz="0" w:space="0" w:color="auto"/>
        <w:bottom w:val="none" w:sz="0" w:space="0" w:color="auto"/>
        <w:right w:val="none" w:sz="0" w:space="0" w:color="auto"/>
      </w:divBdr>
    </w:div>
    <w:div w:id="1387754612">
      <w:bodyDiv w:val="1"/>
      <w:marLeft w:val="0"/>
      <w:marRight w:val="0"/>
      <w:marTop w:val="0"/>
      <w:marBottom w:val="0"/>
      <w:divBdr>
        <w:top w:val="none" w:sz="0" w:space="0" w:color="auto"/>
        <w:left w:val="none" w:sz="0" w:space="0" w:color="auto"/>
        <w:bottom w:val="none" w:sz="0" w:space="0" w:color="auto"/>
        <w:right w:val="none" w:sz="0" w:space="0" w:color="auto"/>
      </w:divBdr>
    </w:div>
    <w:div w:id="1431776437">
      <w:bodyDiv w:val="1"/>
      <w:marLeft w:val="0"/>
      <w:marRight w:val="0"/>
      <w:marTop w:val="0"/>
      <w:marBottom w:val="0"/>
      <w:divBdr>
        <w:top w:val="none" w:sz="0" w:space="0" w:color="auto"/>
        <w:left w:val="none" w:sz="0" w:space="0" w:color="auto"/>
        <w:bottom w:val="none" w:sz="0" w:space="0" w:color="auto"/>
        <w:right w:val="none" w:sz="0" w:space="0" w:color="auto"/>
      </w:divBdr>
    </w:div>
    <w:div w:id="1443379350">
      <w:bodyDiv w:val="1"/>
      <w:marLeft w:val="0"/>
      <w:marRight w:val="0"/>
      <w:marTop w:val="0"/>
      <w:marBottom w:val="0"/>
      <w:divBdr>
        <w:top w:val="none" w:sz="0" w:space="0" w:color="auto"/>
        <w:left w:val="none" w:sz="0" w:space="0" w:color="auto"/>
        <w:bottom w:val="none" w:sz="0" w:space="0" w:color="auto"/>
        <w:right w:val="none" w:sz="0" w:space="0" w:color="auto"/>
      </w:divBdr>
    </w:div>
    <w:div w:id="2106533644">
      <w:bodyDiv w:val="1"/>
      <w:marLeft w:val="0"/>
      <w:marRight w:val="0"/>
      <w:marTop w:val="0"/>
      <w:marBottom w:val="0"/>
      <w:divBdr>
        <w:top w:val="none" w:sz="0" w:space="0" w:color="auto"/>
        <w:left w:val="none" w:sz="0" w:space="0" w:color="auto"/>
        <w:bottom w:val="none" w:sz="0" w:space="0" w:color="auto"/>
        <w:right w:val="none" w:sz="0" w:space="0" w:color="auto"/>
      </w:divBdr>
    </w:div>
    <w:div w:id="2113747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grid@..."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Desktop\BTC-QLNS%20-%20Tai%20lieu%20phan%20tich%20yeu%20cau%20he%20thong%20V1.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D6B9BD-8F61-449D-B21A-9D804E5189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BTC-QLNS - Tai lieu phan tich yeu cau he thong V1.0.dot</Template>
  <TotalTime>648</TotalTime>
  <Pages>13</Pages>
  <Words>2344</Words>
  <Characters>13364</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SRS Template</vt:lpstr>
    </vt:vector>
  </TitlesOfParts>
  <Manager>Pham Minh Quy</Manager>
  <Company>FPT Corporation.</Company>
  <LinksUpToDate>false</LinksUpToDate>
  <CharactersWithSpaces>15677</CharactersWithSpaces>
  <SharedDoc>false</SharedDoc>
  <HLinks>
    <vt:vector size="906" baseType="variant">
      <vt:variant>
        <vt:i4>2031668</vt:i4>
      </vt:variant>
      <vt:variant>
        <vt:i4>902</vt:i4>
      </vt:variant>
      <vt:variant>
        <vt:i4>0</vt:i4>
      </vt:variant>
      <vt:variant>
        <vt:i4>5</vt:i4>
      </vt:variant>
      <vt:variant>
        <vt:lpwstr/>
      </vt:variant>
      <vt:variant>
        <vt:lpwstr>_Toc78203929</vt:lpwstr>
      </vt:variant>
      <vt:variant>
        <vt:i4>1966132</vt:i4>
      </vt:variant>
      <vt:variant>
        <vt:i4>896</vt:i4>
      </vt:variant>
      <vt:variant>
        <vt:i4>0</vt:i4>
      </vt:variant>
      <vt:variant>
        <vt:i4>5</vt:i4>
      </vt:variant>
      <vt:variant>
        <vt:lpwstr/>
      </vt:variant>
      <vt:variant>
        <vt:lpwstr>_Toc78203928</vt:lpwstr>
      </vt:variant>
      <vt:variant>
        <vt:i4>1114164</vt:i4>
      </vt:variant>
      <vt:variant>
        <vt:i4>890</vt:i4>
      </vt:variant>
      <vt:variant>
        <vt:i4>0</vt:i4>
      </vt:variant>
      <vt:variant>
        <vt:i4>5</vt:i4>
      </vt:variant>
      <vt:variant>
        <vt:lpwstr/>
      </vt:variant>
      <vt:variant>
        <vt:lpwstr>_Toc78203927</vt:lpwstr>
      </vt:variant>
      <vt:variant>
        <vt:i4>1048628</vt:i4>
      </vt:variant>
      <vt:variant>
        <vt:i4>884</vt:i4>
      </vt:variant>
      <vt:variant>
        <vt:i4>0</vt:i4>
      </vt:variant>
      <vt:variant>
        <vt:i4>5</vt:i4>
      </vt:variant>
      <vt:variant>
        <vt:lpwstr/>
      </vt:variant>
      <vt:variant>
        <vt:lpwstr>_Toc78203926</vt:lpwstr>
      </vt:variant>
      <vt:variant>
        <vt:i4>1245236</vt:i4>
      </vt:variant>
      <vt:variant>
        <vt:i4>878</vt:i4>
      </vt:variant>
      <vt:variant>
        <vt:i4>0</vt:i4>
      </vt:variant>
      <vt:variant>
        <vt:i4>5</vt:i4>
      </vt:variant>
      <vt:variant>
        <vt:lpwstr/>
      </vt:variant>
      <vt:variant>
        <vt:lpwstr>_Toc78203925</vt:lpwstr>
      </vt:variant>
      <vt:variant>
        <vt:i4>1179700</vt:i4>
      </vt:variant>
      <vt:variant>
        <vt:i4>872</vt:i4>
      </vt:variant>
      <vt:variant>
        <vt:i4>0</vt:i4>
      </vt:variant>
      <vt:variant>
        <vt:i4>5</vt:i4>
      </vt:variant>
      <vt:variant>
        <vt:lpwstr/>
      </vt:variant>
      <vt:variant>
        <vt:lpwstr>_Toc78203924</vt:lpwstr>
      </vt:variant>
      <vt:variant>
        <vt:i4>1376308</vt:i4>
      </vt:variant>
      <vt:variant>
        <vt:i4>866</vt:i4>
      </vt:variant>
      <vt:variant>
        <vt:i4>0</vt:i4>
      </vt:variant>
      <vt:variant>
        <vt:i4>5</vt:i4>
      </vt:variant>
      <vt:variant>
        <vt:lpwstr/>
      </vt:variant>
      <vt:variant>
        <vt:lpwstr>_Toc78203923</vt:lpwstr>
      </vt:variant>
      <vt:variant>
        <vt:i4>1310772</vt:i4>
      </vt:variant>
      <vt:variant>
        <vt:i4>860</vt:i4>
      </vt:variant>
      <vt:variant>
        <vt:i4>0</vt:i4>
      </vt:variant>
      <vt:variant>
        <vt:i4>5</vt:i4>
      </vt:variant>
      <vt:variant>
        <vt:lpwstr/>
      </vt:variant>
      <vt:variant>
        <vt:lpwstr>_Toc78203922</vt:lpwstr>
      </vt:variant>
      <vt:variant>
        <vt:i4>1507380</vt:i4>
      </vt:variant>
      <vt:variant>
        <vt:i4>854</vt:i4>
      </vt:variant>
      <vt:variant>
        <vt:i4>0</vt:i4>
      </vt:variant>
      <vt:variant>
        <vt:i4>5</vt:i4>
      </vt:variant>
      <vt:variant>
        <vt:lpwstr/>
      </vt:variant>
      <vt:variant>
        <vt:lpwstr>_Toc78203921</vt:lpwstr>
      </vt:variant>
      <vt:variant>
        <vt:i4>1441844</vt:i4>
      </vt:variant>
      <vt:variant>
        <vt:i4>848</vt:i4>
      </vt:variant>
      <vt:variant>
        <vt:i4>0</vt:i4>
      </vt:variant>
      <vt:variant>
        <vt:i4>5</vt:i4>
      </vt:variant>
      <vt:variant>
        <vt:lpwstr/>
      </vt:variant>
      <vt:variant>
        <vt:lpwstr>_Toc78203920</vt:lpwstr>
      </vt:variant>
      <vt:variant>
        <vt:i4>2031671</vt:i4>
      </vt:variant>
      <vt:variant>
        <vt:i4>842</vt:i4>
      </vt:variant>
      <vt:variant>
        <vt:i4>0</vt:i4>
      </vt:variant>
      <vt:variant>
        <vt:i4>5</vt:i4>
      </vt:variant>
      <vt:variant>
        <vt:lpwstr/>
      </vt:variant>
      <vt:variant>
        <vt:lpwstr>_Toc78203919</vt:lpwstr>
      </vt:variant>
      <vt:variant>
        <vt:i4>1966135</vt:i4>
      </vt:variant>
      <vt:variant>
        <vt:i4>836</vt:i4>
      </vt:variant>
      <vt:variant>
        <vt:i4>0</vt:i4>
      </vt:variant>
      <vt:variant>
        <vt:i4>5</vt:i4>
      </vt:variant>
      <vt:variant>
        <vt:lpwstr/>
      </vt:variant>
      <vt:variant>
        <vt:lpwstr>_Toc78203918</vt:lpwstr>
      </vt:variant>
      <vt:variant>
        <vt:i4>1114167</vt:i4>
      </vt:variant>
      <vt:variant>
        <vt:i4>830</vt:i4>
      </vt:variant>
      <vt:variant>
        <vt:i4>0</vt:i4>
      </vt:variant>
      <vt:variant>
        <vt:i4>5</vt:i4>
      </vt:variant>
      <vt:variant>
        <vt:lpwstr/>
      </vt:variant>
      <vt:variant>
        <vt:lpwstr>_Toc78203917</vt:lpwstr>
      </vt:variant>
      <vt:variant>
        <vt:i4>1048631</vt:i4>
      </vt:variant>
      <vt:variant>
        <vt:i4>824</vt:i4>
      </vt:variant>
      <vt:variant>
        <vt:i4>0</vt:i4>
      </vt:variant>
      <vt:variant>
        <vt:i4>5</vt:i4>
      </vt:variant>
      <vt:variant>
        <vt:lpwstr/>
      </vt:variant>
      <vt:variant>
        <vt:lpwstr>_Toc78203916</vt:lpwstr>
      </vt:variant>
      <vt:variant>
        <vt:i4>1245239</vt:i4>
      </vt:variant>
      <vt:variant>
        <vt:i4>818</vt:i4>
      </vt:variant>
      <vt:variant>
        <vt:i4>0</vt:i4>
      </vt:variant>
      <vt:variant>
        <vt:i4>5</vt:i4>
      </vt:variant>
      <vt:variant>
        <vt:lpwstr/>
      </vt:variant>
      <vt:variant>
        <vt:lpwstr>_Toc78203915</vt:lpwstr>
      </vt:variant>
      <vt:variant>
        <vt:i4>1179703</vt:i4>
      </vt:variant>
      <vt:variant>
        <vt:i4>812</vt:i4>
      </vt:variant>
      <vt:variant>
        <vt:i4>0</vt:i4>
      </vt:variant>
      <vt:variant>
        <vt:i4>5</vt:i4>
      </vt:variant>
      <vt:variant>
        <vt:lpwstr/>
      </vt:variant>
      <vt:variant>
        <vt:lpwstr>_Toc78203914</vt:lpwstr>
      </vt:variant>
      <vt:variant>
        <vt:i4>1376311</vt:i4>
      </vt:variant>
      <vt:variant>
        <vt:i4>806</vt:i4>
      </vt:variant>
      <vt:variant>
        <vt:i4>0</vt:i4>
      </vt:variant>
      <vt:variant>
        <vt:i4>5</vt:i4>
      </vt:variant>
      <vt:variant>
        <vt:lpwstr/>
      </vt:variant>
      <vt:variant>
        <vt:lpwstr>_Toc78203913</vt:lpwstr>
      </vt:variant>
      <vt:variant>
        <vt:i4>1310775</vt:i4>
      </vt:variant>
      <vt:variant>
        <vt:i4>800</vt:i4>
      </vt:variant>
      <vt:variant>
        <vt:i4>0</vt:i4>
      </vt:variant>
      <vt:variant>
        <vt:i4>5</vt:i4>
      </vt:variant>
      <vt:variant>
        <vt:lpwstr/>
      </vt:variant>
      <vt:variant>
        <vt:lpwstr>_Toc78203912</vt:lpwstr>
      </vt:variant>
      <vt:variant>
        <vt:i4>1507383</vt:i4>
      </vt:variant>
      <vt:variant>
        <vt:i4>794</vt:i4>
      </vt:variant>
      <vt:variant>
        <vt:i4>0</vt:i4>
      </vt:variant>
      <vt:variant>
        <vt:i4>5</vt:i4>
      </vt:variant>
      <vt:variant>
        <vt:lpwstr/>
      </vt:variant>
      <vt:variant>
        <vt:lpwstr>_Toc78203911</vt:lpwstr>
      </vt:variant>
      <vt:variant>
        <vt:i4>1441847</vt:i4>
      </vt:variant>
      <vt:variant>
        <vt:i4>788</vt:i4>
      </vt:variant>
      <vt:variant>
        <vt:i4>0</vt:i4>
      </vt:variant>
      <vt:variant>
        <vt:i4>5</vt:i4>
      </vt:variant>
      <vt:variant>
        <vt:lpwstr/>
      </vt:variant>
      <vt:variant>
        <vt:lpwstr>_Toc78203910</vt:lpwstr>
      </vt:variant>
      <vt:variant>
        <vt:i4>2031670</vt:i4>
      </vt:variant>
      <vt:variant>
        <vt:i4>782</vt:i4>
      </vt:variant>
      <vt:variant>
        <vt:i4>0</vt:i4>
      </vt:variant>
      <vt:variant>
        <vt:i4>5</vt:i4>
      </vt:variant>
      <vt:variant>
        <vt:lpwstr/>
      </vt:variant>
      <vt:variant>
        <vt:lpwstr>_Toc78203909</vt:lpwstr>
      </vt:variant>
      <vt:variant>
        <vt:i4>1966134</vt:i4>
      </vt:variant>
      <vt:variant>
        <vt:i4>776</vt:i4>
      </vt:variant>
      <vt:variant>
        <vt:i4>0</vt:i4>
      </vt:variant>
      <vt:variant>
        <vt:i4>5</vt:i4>
      </vt:variant>
      <vt:variant>
        <vt:lpwstr/>
      </vt:variant>
      <vt:variant>
        <vt:lpwstr>_Toc78203908</vt:lpwstr>
      </vt:variant>
      <vt:variant>
        <vt:i4>1114166</vt:i4>
      </vt:variant>
      <vt:variant>
        <vt:i4>770</vt:i4>
      </vt:variant>
      <vt:variant>
        <vt:i4>0</vt:i4>
      </vt:variant>
      <vt:variant>
        <vt:i4>5</vt:i4>
      </vt:variant>
      <vt:variant>
        <vt:lpwstr/>
      </vt:variant>
      <vt:variant>
        <vt:lpwstr>_Toc78203907</vt:lpwstr>
      </vt:variant>
      <vt:variant>
        <vt:i4>1048630</vt:i4>
      </vt:variant>
      <vt:variant>
        <vt:i4>764</vt:i4>
      </vt:variant>
      <vt:variant>
        <vt:i4>0</vt:i4>
      </vt:variant>
      <vt:variant>
        <vt:i4>5</vt:i4>
      </vt:variant>
      <vt:variant>
        <vt:lpwstr/>
      </vt:variant>
      <vt:variant>
        <vt:lpwstr>_Toc78203906</vt:lpwstr>
      </vt:variant>
      <vt:variant>
        <vt:i4>1245238</vt:i4>
      </vt:variant>
      <vt:variant>
        <vt:i4>758</vt:i4>
      </vt:variant>
      <vt:variant>
        <vt:i4>0</vt:i4>
      </vt:variant>
      <vt:variant>
        <vt:i4>5</vt:i4>
      </vt:variant>
      <vt:variant>
        <vt:lpwstr/>
      </vt:variant>
      <vt:variant>
        <vt:lpwstr>_Toc78203905</vt:lpwstr>
      </vt:variant>
      <vt:variant>
        <vt:i4>1179702</vt:i4>
      </vt:variant>
      <vt:variant>
        <vt:i4>752</vt:i4>
      </vt:variant>
      <vt:variant>
        <vt:i4>0</vt:i4>
      </vt:variant>
      <vt:variant>
        <vt:i4>5</vt:i4>
      </vt:variant>
      <vt:variant>
        <vt:lpwstr/>
      </vt:variant>
      <vt:variant>
        <vt:lpwstr>_Toc78203904</vt:lpwstr>
      </vt:variant>
      <vt:variant>
        <vt:i4>1376310</vt:i4>
      </vt:variant>
      <vt:variant>
        <vt:i4>746</vt:i4>
      </vt:variant>
      <vt:variant>
        <vt:i4>0</vt:i4>
      </vt:variant>
      <vt:variant>
        <vt:i4>5</vt:i4>
      </vt:variant>
      <vt:variant>
        <vt:lpwstr/>
      </vt:variant>
      <vt:variant>
        <vt:lpwstr>_Toc78203903</vt:lpwstr>
      </vt:variant>
      <vt:variant>
        <vt:i4>1310774</vt:i4>
      </vt:variant>
      <vt:variant>
        <vt:i4>740</vt:i4>
      </vt:variant>
      <vt:variant>
        <vt:i4>0</vt:i4>
      </vt:variant>
      <vt:variant>
        <vt:i4>5</vt:i4>
      </vt:variant>
      <vt:variant>
        <vt:lpwstr/>
      </vt:variant>
      <vt:variant>
        <vt:lpwstr>_Toc78203902</vt:lpwstr>
      </vt:variant>
      <vt:variant>
        <vt:i4>1507382</vt:i4>
      </vt:variant>
      <vt:variant>
        <vt:i4>734</vt:i4>
      </vt:variant>
      <vt:variant>
        <vt:i4>0</vt:i4>
      </vt:variant>
      <vt:variant>
        <vt:i4>5</vt:i4>
      </vt:variant>
      <vt:variant>
        <vt:lpwstr/>
      </vt:variant>
      <vt:variant>
        <vt:lpwstr>_Toc78203901</vt:lpwstr>
      </vt:variant>
      <vt:variant>
        <vt:i4>1441846</vt:i4>
      </vt:variant>
      <vt:variant>
        <vt:i4>728</vt:i4>
      </vt:variant>
      <vt:variant>
        <vt:i4>0</vt:i4>
      </vt:variant>
      <vt:variant>
        <vt:i4>5</vt:i4>
      </vt:variant>
      <vt:variant>
        <vt:lpwstr/>
      </vt:variant>
      <vt:variant>
        <vt:lpwstr>_Toc78203900</vt:lpwstr>
      </vt:variant>
      <vt:variant>
        <vt:i4>1966143</vt:i4>
      </vt:variant>
      <vt:variant>
        <vt:i4>722</vt:i4>
      </vt:variant>
      <vt:variant>
        <vt:i4>0</vt:i4>
      </vt:variant>
      <vt:variant>
        <vt:i4>5</vt:i4>
      </vt:variant>
      <vt:variant>
        <vt:lpwstr/>
      </vt:variant>
      <vt:variant>
        <vt:lpwstr>_Toc78203899</vt:lpwstr>
      </vt:variant>
      <vt:variant>
        <vt:i4>2031679</vt:i4>
      </vt:variant>
      <vt:variant>
        <vt:i4>716</vt:i4>
      </vt:variant>
      <vt:variant>
        <vt:i4>0</vt:i4>
      </vt:variant>
      <vt:variant>
        <vt:i4>5</vt:i4>
      </vt:variant>
      <vt:variant>
        <vt:lpwstr/>
      </vt:variant>
      <vt:variant>
        <vt:lpwstr>_Toc78203898</vt:lpwstr>
      </vt:variant>
      <vt:variant>
        <vt:i4>1048639</vt:i4>
      </vt:variant>
      <vt:variant>
        <vt:i4>710</vt:i4>
      </vt:variant>
      <vt:variant>
        <vt:i4>0</vt:i4>
      </vt:variant>
      <vt:variant>
        <vt:i4>5</vt:i4>
      </vt:variant>
      <vt:variant>
        <vt:lpwstr/>
      </vt:variant>
      <vt:variant>
        <vt:lpwstr>_Toc78203897</vt:lpwstr>
      </vt:variant>
      <vt:variant>
        <vt:i4>1114175</vt:i4>
      </vt:variant>
      <vt:variant>
        <vt:i4>704</vt:i4>
      </vt:variant>
      <vt:variant>
        <vt:i4>0</vt:i4>
      </vt:variant>
      <vt:variant>
        <vt:i4>5</vt:i4>
      </vt:variant>
      <vt:variant>
        <vt:lpwstr/>
      </vt:variant>
      <vt:variant>
        <vt:lpwstr>_Toc78203896</vt:lpwstr>
      </vt:variant>
      <vt:variant>
        <vt:i4>1179711</vt:i4>
      </vt:variant>
      <vt:variant>
        <vt:i4>698</vt:i4>
      </vt:variant>
      <vt:variant>
        <vt:i4>0</vt:i4>
      </vt:variant>
      <vt:variant>
        <vt:i4>5</vt:i4>
      </vt:variant>
      <vt:variant>
        <vt:lpwstr/>
      </vt:variant>
      <vt:variant>
        <vt:lpwstr>_Toc78203895</vt:lpwstr>
      </vt:variant>
      <vt:variant>
        <vt:i4>1245247</vt:i4>
      </vt:variant>
      <vt:variant>
        <vt:i4>692</vt:i4>
      </vt:variant>
      <vt:variant>
        <vt:i4>0</vt:i4>
      </vt:variant>
      <vt:variant>
        <vt:i4>5</vt:i4>
      </vt:variant>
      <vt:variant>
        <vt:lpwstr/>
      </vt:variant>
      <vt:variant>
        <vt:lpwstr>_Toc78203894</vt:lpwstr>
      </vt:variant>
      <vt:variant>
        <vt:i4>1310783</vt:i4>
      </vt:variant>
      <vt:variant>
        <vt:i4>686</vt:i4>
      </vt:variant>
      <vt:variant>
        <vt:i4>0</vt:i4>
      </vt:variant>
      <vt:variant>
        <vt:i4>5</vt:i4>
      </vt:variant>
      <vt:variant>
        <vt:lpwstr/>
      </vt:variant>
      <vt:variant>
        <vt:lpwstr>_Toc78203893</vt:lpwstr>
      </vt:variant>
      <vt:variant>
        <vt:i4>1376319</vt:i4>
      </vt:variant>
      <vt:variant>
        <vt:i4>680</vt:i4>
      </vt:variant>
      <vt:variant>
        <vt:i4>0</vt:i4>
      </vt:variant>
      <vt:variant>
        <vt:i4>5</vt:i4>
      </vt:variant>
      <vt:variant>
        <vt:lpwstr/>
      </vt:variant>
      <vt:variant>
        <vt:lpwstr>_Toc78203892</vt:lpwstr>
      </vt:variant>
      <vt:variant>
        <vt:i4>1441855</vt:i4>
      </vt:variant>
      <vt:variant>
        <vt:i4>674</vt:i4>
      </vt:variant>
      <vt:variant>
        <vt:i4>0</vt:i4>
      </vt:variant>
      <vt:variant>
        <vt:i4>5</vt:i4>
      </vt:variant>
      <vt:variant>
        <vt:lpwstr/>
      </vt:variant>
      <vt:variant>
        <vt:lpwstr>_Toc78203891</vt:lpwstr>
      </vt:variant>
      <vt:variant>
        <vt:i4>1507391</vt:i4>
      </vt:variant>
      <vt:variant>
        <vt:i4>668</vt:i4>
      </vt:variant>
      <vt:variant>
        <vt:i4>0</vt:i4>
      </vt:variant>
      <vt:variant>
        <vt:i4>5</vt:i4>
      </vt:variant>
      <vt:variant>
        <vt:lpwstr/>
      </vt:variant>
      <vt:variant>
        <vt:lpwstr>_Toc78203890</vt:lpwstr>
      </vt:variant>
      <vt:variant>
        <vt:i4>1966142</vt:i4>
      </vt:variant>
      <vt:variant>
        <vt:i4>662</vt:i4>
      </vt:variant>
      <vt:variant>
        <vt:i4>0</vt:i4>
      </vt:variant>
      <vt:variant>
        <vt:i4>5</vt:i4>
      </vt:variant>
      <vt:variant>
        <vt:lpwstr/>
      </vt:variant>
      <vt:variant>
        <vt:lpwstr>_Toc78203889</vt:lpwstr>
      </vt:variant>
      <vt:variant>
        <vt:i4>2031678</vt:i4>
      </vt:variant>
      <vt:variant>
        <vt:i4>656</vt:i4>
      </vt:variant>
      <vt:variant>
        <vt:i4>0</vt:i4>
      </vt:variant>
      <vt:variant>
        <vt:i4>5</vt:i4>
      </vt:variant>
      <vt:variant>
        <vt:lpwstr/>
      </vt:variant>
      <vt:variant>
        <vt:lpwstr>_Toc78203888</vt:lpwstr>
      </vt:variant>
      <vt:variant>
        <vt:i4>1048638</vt:i4>
      </vt:variant>
      <vt:variant>
        <vt:i4>650</vt:i4>
      </vt:variant>
      <vt:variant>
        <vt:i4>0</vt:i4>
      </vt:variant>
      <vt:variant>
        <vt:i4>5</vt:i4>
      </vt:variant>
      <vt:variant>
        <vt:lpwstr/>
      </vt:variant>
      <vt:variant>
        <vt:lpwstr>_Toc78203887</vt:lpwstr>
      </vt:variant>
      <vt:variant>
        <vt:i4>1114174</vt:i4>
      </vt:variant>
      <vt:variant>
        <vt:i4>644</vt:i4>
      </vt:variant>
      <vt:variant>
        <vt:i4>0</vt:i4>
      </vt:variant>
      <vt:variant>
        <vt:i4>5</vt:i4>
      </vt:variant>
      <vt:variant>
        <vt:lpwstr/>
      </vt:variant>
      <vt:variant>
        <vt:lpwstr>_Toc78203886</vt:lpwstr>
      </vt:variant>
      <vt:variant>
        <vt:i4>1179710</vt:i4>
      </vt:variant>
      <vt:variant>
        <vt:i4>638</vt:i4>
      </vt:variant>
      <vt:variant>
        <vt:i4>0</vt:i4>
      </vt:variant>
      <vt:variant>
        <vt:i4>5</vt:i4>
      </vt:variant>
      <vt:variant>
        <vt:lpwstr/>
      </vt:variant>
      <vt:variant>
        <vt:lpwstr>_Toc78203885</vt:lpwstr>
      </vt:variant>
      <vt:variant>
        <vt:i4>1245246</vt:i4>
      </vt:variant>
      <vt:variant>
        <vt:i4>632</vt:i4>
      </vt:variant>
      <vt:variant>
        <vt:i4>0</vt:i4>
      </vt:variant>
      <vt:variant>
        <vt:i4>5</vt:i4>
      </vt:variant>
      <vt:variant>
        <vt:lpwstr/>
      </vt:variant>
      <vt:variant>
        <vt:lpwstr>_Toc78203884</vt:lpwstr>
      </vt:variant>
      <vt:variant>
        <vt:i4>1310782</vt:i4>
      </vt:variant>
      <vt:variant>
        <vt:i4>626</vt:i4>
      </vt:variant>
      <vt:variant>
        <vt:i4>0</vt:i4>
      </vt:variant>
      <vt:variant>
        <vt:i4>5</vt:i4>
      </vt:variant>
      <vt:variant>
        <vt:lpwstr/>
      </vt:variant>
      <vt:variant>
        <vt:lpwstr>_Toc78203883</vt:lpwstr>
      </vt:variant>
      <vt:variant>
        <vt:i4>1376318</vt:i4>
      </vt:variant>
      <vt:variant>
        <vt:i4>620</vt:i4>
      </vt:variant>
      <vt:variant>
        <vt:i4>0</vt:i4>
      </vt:variant>
      <vt:variant>
        <vt:i4>5</vt:i4>
      </vt:variant>
      <vt:variant>
        <vt:lpwstr/>
      </vt:variant>
      <vt:variant>
        <vt:lpwstr>_Toc78203882</vt:lpwstr>
      </vt:variant>
      <vt:variant>
        <vt:i4>1441854</vt:i4>
      </vt:variant>
      <vt:variant>
        <vt:i4>614</vt:i4>
      </vt:variant>
      <vt:variant>
        <vt:i4>0</vt:i4>
      </vt:variant>
      <vt:variant>
        <vt:i4>5</vt:i4>
      </vt:variant>
      <vt:variant>
        <vt:lpwstr/>
      </vt:variant>
      <vt:variant>
        <vt:lpwstr>_Toc78203881</vt:lpwstr>
      </vt:variant>
      <vt:variant>
        <vt:i4>1507390</vt:i4>
      </vt:variant>
      <vt:variant>
        <vt:i4>608</vt:i4>
      </vt:variant>
      <vt:variant>
        <vt:i4>0</vt:i4>
      </vt:variant>
      <vt:variant>
        <vt:i4>5</vt:i4>
      </vt:variant>
      <vt:variant>
        <vt:lpwstr/>
      </vt:variant>
      <vt:variant>
        <vt:lpwstr>_Toc78203880</vt:lpwstr>
      </vt:variant>
      <vt:variant>
        <vt:i4>1966129</vt:i4>
      </vt:variant>
      <vt:variant>
        <vt:i4>602</vt:i4>
      </vt:variant>
      <vt:variant>
        <vt:i4>0</vt:i4>
      </vt:variant>
      <vt:variant>
        <vt:i4>5</vt:i4>
      </vt:variant>
      <vt:variant>
        <vt:lpwstr/>
      </vt:variant>
      <vt:variant>
        <vt:lpwstr>_Toc78203879</vt:lpwstr>
      </vt:variant>
      <vt:variant>
        <vt:i4>2031665</vt:i4>
      </vt:variant>
      <vt:variant>
        <vt:i4>596</vt:i4>
      </vt:variant>
      <vt:variant>
        <vt:i4>0</vt:i4>
      </vt:variant>
      <vt:variant>
        <vt:i4>5</vt:i4>
      </vt:variant>
      <vt:variant>
        <vt:lpwstr/>
      </vt:variant>
      <vt:variant>
        <vt:lpwstr>_Toc78203878</vt:lpwstr>
      </vt:variant>
      <vt:variant>
        <vt:i4>1048625</vt:i4>
      </vt:variant>
      <vt:variant>
        <vt:i4>590</vt:i4>
      </vt:variant>
      <vt:variant>
        <vt:i4>0</vt:i4>
      </vt:variant>
      <vt:variant>
        <vt:i4>5</vt:i4>
      </vt:variant>
      <vt:variant>
        <vt:lpwstr/>
      </vt:variant>
      <vt:variant>
        <vt:lpwstr>_Toc78203877</vt:lpwstr>
      </vt:variant>
      <vt:variant>
        <vt:i4>1114161</vt:i4>
      </vt:variant>
      <vt:variant>
        <vt:i4>584</vt:i4>
      </vt:variant>
      <vt:variant>
        <vt:i4>0</vt:i4>
      </vt:variant>
      <vt:variant>
        <vt:i4>5</vt:i4>
      </vt:variant>
      <vt:variant>
        <vt:lpwstr/>
      </vt:variant>
      <vt:variant>
        <vt:lpwstr>_Toc78203876</vt:lpwstr>
      </vt:variant>
      <vt:variant>
        <vt:i4>1179697</vt:i4>
      </vt:variant>
      <vt:variant>
        <vt:i4>578</vt:i4>
      </vt:variant>
      <vt:variant>
        <vt:i4>0</vt:i4>
      </vt:variant>
      <vt:variant>
        <vt:i4>5</vt:i4>
      </vt:variant>
      <vt:variant>
        <vt:lpwstr/>
      </vt:variant>
      <vt:variant>
        <vt:lpwstr>_Toc78203875</vt:lpwstr>
      </vt:variant>
      <vt:variant>
        <vt:i4>1245233</vt:i4>
      </vt:variant>
      <vt:variant>
        <vt:i4>572</vt:i4>
      </vt:variant>
      <vt:variant>
        <vt:i4>0</vt:i4>
      </vt:variant>
      <vt:variant>
        <vt:i4>5</vt:i4>
      </vt:variant>
      <vt:variant>
        <vt:lpwstr/>
      </vt:variant>
      <vt:variant>
        <vt:lpwstr>_Toc78203874</vt:lpwstr>
      </vt:variant>
      <vt:variant>
        <vt:i4>1310769</vt:i4>
      </vt:variant>
      <vt:variant>
        <vt:i4>566</vt:i4>
      </vt:variant>
      <vt:variant>
        <vt:i4>0</vt:i4>
      </vt:variant>
      <vt:variant>
        <vt:i4>5</vt:i4>
      </vt:variant>
      <vt:variant>
        <vt:lpwstr/>
      </vt:variant>
      <vt:variant>
        <vt:lpwstr>_Toc78203873</vt:lpwstr>
      </vt:variant>
      <vt:variant>
        <vt:i4>1376305</vt:i4>
      </vt:variant>
      <vt:variant>
        <vt:i4>560</vt:i4>
      </vt:variant>
      <vt:variant>
        <vt:i4>0</vt:i4>
      </vt:variant>
      <vt:variant>
        <vt:i4>5</vt:i4>
      </vt:variant>
      <vt:variant>
        <vt:lpwstr/>
      </vt:variant>
      <vt:variant>
        <vt:lpwstr>_Toc78203872</vt:lpwstr>
      </vt:variant>
      <vt:variant>
        <vt:i4>1441841</vt:i4>
      </vt:variant>
      <vt:variant>
        <vt:i4>554</vt:i4>
      </vt:variant>
      <vt:variant>
        <vt:i4>0</vt:i4>
      </vt:variant>
      <vt:variant>
        <vt:i4>5</vt:i4>
      </vt:variant>
      <vt:variant>
        <vt:lpwstr/>
      </vt:variant>
      <vt:variant>
        <vt:lpwstr>_Toc78203871</vt:lpwstr>
      </vt:variant>
      <vt:variant>
        <vt:i4>1507377</vt:i4>
      </vt:variant>
      <vt:variant>
        <vt:i4>548</vt:i4>
      </vt:variant>
      <vt:variant>
        <vt:i4>0</vt:i4>
      </vt:variant>
      <vt:variant>
        <vt:i4>5</vt:i4>
      </vt:variant>
      <vt:variant>
        <vt:lpwstr/>
      </vt:variant>
      <vt:variant>
        <vt:lpwstr>_Toc78203870</vt:lpwstr>
      </vt:variant>
      <vt:variant>
        <vt:i4>1966128</vt:i4>
      </vt:variant>
      <vt:variant>
        <vt:i4>542</vt:i4>
      </vt:variant>
      <vt:variant>
        <vt:i4>0</vt:i4>
      </vt:variant>
      <vt:variant>
        <vt:i4>5</vt:i4>
      </vt:variant>
      <vt:variant>
        <vt:lpwstr/>
      </vt:variant>
      <vt:variant>
        <vt:lpwstr>_Toc78203869</vt:lpwstr>
      </vt:variant>
      <vt:variant>
        <vt:i4>2031664</vt:i4>
      </vt:variant>
      <vt:variant>
        <vt:i4>536</vt:i4>
      </vt:variant>
      <vt:variant>
        <vt:i4>0</vt:i4>
      </vt:variant>
      <vt:variant>
        <vt:i4>5</vt:i4>
      </vt:variant>
      <vt:variant>
        <vt:lpwstr/>
      </vt:variant>
      <vt:variant>
        <vt:lpwstr>_Toc78203868</vt:lpwstr>
      </vt:variant>
      <vt:variant>
        <vt:i4>1048624</vt:i4>
      </vt:variant>
      <vt:variant>
        <vt:i4>530</vt:i4>
      </vt:variant>
      <vt:variant>
        <vt:i4>0</vt:i4>
      </vt:variant>
      <vt:variant>
        <vt:i4>5</vt:i4>
      </vt:variant>
      <vt:variant>
        <vt:lpwstr/>
      </vt:variant>
      <vt:variant>
        <vt:lpwstr>_Toc78203867</vt:lpwstr>
      </vt:variant>
      <vt:variant>
        <vt:i4>1114160</vt:i4>
      </vt:variant>
      <vt:variant>
        <vt:i4>524</vt:i4>
      </vt:variant>
      <vt:variant>
        <vt:i4>0</vt:i4>
      </vt:variant>
      <vt:variant>
        <vt:i4>5</vt:i4>
      </vt:variant>
      <vt:variant>
        <vt:lpwstr/>
      </vt:variant>
      <vt:variant>
        <vt:lpwstr>_Toc78203866</vt:lpwstr>
      </vt:variant>
      <vt:variant>
        <vt:i4>1179696</vt:i4>
      </vt:variant>
      <vt:variant>
        <vt:i4>518</vt:i4>
      </vt:variant>
      <vt:variant>
        <vt:i4>0</vt:i4>
      </vt:variant>
      <vt:variant>
        <vt:i4>5</vt:i4>
      </vt:variant>
      <vt:variant>
        <vt:lpwstr/>
      </vt:variant>
      <vt:variant>
        <vt:lpwstr>_Toc78203865</vt:lpwstr>
      </vt:variant>
      <vt:variant>
        <vt:i4>1245232</vt:i4>
      </vt:variant>
      <vt:variant>
        <vt:i4>512</vt:i4>
      </vt:variant>
      <vt:variant>
        <vt:i4>0</vt:i4>
      </vt:variant>
      <vt:variant>
        <vt:i4>5</vt:i4>
      </vt:variant>
      <vt:variant>
        <vt:lpwstr/>
      </vt:variant>
      <vt:variant>
        <vt:lpwstr>_Toc78203864</vt:lpwstr>
      </vt:variant>
      <vt:variant>
        <vt:i4>1310768</vt:i4>
      </vt:variant>
      <vt:variant>
        <vt:i4>506</vt:i4>
      </vt:variant>
      <vt:variant>
        <vt:i4>0</vt:i4>
      </vt:variant>
      <vt:variant>
        <vt:i4>5</vt:i4>
      </vt:variant>
      <vt:variant>
        <vt:lpwstr/>
      </vt:variant>
      <vt:variant>
        <vt:lpwstr>_Toc78203863</vt:lpwstr>
      </vt:variant>
      <vt:variant>
        <vt:i4>1376304</vt:i4>
      </vt:variant>
      <vt:variant>
        <vt:i4>500</vt:i4>
      </vt:variant>
      <vt:variant>
        <vt:i4>0</vt:i4>
      </vt:variant>
      <vt:variant>
        <vt:i4>5</vt:i4>
      </vt:variant>
      <vt:variant>
        <vt:lpwstr/>
      </vt:variant>
      <vt:variant>
        <vt:lpwstr>_Toc78203862</vt:lpwstr>
      </vt:variant>
      <vt:variant>
        <vt:i4>1441840</vt:i4>
      </vt:variant>
      <vt:variant>
        <vt:i4>494</vt:i4>
      </vt:variant>
      <vt:variant>
        <vt:i4>0</vt:i4>
      </vt:variant>
      <vt:variant>
        <vt:i4>5</vt:i4>
      </vt:variant>
      <vt:variant>
        <vt:lpwstr/>
      </vt:variant>
      <vt:variant>
        <vt:lpwstr>_Toc78203861</vt:lpwstr>
      </vt:variant>
      <vt:variant>
        <vt:i4>1507376</vt:i4>
      </vt:variant>
      <vt:variant>
        <vt:i4>488</vt:i4>
      </vt:variant>
      <vt:variant>
        <vt:i4>0</vt:i4>
      </vt:variant>
      <vt:variant>
        <vt:i4>5</vt:i4>
      </vt:variant>
      <vt:variant>
        <vt:lpwstr/>
      </vt:variant>
      <vt:variant>
        <vt:lpwstr>_Toc78203860</vt:lpwstr>
      </vt:variant>
      <vt:variant>
        <vt:i4>1966131</vt:i4>
      </vt:variant>
      <vt:variant>
        <vt:i4>482</vt:i4>
      </vt:variant>
      <vt:variant>
        <vt:i4>0</vt:i4>
      </vt:variant>
      <vt:variant>
        <vt:i4>5</vt:i4>
      </vt:variant>
      <vt:variant>
        <vt:lpwstr/>
      </vt:variant>
      <vt:variant>
        <vt:lpwstr>_Toc78203859</vt:lpwstr>
      </vt:variant>
      <vt:variant>
        <vt:i4>2031667</vt:i4>
      </vt:variant>
      <vt:variant>
        <vt:i4>476</vt:i4>
      </vt:variant>
      <vt:variant>
        <vt:i4>0</vt:i4>
      </vt:variant>
      <vt:variant>
        <vt:i4>5</vt:i4>
      </vt:variant>
      <vt:variant>
        <vt:lpwstr/>
      </vt:variant>
      <vt:variant>
        <vt:lpwstr>_Toc78203858</vt:lpwstr>
      </vt:variant>
      <vt:variant>
        <vt:i4>1048627</vt:i4>
      </vt:variant>
      <vt:variant>
        <vt:i4>470</vt:i4>
      </vt:variant>
      <vt:variant>
        <vt:i4>0</vt:i4>
      </vt:variant>
      <vt:variant>
        <vt:i4>5</vt:i4>
      </vt:variant>
      <vt:variant>
        <vt:lpwstr/>
      </vt:variant>
      <vt:variant>
        <vt:lpwstr>_Toc78203857</vt:lpwstr>
      </vt:variant>
      <vt:variant>
        <vt:i4>1114163</vt:i4>
      </vt:variant>
      <vt:variant>
        <vt:i4>464</vt:i4>
      </vt:variant>
      <vt:variant>
        <vt:i4>0</vt:i4>
      </vt:variant>
      <vt:variant>
        <vt:i4>5</vt:i4>
      </vt:variant>
      <vt:variant>
        <vt:lpwstr/>
      </vt:variant>
      <vt:variant>
        <vt:lpwstr>_Toc78203856</vt:lpwstr>
      </vt:variant>
      <vt:variant>
        <vt:i4>1179699</vt:i4>
      </vt:variant>
      <vt:variant>
        <vt:i4>458</vt:i4>
      </vt:variant>
      <vt:variant>
        <vt:i4>0</vt:i4>
      </vt:variant>
      <vt:variant>
        <vt:i4>5</vt:i4>
      </vt:variant>
      <vt:variant>
        <vt:lpwstr/>
      </vt:variant>
      <vt:variant>
        <vt:lpwstr>_Toc78203855</vt:lpwstr>
      </vt:variant>
      <vt:variant>
        <vt:i4>1245235</vt:i4>
      </vt:variant>
      <vt:variant>
        <vt:i4>452</vt:i4>
      </vt:variant>
      <vt:variant>
        <vt:i4>0</vt:i4>
      </vt:variant>
      <vt:variant>
        <vt:i4>5</vt:i4>
      </vt:variant>
      <vt:variant>
        <vt:lpwstr/>
      </vt:variant>
      <vt:variant>
        <vt:lpwstr>_Toc78203854</vt:lpwstr>
      </vt:variant>
      <vt:variant>
        <vt:i4>1310771</vt:i4>
      </vt:variant>
      <vt:variant>
        <vt:i4>446</vt:i4>
      </vt:variant>
      <vt:variant>
        <vt:i4>0</vt:i4>
      </vt:variant>
      <vt:variant>
        <vt:i4>5</vt:i4>
      </vt:variant>
      <vt:variant>
        <vt:lpwstr/>
      </vt:variant>
      <vt:variant>
        <vt:lpwstr>_Toc78203853</vt:lpwstr>
      </vt:variant>
      <vt:variant>
        <vt:i4>1376307</vt:i4>
      </vt:variant>
      <vt:variant>
        <vt:i4>440</vt:i4>
      </vt:variant>
      <vt:variant>
        <vt:i4>0</vt:i4>
      </vt:variant>
      <vt:variant>
        <vt:i4>5</vt:i4>
      </vt:variant>
      <vt:variant>
        <vt:lpwstr/>
      </vt:variant>
      <vt:variant>
        <vt:lpwstr>_Toc78203852</vt:lpwstr>
      </vt:variant>
      <vt:variant>
        <vt:i4>1441843</vt:i4>
      </vt:variant>
      <vt:variant>
        <vt:i4>434</vt:i4>
      </vt:variant>
      <vt:variant>
        <vt:i4>0</vt:i4>
      </vt:variant>
      <vt:variant>
        <vt:i4>5</vt:i4>
      </vt:variant>
      <vt:variant>
        <vt:lpwstr/>
      </vt:variant>
      <vt:variant>
        <vt:lpwstr>_Toc78203851</vt:lpwstr>
      </vt:variant>
      <vt:variant>
        <vt:i4>1507379</vt:i4>
      </vt:variant>
      <vt:variant>
        <vt:i4>428</vt:i4>
      </vt:variant>
      <vt:variant>
        <vt:i4>0</vt:i4>
      </vt:variant>
      <vt:variant>
        <vt:i4>5</vt:i4>
      </vt:variant>
      <vt:variant>
        <vt:lpwstr/>
      </vt:variant>
      <vt:variant>
        <vt:lpwstr>_Toc78203850</vt:lpwstr>
      </vt:variant>
      <vt:variant>
        <vt:i4>1966130</vt:i4>
      </vt:variant>
      <vt:variant>
        <vt:i4>422</vt:i4>
      </vt:variant>
      <vt:variant>
        <vt:i4>0</vt:i4>
      </vt:variant>
      <vt:variant>
        <vt:i4>5</vt:i4>
      </vt:variant>
      <vt:variant>
        <vt:lpwstr/>
      </vt:variant>
      <vt:variant>
        <vt:lpwstr>_Toc78203849</vt:lpwstr>
      </vt:variant>
      <vt:variant>
        <vt:i4>2031666</vt:i4>
      </vt:variant>
      <vt:variant>
        <vt:i4>416</vt:i4>
      </vt:variant>
      <vt:variant>
        <vt:i4>0</vt:i4>
      </vt:variant>
      <vt:variant>
        <vt:i4>5</vt:i4>
      </vt:variant>
      <vt:variant>
        <vt:lpwstr/>
      </vt:variant>
      <vt:variant>
        <vt:lpwstr>_Toc78203848</vt:lpwstr>
      </vt:variant>
      <vt:variant>
        <vt:i4>1048626</vt:i4>
      </vt:variant>
      <vt:variant>
        <vt:i4>410</vt:i4>
      </vt:variant>
      <vt:variant>
        <vt:i4>0</vt:i4>
      </vt:variant>
      <vt:variant>
        <vt:i4>5</vt:i4>
      </vt:variant>
      <vt:variant>
        <vt:lpwstr/>
      </vt:variant>
      <vt:variant>
        <vt:lpwstr>_Toc78203847</vt:lpwstr>
      </vt:variant>
      <vt:variant>
        <vt:i4>1114162</vt:i4>
      </vt:variant>
      <vt:variant>
        <vt:i4>404</vt:i4>
      </vt:variant>
      <vt:variant>
        <vt:i4>0</vt:i4>
      </vt:variant>
      <vt:variant>
        <vt:i4>5</vt:i4>
      </vt:variant>
      <vt:variant>
        <vt:lpwstr/>
      </vt:variant>
      <vt:variant>
        <vt:lpwstr>_Toc78203846</vt:lpwstr>
      </vt:variant>
      <vt:variant>
        <vt:i4>1179698</vt:i4>
      </vt:variant>
      <vt:variant>
        <vt:i4>398</vt:i4>
      </vt:variant>
      <vt:variant>
        <vt:i4>0</vt:i4>
      </vt:variant>
      <vt:variant>
        <vt:i4>5</vt:i4>
      </vt:variant>
      <vt:variant>
        <vt:lpwstr/>
      </vt:variant>
      <vt:variant>
        <vt:lpwstr>_Toc78203845</vt:lpwstr>
      </vt:variant>
      <vt:variant>
        <vt:i4>1245234</vt:i4>
      </vt:variant>
      <vt:variant>
        <vt:i4>392</vt:i4>
      </vt:variant>
      <vt:variant>
        <vt:i4>0</vt:i4>
      </vt:variant>
      <vt:variant>
        <vt:i4>5</vt:i4>
      </vt:variant>
      <vt:variant>
        <vt:lpwstr/>
      </vt:variant>
      <vt:variant>
        <vt:lpwstr>_Toc78203844</vt:lpwstr>
      </vt:variant>
      <vt:variant>
        <vt:i4>1310770</vt:i4>
      </vt:variant>
      <vt:variant>
        <vt:i4>386</vt:i4>
      </vt:variant>
      <vt:variant>
        <vt:i4>0</vt:i4>
      </vt:variant>
      <vt:variant>
        <vt:i4>5</vt:i4>
      </vt:variant>
      <vt:variant>
        <vt:lpwstr/>
      </vt:variant>
      <vt:variant>
        <vt:lpwstr>_Toc78203843</vt:lpwstr>
      </vt:variant>
      <vt:variant>
        <vt:i4>1376306</vt:i4>
      </vt:variant>
      <vt:variant>
        <vt:i4>380</vt:i4>
      </vt:variant>
      <vt:variant>
        <vt:i4>0</vt:i4>
      </vt:variant>
      <vt:variant>
        <vt:i4>5</vt:i4>
      </vt:variant>
      <vt:variant>
        <vt:lpwstr/>
      </vt:variant>
      <vt:variant>
        <vt:lpwstr>_Toc78203842</vt:lpwstr>
      </vt:variant>
      <vt:variant>
        <vt:i4>1441842</vt:i4>
      </vt:variant>
      <vt:variant>
        <vt:i4>374</vt:i4>
      </vt:variant>
      <vt:variant>
        <vt:i4>0</vt:i4>
      </vt:variant>
      <vt:variant>
        <vt:i4>5</vt:i4>
      </vt:variant>
      <vt:variant>
        <vt:lpwstr/>
      </vt:variant>
      <vt:variant>
        <vt:lpwstr>_Toc78203841</vt:lpwstr>
      </vt:variant>
      <vt:variant>
        <vt:i4>1507378</vt:i4>
      </vt:variant>
      <vt:variant>
        <vt:i4>368</vt:i4>
      </vt:variant>
      <vt:variant>
        <vt:i4>0</vt:i4>
      </vt:variant>
      <vt:variant>
        <vt:i4>5</vt:i4>
      </vt:variant>
      <vt:variant>
        <vt:lpwstr/>
      </vt:variant>
      <vt:variant>
        <vt:lpwstr>_Toc78203840</vt:lpwstr>
      </vt:variant>
      <vt:variant>
        <vt:i4>1966133</vt:i4>
      </vt:variant>
      <vt:variant>
        <vt:i4>362</vt:i4>
      </vt:variant>
      <vt:variant>
        <vt:i4>0</vt:i4>
      </vt:variant>
      <vt:variant>
        <vt:i4>5</vt:i4>
      </vt:variant>
      <vt:variant>
        <vt:lpwstr/>
      </vt:variant>
      <vt:variant>
        <vt:lpwstr>_Toc78203839</vt:lpwstr>
      </vt:variant>
      <vt:variant>
        <vt:i4>2031669</vt:i4>
      </vt:variant>
      <vt:variant>
        <vt:i4>356</vt:i4>
      </vt:variant>
      <vt:variant>
        <vt:i4>0</vt:i4>
      </vt:variant>
      <vt:variant>
        <vt:i4>5</vt:i4>
      </vt:variant>
      <vt:variant>
        <vt:lpwstr/>
      </vt:variant>
      <vt:variant>
        <vt:lpwstr>_Toc78203838</vt:lpwstr>
      </vt:variant>
      <vt:variant>
        <vt:i4>1048629</vt:i4>
      </vt:variant>
      <vt:variant>
        <vt:i4>350</vt:i4>
      </vt:variant>
      <vt:variant>
        <vt:i4>0</vt:i4>
      </vt:variant>
      <vt:variant>
        <vt:i4>5</vt:i4>
      </vt:variant>
      <vt:variant>
        <vt:lpwstr/>
      </vt:variant>
      <vt:variant>
        <vt:lpwstr>_Toc78203837</vt:lpwstr>
      </vt:variant>
      <vt:variant>
        <vt:i4>1114165</vt:i4>
      </vt:variant>
      <vt:variant>
        <vt:i4>344</vt:i4>
      </vt:variant>
      <vt:variant>
        <vt:i4>0</vt:i4>
      </vt:variant>
      <vt:variant>
        <vt:i4>5</vt:i4>
      </vt:variant>
      <vt:variant>
        <vt:lpwstr/>
      </vt:variant>
      <vt:variant>
        <vt:lpwstr>_Toc78203836</vt:lpwstr>
      </vt:variant>
      <vt:variant>
        <vt:i4>1179701</vt:i4>
      </vt:variant>
      <vt:variant>
        <vt:i4>338</vt:i4>
      </vt:variant>
      <vt:variant>
        <vt:i4>0</vt:i4>
      </vt:variant>
      <vt:variant>
        <vt:i4>5</vt:i4>
      </vt:variant>
      <vt:variant>
        <vt:lpwstr/>
      </vt:variant>
      <vt:variant>
        <vt:lpwstr>_Toc78203835</vt:lpwstr>
      </vt:variant>
      <vt:variant>
        <vt:i4>1245237</vt:i4>
      </vt:variant>
      <vt:variant>
        <vt:i4>332</vt:i4>
      </vt:variant>
      <vt:variant>
        <vt:i4>0</vt:i4>
      </vt:variant>
      <vt:variant>
        <vt:i4>5</vt:i4>
      </vt:variant>
      <vt:variant>
        <vt:lpwstr/>
      </vt:variant>
      <vt:variant>
        <vt:lpwstr>_Toc78203834</vt:lpwstr>
      </vt:variant>
      <vt:variant>
        <vt:i4>1310773</vt:i4>
      </vt:variant>
      <vt:variant>
        <vt:i4>326</vt:i4>
      </vt:variant>
      <vt:variant>
        <vt:i4>0</vt:i4>
      </vt:variant>
      <vt:variant>
        <vt:i4>5</vt:i4>
      </vt:variant>
      <vt:variant>
        <vt:lpwstr/>
      </vt:variant>
      <vt:variant>
        <vt:lpwstr>_Toc78203833</vt:lpwstr>
      </vt:variant>
      <vt:variant>
        <vt:i4>1376309</vt:i4>
      </vt:variant>
      <vt:variant>
        <vt:i4>320</vt:i4>
      </vt:variant>
      <vt:variant>
        <vt:i4>0</vt:i4>
      </vt:variant>
      <vt:variant>
        <vt:i4>5</vt:i4>
      </vt:variant>
      <vt:variant>
        <vt:lpwstr/>
      </vt:variant>
      <vt:variant>
        <vt:lpwstr>_Toc78203832</vt:lpwstr>
      </vt:variant>
      <vt:variant>
        <vt:i4>1441845</vt:i4>
      </vt:variant>
      <vt:variant>
        <vt:i4>314</vt:i4>
      </vt:variant>
      <vt:variant>
        <vt:i4>0</vt:i4>
      </vt:variant>
      <vt:variant>
        <vt:i4>5</vt:i4>
      </vt:variant>
      <vt:variant>
        <vt:lpwstr/>
      </vt:variant>
      <vt:variant>
        <vt:lpwstr>_Toc78203831</vt:lpwstr>
      </vt:variant>
      <vt:variant>
        <vt:i4>1507381</vt:i4>
      </vt:variant>
      <vt:variant>
        <vt:i4>308</vt:i4>
      </vt:variant>
      <vt:variant>
        <vt:i4>0</vt:i4>
      </vt:variant>
      <vt:variant>
        <vt:i4>5</vt:i4>
      </vt:variant>
      <vt:variant>
        <vt:lpwstr/>
      </vt:variant>
      <vt:variant>
        <vt:lpwstr>_Toc78203830</vt:lpwstr>
      </vt:variant>
      <vt:variant>
        <vt:i4>1966132</vt:i4>
      </vt:variant>
      <vt:variant>
        <vt:i4>302</vt:i4>
      </vt:variant>
      <vt:variant>
        <vt:i4>0</vt:i4>
      </vt:variant>
      <vt:variant>
        <vt:i4>5</vt:i4>
      </vt:variant>
      <vt:variant>
        <vt:lpwstr/>
      </vt:variant>
      <vt:variant>
        <vt:lpwstr>_Toc78203829</vt:lpwstr>
      </vt:variant>
      <vt:variant>
        <vt:i4>2031668</vt:i4>
      </vt:variant>
      <vt:variant>
        <vt:i4>296</vt:i4>
      </vt:variant>
      <vt:variant>
        <vt:i4>0</vt:i4>
      </vt:variant>
      <vt:variant>
        <vt:i4>5</vt:i4>
      </vt:variant>
      <vt:variant>
        <vt:lpwstr/>
      </vt:variant>
      <vt:variant>
        <vt:lpwstr>_Toc78203828</vt:lpwstr>
      </vt:variant>
      <vt:variant>
        <vt:i4>1048628</vt:i4>
      </vt:variant>
      <vt:variant>
        <vt:i4>290</vt:i4>
      </vt:variant>
      <vt:variant>
        <vt:i4>0</vt:i4>
      </vt:variant>
      <vt:variant>
        <vt:i4>5</vt:i4>
      </vt:variant>
      <vt:variant>
        <vt:lpwstr/>
      </vt:variant>
      <vt:variant>
        <vt:lpwstr>_Toc78203827</vt:lpwstr>
      </vt:variant>
      <vt:variant>
        <vt:i4>1114164</vt:i4>
      </vt:variant>
      <vt:variant>
        <vt:i4>284</vt:i4>
      </vt:variant>
      <vt:variant>
        <vt:i4>0</vt:i4>
      </vt:variant>
      <vt:variant>
        <vt:i4>5</vt:i4>
      </vt:variant>
      <vt:variant>
        <vt:lpwstr/>
      </vt:variant>
      <vt:variant>
        <vt:lpwstr>_Toc78203826</vt:lpwstr>
      </vt:variant>
      <vt:variant>
        <vt:i4>1179700</vt:i4>
      </vt:variant>
      <vt:variant>
        <vt:i4>278</vt:i4>
      </vt:variant>
      <vt:variant>
        <vt:i4>0</vt:i4>
      </vt:variant>
      <vt:variant>
        <vt:i4>5</vt:i4>
      </vt:variant>
      <vt:variant>
        <vt:lpwstr/>
      </vt:variant>
      <vt:variant>
        <vt:lpwstr>_Toc78203825</vt:lpwstr>
      </vt:variant>
      <vt:variant>
        <vt:i4>1245236</vt:i4>
      </vt:variant>
      <vt:variant>
        <vt:i4>272</vt:i4>
      </vt:variant>
      <vt:variant>
        <vt:i4>0</vt:i4>
      </vt:variant>
      <vt:variant>
        <vt:i4>5</vt:i4>
      </vt:variant>
      <vt:variant>
        <vt:lpwstr/>
      </vt:variant>
      <vt:variant>
        <vt:lpwstr>_Toc78203824</vt:lpwstr>
      </vt:variant>
      <vt:variant>
        <vt:i4>1310772</vt:i4>
      </vt:variant>
      <vt:variant>
        <vt:i4>266</vt:i4>
      </vt:variant>
      <vt:variant>
        <vt:i4>0</vt:i4>
      </vt:variant>
      <vt:variant>
        <vt:i4>5</vt:i4>
      </vt:variant>
      <vt:variant>
        <vt:lpwstr/>
      </vt:variant>
      <vt:variant>
        <vt:lpwstr>_Toc78203823</vt:lpwstr>
      </vt:variant>
      <vt:variant>
        <vt:i4>1376308</vt:i4>
      </vt:variant>
      <vt:variant>
        <vt:i4>260</vt:i4>
      </vt:variant>
      <vt:variant>
        <vt:i4>0</vt:i4>
      </vt:variant>
      <vt:variant>
        <vt:i4>5</vt:i4>
      </vt:variant>
      <vt:variant>
        <vt:lpwstr/>
      </vt:variant>
      <vt:variant>
        <vt:lpwstr>_Toc78203822</vt:lpwstr>
      </vt:variant>
      <vt:variant>
        <vt:i4>1441844</vt:i4>
      </vt:variant>
      <vt:variant>
        <vt:i4>254</vt:i4>
      </vt:variant>
      <vt:variant>
        <vt:i4>0</vt:i4>
      </vt:variant>
      <vt:variant>
        <vt:i4>5</vt:i4>
      </vt:variant>
      <vt:variant>
        <vt:lpwstr/>
      </vt:variant>
      <vt:variant>
        <vt:lpwstr>_Toc78203821</vt:lpwstr>
      </vt:variant>
      <vt:variant>
        <vt:i4>1507380</vt:i4>
      </vt:variant>
      <vt:variant>
        <vt:i4>248</vt:i4>
      </vt:variant>
      <vt:variant>
        <vt:i4>0</vt:i4>
      </vt:variant>
      <vt:variant>
        <vt:i4>5</vt:i4>
      </vt:variant>
      <vt:variant>
        <vt:lpwstr/>
      </vt:variant>
      <vt:variant>
        <vt:lpwstr>_Toc78203820</vt:lpwstr>
      </vt:variant>
      <vt:variant>
        <vt:i4>1966135</vt:i4>
      </vt:variant>
      <vt:variant>
        <vt:i4>242</vt:i4>
      </vt:variant>
      <vt:variant>
        <vt:i4>0</vt:i4>
      </vt:variant>
      <vt:variant>
        <vt:i4>5</vt:i4>
      </vt:variant>
      <vt:variant>
        <vt:lpwstr/>
      </vt:variant>
      <vt:variant>
        <vt:lpwstr>_Toc78203819</vt:lpwstr>
      </vt:variant>
      <vt:variant>
        <vt:i4>2031671</vt:i4>
      </vt:variant>
      <vt:variant>
        <vt:i4>236</vt:i4>
      </vt:variant>
      <vt:variant>
        <vt:i4>0</vt:i4>
      </vt:variant>
      <vt:variant>
        <vt:i4>5</vt:i4>
      </vt:variant>
      <vt:variant>
        <vt:lpwstr/>
      </vt:variant>
      <vt:variant>
        <vt:lpwstr>_Toc78203818</vt:lpwstr>
      </vt:variant>
      <vt:variant>
        <vt:i4>1048631</vt:i4>
      </vt:variant>
      <vt:variant>
        <vt:i4>230</vt:i4>
      </vt:variant>
      <vt:variant>
        <vt:i4>0</vt:i4>
      </vt:variant>
      <vt:variant>
        <vt:i4>5</vt:i4>
      </vt:variant>
      <vt:variant>
        <vt:lpwstr/>
      </vt:variant>
      <vt:variant>
        <vt:lpwstr>_Toc78203817</vt:lpwstr>
      </vt:variant>
      <vt:variant>
        <vt:i4>1114167</vt:i4>
      </vt:variant>
      <vt:variant>
        <vt:i4>224</vt:i4>
      </vt:variant>
      <vt:variant>
        <vt:i4>0</vt:i4>
      </vt:variant>
      <vt:variant>
        <vt:i4>5</vt:i4>
      </vt:variant>
      <vt:variant>
        <vt:lpwstr/>
      </vt:variant>
      <vt:variant>
        <vt:lpwstr>_Toc78203816</vt:lpwstr>
      </vt:variant>
      <vt:variant>
        <vt:i4>1179703</vt:i4>
      </vt:variant>
      <vt:variant>
        <vt:i4>218</vt:i4>
      </vt:variant>
      <vt:variant>
        <vt:i4>0</vt:i4>
      </vt:variant>
      <vt:variant>
        <vt:i4>5</vt:i4>
      </vt:variant>
      <vt:variant>
        <vt:lpwstr/>
      </vt:variant>
      <vt:variant>
        <vt:lpwstr>_Toc78203815</vt:lpwstr>
      </vt:variant>
      <vt:variant>
        <vt:i4>1245239</vt:i4>
      </vt:variant>
      <vt:variant>
        <vt:i4>212</vt:i4>
      </vt:variant>
      <vt:variant>
        <vt:i4>0</vt:i4>
      </vt:variant>
      <vt:variant>
        <vt:i4>5</vt:i4>
      </vt:variant>
      <vt:variant>
        <vt:lpwstr/>
      </vt:variant>
      <vt:variant>
        <vt:lpwstr>_Toc78203814</vt:lpwstr>
      </vt:variant>
      <vt:variant>
        <vt:i4>1310775</vt:i4>
      </vt:variant>
      <vt:variant>
        <vt:i4>206</vt:i4>
      </vt:variant>
      <vt:variant>
        <vt:i4>0</vt:i4>
      </vt:variant>
      <vt:variant>
        <vt:i4>5</vt:i4>
      </vt:variant>
      <vt:variant>
        <vt:lpwstr/>
      </vt:variant>
      <vt:variant>
        <vt:lpwstr>_Toc78203813</vt:lpwstr>
      </vt:variant>
      <vt:variant>
        <vt:i4>1376311</vt:i4>
      </vt:variant>
      <vt:variant>
        <vt:i4>200</vt:i4>
      </vt:variant>
      <vt:variant>
        <vt:i4>0</vt:i4>
      </vt:variant>
      <vt:variant>
        <vt:i4>5</vt:i4>
      </vt:variant>
      <vt:variant>
        <vt:lpwstr/>
      </vt:variant>
      <vt:variant>
        <vt:lpwstr>_Toc78203812</vt:lpwstr>
      </vt:variant>
      <vt:variant>
        <vt:i4>1441847</vt:i4>
      </vt:variant>
      <vt:variant>
        <vt:i4>194</vt:i4>
      </vt:variant>
      <vt:variant>
        <vt:i4>0</vt:i4>
      </vt:variant>
      <vt:variant>
        <vt:i4>5</vt:i4>
      </vt:variant>
      <vt:variant>
        <vt:lpwstr/>
      </vt:variant>
      <vt:variant>
        <vt:lpwstr>_Toc78203811</vt:lpwstr>
      </vt:variant>
      <vt:variant>
        <vt:i4>1507383</vt:i4>
      </vt:variant>
      <vt:variant>
        <vt:i4>188</vt:i4>
      </vt:variant>
      <vt:variant>
        <vt:i4>0</vt:i4>
      </vt:variant>
      <vt:variant>
        <vt:i4>5</vt:i4>
      </vt:variant>
      <vt:variant>
        <vt:lpwstr/>
      </vt:variant>
      <vt:variant>
        <vt:lpwstr>_Toc78203810</vt:lpwstr>
      </vt:variant>
      <vt:variant>
        <vt:i4>1966134</vt:i4>
      </vt:variant>
      <vt:variant>
        <vt:i4>182</vt:i4>
      </vt:variant>
      <vt:variant>
        <vt:i4>0</vt:i4>
      </vt:variant>
      <vt:variant>
        <vt:i4>5</vt:i4>
      </vt:variant>
      <vt:variant>
        <vt:lpwstr/>
      </vt:variant>
      <vt:variant>
        <vt:lpwstr>_Toc78203809</vt:lpwstr>
      </vt:variant>
      <vt:variant>
        <vt:i4>2031670</vt:i4>
      </vt:variant>
      <vt:variant>
        <vt:i4>176</vt:i4>
      </vt:variant>
      <vt:variant>
        <vt:i4>0</vt:i4>
      </vt:variant>
      <vt:variant>
        <vt:i4>5</vt:i4>
      </vt:variant>
      <vt:variant>
        <vt:lpwstr/>
      </vt:variant>
      <vt:variant>
        <vt:lpwstr>_Toc78203808</vt:lpwstr>
      </vt:variant>
      <vt:variant>
        <vt:i4>1048630</vt:i4>
      </vt:variant>
      <vt:variant>
        <vt:i4>170</vt:i4>
      </vt:variant>
      <vt:variant>
        <vt:i4>0</vt:i4>
      </vt:variant>
      <vt:variant>
        <vt:i4>5</vt:i4>
      </vt:variant>
      <vt:variant>
        <vt:lpwstr/>
      </vt:variant>
      <vt:variant>
        <vt:lpwstr>_Toc78203807</vt:lpwstr>
      </vt:variant>
      <vt:variant>
        <vt:i4>1114166</vt:i4>
      </vt:variant>
      <vt:variant>
        <vt:i4>164</vt:i4>
      </vt:variant>
      <vt:variant>
        <vt:i4>0</vt:i4>
      </vt:variant>
      <vt:variant>
        <vt:i4>5</vt:i4>
      </vt:variant>
      <vt:variant>
        <vt:lpwstr/>
      </vt:variant>
      <vt:variant>
        <vt:lpwstr>_Toc78203806</vt:lpwstr>
      </vt:variant>
      <vt:variant>
        <vt:i4>1179702</vt:i4>
      </vt:variant>
      <vt:variant>
        <vt:i4>158</vt:i4>
      </vt:variant>
      <vt:variant>
        <vt:i4>0</vt:i4>
      </vt:variant>
      <vt:variant>
        <vt:i4>5</vt:i4>
      </vt:variant>
      <vt:variant>
        <vt:lpwstr/>
      </vt:variant>
      <vt:variant>
        <vt:lpwstr>_Toc78203805</vt:lpwstr>
      </vt:variant>
      <vt:variant>
        <vt:i4>1245238</vt:i4>
      </vt:variant>
      <vt:variant>
        <vt:i4>152</vt:i4>
      </vt:variant>
      <vt:variant>
        <vt:i4>0</vt:i4>
      </vt:variant>
      <vt:variant>
        <vt:i4>5</vt:i4>
      </vt:variant>
      <vt:variant>
        <vt:lpwstr/>
      </vt:variant>
      <vt:variant>
        <vt:lpwstr>_Toc78203804</vt:lpwstr>
      </vt:variant>
      <vt:variant>
        <vt:i4>1310774</vt:i4>
      </vt:variant>
      <vt:variant>
        <vt:i4>146</vt:i4>
      </vt:variant>
      <vt:variant>
        <vt:i4>0</vt:i4>
      </vt:variant>
      <vt:variant>
        <vt:i4>5</vt:i4>
      </vt:variant>
      <vt:variant>
        <vt:lpwstr/>
      </vt:variant>
      <vt:variant>
        <vt:lpwstr>_Toc78203803</vt:lpwstr>
      </vt:variant>
      <vt:variant>
        <vt:i4>1376310</vt:i4>
      </vt:variant>
      <vt:variant>
        <vt:i4>140</vt:i4>
      </vt:variant>
      <vt:variant>
        <vt:i4>0</vt:i4>
      </vt:variant>
      <vt:variant>
        <vt:i4>5</vt:i4>
      </vt:variant>
      <vt:variant>
        <vt:lpwstr/>
      </vt:variant>
      <vt:variant>
        <vt:lpwstr>_Toc78203802</vt:lpwstr>
      </vt:variant>
      <vt:variant>
        <vt:i4>1441846</vt:i4>
      </vt:variant>
      <vt:variant>
        <vt:i4>134</vt:i4>
      </vt:variant>
      <vt:variant>
        <vt:i4>0</vt:i4>
      </vt:variant>
      <vt:variant>
        <vt:i4>5</vt:i4>
      </vt:variant>
      <vt:variant>
        <vt:lpwstr/>
      </vt:variant>
      <vt:variant>
        <vt:lpwstr>_Toc78203801</vt:lpwstr>
      </vt:variant>
      <vt:variant>
        <vt:i4>1507382</vt:i4>
      </vt:variant>
      <vt:variant>
        <vt:i4>128</vt:i4>
      </vt:variant>
      <vt:variant>
        <vt:i4>0</vt:i4>
      </vt:variant>
      <vt:variant>
        <vt:i4>5</vt:i4>
      </vt:variant>
      <vt:variant>
        <vt:lpwstr/>
      </vt:variant>
      <vt:variant>
        <vt:lpwstr>_Toc78203800</vt:lpwstr>
      </vt:variant>
      <vt:variant>
        <vt:i4>1114175</vt:i4>
      </vt:variant>
      <vt:variant>
        <vt:i4>122</vt:i4>
      </vt:variant>
      <vt:variant>
        <vt:i4>0</vt:i4>
      </vt:variant>
      <vt:variant>
        <vt:i4>5</vt:i4>
      </vt:variant>
      <vt:variant>
        <vt:lpwstr/>
      </vt:variant>
      <vt:variant>
        <vt:lpwstr>_Toc78203799</vt:lpwstr>
      </vt:variant>
      <vt:variant>
        <vt:i4>1048639</vt:i4>
      </vt:variant>
      <vt:variant>
        <vt:i4>116</vt:i4>
      </vt:variant>
      <vt:variant>
        <vt:i4>0</vt:i4>
      </vt:variant>
      <vt:variant>
        <vt:i4>5</vt:i4>
      </vt:variant>
      <vt:variant>
        <vt:lpwstr/>
      </vt:variant>
      <vt:variant>
        <vt:lpwstr>_Toc78203798</vt:lpwstr>
      </vt:variant>
      <vt:variant>
        <vt:i4>2031679</vt:i4>
      </vt:variant>
      <vt:variant>
        <vt:i4>110</vt:i4>
      </vt:variant>
      <vt:variant>
        <vt:i4>0</vt:i4>
      </vt:variant>
      <vt:variant>
        <vt:i4>5</vt:i4>
      </vt:variant>
      <vt:variant>
        <vt:lpwstr/>
      </vt:variant>
      <vt:variant>
        <vt:lpwstr>_Toc78203797</vt:lpwstr>
      </vt:variant>
      <vt:variant>
        <vt:i4>1966143</vt:i4>
      </vt:variant>
      <vt:variant>
        <vt:i4>104</vt:i4>
      </vt:variant>
      <vt:variant>
        <vt:i4>0</vt:i4>
      </vt:variant>
      <vt:variant>
        <vt:i4>5</vt:i4>
      </vt:variant>
      <vt:variant>
        <vt:lpwstr/>
      </vt:variant>
      <vt:variant>
        <vt:lpwstr>_Toc78203796</vt:lpwstr>
      </vt:variant>
      <vt:variant>
        <vt:i4>1900607</vt:i4>
      </vt:variant>
      <vt:variant>
        <vt:i4>98</vt:i4>
      </vt:variant>
      <vt:variant>
        <vt:i4>0</vt:i4>
      </vt:variant>
      <vt:variant>
        <vt:i4>5</vt:i4>
      </vt:variant>
      <vt:variant>
        <vt:lpwstr/>
      </vt:variant>
      <vt:variant>
        <vt:lpwstr>_Toc78203795</vt:lpwstr>
      </vt:variant>
      <vt:variant>
        <vt:i4>1835071</vt:i4>
      </vt:variant>
      <vt:variant>
        <vt:i4>92</vt:i4>
      </vt:variant>
      <vt:variant>
        <vt:i4>0</vt:i4>
      </vt:variant>
      <vt:variant>
        <vt:i4>5</vt:i4>
      </vt:variant>
      <vt:variant>
        <vt:lpwstr/>
      </vt:variant>
      <vt:variant>
        <vt:lpwstr>_Toc78203794</vt:lpwstr>
      </vt:variant>
      <vt:variant>
        <vt:i4>1769535</vt:i4>
      </vt:variant>
      <vt:variant>
        <vt:i4>86</vt:i4>
      </vt:variant>
      <vt:variant>
        <vt:i4>0</vt:i4>
      </vt:variant>
      <vt:variant>
        <vt:i4>5</vt:i4>
      </vt:variant>
      <vt:variant>
        <vt:lpwstr/>
      </vt:variant>
      <vt:variant>
        <vt:lpwstr>_Toc78203793</vt:lpwstr>
      </vt:variant>
      <vt:variant>
        <vt:i4>1703999</vt:i4>
      </vt:variant>
      <vt:variant>
        <vt:i4>80</vt:i4>
      </vt:variant>
      <vt:variant>
        <vt:i4>0</vt:i4>
      </vt:variant>
      <vt:variant>
        <vt:i4>5</vt:i4>
      </vt:variant>
      <vt:variant>
        <vt:lpwstr/>
      </vt:variant>
      <vt:variant>
        <vt:lpwstr>_Toc78203792</vt:lpwstr>
      </vt:variant>
      <vt:variant>
        <vt:i4>1638463</vt:i4>
      </vt:variant>
      <vt:variant>
        <vt:i4>74</vt:i4>
      </vt:variant>
      <vt:variant>
        <vt:i4>0</vt:i4>
      </vt:variant>
      <vt:variant>
        <vt:i4>5</vt:i4>
      </vt:variant>
      <vt:variant>
        <vt:lpwstr/>
      </vt:variant>
      <vt:variant>
        <vt:lpwstr>_Toc78203791</vt:lpwstr>
      </vt:variant>
      <vt:variant>
        <vt:i4>1572927</vt:i4>
      </vt:variant>
      <vt:variant>
        <vt:i4>68</vt:i4>
      </vt:variant>
      <vt:variant>
        <vt:i4>0</vt:i4>
      </vt:variant>
      <vt:variant>
        <vt:i4>5</vt:i4>
      </vt:variant>
      <vt:variant>
        <vt:lpwstr/>
      </vt:variant>
      <vt:variant>
        <vt:lpwstr>_Toc78203790</vt:lpwstr>
      </vt:variant>
      <vt:variant>
        <vt:i4>1114174</vt:i4>
      </vt:variant>
      <vt:variant>
        <vt:i4>62</vt:i4>
      </vt:variant>
      <vt:variant>
        <vt:i4>0</vt:i4>
      </vt:variant>
      <vt:variant>
        <vt:i4>5</vt:i4>
      </vt:variant>
      <vt:variant>
        <vt:lpwstr/>
      </vt:variant>
      <vt:variant>
        <vt:lpwstr>_Toc78203789</vt:lpwstr>
      </vt:variant>
      <vt:variant>
        <vt:i4>1048638</vt:i4>
      </vt:variant>
      <vt:variant>
        <vt:i4>56</vt:i4>
      </vt:variant>
      <vt:variant>
        <vt:i4>0</vt:i4>
      </vt:variant>
      <vt:variant>
        <vt:i4>5</vt:i4>
      </vt:variant>
      <vt:variant>
        <vt:lpwstr/>
      </vt:variant>
      <vt:variant>
        <vt:lpwstr>_Toc78203788</vt:lpwstr>
      </vt:variant>
      <vt:variant>
        <vt:i4>2031678</vt:i4>
      </vt:variant>
      <vt:variant>
        <vt:i4>50</vt:i4>
      </vt:variant>
      <vt:variant>
        <vt:i4>0</vt:i4>
      </vt:variant>
      <vt:variant>
        <vt:i4>5</vt:i4>
      </vt:variant>
      <vt:variant>
        <vt:lpwstr/>
      </vt:variant>
      <vt:variant>
        <vt:lpwstr>_Toc78203787</vt:lpwstr>
      </vt:variant>
      <vt:variant>
        <vt:i4>1966142</vt:i4>
      </vt:variant>
      <vt:variant>
        <vt:i4>44</vt:i4>
      </vt:variant>
      <vt:variant>
        <vt:i4>0</vt:i4>
      </vt:variant>
      <vt:variant>
        <vt:i4>5</vt:i4>
      </vt:variant>
      <vt:variant>
        <vt:lpwstr/>
      </vt:variant>
      <vt:variant>
        <vt:lpwstr>_Toc78203786</vt:lpwstr>
      </vt:variant>
      <vt:variant>
        <vt:i4>1900606</vt:i4>
      </vt:variant>
      <vt:variant>
        <vt:i4>38</vt:i4>
      </vt:variant>
      <vt:variant>
        <vt:i4>0</vt:i4>
      </vt:variant>
      <vt:variant>
        <vt:i4>5</vt:i4>
      </vt:variant>
      <vt:variant>
        <vt:lpwstr/>
      </vt:variant>
      <vt:variant>
        <vt:lpwstr>_Toc78203785</vt:lpwstr>
      </vt:variant>
      <vt:variant>
        <vt:i4>1835070</vt:i4>
      </vt:variant>
      <vt:variant>
        <vt:i4>32</vt:i4>
      </vt:variant>
      <vt:variant>
        <vt:i4>0</vt:i4>
      </vt:variant>
      <vt:variant>
        <vt:i4>5</vt:i4>
      </vt:variant>
      <vt:variant>
        <vt:lpwstr/>
      </vt:variant>
      <vt:variant>
        <vt:lpwstr>_Toc78203784</vt:lpwstr>
      </vt:variant>
      <vt:variant>
        <vt:i4>1769534</vt:i4>
      </vt:variant>
      <vt:variant>
        <vt:i4>26</vt:i4>
      </vt:variant>
      <vt:variant>
        <vt:i4>0</vt:i4>
      </vt:variant>
      <vt:variant>
        <vt:i4>5</vt:i4>
      </vt:variant>
      <vt:variant>
        <vt:lpwstr/>
      </vt:variant>
      <vt:variant>
        <vt:lpwstr>_Toc78203783</vt:lpwstr>
      </vt:variant>
      <vt:variant>
        <vt:i4>1703998</vt:i4>
      </vt:variant>
      <vt:variant>
        <vt:i4>20</vt:i4>
      </vt:variant>
      <vt:variant>
        <vt:i4>0</vt:i4>
      </vt:variant>
      <vt:variant>
        <vt:i4>5</vt:i4>
      </vt:variant>
      <vt:variant>
        <vt:lpwstr/>
      </vt:variant>
      <vt:variant>
        <vt:lpwstr>_Toc78203782</vt:lpwstr>
      </vt:variant>
      <vt:variant>
        <vt:i4>1638462</vt:i4>
      </vt:variant>
      <vt:variant>
        <vt:i4>14</vt:i4>
      </vt:variant>
      <vt:variant>
        <vt:i4>0</vt:i4>
      </vt:variant>
      <vt:variant>
        <vt:i4>5</vt:i4>
      </vt:variant>
      <vt:variant>
        <vt:lpwstr/>
      </vt:variant>
      <vt:variant>
        <vt:lpwstr>_Toc78203781</vt:lpwstr>
      </vt:variant>
      <vt:variant>
        <vt:i4>1572926</vt:i4>
      </vt:variant>
      <vt:variant>
        <vt:i4>8</vt:i4>
      </vt:variant>
      <vt:variant>
        <vt:i4>0</vt:i4>
      </vt:variant>
      <vt:variant>
        <vt:i4>5</vt:i4>
      </vt:variant>
      <vt:variant>
        <vt:lpwstr/>
      </vt:variant>
      <vt:variant>
        <vt:lpwstr>_Toc78203780</vt:lpwstr>
      </vt:variant>
      <vt:variant>
        <vt:i4>1114161</vt:i4>
      </vt:variant>
      <vt:variant>
        <vt:i4>2</vt:i4>
      </vt:variant>
      <vt:variant>
        <vt:i4>0</vt:i4>
      </vt:variant>
      <vt:variant>
        <vt:i4>5</vt:i4>
      </vt:variant>
      <vt:variant>
        <vt:lpwstr/>
      </vt:variant>
      <vt:variant>
        <vt:lpwstr>_Toc78203779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SRS Template</dc:title>
  <dc:subject>System Requirements Specification</dc:subject>
  <dc:creator>Ngo Duc Minh</dc:creator>
  <cp:keywords>project, plan, estimate, scope, specification, development</cp:keywords>
  <cp:lastModifiedBy>Pham Khanh Duong</cp:lastModifiedBy>
  <cp:revision>14</cp:revision>
  <cp:lastPrinted>2014-12-01T02:46:00Z</cp:lastPrinted>
  <dcterms:created xsi:type="dcterms:W3CDTF">2022-11-10T06:28:00Z</dcterms:created>
  <dcterms:modified xsi:type="dcterms:W3CDTF">2024-07-15T09:22:00Z</dcterms:modified>
  <cp:category>System Requirements Specification</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
    <vt:lpwstr>FPT Software Solutions.</vt:lpwstr>
  </property>
  <property fmtid="{D5CDD505-2E9C-101B-9397-08002B2CF9AE}" pid="3" name="Department">
    <vt:lpwstr>eBanking.FSS</vt:lpwstr>
  </property>
  <property fmtid="{D5CDD505-2E9C-101B-9397-08002B2CF9AE}" pid="4" name="DocVersion">
    <vt:lpwstr>1.0</vt:lpwstr>
  </property>
  <property fmtid="{D5CDD505-2E9C-101B-9397-08002B2CF9AE}" pid="5" name="Project">
    <vt:lpwstr>Generic eBanking</vt:lpwstr>
  </property>
  <property fmtid="{D5CDD505-2E9C-101B-9397-08002B2CF9AE}" pid="6" name="Owner">
    <vt:lpwstr>Ngo Duc Minh</vt:lpwstr>
  </property>
  <property fmtid="{D5CDD505-2E9C-101B-9397-08002B2CF9AE}" pid="7" name="Telephone Number">
    <vt:lpwstr>+844 913005152</vt:lpwstr>
  </property>
</Properties>
</file>