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45DC" w:rsidRPr="002633ED" w:rsidRDefault="008A2BF9" w:rsidP="003845DC">
      <w:pPr>
        <w:pStyle w:val="Heading2"/>
        <w:jc w:val="center"/>
        <w:rPr>
          <w:color w:val="FF0000"/>
        </w:rPr>
      </w:pPr>
      <w:r>
        <w:rPr>
          <w:color w:val="FF0000"/>
        </w:rPr>
        <w:t>LAB 2</w:t>
      </w:r>
      <w:r w:rsidR="003845DC" w:rsidRPr="002633ED">
        <w:rPr>
          <w:color w:val="FF0000"/>
        </w:rPr>
        <w:t xml:space="preserve">: </w:t>
      </w:r>
      <w:r w:rsidR="004743CA" w:rsidRPr="002633ED">
        <w:rPr>
          <w:color w:val="FF0000"/>
        </w:rPr>
        <w:t>Network Traffic and Troubleshooting</w:t>
      </w:r>
    </w:p>
    <w:p w:rsidR="002633ED" w:rsidRDefault="00B333BC" w:rsidP="00B333BC">
      <w:r>
        <w:br/>
        <w:t xml:space="preserve">In this exercise, we will go through the process of trouble-shooting the network setup and initial configuration.  </w:t>
      </w:r>
    </w:p>
    <w:p w:rsidR="004743CA" w:rsidRDefault="00B333BC" w:rsidP="004743CA">
      <w:pPr>
        <w:numPr>
          <w:ilvl w:val="0"/>
          <w:numId w:val="2"/>
        </w:numPr>
      </w:pPr>
      <w:r>
        <w:t>After creating an Enforcement Point, the first place to c</w:t>
      </w:r>
      <w:r w:rsidR="004743CA">
        <w:t xml:space="preserve">heck </w:t>
      </w:r>
      <w:r>
        <w:t xml:space="preserve">is </w:t>
      </w:r>
      <w:r w:rsidR="004743CA">
        <w:t>the Firewall Dashboard to see if the statement count has incremented.  This is updated once a minute.</w:t>
      </w:r>
    </w:p>
    <w:p w:rsidR="004743CA" w:rsidRDefault="004743CA" w:rsidP="004743CA">
      <w:r>
        <w:rPr>
          <w:rFonts w:ascii="Times New Roman" w:eastAsia="Times New Roman" w:hAnsi="Times New Roman"/>
          <w:noProof/>
          <w:sz w:val="24"/>
          <w:szCs w:val="24"/>
          <w:lang w:val="en-US"/>
        </w:rPr>
        <w:drawing>
          <wp:inline distT="0" distB="0" distL="0" distR="0">
            <wp:extent cx="5943600" cy="3571875"/>
            <wp:effectExtent l="19050" t="0" r="0" b="0"/>
            <wp:docPr id="9" name="Picture 1" descr="Snap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ap1-19"/>
                    <pic:cNvPicPr>
                      <a:picLocks noChangeAspect="1" noChangeArrowheads="1"/>
                    </pic:cNvPicPr>
                  </pic:nvPicPr>
                  <pic:blipFill>
                    <a:blip r:embed="rId7" cstate="print"/>
                    <a:srcRect/>
                    <a:stretch>
                      <a:fillRect/>
                    </a:stretch>
                  </pic:blipFill>
                  <pic:spPr bwMode="auto">
                    <a:xfrm>
                      <a:off x="0" y="0"/>
                      <a:ext cx="5943600" cy="3571875"/>
                    </a:xfrm>
                    <a:prstGeom prst="rect">
                      <a:avLst/>
                    </a:prstGeom>
                    <a:noFill/>
                    <a:ln w="9525">
                      <a:noFill/>
                      <a:miter lim="800000"/>
                      <a:headEnd/>
                      <a:tailEnd/>
                    </a:ln>
                  </pic:spPr>
                </pic:pic>
              </a:graphicData>
            </a:graphic>
          </wp:inline>
        </w:drawing>
      </w:r>
    </w:p>
    <w:p w:rsidR="004743CA" w:rsidRPr="007E0D7B" w:rsidRDefault="00B333BC" w:rsidP="004743CA">
      <w:pPr>
        <w:numPr>
          <w:ilvl w:val="0"/>
          <w:numId w:val="2"/>
        </w:numPr>
      </w:pPr>
      <w:r>
        <w:t>In a situation where the statement count is not incrementing, you would then go to</w:t>
      </w:r>
      <w:r w:rsidR="004743CA">
        <w:t xml:space="preserve"> the System tab, </w:t>
      </w:r>
      <w:r>
        <w:t xml:space="preserve">and </w:t>
      </w:r>
      <w:r w:rsidR="004743CA">
        <w:t>click on Show under Network Traffic.</w:t>
      </w:r>
    </w:p>
    <w:p w:rsidR="004743CA" w:rsidRDefault="004743CA" w:rsidP="004743CA">
      <w:pPr>
        <w:spacing w:before="100" w:beforeAutospacing="1" w:after="100" w:afterAutospacing="1" w:line="240" w:lineRule="auto"/>
        <w:rPr>
          <w:rFonts w:ascii="Times New Roman" w:eastAsia="Times New Roman" w:hAnsi="Times New Roman"/>
          <w:color w:val="000000"/>
          <w:sz w:val="24"/>
          <w:szCs w:val="24"/>
        </w:rPr>
      </w:pPr>
      <w:r>
        <w:rPr>
          <w:rFonts w:ascii="Times New Roman" w:eastAsia="Times New Roman" w:hAnsi="Times New Roman"/>
          <w:noProof/>
          <w:color w:val="000000"/>
          <w:sz w:val="24"/>
          <w:szCs w:val="24"/>
          <w:lang w:val="en-US"/>
        </w:rPr>
        <w:lastRenderedPageBreak/>
        <w:drawing>
          <wp:inline distT="0" distB="0" distL="0" distR="0">
            <wp:extent cx="5943600" cy="3571875"/>
            <wp:effectExtent l="19050" t="0" r="0" b="0"/>
            <wp:docPr id="7" name="Picture 2" descr="Snap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ap1-20"/>
                    <pic:cNvPicPr>
                      <a:picLocks noChangeAspect="1" noChangeArrowheads="1"/>
                    </pic:cNvPicPr>
                  </pic:nvPicPr>
                  <pic:blipFill>
                    <a:blip r:embed="rId8" cstate="print"/>
                    <a:srcRect/>
                    <a:stretch>
                      <a:fillRect/>
                    </a:stretch>
                  </pic:blipFill>
                  <pic:spPr bwMode="auto">
                    <a:xfrm>
                      <a:off x="0" y="0"/>
                      <a:ext cx="5943600" cy="3571875"/>
                    </a:xfrm>
                    <a:prstGeom prst="rect">
                      <a:avLst/>
                    </a:prstGeom>
                    <a:noFill/>
                    <a:ln w="9525">
                      <a:noFill/>
                      <a:miter lim="800000"/>
                      <a:headEnd/>
                      <a:tailEnd/>
                    </a:ln>
                  </pic:spPr>
                </pic:pic>
              </a:graphicData>
            </a:graphic>
          </wp:inline>
        </w:drawing>
      </w:r>
    </w:p>
    <w:p w:rsidR="004743CA" w:rsidRDefault="004743CA" w:rsidP="004743CA">
      <w:pPr>
        <w:numPr>
          <w:ilvl w:val="0"/>
          <w:numId w:val="2"/>
        </w:numPr>
        <w:spacing w:before="100" w:beforeAutospacing="1" w:after="100" w:afterAutospacing="1"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On the filter, select the protected database</w:t>
      </w:r>
      <w:r w:rsidR="00554645">
        <w:rPr>
          <w:rFonts w:ascii="Times New Roman" w:eastAsia="Times New Roman" w:hAnsi="Times New Roman"/>
          <w:color w:val="000000"/>
          <w:sz w:val="24"/>
          <w:szCs w:val="24"/>
        </w:rPr>
        <w:t>,</w:t>
      </w:r>
      <w:r>
        <w:rPr>
          <w:rFonts w:ascii="Times New Roman" w:eastAsia="Times New Roman" w:hAnsi="Times New Roman"/>
          <w:color w:val="000000"/>
          <w:sz w:val="24"/>
          <w:szCs w:val="24"/>
        </w:rPr>
        <w:t xml:space="preserve"> </w:t>
      </w:r>
      <w:r w:rsidR="00554645">
        <w:rPr>
          <w:rFonts w:ascii="Times New Roman" w:eastAsia="Times New Roman" w:hAnsi="Times New Roman"/>
          <w:color w:val="000000"/>
          <w:sz w:val="24"/>
          <w:szCs w:val="24"/>
        </w:rPr>
        <w:t xml:space="preserve">set duration to 30 seconds and Press Show. Go to windows client and run the </w:t>
      </w:r>
      <w:r w:rsidR="002633ED">
        <w:rPr>
          <w:rFonts w:ascii="Times New Roman" w:eastAsia="Times New Roman" w:hAnsi="Times New Roman"/>
          <w:color w:val="000000"/>
          <w:sz w:val="24"/>
          <w:szCs w:val="24"/>
        </w:rPr>
        <w:t xml:space="preserve">Oracle </w:t>
      </w:r>
      <w:r w:rsidR="00554645">
        <w:rPr>
          <w:rFonts w:ascii="Times New Roman" w:eastAsia="Times New Roman" w:hAnsi="Times New Roman"/>
          <w:color w:val="000000"/>
          <w:sz w:val="24"/>
          <w:szCs w:val="24"/>
        </w:rPr>
        <w:t xml:space="preserve">workload. </w:t>
      </w:r>
      <w:r>
        <w:rPr>
          <w:rFonts w:ascii="Times New Roman" w:eastAsia="Times New Roman" w:hAnsi="Times New Roman"/>
          <w:color w:val="000000"/>
          <w:sz w:val="24"/>
          <w:szCs w:val="24"/>
        </w:rPr>
        <w:t xml:space="preserve">This will display a summary of traffic flowing through the firewall.  </w:t>
      </w:r>
    </w:p>
    <w:p w:rsidR="004743CA" w:rsidRDefault="004743CA" w:rsidP="004743CA">
      <w:pPr>
        <w:spacing w:before="100" w:beforeAutospacing="1" w:after="100" w:afterAutospacing="1" w:line="240" w:lineRule="auto"/>
        <w:rPr>
          <w:rFonts w:ascii="Times New Roman" w:eastAsia="Times New Roman" w:hAnsi="Times New Roman"/>
          <w:color w:val="000000"/>
          <w:sz w:val="24"/>
          <w:szCs w:val="24"/>
        </w:rPr>
      </w:pPr>
      <w:r>
        <w:rPr>
          <w:rFonts w:ascii="Times New Roman" w:eastAsia="Times New Roman" w:hAnsi="Times New Roman"/>
          <w:noProof/>
          <w:color w:val="000000"/>
          <w:sz w:val="24"/>
          <w:szCs w:val="24"/>
          <w:lang w:val="en-US"/>
        </w:rPr>
        <w:drawing>
          <wp:inline distT="0" distB="0" distL="0" distR="0">
            <wp:extent cx="5943600" cy="3571875"/>
            <wp:effectExtent l="19050" t="0" r="0" b="0"/>
            <wp:docPr id="5" name="Picture 3" descr="Snap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nap1-21"/>
                    <pic:cNvPicPr>
                      <a:picLocks noChangeAspect="1" noChangeArrowheads="1"/>
                    </pic:cNvPicPr>
                  </pic:nvPicPr>
                  <pic:blipFill>
                    <a:blip r:embed="rId9" cstate="print"/>
                    <a:srcRect/>
                    <a:stretch>
                      <a:fillRect/>
                    </a:stretch>
                  </pic:blipFill>
                  <pic:spPr bwMode="auto">
                    <a:xfrm>
                      <a:off x="0" y="0"/>
                      <a:ext cx="5943600" cy="3571875"/>
                    </a:xfrm>
                    <a:prstGeom prst="rect">
                      <a:avLst/>
                    </a:prstGeom>
                    <a:noFill/>
                    <a:ln w="9525">
                      <a:noFill/>
                      <a:miter lim="800000"/>
                      <a:headEnd/>
                      <a:tailEnd/>
                    </a:ln>
                  </pic:spPr>
                </pic:pic>
              </a:graphicData>
            </a:graphic>
          </wp:inline>
        </w:drawing>
      </w:r>
    </w:p>
    <w:p w:rsidR="00334CCC" w:rsidRDefault="00334CCC" w:rsidP="00334CCC">
      <w:pPr>
        <w:spacing w:before="100" w:beforeAutospacing="1" w:after="100" w:afterAutospacing="1" w:line="240" w:lineRule="auto"/>
        <w:ind w:left="720"/>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If no traffic is detected, there is an error with protected database settings or the network configuration.  When no traffic is shown, go through this step again, but this time set the Filter to Show All.  If nothing shows, there is an error with the network configuration.  If TNS connections are present, it suggests the Protected Database settings are incorrect.  Check the IP addresses of the Protected Database (accessed via the Monitoring tab).</w:t>
      </w:r>
    </w:p>
    <w:p w:rsidR="004743CA" w:rsidRDefault="004743CA" w:rsidP="004743CA">
      <w:pPr>
        <w:numPr>
          <w:ilvl w:val="0"/>
          <w:numId w:val="2"/>
        </w:numPr>
        <w:spacing w:before="100" w:beforeAutospacing="1" w:after="100" w:afterAutospacing="1"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Under the System tab, click on Traffic Log Files.  If the firewall is successfully collecting SQL traffic, you will see one or more traffic log files. In Test mode, a new file will be created every minute.</w:t>
      </w:r>
    </w:p>
    <w:p w:rsidR="00AE70A6" w:rsidRDefault="004743CA" w:rsidP="004743CA">
      <w:pPr>
        <w:spacing w:after="100"/>
        <w:ind w:left="360"/>
      </w:pPr>
      <w:r>
        <w:rPr>
          <w:noProof/>
          <w:lang w:val="en-US"/>
        </w:rPr>
        <w:drawing>
          <wp:inline distT="0" distB="0" distL="0" distR="0">
            <wp:extent cx="5943600" cy="3571875"/>
            <wp:effectExtent l="19050" t="0" r="0" b="0"/>
            <wp:docPr id="4" name="Picture 4" descr="Snap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nap1-22"/>
                    <pic:cNvPicPr>
                      <a:picLocks noChangeAspect="1" noChangeArrowheads="1"/>
                    </pic:cNvPicPr>
                  </pic:nvPicPr>
                  <pic:blipFill>
                    <a:blip r:embed="rId10" cstate="print"/>
                    <a:srcRect/>
                    <a:stretch>
                      <a:fillRect/>
                    </a:stretch>
                  </pic:blipFill>
                  <pic:spPr bwMode="auto">
                    <a:xfrm>
                      <a:off x="0" y="0"/>
                      <a:ext cx="5943600" cy="3571875"/>
                    </a:xfrm>
                    <a:prstGeom prst="rect">
                      <a:avLst/>
                    </a:prstGeom>
                    <a:noFill/>
                    <a:ln w="9525">
                      <a:noFill/>
                      <a:miter lim="800000"/>
                      <a:headEnd/>
                      <a:tailEnd/>
                    </a:ln>
                  </pic:spPr>
                </pic:pic>
              </a:graphicData>
            </a:graphic>
          </wp:inline>
        </w:drawing>
      </w:r>
    </w:p>
    <w:p w:rsidR="004743CA" w:rsidRDefault="004743CA" w:rsidP="004743CA">
      <w:pPr>
        <w:spacing w:after="100"/>
      </w:pPr>
    </w:p>
    <w:p w:rsidR="008D11F9" w:rsidRDefault="004743CA" w:rsidP="008D11F9">
      <w:pPr>
        <w:pStyle w:val="ListParagraph"/>
        <w:numPr>
          <w:ilvl w:val="0"/>
          <w:numId w:val="2"/>
        </w:numPr>
        <w:spacing w:after="100"/>
      </w:pPr>
      <w:r>
        <w:t xml:space="preserve">To view the statements being captured in ‘near’ real time, click on the Reporting tab, </w:t>
      </w:r>
      <w:r w:rsidR="008D11F9">
        <w:t>and under the Traffic Log menu, click on View.</w:t>
      </w:r>
    </w:p>
    <w:p w:rsidR="008D11F9" w:rsidRDefault="008D11F9" w:rsidP="008D11F9">
      <w:pPr>
        <w:pStyle w:val="ListParagraph"/>
        <w:spacing w:after="100"/>
      </w:pPr>
      <w:r>
        <w:lastRenderedPageBreak/>
        <w:br/>
      </w:r>
      <w:r>
        <w:rPr>
          <w:rFonts w:ascii="Calibri" w:hAnsi="Calibri" w:cs="Calibri"/>
          <w:noProof/>
          <w:lang w:val="en-US"/>
        </w:rPr>
        <w:drawing>
          <wp:inline distT="0" distB="0" distL="0" distR="0">
            <wp:extent cx="5276850" cy="2162175"/>
            <wp:effectExtent l="1905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5276850" cy="2162175"/>
                    </a:xfrm>
                    <a:prstGeom prst="rect">
                      <a:avLst/>
                    </a:prstGeom>
                    <a:noFill/>
                    <a:ln w="9525">
                      <a:noFill/>
                      <a:miter lim="800000"/>
                      <a:headEnd/>
                      <a:tailEnd/>
                    </a:ln>
                  </pic:spPr>
                </pic:pic>
              </a:graphicData>
            </a:graphic>
          </wp:inline>
        </w:drawing>
      </w:r>
    </w:p>
    <w:p w:rsidR="008D11F9" w:rsidRDefault="008D11F9" w:rsidP="008D11F9">
      <w:pPr>
        <w:pStyle w:val="ListParagraph"/>
        <w:spacing w:after="100"/>
      </w:pPr>
    </w:p>
    <w:p w:rsidR="008D11F9" w:rsidRDefault="008D11F9" w:rsidP="008D11F9">
      <w:pPr>
        <w:pStyle w:val="ListParagraph"/>
        <w:numPr>
          <w:ilvl w:val="0"/>
          <w:numId w:val="2"/>
        </w:numPr>
        <w:spacing w:after="100"/>
      </w:pPr>
      <w:r>
        <w:t>Click on Start on the right-hand side to begin monitoring for captured statements.  It may take up to 5 minutes for new statements to appear if the Firewall has not been switched to Test configuration under the System, Manage menu.</w:t>
      </w:r>
      <w:r w:rsidR="002B7BC5">
        <w:br/>
      </w:r>
      <w:r w:rsidR="002B7BC5">
        <w:br/>
      </w:r>
      <w:r w:rsidR="002B7BC5">
        <w:rPr>
          <w:rFonts w:ascii="Calibri" w:hAnsi="Calibri" w:cs="Calibri"/>
          <w:noProof/>
          <w:lang w:val="en-US"/>
        </w:rPr>
        <w:drawing>
          <wp:inline distT="0" distB="0" distL="0" distR="0">
            <wp:extent cx="5276850" cy="2143125"/>
            <wp:effectExtent l="19050" t="0" r="0" b="0"/>
            <wp:docPr id="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srcRect/>
                    <a:stretch>
                      <a:fillRect/>
                    </a:stretch>
                  </pic:blipFill>
                  <pic:spPr bwMode="auto">
                    <a:xfrm>
                      <a:off x="0" y="0"/>
                      <a:ext cx="5276850" cy="2143125"/>
                    </a:xfrm>
                    <a:prstGeom prst="rect">
                      <a:avLst/>
                    </a:prstGeom>
                    <a:noFill/>
                    <a:ln w="9525">
                      <a:noFill/>
                      <a:miter lim="800000"/>
                      <a:headEnd/>
                      <a:tailEnd/>
                    </a:ln>
                  </pic:spPr>
                </pic:pic>
              </a:graphicData>
            </a:graphic>
          </wp:inline>
        </w:drawing>
      </w:r>
      <w:r w:rsidR="002B7BC5">
        <w:br/>
      </w:r>
    </w:p>
    <w:p w:rsidR="002B7BC5" w:rsidRDefault="002B7BC5" w:rsidP="002B7BC5">
      <w:pPr>
        <w:pStyle w:val="ListParagraph"/>
        <w:spacing w:after="100"/>
      </w:pPr>
    </w:p>
    <w:sectPr w:rsidR="002B7BC5" w:rsidSect="00994FBA">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702B" w:rsidRDefault="006E702B" w:rsidP="002633ED">
      <w:pPr>
        <w:spacing w:after="0" w:line="240" w:lineRule="auto"/>
      </w:pPr>
      <w:r>
        <w:separator/>
      </w:r>
    </w:p>
  </w:endnote>
  <w:endnote w:type="continuationSeparator" w:id="0">
    <w:p w:rsidR="006E702B" w:rsidRDefault="006E702B" w:rsidP="002633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835268"/>
      <w:docPartObj>
        <w:docPartGallery w:val="Page Numbers (Bottom of Page)"/>
        <w:docPartUnique/>
      </w:docPartObj>
    </w:sdtPr>
    <w:sdtContent>
      <w:p w:rsidR="00B333BC" w:rsidRDefault="0053063C">
        <w:pPr>
          <w:pStyle w:val="Footer"/>
          <w:jc w:val="center"/>
        </w:pPr>
        <w:fldSimple w:instr=" PAGE   \* MERGEFORMAT ">
          <w:r w:rsidR="002104C4">
            <w:rPr>
              <w:noProof/>
            </w:rPr>
            <w:t>1</w:t>
          </w:r>
        </w:fldSimple>
      </w:p>
    </w:sdtContent>
  </w:sdt>
  <w:p w:rsidR="00B333BC" w:rsidRDefault="00B333B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702B" w:rsidRDefault="006E702B" w:rsidP="002633ED">
      <w:pPr>
        <w:spacing w:after="0" w:line="240" w:lineRule="auto"/>
      </w:pPr>
      <w:r>
        <w:separator/>
      </w:r>
    </w:p>
  </w:footnote>
  <w:footnote w:type="continuationSeparator" w:id="0">
    <w:p w:rsidR="006E702B" w:rsidRDefault="006E702B" w:rsidP="002633E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33BC" w:rsidRDefault="00B333BC" w:rsidP="002633ED">
    <w:pPr>
      <w:pStyle w:val="Header"/>
      <w:jc w:val="right"/>
    </w:pPr>
    <w:r>
      <w:t>Oracle Database Firewall</w:t>
    </w:r>
    <w:r w:rsidRPr="002633ED">
      <w:rPr>
        <w:noProof/>
        <w:lang w:val="en-US"/>
      </w:rPr>
      <w:drawing>
        <wp:inline distT="0" distB="0" distL="0" distR="0">
          <wp:extent cx="457200" cy="489857"/>
          <wp:effectExtent l="19050" t="0" r="0" b="0"/>
          <wp:docPr id="2" name="Picture 10" descr="full_size_shield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_size_shield_icon.png"/>
                  <pic:cNvPicPr/>
                </pic:nvPicPr>
                <pic:blipFill>
                  <a:blip r:embed="rId1"/>
                  <a:stretch>
                    <a:fillRect/>
                  </a:stretch>
                </pic:blipFill>
                <pic:spPr>
                  <a:xfrm>
                    <a:off x="0" y="0"/>
                    <a:ext cx="457559" cy="490241"/>
                  </a:xfrm>
                  <a:prstGeom prst="rect">
                    <a:avLst/>
                  </a:prstGeom>
                </pic:spPr>
              </pic:pic>
            </a:graphicData>
          </a:graphic>
        </wp:inline>
      </w:drawing>
    </w:r>
  </w:p>
  <w:p w:rsidR="00B333BC" w:rsidRDefault="00B333BC" w:rsidP="002633ED">
    <w:pPr>
      <w:pStyle w:val="Header"/>
    </w:pPr>
    <w:r>
      <w:t>__________________________________________________________________________________</w:t>
    </w:r>
  </w:p>
  <w:p w:rsidR="00B333BC" w:rsidRDefault="00B333BC" w:rsidP="002633E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6F6F3F"/>
    <w:multiLevelType w:val="hybridMultilevel"/>
    <w:tmpl w:val="77824A0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27A7C93"/>
    <w:multiLevelType w:val="hybridMultilevel"/>
    <w:tmpl w:val="ADB2157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4337"/>
  </w:hdrShapeDefaults>
  <w:footnotePr>
    <w:footnote w:id="-1"/>
    <w:footnote w:id="0"/>
  </w:footnotePr>
  <w:endnotePr>
    <w:endnote w:id="-1"/>
    <w:endnote w:id="0"/>
  </w:endnotePr>
  <w:compat/>
  <w:rsids>
    <w:rsidRoot w:val="00E73C86"/>
    <w:rsid w:val="00014F16"/>
    <w:rsid w:val="00097D94"/>
    <w:rsid w:val="000B07BA"/>
    <w:rsid w:val="000D6818"/>
    <w:rsid w:val="00121FF0"/>
    <w:rsid w:val="0014600A"/>
    <w:rsid w:val="00167151"/>
    <w:rsid w:val="001D43C3"/>
    <w:rsid w:val="00207756"/>
    <w:rsid w:val="002104C4"/>
    <w:rsid w:val="00232AB1"/>
    <w:rsid w:val="0023783D"/>
    <w:rsid w:val="002633ED"/>
    <w:rsid w:val="00275395"/>
    <w:rsid w:val="002A4C60"/>
    <w:rsid w:val="002B7BC5"/>
    <w:rsid w:val="002C2681"/>
    <w:rsid w:val="002C4472"/>
    <w:rsid w:val="00334CCC"/>
    <w:rsid w:val="00377CC4"/>
    <w:rsid w:val="003845DC"/>
    <w:rsid w:val="00401BCA"/>
    <w:rsid w:val="00416D77"/>
    <w:rsid w:val="004743CA"/>
    <w:rsid w:val="004A62D8"/>
    <w:rsid w:val="004A7C27"/>
    <w:rsid w:val="005140EE"/>
    <w:rsid w:val="0053063C"/>
    <w:rsid w:val="00554645"/>
    <w:rsid w:val="005714BB"/>
    <w:rsid w:val="005968DE"/>
    <w:rsid w:val="005A5F17"/>
    <w:rsid w:val="005D3F06"/>
    <w:rsid w:val="00607FFA"/>
    <w:rsid w:val="0064099A"/>
    <w:rsid w:val="0068405E"/>
    <w:rsid w:val="006907AA"/>
    <w:rsid w:val="0069175D"/>
    <w:rsid w:val="00692FB6"/>
    <w:rsid w:val="006A6FCC"/>
    <w:rsid w:val="006C289A"/>
    <w:rsid w:val="006E283A"/>
    <w:rsid w:val="006E702B"/>
    <w:rsid w:val="006E7E94"/>
    <w:rsid w:val="007062F4"/>
    <w:rsid w:val="00732244"/>
    <w:rsid w:val="007E064E"/>
    <w:rsid w:val="007E301B"/>
    <w:rsid w:val="007F3822"/>
    <w:rsid w:val="007F6D9B"/>
    <w:rsid w:val="00802AF7"/>
    <w:rsid w:val="0084395D"/>
    <w:rsid w:val="00892228"/>
    <w:rsid w:val="00895DA0"/>
    <w:rsid w:val="00896062"/>
    <w:rsid w:val="008A2BF9"/>
    <w:rsid w:val="008A30C6"/>
    <w:rsid w:val="008C569D"/>
    <w:rsid w:val="008D11F9"/>
    <w:rsid w:val="009027BD"/>
    <w:rsid w:val="00912192"/>
    <w:rsid w:val="00974607"/>
    <w:rsid w:val="00994FBA"/>
    <w:rsid w:val="009A0414"/>
    <w:rsid w:val="009B3543"/>
    <w:rsid w:val="009C7A59"/>
    <w:rsid w:val="00A07ABE"/>
    <w:rsid w:val="00A53243"/>
    <w:rsid w:val="00AD3A6F"/>
    <w:rsid w:val="00AE6077"/>
    <w:rsid w:val="00AE70A6"/>
    <w:rsid w:val="00AF5E57"/>
    <w:rsid w:val="00B00488"/>
    <w:rsid w:val="00B333BC"/>
    <w:rsid w:val="00B35CEF"/>
    <w:rsid w:val="00B637D5"/>
    <w:rsid w:val="00B719B7"/>
    <w:rsid w:val="00C84E04"/>
    <w:rsid w:val="00CD5B76"/>
    <w:rsid w:val="00D14C3C"/>
    <w:rsid w:val="00DE1916"/>
    <w:rsid w:val="00DF3EDE"/>
    <w:rsid w:val="00E023CD"/>
    <w:rsid w:val="00E73C86"/>
    <w:rsid w:val="00E75EAF"/>
    <w:rsid w:val="00ED6110"/>
    <w:rsid w:val="00EF4723"/>
    <w:rsid w:val="00EF5464"/>
    <w:rsid w:val="00F2007E"/>
    <w:rsid w:val="00F52312"/>
    <w:rsid w:val="00F556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FBA"/>
  </w:style>
  <w:style w:type="paragraph" w:styleId="Heading1">
    <w:name w:val="heading 1"/>
    <w:basedOn w:val="Normal"/>
    <w:next w:val="Normal"/>
    <w:link w:val="Heading1Char"/>
    <w:uiPriority w:val="9"/>
    <w:qFormat/>
    <w:rsid w:val="00416D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45D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D7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96062"/>
    <w:pPr>
      <w:ind w:left="720"/>
      <w:contextualSpacing/>
    </w:pPr>
  </w:style>
  <w:style w:type="character" w:styleId="Hyperlink">
    <w:name w:val="Hyperlink"/>
    <w:basedOn w:val="DefaultParagraphFont"/>
    <w:uiPriority w:val="99"/>
    <w:unhideWhenUsed/>
    <w:rsid w:val="00896062"/>
    <w:rPr>
      <w:color w:val="0000FF" w:themeColor="hyperlink"/>
      <w:u w:val="single"/>
    </w:rPr>
  </w:style>
  <w:style w:type="character" w:styleId="Strong">
    <w:name w:val="Strong"/>
    <w:basedOn w:val="DefaultParagraphFont"/>
    <w:uiPriority w:val="99"/>
    <w:qFormat/>
    <w:rsid w:val="006907AA"/>
    <w:rPr>
      <w:b/>
      <w:bCs/>
    </w:rPr>
  </w:style>
  <w:style w:type="paragraph" w:styleId="BalloonText">
    <w:name w:val="Balloon Text"/>
    <w:basedOn w:val="Normal"/>
    <w:link w:val="BalloonTextChar"/>
    <w:uiPriority w:val="99"/>
    <w:semiHidden/>
    <w:unhideWhenUsed/>
    <w:rsid w:val="009121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2192"/>
    <w:rPr>
      <w:rFonts w:ascii="Tahoma" w:hAnsi="Tahoma" w:cs="Tahoma"/>
      <w:sz w:val="16"/>
      <w:szCs w:val="16"/>
    </w:rPr>
  </w:style>
  <w:style w:type="character" w:customStyle="1" w:styleId="Heading2Char">
    <w:name w:val="Heading 2 Char"/>
    <w:basedOn w:val="DefaultParagraphFont"/>
    <w:link w:val="Heading2"/>
    <w:uiPriority w:val="9"/>
    <w:rsid w:val="003845D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2633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633ED"/>
  </w:style>
  <w:style w:type="paragraph" w:styleId="Footer">
    <w:name w:val="footer"/>
    <w:basedOn w:val="Normal"/>
    <w:link w:val="FooterChar"/>
    <w:uiPriority w:val="99"/>
    <w:unhideWhenUsed/>
    <w:rsid w:val="002633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33ED"/>
  </w:style>
</w:styles>
</file>

<file path=word/webSettings.xml><?xml version="1.0" encoding="utf-8"?>
<w:webSettings xmlns:r="http://schemas.openxmlformats.org/officeDocument/2006/relationships" xmlns:w="http://schemas.openxmlformats.org/wordprocessingml/2006/main">
  <w:divs>
    <w:div w:id="678430801">
      <w:bodyDiv w:val="1"/>
      <w:marLeft w:val="0"/>
      <w:marRight w:val="0"/>
      <w:marTop w:val="0"/>
      <w:marBottom w:val="0"/>
      <w:divBdr>
        <w:top w:val="none" w:sz="0" w:space="0" w:color="auto"/>
        <w:left w:val="none" w:sz="0" w:space="0" w:color="auto"/>
        <w:bottom w:val="none" w:sz="0" w:space="0" w:color="auto"/>
        <w:right w:val="none" w:sz="0" w:space="0" w:color="auto"/>
      </w:divBdr>
    </w:div>
    <w:div w:id="1378965381">
      <w:bodyDiv w:val="1"/>
      <w:marLeft w:val="0"/>
      <w:marRight w:val="0"/>
      <w:marTop w:val="0"/>
      <w:marBottom w:val="0"/>
      <w:divBdr>
        <w:top w:val="none" w:sz="0" w:space="0" w:color="auto"/>
        <w:left w:val="none" w:sz="0" w:space="0" w:color="auto"/>
        <w:bottom w:val="none" w:sz="0" w:space="0" w:color="auto"/>
        <w:right w:val="none" w:sz="0" w:space="0" w:color="auto"/>
      </w:divBdr>
    </w:div>
    <w:div w:id="2144931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256</Words>
  <Characters>1462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Secerno Ltd</Company>
  <LinksUpToDate>false</LinksUpToDate>
  <CharactersWithSpaces>1715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Sharp</dc:creator>
  <cp:keywords/>
  <dc:description/>
  <cp:lastModifiedBy>JEFF SCHULER</cp:lastModifiedBy>
  <cp:revision>2</cp:revision>
  <dcterms:created xsi:type="dcterms:W3CDTF">2011-01-12T14:20:00Z</dcterms:created>
  <dcterms:modified xsi:type="dcterms:W3CDTF">2011-01-12T14:20:00Z</dcterms:modified>
</cp:coreProperties>
</file>