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FBA" w:rsidRDefault="00501E5A" w:rsidP="00CF4BDE">
      <w:pPr>
        <w:pStyle w:val="Heading1"/>
        <w:jc w:val="center"/>
      </w:pPr>
      <w:r>
        <w:t>Looking Inside the Firewall Internal Database</w:t>
      </w:r>
    </w:p>
    <w:p w:rsidR="00EF7E5D" w:rsidRDefault="00EF7E5D" w:rsidP="003D29D4"/>
    <w:p w:rsidR="00105EFA" w:rsidRDefault="00105EFA" w:rsidP="00105EFA">
      <w:pPr>
        <w:pStyle w:val="ListParagraph"/>
        <w:numPr>
          <w:ilvl w:val="0"/>
          <w:numId w:val="15"/>
        </w:numPr>
      </w:pPr>
      <w:r>
        <w:t xml:space="preserve">First, </w:t>
      </w:r>
      <w:r w:rsidR="00E77B51">
        <w:t>enable the ‘dbfw_report’ user in</w:t>
      </w:r>
      <w:r>
        <w:t xml:space="preserve"> SQL Plus on your Firewall box, as follows</w:t>
      </w:r>
      <w:r w:rsidR="00E77B51">
        <w:t xml:space="preserve"> (The documentation for  this is at </w:t>
      </w:r>
      <w:hyperlink r:id="rId7" w:history="1">
        <w:r w:rsidR="00E77B51" w:rsidRPr="00E77B51">
          <w:rPr>
            <w:rStyle w:val="Hyperlink"/>
          </w:rPr>
          <w:t>http://download.oracle.com/docs/cd/E20465_01/doc/doc.50/e18695/standalone.htm#CBBGHGHH</w:t>
        </w:r>
      </w:hyperlink>
      <w:r>
        <w:t>:</w:t>
      </w:r>
    </w:p>
    <w:p w:rsidR="00105EFA" w:rsidRDefault="00105EFA" w:rsidP="00105EFA">
      <w:pPr>
        <w:pStyle w:val="ListParagraph"/>
        <w:numPr>
          <w:ilvl w:val="1"/>
          <w:numId w:val="15"/>
        </w:numPr>
      </w:pPr>
      <w:r>
        <w:t>&lt;Alt&gt;F2 brings you into Linux</w:t>
      </w:r>
    </w:p>
    <w:p w:rsidR="00105EFA" w:rsidRDefault="00105EFA" w:rsidP="00105EFA">
      <w:pPr>
        <w:pStyle w:val="ListParagraph"/>
        <w:numPr>
          <w:ilvl w:val="1"/>
          <w:numId w:val="15"/>
        </w:numPr>
      </w:pPr>
      <w:r>
        <w:t>Log in as your ‘support’ user</w:t>
      </w:r>
      <w:r w:rsidR="006407D3">
        <w:t>, then su to root:</w:t>
      </w:r>
    </w:p>
    <w:p w:rsidR="006407D3" w:rsidRDefault="006407D3" w:rsidP="006407D3">
      <w:pPr>
        <w:pStyle w:val="ListParagraph"/>
        <w:numPr>
          <w:ilvl w:val="2"/>
          <w:numId w:val="15"/>
        </w:numPr>
      </w:pPr>
      <w:r>
        <w:t>su -</w:t>
      </w:r>
    </w:p>
    <w:p w:rsidR="00E77B51" w:rsidRDefault="00E77B51" w:rsidP="00E77B51">
      <w:pPr>
        <w:pStyle w:val="ListParagraph"/>
        <w:numPr>
          <w:ilvl w:val="1"/>
          <w:numId w:val="15"/>
        </w:numPr>
      </w:pPr>
      <w:r>
        <w:t>Change to the oracle user.</w:t>
      </w:r>
    </w:p>
    <w:p w:rsidR="00E77B51" w:rsidRDefault="00E77B51" w:rsidP="00E77B51">
      <w:pPr>
        <w:pStyle w:val="ListParagraph"/>
        <w:numPr>
          <w:ilvl w:val="2"/>
          <w:numId w:val="15"/>
        </w:numPr>
      </w:pPr>
      <w:r>
        <w:t>su - oracle</w:t>
      </w:r>
    </w:p>
    <w:p w:rsidR="00E77B51" w:rsidRDefault="00E77B51" w:rsidP="00E77B51">
      <w:pPr>
        <w:pStyle w:val="ListParagraph"/>
        <w:numPr>
          <w:ilvl w:val="1"/>
          <w:numId w:val="15"/>
        </w:numPr>
      </w:pPr>
      <w:r>
        <w:t>Set the following environment variables:</w:t>
      </w:r>
    </w:p>
    <w:p w:rsidR="00E77B51" w:rsidRDefault="00E77B51" w:rsidP="006407D3">
      <w:pPr>
        <w:pStyle w:val="ListParagraph"/>
        <w:numPr>
          <w:ilvl w:val="2"/>
          <w:numId w:val="15"/>
        </w:numPr>
      </w:pPr>
      <w:r>
        <w:t>export ORACLE_HOME=/var/lib/oracle/dbfw</w:t>
      </w:r>
    </w:p>
    <w:p w:rsidR="00E77B51" w:rsidRDefault="00E77B51" w:rsidP="006407D3">
      <w:pPr>
        <w:pStyle w:val="ListParagraph"/>
        <w:numPr>
          <w:ilvl w:val="2"/>
          <w:numId w:val="15"/>
        </w:numPr>
      </w:pPr>
      <w:r>
        <w:t>export ORACLE_SID=dbfwdb</w:t>
      </w:r>
    </w:p>
    <w:p w:rsidR="00E77B51" w:rsidRDefault="00E77B51" w:rsidP="006407D3">
      <w:pPr>
        <w:pStyle w:val="ListParagraph"/>
        <w:numPr>
          <w:ilvl w:val="2"/>
          <w:numId w:val="15"/>
        </w:numPr>
      </w:pPr>
      <w:r>
        <w:t>export PATH=$PATH:$ORACLE_HOME/bin/</w:t>
      </w:r>
    </w:p>
    <w:p w:rsidR="00E77B51" w:rsidRDefault="00E77B51" w:rsidP="00E77B51">
      <w:pPr>
        <w:pStyle w:val="ListParagraph"/>
        <w:numPr>
          <w:ilvl w:val="1"/>
          <w:numId w:val="15"/>
        </w:numPr>
      </w:pPr>
      <w:r>
        <w:t>Log in to the database on this server using SQL*Plus.</w:t>
      </w:r>
    </w:p>
    <w:p w:rsidR="00E77B51" w:rsidRDefault="00E77B51" w:rsidP="006407D3">
      <w:pPr>
        <w:pStyle w:val="ListParagraph"/>
        <w:numPr>
          <w:ilvl w:val="2"/>
          <w:numId w:val="15"/>
        </w:numPr>
      </w:pPr>
      <w:r>
        <w:t>sqlplus sys/as sysdba</w:t>
      </w:r>
    </w:p>
    <w:p w:rsidR="00E77B51" w:rsidRDefault="00E77B51" w:rsidP="006407D3">
      <w:pPr>
        <w:pStyle w:val="ListParagraph"/>
        <w:numPr>
          <w:ilvl w:val="2"/>
          <w:numId w:val="15"/>
        </w:numPr>
      </w:pPr>
      <w:r>
        <w:t xml:space="preserve">Enter password: </w:t>
      </w:r>
      <w:r w:rsidR="006407D3">
        <w:t>&lt;</w:t>
      </w:r>
      <w:r>
        <w:t>password</w:t>
      </w:r>
      <w:r w:rsidR="006407D3">
        <w:t>&gt;</w:t>
      </w:r>
    </w:p>
    <w:p w:rsidR="00E77B51" w:rsidRDefault="00E77B51" w:rsidP="00E77B51">
      <w:pPr>
        <w:pStyle w:val="ListParagraph"/>
        <w:numPr>
          <w:ilvl w:val="1"/>
          <w:numId w:val="15"/>
        </w:numPr>
      </w:pPr>
      <w:r>
        <w:t>Enable the dbfw_report account and grant this user a password.</w:t>
      </w:r>
    </w:p>
    <w:p w:rsidR="00E77B51" w:rsidRDefault="00E77B51" w:rsidP="006407D3">
      <w:pPr>
        <w:pStyle w:val="ListParagraph"/>
        <w:numPr>
          <w:ilvl w:val="2"/>
          <w:numId w:val="15"/>
        </w:numPr>
      </w:pPr>
      <w:r>
        <w:t>ALTER USER dbfw_report ACCOUNT UNLOCK IDENTIFIED BY</w:t>
      </w:r>
      <w:r w:rsidR="006407D3">
        <w:t>&lt;</w:t>
      </w:r>
      <w:r>
        <w:t xml:space="preserve"> password</w:t>
      </w:r>
      <w:r w:rsidR="006407D3">
        <w:t>&gt;</w:t>
      </w:r>
      <w:r>
        <w:t>;</w:t>
      </w:r>
    </w:p>
    <w:p w:rsidR="00105EFA" w:rsidRDefault="00E77B51" w:rsidP="00E77B51">
      <w:pPr>
        <w:pStyle w:val="ListParagraph"/>
        <w:numPr>
          <w:ilvl w:val="1"/>
          <w:numId w:val="15"/>
        </w:numPr>
      </w:pPr>
      <w:r>
        <w:t>Exit SQL*Plus.</w:t>
      </w:r>
    </w:p>
    <w:p w:rsidR="00F723FE" w:rsidRDefault="00C83549" w:rsidP="006407D3">
      <w:pPr>
        <w:pStyle w:val="ListParagraph"/>
        <w:numPr>
          <w:ilvl w:val="0"/>
          <w:numId w:val="15"/>
        </w:numPr>
      </w:pPr>
      <w:r>
        <w:t xml:space="preserve">Be sure you have Port 1521 open on the Firewall Server.  To do this, on your Windows box, log into the DBFW console.  </w:t>
      </w:r>
    </w:p>
    <w:p w:rsidR="00C83549" w:rsidRDefault="00C83549" w:rsidP="00F723FE">
      <w:pPr>
        <w:pStyle w:val="ListParagraph"/>
        <w:numPr>
          <w:ilvl w:val="1"/>
          <w:numId w:val="15"/>
        </w:numPr>
      </w:pPr>
      <w:r>
        <w:t>Pick System, Settings</w:t>
      </w:r>
      <w:r w:rsidR="00F723FE">
        <w:t xml:space="preserve"> and then click on ‘Change’</w:t>
      </w:r>
      <w:r>
        <w:t>:</w:t>
      </w:r>
    </w:p>
    <w:p w:rsidR="00C83549" w:rsidRDefault="00C056FF" w:rsidP="00C83549">
      <w:pPr>
        <w:ind w:left="360"/>
      </w:pPr>
      <w:r>
        <w:rPr>
          <w:noProof/>
          <w:lang w:val="en-US"/>
        </w:rPr>
        <w:pict>
          <v:oval id="_x0000_s1034" style="position:absolute;left:0;text-align:left;margin-left:432.75pt;margin-top:61.65pt;width:56.25pt;height:24.75pt;z-index:251661312" filled="f" strokecolor="red"/>
        </w:pict>
      </w:r>
      <w:r w:rsidR="00C83549">
        <w:rPr>
          <w:noProof/>
          <w:lang w:val="en-US"/>
        </w:rPr>
        <w:drawing>
          <wp:inline distT="0" distB="0" distL="0" distR="0">
            <wp:extent cx="5895975" cy="1319084"/>
            <wp:effectExtent l="19050" t="19050" r="9525" b="14416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008" cy="131976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FE" w:rsidRDefault="00F723FE" w:rsidP="00F723FE">
      <w:pPr>
        <w:pStyle w:val="ListParagraph"/>
        <w:keepNext/>
        <w:numPr>
          <w:ilvl w:val="1"/>
          <w:numId w:val="15"/>
        </w:numPr>
      </w:pPr>
      <w:r>
        <w:lastRenderedPageBreak/>
        <w:t>Scroll down and enter the word ‘all’ in both the Secure Log Access and Traffic Log Access fields</w:t>
      </w:r>
      <w:r w:rsidR="005F4C46">
        <w:t>:</w:t>
      </w:r>
    </w:p>
    <w:p w:rsidR="00F723FE" w:rsidRDefault="00F723FE" w:rsidP="005F4C46">
      <w:pPr>
        <w:ind w:left="1440"/>
      </w:pPr>
      <w:r>
        <w:rPr>
          <w:noProof/>
          <w:lang w:val="en-US"/>
        </w:rPr>
        <w:drawing>
          <wp:inline distT="0" distB="0" distL="0" distR="0">
            <wp:extent cx="4972050" cy="1771954"/>
            <wp:effectExtent l="19050" t="19050" r="19050" b="18746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719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C46" w:rsidRDefault="005F4C46" w:rsidP="005F4C46">
      <w:pPr>
        <w:pStyle w:val="ListParagraph"/>
        <w:numPr>
          <w:ilvl w:val="1"/>
          <w:numId w:val="15"/>
        </w:numPr>
      </w:pPr>
      <w:r>
        <w:t xml:space="preserve">Hit ‘Apply’ (Bottom Right) and wait for the changes to take effect.  </w:t>
      </w:r>
    </w:p>
    <w:p w:rsidR="006407D3" w:rsidRDefault="006407D3" w:rsidP="006407D3">
      <w:pPr>
        <w:pStyle w:val="ListParagraph"/>
        <w:numPr>
          <w:ilvl w:val="0"/>
          <w:numId w:val="15"/>
        </w:numPr>
      </w:pPr>
      <w:r>
        <w:t>Now, on your Windows box, open SQL Developer</w:t>
      </w:r>
    </w:p>
    <w:p w:rsidR="006411F9" w:rsidRDefault="006411F9" w:rsidP="006411F9">
      <w:pPr>
        <w:pStyle w:val="ListParagraph"/>
        <w:keepNext/>
        <w:numPr>
          <w:ilvl w:val="0"/>
          <w:numId w:val="15"/>
        </w:numPr>
      </w:pPr>
      <w:r>
        <w:t>Create a new connection to the Database called ‘dbfw’:</w:t>
      </w:r>
    </w:p>
    <w:p w:rsidR="006407D3" w:rsidRDefault="006411F9" w:rsidP="006411F9">
      <w:pPr>
        <w:ind w:left="1440"/>
      </w:pPr>
      <w:r>
        <w:rPr>
          <w:noProof/>
          <w:lang w:val="en-US"/>
        </w:rPr>
        <w:drawing>
          <wp:inline distT="0" distB="0" distL="0" distR="0">
            <wp:extent cx="4648200" cy="30777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F9" w:rsidRDefault="006411F9" w:rsidP="006411F9">
      <w:pPr>
        <w:pStyle w:val="ListParagraph"/>
        <w:numPr>
          <w:ilvl w:val="0"/>
          <w:numId w:val="15"/>
        </w:numPr>
      </w:pPr>
      <w:r>
        <w:t>Open the connection, and scroll down to ‘Other Users’, at the bottom.</w:t>
      </w:r>
    </w:p>
    <w:p w:rsidR="006411F9" w:rsidRDefault="006411F9" w:rsidP="005F4C46">
      <w:pPr>
        <w:pStyle w:val="ListParagraph"/>
        <w:keepNext/>
        <w:numPr>
          <w:ilvl w:val="0"/>
          <w:numId w:val="15"/>
        </w:numPr>
      </w:pPr>
      <w:r>
        <w:lastRenderedPageBreak/>
        <w:t xml:space="preserve">The schema for all the relevant tables is </w:t>
      </w:r>
      <w:r w:rsidR="007B6B45">
        <w:t>SECURELOG:</w:t>
      </w:r>
    </w:p>
    <w:p w:rsidR="007B6B45" w:rsidRDefault="007B6B45" w:rsidP="007B6B45">
      <w:pPr>
        <w:ind w:left="1440"/>
      </w:pPr>
      <w:r>
        <w:rPr>
          <w:noProof/>
          <w:lang w:val="en-US"/>
        </w:rPr>
        <w:drawing>
          <wp:inline distT="0" distB="0" distL="0" distR="0">
            <wp:extent cx="3057525" cy="5267325"/>
            <wp:effectExtent l="3810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267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14" w:rsidRDefault="00F43214" w:rsidP="00F43214">
      <w:pPr>
        <w:pStyle w:val="ListParagraph"/>
        <w:numPr>
          <w:ilvl w:val="0"/>
          <w:numId w:val="15"/>
        </w:numPr>
      </w:pPr>
      <w:r>
        <w:t>Let’s look at some interesting Tables</w:t>
      </w:r>
    </w:p>
    <w:p w:rsidR="00F43214" w:rsidRDefault="00F43214" w:rsidP="00F43214">
      <w:pPr>
        <w:pStyle w:val="ListParagraph"/>
        <w:numPr>
          <w:ilvl w:val="1"/>
          <w:numId w:val="15"/>
        </w:numPr>
      </w:pPr>
      <w:r>
        <w:t>SUMMARY_CLUSTERS – See the Clusters you worked with in Analyzer</w:t>
      </w:r>
    </w:p>
    <w:p w:rsidR="00F43214" w:rsidRDefault="00F43214" w:rsidP="00F43214">
      <w:pPr>
        <w:pStyle w:val="ListParagraph"/>
        <w:numPr>
          <w:ilvl w:val="1"/>
          <w:numId w:val="15"/>
        </w:numPr>
      </w:pPr>
      <w:r>
        <w:t>SUMMARY_RECORDS – the key to the data in these columns is the DICTIONARY Table</w:t>
      </w:r>
    </w:p>
    <w:p w:rsidR="00F97843" w:rsidRDefault="00F97843" w:rsidP="00F43214">
      <w:pPr>
        <w:pStyle w:val="ListParagraph"/>
        <w:numPr>
          <w:ilvl w:val="1"/>
          <w:numId w:val="15"/>
        </w:numPr>
      </w:pPr>
      <w:r>
        <w:t>For full documentation of the Tables here, see:</w:t>
      </w:r>
    </w:p>
    <w:p w:rsidR="00F97843" w:rsidRDefault="00C056FF" w:rsidP="00F97843">
      <w:pPr>
        <w:pStyle w:val="ListParagraph"/>
        <w:numPr>
          <w:ilvl w:val="1"/>
          <w:numId w:val="19"/>
        </w:numPr>
        <w:ind w:left="1620" w:hanging="180"/>
      </w:pPr>
      <w:hyperlink r:id="rId12" w:history="1">
        <w:r w:rsidR="00F97843" w:rsidRPr="00BD408D">
          <w:rPr>
            <w:rStyle w:val="Hyperlink"/>
          </w:rPr>
          <w:t>http://download.oracle.com/docs/cd/E20465_01/doc/doc.50/e18695/db_schema.htm#sthref257</w:t>
        </w:r>
      </w:hyperlink>
    </w:p>
    <w:p w:rsidR="00BD408D" w:rsidRDefault="00BD408D" w:rsidP="00F97843">
      <w:pPr>
        <w:pStyle w:val="ListParagraph"/>
        <w:numPr>
          <w:ilvl w:val="1"/>
          <w:numId w:val="19"/>
        </w:numPr>
        <w:ind w:left="1620" w:hanging="180"/>
      </w:pPr>
      <w:r>
        <w:t>Note:  There is information in this section that is outdated and confusing.  We have filed a bug about this, but the descriptions of the various tables are useful.</w:t>
      </w:r>
    </w:p>
    <w:p w:rsidR="00E1100C" w:rsidRDefault="00F97843" w:rsidP="003D202F">
      <w:pPr>
        <w:pStyle w:val="ListParagraph"/>
        <w:keepNext/>
        <w:numPr>
          <w:ilvl w:val="0"/>
          <w:numId w:val="19"/>
        </w:numPr>
      </w:pPr>
      <w:r>
        <w:lastRenderedPageBreak/>
        <w:t xml:space="preserve">Trying to view the data in the SQL Developer Data Tab for the DICTIONARY Table yields an error.  </w:t>
      </w:r>
    </w:p>
    <w:p w:rsidR="00F97843" w:rsidRDefault="00F97843" w:rsidP="00E1100C">
      <w:pPr>
        <w:pStyle w:val="ListParagraph"/>
        <w:keepNext/>
        <w:numPr>
          <w:ilvl w:val="1"/>
          <w:numId w:val="19"/>
        </w:numPr>
      </w:pPr>
      <w:r>
        <w:t>To get around this</w:t>
      </w:r>
      <w:r w:rsidR="00BD408D">
        <w:t xml:space="preserve">, open a new </w:t>
      </w:r>
      <w:r w:rsidR="005604AF">
        <w:t>S</w:t>
      </w:r>
      <w:r w:rsidR="00BD408D">
        <w:t>QL</w:t>
      </w:r>
      <w:r w:rsidR="005604AF">
        <w:t xml:space="preserve"> Worksheet as follows:</w:t>
      </w:r>
    </w:p>
    <w:p w:rsidR="003D202F" w:rsidRDefault="00C056FF" w:rsidP="00E1100C">
      <w:pPr>
        <w:keepNext/>
        <w:ind w:left="1080"/>
      </w:pPr>
      <w:r>
        <w:rPr>
          <w:noProof/>
          <w:lang w:val="en-US"/>
        </w:rPr>
        <w:pict>
          <v:oval id="_x0000_s1032" style="position:absolute;left:0;text-align:left;margin-left:238.5pt;margin-top:46.15pt;width:113.25pt;height:40.5pt;z-index:251659264" filled="f" strokecolor="red"/>
        </w:pict>
      </w:r>
      <w:r w:rsidR="003D202F">
        <w:rPr>
          <w:noProof/>
          <w:lang w:val="en-US"/>
        </w:rPr>
        <w:drawing>
          <wp:inline distT="0" distB="0" distL="0" distR="0">
            <wp:extent cx="4712970" cy="1277620"/>
            <wp:effectExtent l="19050" t="19050" r="1143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1277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004" w:rsidRDefault="00C056FF" w:rsidP="00E1100C">
      <w:pPr>
        <w:keepNext/>
        <w:ind w:left="1080"/>
      </w:pPr>
      <w:r>
        <w:rPr>
          <w:noProof/>
          <w:lang w:val="en-US"/>
        </w:rPr>
        <w:pict>
          <v:oval id="_x0000_s1033" style="position:absolute;left:0;text-align:left;margin-left:2in;margin-top:93.4pt;width:101.25pt;height:33pt;z-index:251660288" filled="f" strokecolor="red"/>
        </w:pict>
      </w:r>
      <w:r w:rsidR="00205004">
        <w:rPr>
          <w:noProof/>
          <w:lang w:val="en-US"/>
        </w:rPr>
        <w:drawing>
          <wp:inline distT="0" distB="0" distL="0" distR="0">
            <wp:extent cx="3343275" cy="169545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0C" w:rsidRDefault="00E1100C" w:rsidP="00E1100C">
      <w:pPr>
        <w:pStyle w:val="ListParagraph"/>
        <w:keepNext/>
        <w:numPr>
          <w:ilvl w:val="1"/>
          <w:numId w:val="19"/>
        </w:numPr>
      </w:pPr>
      <w:r>
        <w:t xml:space="preserve">Type ‘select * from </w:t>
      </w:r>
      <w:r w:rsidR="00E6372C">
        <w:t>securelog.</w:t>
      </w:r>
      <w:r>
        <w:t>dictionary’ and hit the green (</w:t>
      </w:r>
      <w:r w:rsidR="00E6372C">
        <w:t>Run</w:t>
      </w:r>
      <w:r>
        <w:t xml:space="preserve"> Statement) arrow:</w:t>
      </w:r>
    </w:p>
    <w:p w:rsidR="00E1100C" w:rsidRDefault="00E6372C" w:rsidP="0009637C">
      <w:pPr>
        <w:ind w:left="1080"/>
      </w:pPr>
      <w:r>
        <w:rPr>
          <w:noProof/>
          <w:lang w:val="en-US"/>
        </w:rPr>
        <w:drawing>
          <wp:inline distT="0" distB="0" distL="0" distR="0">
            <wp:extent cx="3543300" cy="19526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37C" w:rsidRDefault="00E6372C" w:rsidP="0009637C">
      <w:pPr>
        <w:pStyle w:val="ListParagraph"/>
        <w:keepNext/>
        <w:numPr>
          <w:ilvl w:val="1"/>
          <w:numId w:val="19"/>
        </w:numPr>
        <w:ind w:left="1080"/>
      </w:pPr>
      <w:r>
        <w:lastRenderedPageBreak/>
        <w:t>Scroll through the results in the Query Results window.   This will help you interpret many of the values you are seeing in other tables.</w:t>
      </w:r>
    </w:p>
    <w:p w:rsidR="00E6372C" w:rsidRDefault="0009637C" w:rsidP="0009637C">
      <w:pPr>
        <w:keepNext/>
        <w:ind w:left="1080"/>
      </w:pPr>
      <w:r>
        <w:rPr>
          <w:noProof/>
          <w:lang w:val="en-US"/>
        </w:rPr>
        <w:drawing>
          <wp:inline distT="0" distB="0" distL="0" distR="0">
            <wp:extent cx="5060426" cy="2724150"/>
            <wp:effectExtent l="19050" t="0" r="687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91" cy="273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72C" w:rsidSect="0053698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020" w:rsidRDefault="00586020" w:rsidP="00EF7E5D">
      <w:pPr>
        <w:spacing w:after="0" w:line="240" w:lineRule="auto"/>
      </w:pPr>
      <w:r>
        <w:separator/>
      </w:r>
    </w:p>
  </w:endnote>
  <w:endnote w:type="continuationSeparator" w:id="0">
    <w:p w:rsidR="00586020" w:rsidRDefault="00586020" w:rsidP="00EF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80" w:rsidRDefault="002E29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80" w:rsidRDefault="002E2980">
    <w:pPr>
      <w:pStyle w:val="Footer"/>
      <w:jc w:val="center"/>
    </w:pPr>
    <w:r>
      <w:t xml:space="preserve"> Page </w:t>
    </w:r>
    <w:sdt>
      <w:sdtPr>
        <w:id w:val="13856172"/>
        <w:docPartObj>
          <w:docPartGallery w:val="Page Numbers (Bottom of Page)"/>
          <w:docPartUnique/>
        </w:docPartObj>
      </w:sdtPr>
      <w:sdtContent>
        <w:fldSimple w:instr=" PAGE   \* MERGEFORMAT ">
          <w:r w:rsidR="00167497">
            <w:rPr>
              <w:noProof/>
            </w:rPr>
            <w:t>1</w:t>
          </w:r>
        </w:fldSimple>
      </w:sdtContent>
    </w:sdt>
  </w:p>
  <w:p w:rsidR="002E2980" w:rsidRDefault="002E29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80" w:rsidRDefault="002E29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020" w:rsidRDefault="00586020" w:rsidP="00EF7E5D">
      <w:pPr>
        <w:spacing w:after="0" w:line="240" w:lineRule="auto"/>
      </w:pPr>
      <w:r>
        <w:separator/>
      </w:r>
    </w:p>
  </w:footnote>
  <w:footnote w:type="continuationSeparator" w:id="0">
    <w:p w:rsidR="00586020" w:rsidRDefault="00586020" w:rsidP="00EF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80" w:rsidRDefault="002E29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80" w:rsidRDefault="002E2980" w:rsidP="00EF7E5D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ab/>
      <w:t>Oracle Database Firewall</w:t>
    </w:r>
    <w:r>
      <w:rPr>
        <w:rFonts w:ascii="Arial" w:hAnsi="Arial" w:cs="Arial"/>
        <w:noProof/>
        <w:sz w:val="28"/>
        <w:szCs w:val="28"/>
        <w:lang w:val="en-US"/>
      </w:rPr>
      <w:drawing>
        <wp:inline distT="0" distB="0" distL="0" distR="0">
          <wp:extent cx="457200" cy="485775"/>
          <wp:effectExtent l="19050" t="0" r="0" b="0"/>
          <wp:docPr id="2" name="Picture 10" descr="full_size_shield_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ull_size_shield_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8321C0">
      <w:rPr>
        <w:rFonts w:ascii="Arial" w:hAnsi="Arial" w:cs="Arial"/>
        <w:sz w:val="28"/>
        <w:szCs w:val="28"/>
      </w:rPr>
      <w:t xml:space="preserve"> </w:t>
    </w:r>
  </w:p>
  <w:p w:rsidR="002E2980" w:rsidRPr="000A4573" w:rsidRDefault="002E2980" w:rsidP="00EF7E5D">
    <w:pPr>
      <w:pStyle w:val="Header"/>
      <w:jc w:val="right"/>
      <w:rPr>
        <w:rFonts w:ascii="Arial" w:hAnsi="Arial" w:cs="Arial"/>
        <w:sz w:val="28"/>
        <w:szCs w:val="28"/>
      </w:rPr>
    </w:pPr>
    <w:r>
      <w:t>_________________________________________________________________________________</w:t>
    </w:r>
  </w:p>
  <w:p w:rsidR="002E2980" w:rsidRDefault="002E29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980" w:rsidRDefault="002E29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6651"/>
    <w:multiLevelType w:val="hybridMultilevel"/>
    <w:tmpl w:val="222667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93412"/>
    <w:multiLevelType w:val="hybridMultilevel"/>
    <w:tmpl w:val="CBDA0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110F4"/>
    <w:multiLevelType w:val="hybridMultilevel"/>
    <w:tmpl w:val="08A4F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5319CD"/>
    <w:multiLevelType w:val="hybridMultilevel"/>
    <w:tmpl w:val="1C6CA6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1521B"/>
    <w:multiLevelType w:val="hybridMultilevel"/>
    <w:tmpl w:val="C228EECA"/>
    <w:lvl w:ilvl="0" w:tplc="08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283E16DE"/>
    <w:multiLevelType w:val="hybridMultilevel"/>
    <w:tmpl w:val="09509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7241B"/>
    <w:multiLevelType w:val="hybridMultilevel"/>
    <w:tmpl w:val="975E86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02F296C"/>
    <w:multiLevelType w:val="hybridMultilevel"/>
    <w:tmpl w:val="C752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B4502"/>
    <w:multiLevelType w:val="hybridMultilevel"/>
    <w:tmpl w:val="E2440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D4F69"/>
    <w:multiLevelType w:val="hybridMultilevel"/>
    <w:tmpl w:val="8DA21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225A3"/>
    <w:multiLevelType w:val="hybridMultilevel"/>
    <w:tmpl w:val="36CCA0B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F54B23"/>
    <w:multiLevelType w:val="hybridMultilevel"/>
    <w:tmpl w:val="9D86B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746B1"/>
    <w:multiLevelType w:val="hybridMultilevel"/>
    <w:tmpl w:val="70609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B20375"/>
    <w:multiLevelType w:val="hybridMultilevel"/>
    <w:tmpl w:val="C0A647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E91446C"/>
    <w:multiLevelType w:val="hybridMultilevel"/>
    <w:tmpl w:val="27264F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6DE5C3A"/>
    <w:multiLevelType w:val="hybridMultilevel"/>
    <w:tmpl w:val="5A7A8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31973"/>
    <w:multiLevelType w:val="hybridMultilevel"/>
    <w:tmpl w:val="27D0C42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716694"/>
    <w:multiLevelType w:val="hybridMultilevel"/>
    <w:tmpl w:val="FD5A297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6CC87425"/>
    <w:multiLevelType w:val="hybridMultilevel"/>
    <w:tmpl w:val="09509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721D7"/>
    <w:multiLevelType w:val="hybridMultilevel"/>
    <w:tmpl w:val="F3860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FE617C1"/>
    <w:multiLevelType w:val="hybridMultilevel"/>
    <w:tmpl w:val="077471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514AE9"/>
    <w:multiLevelType w:val="hybridMultilevel"/>
    <w:tmpl w:val="FD682C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52D209D"/>
    <w:multiLevelType w:val="hybridMultilevel"/>
    <w:tmpl w:val="B26ED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CD243B"/>
    <w:multiLevelType w:val="hybridMultilevel"/>
    <w:tmpl w:val="D4CAC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8"/>
  </w:num>
  <w:num w:numId="4">
    <w:abstractNumId w:val="5"/>
  </w:num>
  <w:num w:numId="5">
    <w:abstractNumId w:val="0"/>
  </w:num>
  <w:num w:numId="6">
    <w:abstractNumId w:val="12"/>
  </w:num>
  <w:num w:numId="7">
    <w:abstractNumId w:val="8"/>
  </w:num>
  <w:num w:numId="8">
    <w:abstractNumId w:val="11"/>
  </w:num>
  <w:num w:numId="9">
    <w:abstractNumId w:val="23"/>
  </w:num>
  <w:num w:numId="10">
    <w:abstractNumId w:val="1"/>
  </w:num>
  <w:num w:numId="11">
    <w:abstractNumId w:val="6"/>
  </w:num>
  <w:num w:numId="12">
    <w:abstractNumId w:val="2"/>
  </w:num>
  <w:num w:numId="13">
    <w:abstractNumId w:val="19"/>
  </w:num>
  <w:num w:numId="14">
    <w:abstractNumId w:val="4"/>
  </w:num>
  <w:num w:numId="15">
    <w:abstractNumId w:val="15"/>
  </w:num>
  <w:num w:numId="16">
    <w:abstractNumId w:val="16"/>
  </w:num>
  <w:num w:numId="17">
    <w:abstractNumId w:val="3"/>
  </w:num>
  <w:num w:numId="18">
    <w:abstractNumId w:val="17"/>
  </w:num>
  <w:num w:numId="19">
    <w:abstractNumId w:val="7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 fill="f" fillcolor="white">
      <v:fill color="white" on="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E4726"/>
    <w:rsid w:val="00036BC5"/>
    <w:rsid w:val="0009637C"/>
    <w:rsid w:val="000A7230"/>
    <w:rsid w:val="000C3084"/>
    <w:rsid w:val="000D6D9E"/>
    <w:rsid w:val="000F2583"/>
    <w:rsid w:val="000F79A0"/>
    <w:rsid w:val="00102505"/>
    <w:rsid w:val="00105EFA"/>
    <w:rsid w:val="0016079D"/>
    <w:rsid w:val="00167497"/>
    <w:rsid w:val="00184DB6"/>
    <w:rsid w:val="001B43B5"/>
    <w:rsid w:val="001C2094"/>
    <w:rsid w:val="001C3079"/>
    <w:rsid w:val="001C500E"/>
    <w:rsid w:val="00205004"/>
    <w:rsid w:val="002329D3"/>
    <w:rsid w:val="00247FDD"/>
    <w:rsid w:val="00294C9E"/>
    <w:rsid w:val="002B5EB7"/>
    <w:rsid w:val="002B60E8"/>
    <w:rsid w:val="002D6588"/>
    <w:rsid w:val="002E2980"/>
    <w:rsid w:val="00325CF1"/>
    <w:rsid w:val="00331109"/>
    <w:rsid w:val="00344E59"/>
    <w:rsid w:val="00383190"/>
    <w:rsid w:val="003D202F"/>
    <w:rsid w:val="003D29D4"/>
    <w:rsid w:val="004B1B84"/>
    <w:rsid w:val="004E234C"/>
    <w:rsid w:val="004F5B3B"/>
    <w:rsid w:val="00501390"/>
    <w:rsid w:val="00501E5A"/>
    <w:rsid w:val="00505EC8"/>
    <w:rsid w:val="0053698D"/>
    <w:rsid w:val="005604AF"/>
    <w:rsid w:val="00572CEE"/>
    <w:rsid w:val="00586020"/>
    <w:rsid w:val="00586BCE"/>
    <w:rsid w:val="005D77D9"/>
    <w:rsid w:val="005F4C46"/>
    <w:rsid w:val="0062501D"/>
    <w:rsid w:val="006407D3"/>
    <w:rsid w:val="006411F9"/>
    <w:rsid w:val="00641E97"/>
    <w:rsid w:val="00647D02"/>
    <w:rsid w:val="00677BB0"/>
    <w:rsid w:val="00682957"/>
    <w:rsid w:val="006B1447"/>
    <w:rsid w:val="006D0EB2"/>
    <w:rsid w:val="006E4726"/>
    <w:rsid w:val="007803E0"/>
    <w:rsid w:val="007B6B45"/>
    <w:rsid w:val="007E53C7"/>
    <w:rsid w:val="007E7DA9"/>
    <w:rsid w:val="00812FBA"/>
    <w:rsid w:val="00830846"/>
    <w:rsid w:val="00831478"/>
    <w:rsid w:val="008B0919"/>
    <w:rsid w:val="00913206"/>
    <w:rsid w:val="009322DC"/>
    <w:rsid w:val="00994FBA"/>
    <w:rsid w:val="00A07E7E"/>
    <w:rsid w:val="00A11A69"/>
    <w:rsid w:val="00A35B30"/>
    <w:rsid w:val="00A92BA4"/>
    <w:rsid w:val="00AC1AC1"/>
    <w:rsid w:val="00AE13ED"/>
    <w:rsid w:val="00B533CD"/>
    <w:rsid w:val="00BA6C45"/>
    <w:rsid w:val="00BD408D"/>
    <w:rsid w:val="00C056FF"/>
    <w:rsid w:val="00C15526"/>
    <w:rsid w:val="00C83549"/>
    <w:rsid w:val="00C9087A"/>
    <w:rsid w:val="00CB03C3"/>
    <w:rsid w:val="00CB7C14"/>
    <w:rsid w:val="00CD11C0"/>
    <w:rsid w:val="00CF4BDE"/>
    <w:rsid w:val="00D041C1"/>
    <w:rsid w:val="00D45AF2"/>
    <w:rsid w:val="00D73D6E"/>
    <w:rsid w:val="00DA313A"/>
    <w:rsid w:val="00DA6CC5"/>
    <w:rsid w:val="00DC03FC"/>
    <w:rsid w:val="00DC5EE7"/>
    <w:rsid w:val="00DF6AFB"/>
    <w:rsid w:val="00E02EC8"/>
    <w:rsid w:val="00E1100C"/>
    <w:rsid w:val="00E33BCA"/>
    <w:rsid w:val="00E352F4"/>
    <w:rsid w:val="00E55D2A"/>
    <w:rsid w:val="00E6372C"/>
    <w:rsid w:val="00E64668"/>
    <w:rsid w:val="00E77B51"/>
    <w:rsid w:val="00EF7E5D"/>
    <w:rsid w:val="00F0191F"/>
    <w:rsid w:val="00F054A7"/>
    <w:rsid w:val="00F102CE"/>
    <w:rsid w:val="00F43214"/>
    <w:rsid w:val="00F723FE"/>
    <w:rsid w:val="00F97843"/>
    <w:rsid w:val="00FA21EC"/>
    <w:rsid w:val="00FE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="f" fillcolor="white">
      <v:fill color="white" on="f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BA"/>
  </w:style>
  <w:style w:type="paragraph" w:styleId="Heading1">
    <w:name w:val="heading 1"/>
    <w:basedOn w:val="Normal"/>
    <w:next w:val="Normal"/>
    <w:link w:val="Heading1Char"/>
    <w:uiPriority w:val="9"/>
    <w:qFormat/>
    <w:rsid w:val="00EF7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E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E5D"/>
  </w:style>
  <w:style w:type="paragraph" w:styleId="Footer">
    <w:name w:val="footer"/>
    <w:basedOn w:val="Normal"/>
    <w:link w:val="FooterChar"/>
    <w:uiPriority w:val="99"/>
    <w:unhideWhenUsed/>
    <w:rsid w:val="00EF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E5D"/>
  </w:style>
  <w:style w:type="paragraph" w:styleId="BalloonText">
    <w:name w:val="Balloon Text"/>
    <w:basedOn w:val="Normal"/>
    <w:link w:val="BalloonTextChar"/>
    <w:uiPriority w:val="99"/>
    <w:semiHidden/>
    <w:unhideWhenUsed/>
    <w:rsid w:val="00EF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7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7E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F7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31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download.oracle.com/docs/cd/E20465_01/doc/doc.50/e18695/standalone.htm%23CBBGHGHH" TargetMode="External"/><Relationship Id="rId12" Type="http://schemas.openxmlformats.org/officeDocument/2006/relationships/hyperlink" Target="http://download.oracle.com/docs/cd/E20465_01/doc/doc.50/e18695/db_schema.htm%23sthref257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Secerno Ltd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Sharp</dc:creator>
  <cp:keywords/>
  <dc:description/>
  <cp:lastModifiedBy>Barbara Gingrande</cp:lastModifiedBy>
  <cp:revision>2</cp:revision>
  <dcterms:created xsi:type="dcterms:W3CDTF">2011-03-24T16:53:00Z</dcterms:created>
  <dcterms:modified xsi:type="dcterms:W3CDTF">2011-03-24T16:53:00Z</dcterms:modified>
</cp:coreProperties>
</file>