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73E96" w14:textId="77777777" w:rsidR="00484CEC" w:rsidRPr="00484CEC" w:rsidRDefault="00484CEC" w:rsidP="000D66F5">
      <w:pPr>
        <w:ind w:left="397" w:right="397"/>
        <w:jc w:val="center"/>
        <w:rPr>
          <w:rFonts w:ascii="Helvetica" w:hAnsi="Helvetica"/>
          <w:b/>
          <w:color w:val="auto"/>
        </w:rPr>
      </w:pPr>
    </w:p>
    <w:p w14:paraId="38F8C3DA" w14:textId="77777777" w:rsidR="00484CEC" w:rsidRPr="00484CEC" w:rsidRDefault="00484CEC" w:rsidP="000D66F5">
      <w:pPr>
        <w:ind w:left="397" w:right="397"/>
        <w:jc w:val="center"/>
        <w:rPr>
          <w:rFonts w:ascii="Helvetica" w:hAnsi="Helvetica"/>
          <w:b/>
          <w:color w:val="auto"/>
        </w:rPr>
      </w:pPr>
    </w:p>
    <w:p w14:paraId="424A5B05" w14:textId="77777777" w:rsidR="007154B1" w:rsidRPr="007154B1" w:rsidRDefault="007154B1" w:rsidP="007154B1">
      <w:pPr>
        <w:tabs>
          <w:tab w:val="left" w:pos="426"/>
        </w:tabs>
        <w:ind w:left="426" w:right="418"/>
        <w:jc w:val="both"/>
        <w:rPr>
          <w:rFonts w:ascii="Helvetica" w:hAnsi="Helvetica"/>
          <w:color w:val="auto"/>
          <w:sz w:val="20"/>
          <w:szCs w:val="20"/>
        </w:rPr>
      </w:pPr>
    </w:p>
    <w:p w14:paraId="6E809670" w14:textId="77777777" w:rsidR="00213578" w:rsidRPr="00213578" w:rsidRDefault="00213578" w:rsidP="00213578">
      <w:pPr>
        <w:ind w:left="397" w:right="397"/>
        <w:jc w:val="center"/>
        <w:rPr>
          <w:rFonts w:ascii="Helvetica" w:hAnsi="Helvetica"/>
          <w:b/>
          <w:color w:val="000000"/>
          <w:lang w:val="fr-FR"/>
        </w:rPr>
      </w:pPr>
      <w:r w:rsidRPr="00213578">
        <w:rPr>
          <w:rFonts w:ascii="Helvetica" w:hAnsi="Helvetica"/>
          <w:b/>
          <w:color w:val="000000"/>
          <w:lang w:val="fr-FR"/>
        </w:rPr>
        <w:t>GIORGIO ARMANI EYEWEAR 2013</w:t>
      </w:r>
    </w:p>
    <w:p w14:paraId="37F44C6E" w14:textId="77777777" w:rsidR="00213578" w:rsidRPr="00213578" w:rsidRDefault="00213578" w:rsidP="00213578">
      <w:pPr>
        <w:ind w:left="397" w:right="397"/>
        <w:jc w:val="center"/>
        <w:rPr>
          <w:rFonts w:ascii="Helvetica" w:hAnsi="Helvetica"/>
          <w:b/>
          <w:color w:val="000000"/>
          <w:lang w:val="fr-FR"/>
        </w:rPr>
      </w:pPr>
    </w:p>
    <w:p w14:paraId="56182E63" w14:textId="77777777" w:rsidR="00213578" w:rsidRPr="00213578" w:rsidRDefault="00213578" w:rsidP="00213578">
      <w:pPr>
        <w:ind w:left="397" w:right="397"/>
        <w:jc w:val="center"/>
        <w:rPr>
          <w:rFonts w:ascii="Helvetica" w:hAnsi="Helvetica"/>
          <w:b/>
          <w:color w:val="000000"/>
          <w:lang w:val="fr-FR"/>
        </w:rPr>
      </w:pPr>
      <w:r w:rsidRPr="00213578">
        <w:rPr>
          <w:rFonts w:ascii="Helvetica" w:hAnsi="Helvetica"/>
          <w:b/>
          <w:color w:val="000000"/>
          <w:lang w:val="fr-FR"/>
        </w:rPr>
        <w:t xml:space="preserve">LA NOUVELLE CAMPAGNE </w:t>
      </w:r>
      <w:r w:rsidRPr="00213578">
        <w:rPr>
          <w:rFonts w:ascii="Helvetica" w:hAnsi="Helvetica"/>
          <w:b/>
          <w:i/>
          <w:color w:val="000000"/>
          <w:lang w:val="fr-FR"/>
        </w:rPr>
        <w:t>FRAMES OF LIFE</w:t>
      </w:r>
      <w:r w:rsidRPr="00213578">
        <w:rPr>
          <w:rFonts w:ascii="Helvetica" w:hAnsi="Helvetica"/>
          <w:b/>
          <w:color w:val="000000"/>
          <w:lang w:val="fr-FR"/>
        </w:rPr>
        <w:t>:</w:t>
      </w:r>
    </w:p>
    <w:p w14:paraId="78B874C9" w14:textId="77777777" w:rsidR="00213578" w:rsidRPr="00213578" w:rsidRDefault="00213578" w:rsidP="00213578">
      <w:pPr>
        <w:ind w:left="397" w:right="397"/>
        <w:jc w:val="center"/>
        <w:rPr>
          <w:rFonts w:ascii="Helvetica" w:hAnsi="Helvetica"/>
          <w:b/>
          <w:color w:val="000000"/>
          <w:lang w:val="fr-FR"/>
        </w:rPr>
      </w:pPr>
      <w:r w:rsidRPr="00213578">
        <w:rPr>
          <w:rFonts w:ascii="Helvetica" w:hAnsi="Helvetica"/>
          <w:b/>
          <w:color w:val="000000"/>
          <w:lang w:val="fr-FR"/>
        </w:rPr>
        <w:t>DES PORTRAITS INTEMPORELS RACONTENT DES PERSONNALITÉS CONTEMPORAINES</w:t>
      </w:r>
    </w:p>
    <w:p w14:paraId="576547A4" w14:textId="77777777" w:rsidR="00213578" w:rsidRPr="00213578" w:rsidRDefault="00213578" w:rsidP="00213578">
      <w:pPr>
        <w:ind w:left="397" w:right="397"/>
        <w:jc w:val="center"/>
        <w:rPr>
          <w:rFonts w:ascii="Helvetica" w:hAnsi="Helvetica"/>
          <w:color w:val="000000"/>
          <w:lang w:val="fr-FR"/>
        </w:rPr>
      </w:pPr>
    </w:p>
    <w:p w14:paraId="637A4BE6" w14:textId="77777777" w:rsidR="00213578" w:rsidRPr="00213578" w:rsidRDefault="00213578" w:rsidP="00213578">
      <w:pPr>
        <w:ind w:left="397" w:right="397"/>
        <w:jc w:val="both"/>
        <w:rPr>
          <w:rFonts w:ascii="Helvetica" w:hAnsi="Helvetica"/>
          <w:i/>
          <w:color w:val="000000"/>
          <w:sz w:val="20"/>
          <w:szCs w:val="20"/>
          <w:lang w:val="fr-FR"/>
        </w:rPr>
      </w:pPr>
    </w:p>
    <w:p w14:paraId="65BE90EB" w14:textId="77777777" w:rsidR="00213578" w:rsidRPr="00213578" w:rsidRDefault="00213578" w:rsidP="00213578">
      <w:pPr>
        <w:ind w:left="397" w:right="397"/>
        <w:jc w:val="both"/>
        <w:rPr>
          <w:rFonts w:ascii="Helvetica" w:hAnsi="Helvetica"/>
          <w:color w:val="000000"/>
          <w:sz w:val="20"/>
          <w:szCs w:val="20"/>
          <w:lang w:val="fr-FR"/>
        </w:rPr>
      </w:pPr>
      <w:r w:rsidRPr="00213578">
        <w:rPr>
          <w:rFonts w:ascii="Helvetica" w:hAnsi="Helvetica"/>
          <w:i/>
          <w:color w:val="000000"/>
          <w:sz w:val="20"/>
          <w:szCs w:val="20"/>
          <w:lang w:val="fr-FR"/>
        </w:rPr>
        <w:t>Frames of Life</w:t>
      </w:r>
      <w:r w:rsidRPr="00213578">
        <w:rPr>
          <w:rFonts w:ascii="Helvetica" w:hAnsi="Helvetica"/>
          <w:color w:val="000000"/>
          <w:sz w:val="20"/>
          <w:szCs w:val="20"/>
          <w:lang w:val="fr-FR"/>
        </w:rPr>
        <w:t xml:space="preserve">, la campagne née en 2010, fait son retour. Cette fois-ci, le cadre est un café sur la place d'une grande ville, un lieu où converge un flux incessant de personnes : de nombreuses histoires, toutes différentes et </w:t>
      </w:r>
      <w:r w:rsidRPr="00213578">
        <w:rPr>
          <w:rFonts w:ascii="Helvetica" w:hAnsi="Helvetica"/>
          <w:i/>
          <w:color w:val="000000"/>
          <w:sz w:val="20"/>
          <w:szCs w:val="20"/>
          <w:lang w:val="fr-FR"/>
        </w:rPr>
        <w:t>irremplaçables</w:t>
      </w:r>
      <w:r w:rsidRPr="00213578">
        <w:rPr>
          <w:rFonts w:ascii="Helvetica" w:hAnsi="Helvetica"/>
          <w:color w:val="000000"/>
          <w:sz w:val="20"/>
          <w:szCs w:val="20"/>
          <w:lang w:val="fr-FR"/>
        </w:rPr>
        <w:t xml:space="preserve">, s'entremêlent et donnent vie à un nouveau </w:t>
      </w:r>
      <w:r w:rsidRPr="00213578">
        <w:rPr>
          <w:rFonts w:ascii="Helvetica" w:hAnsi="Helvetica"/>
          <w:color w:val="auto"/>
          <w:sz w:val="20"/>
          <w:szCs w:val="20"/>
          <w:lang w:val="fr-FR"/>
        </w:rPr>
        <w:t>récit narratif.</w:t>
      </w:r>
    </w:p>
    <w:p w14:paraId="5ACA6375" w14:textId="77777777" w:rsidR="00213578" w:rsidRPr="00213578" w:rsidRDefault="00213578" w:rsidP="00213578">
      <w:pPr>
        <w:ind w:left="397" w:right="397"/>
        <w:jc w:val="both"/>
        <w:rPr>
          <w:rFonts w:ascii="Helvetica" w:hAnsi="Helvetica"/>
          <w:color w:val="000000"/>
          <w:sz w:val="20"/>
          <w:szCs w:val="20"/>
          <w:lang w:val="fr-FR"/>
        </w:rPr>
      </w:pPr>
    </w:p>
    <w:p w14:paraId="21566269" w14:textId="77777777" w:rsidR="00213578" w:rsidRPr="00213578" w:rsidRDefault="00213578" w:rsidP="00213578">
      <w:pPr>
        <w:ind w:left="397" w:right="397"/>
        <w:jc w:val="both"/>
        <w:rPr>
          <w:rFonts w:ascii="Helvetica" w:hAnsi="Helvetica"/>
          <w:color w:val="000000"/>
          <w:sz w:val="20"/>
          <w:szCs w:val="20"/>
          <w:lang w:val="fr-FR"/>
        </w:rPr>
      </w:pPr>
      <w:r w:rsidRPr="00213578">
        <w:rPr>
          <w:rFonts w:ascii="Helvetica" w:hAnsi="Helvetica"/>
          <w:color w:val="000000"/>
          <w:sz w:val="20"/>
          <w:szCs w:val="20"/>
          <w:lang w:val="fr-FR"/>
        </w:rPr>
        <w:t xml:space="preserve">Les protagonistes de ces « portraits de vie » sont : Luc, écrivain, qui voit publiée sa première œuvre ; Carlos, un jeune barman passionné de cinéma ; Nina, violoncelliste à la recherche de son premier travail ; Lucille et Adrian, jeunes architectes à succès. Se croisent ainsi des émotions, des histoires et des attentes variées, toutes avec un élément commun : le choix de porter des lunettes </w:t>
      </w:r>
      <w:r w:rsidRPr="00213578">
        <w:rPr>
          <w:rFonts w:ascii="Helvetica" w:hAnsi="Helvetica"/>
          <w:i/>
          <w:color w:val="000000"/>
          <w:sz w:val="20"/>
          <w:szCs w:val="20"/>
          <w:lang w:val="fr-FR"/>
        </w:rPr>
        <w:t>Frames of Life</w:t>
      </w:r>
      <w:r w:rsidRPr="00213578">
        <w:rPr>
          <w:rFonts w:ascii="Helvetica" w:hAnsi="Helvetica"/>
          <w:color w:val="000000"/>
          <w:sz w:val="20"/>
          <w:szCs w:val="20"/>
          <w:lang w:val="fr-FR"/>
        </w:rPr>
        <w:t xml:space="preserve">. Chaque photo est un regard qui capture le personnage dans un moment de vie authentique, laissant transparaître sa personnalité et son histoire. </w:t>
      </w:r>
    </w:p>
    <w:p w14:paraId="0A0A26FF" w14:textId="77777777" w:rsidR="00213578" w:rsidRPr="00213578" w:rsidRDefault="00213578" w:rsidP="00213578">
      <w:pPr>
        <w:ind w:left="397" w:right="397"/>
        <w:jc w:val="both"/>
        <w:rPr>
          <w:rFonts w:ascii="Helvetica" w:hAnsi="Helvetica"/>
          <w:color w:val="000000"/>
          <w:sz w:val="20"/>
          <w:szCs w:val="20"/>
          <w:lang w:val="fr-FR"/>
        </w:rPr>
      </w:pPr>
    </w:p>
    <w:p w14:paraId="4286B7BD" w14:textId="77777777" w:rsidR="00213578" w:rsidRPr="00213578" w:rsidRDefault="00213578" w:rsidP="00213578">
      <w:pPr>
        <w:ind w:left="397" w:right="397"/>
        <w:jc w:val="both"/>
        <w:rPr>
          <w:rFonts w:ascii="Helvetica" w:hAnsi="Helvetica"/>
          <w:color w:val="000000"/>
          <w:sz w:val="20"/>
          <w:szCs w:val="20"/>
          <w:lang w:val="fr-FR"/>
        </w:rPr>
      </w:pPr>
      <w:r w:rsidRPr="00213578">
        <w:rPr>
          <w:rFonts w:ascii="Helvetica" w:hAnsi="Helvetica"/>
          <w:color w:val="000000"/>
          <w:sz w:val="20"/>
          <w:szCs w:val="20"/>
          <w:lang w:val="fr-FR"/>
        </w:rPr>
        <w:t>Les lunettes deviennent le détail révélateur qui ne surplombe pas, mais souligne avec style le caractère de chaque protagoniste. Elles représentent un design intemporel, qui puise dans les formes emblématiques du style de Giorgio Armani et l'actualise avec de nouvelles couleurs et de nouveaux matériaux, des détails artisanaux et des solutions technologiques innovantes.</w:t>
      </w:r>
    </w:p>
    <w:p w14:paraId="4543A2DB" w14:textId="77777777" w:rsidR="00213578" w:rsidRPr="00213578" w:rsidRDefault="00213578" w:rsidP="00213578">
      <w:pPr>
        <w:ind w:left="397" w:right="397"/>
        <w:jc w:val="both"/>
        <w:rPr>
          <w:rFonts w:ascii="Helvetica" w:hAnsi="Helvetica"/>
          <w:color w:val="000000"/>
          <w:sz w:val="20"/>
          <w:szCs w:val="20"/>
          <w:lang w:val="fr-FR"/>
        </w:rPr>
      </w:pPr>
    </w:p>
    <w:p w14:paraId="4ECB7331" w14:textId="77777777" w:rsidR="00213578" w:rsidRPr="00213578" w:rsidRDefault="00213578" w:rsidP="00213578">
      <w:pPr>
        <w:ind w:left="397" w:right="397"/>
        <w:jc w:val="both"/>
        <w:rPr>
          <w:rFonts w:ascii="Helvetica" w:hAnsi="Helvetica"/>
          <w:color w:val="000000"/>
          <w:sz w:val="20"/>
          <w:szCs w:val="20"/>
          <w:lang w:val="fr-FR"/>
        </w:rPr>
      </w:pPr>
      <w:r w:rsidRPr="00213578">
        <w:rPr>
          <w:rFonts w:ascii="Helvetica" w:hAnsi="Helvetica"/>
          <w:color w:val="000000"/>
          <w:sz w:val="20"/>
          <w:szCs w:val="20"/>
          <w:lang w:val="fr-FR"/>
        </w:rPr>
        <w:t xml:space="preserve">La nouvelle campagne </w:t>
      </w:r>
      <w:r w:rsidRPr="00213578">
        <w:rPr>
          <w:rFonts w:ascii="Helvetica" w:hAnsi="Helvetica"/>
          <w:i/>
          <w:color w:val="000000"/>
          <w:sz w:val="20"/>
          <w:szCs w:val="20"/>
          <w:lang w:val="fr-FR"/>
        </w:rPr>
        <w:t>Frames of Life</w:t>
      </w:r>
      <w:r w:rsidRPr="00213578">
        <w:rPr>
          <w:rFonts w:ascii="Helvetica" w:hAnsi="Helvetica"/>
          <w:color w:val="000000"/>
          <w:sz w:val="20"/>
          <w:szCs w:val="20"/>
          <w:lang w:val="fr-FR"/>
        </w:rPr>
        <w:t xml:space="preserve"> sera racontée dans la presse et sur www.</w:t>
      </w:r>
      <w:r w:rsidRPr="00213578">
        <w:rPr>
          <w:rFonts w:ascii="Helvetica" w:hAnsi="Helvetica" w:cs="Helv"/>
          <w:color w:val="000000"/>
          <w:sz w:val="20"/>
          <w:szCs w:val="20"/>
          <w:lang w:val="fr-FR"/>
        </w:rPr>
        <w:t>framesoflife.com</w:t>
      </w:r>
      <w:r w:rsidRPr="00213578">
        <w:rPr>
          <w:rFonts w:ascii="Helvetica" w:hAnsi="Helvetica"/>
          <w:color w:val="000000"/>
          <w:sz w:val="20"/>
          <w:szCs w:val="20"/>
          <w:lang w:val="fr-FR"/>
        </w:rPr>
        <w:t>, mais également à travers des courts-métrages consacrés à chacun des personnages, qui seront dévoilés peu à peu sur le site internet et sur les réseaux sociaux.</w:t>
      </w:r>
    </w:p>
    <w:p w14:paraId="6E0EEB26" w14:textId="77777777" w:rsidR="00213578" w:rsidRPr="00213578" w:rsidRDefault="00213578" w:rsidP="00213578">
      <w:pPr>
        <w:ind w:left="397" w:right="397"/>
        <w:jc w:val="both"/>
        <w:rPr>
          <w:rFonts w:ascii="Helvetica" w:hAnsi="Helvetica"/>
          <w:b/>
          <w:color w:val="000000"/>
          <w:sz w:val="20"/>
          <w:szCs w:val="20"/>
          <w:lang w:val="fr-FR"/>
        </w:rPr>
      </w:pPr>
    </w:p>
    <w:p w14:paraId="4D601487" w14:textId="77777777" w:rsidR="00213578" w:rsidRPr="00213578" w:rsidRDefault="00213578" w:rsidP="00213578">
      <w:pPr>
        <w:ind w:left="397" w:right="397"/>
        <w:jc w:val="both"/>
        <w:rPr>
          <w:rFonts w:ascii="Helvetica" w:hAnsi="Helvetica"/>
          <w:b/>
          <w:color w:val="000000"/>
          <w:sz w:val="20"/>
          <w:szCs w:val="20"/>
          <w:lang w:val="fr-FR"/>
        </w:rPr>
      </w:pPr>
    </w:p>
    <w:p w14:paraId="4AD97C5C" w14:textId="77777777" w:rsidR="00213578" w:rsidRPr="00213578" w:rsidRDefault="00213578" w:rsidP="00213578">
      <w:pPr>
        <w:ind w:left="397" w:right="397"/>
        <w:jc w:val="both"/>
        <w:rPr>
          <w:rFonts w:ascii="Helvetica" w:hAnsi="Helvetica"/>
          <w:b/>
          <w:color w:val="000000"/>
          <w:sz w:val="20"/>
          <w:szCs w:val="20"/>
          <w:lang w:val="fr-FR"/>
        </w:rPr>
      </w:pPr>
    </w:p>
    <w:p w14:paraId="7A006577" w14:textId="77777777" w:rsidR="00213578" w:rsidRPr="00213578" w:rsidRDefault="00213578" w:rsidP="00213578">
      <w:pPr>
        <w:ind w:left="397" w:right="397"/>
        <w:jc w:val="both"/>
        <w:rPr>
          <w:rFonts w:ascii="Helvetica" w:hAnsi="Helvetica"/>
          <w:b/>
          <w:color w:val="000000"/>
          <w:sz w:val="20"/>
          <w:szCs w:val="20"/>
          <w:lang w:val="fr-FR"/>
        </w:rPr>
      </w:pPr>
      <w:r w:rsidRPr="00213578">
        <w:rPr>
          <w:rFonts w:ascii="Helvetica" w:hAnsi="Helvetica"/>
          <w:b/>
          <w:color w:val="000000"/>
          <w:sz w:val="20"/>
          <w:szCs w:val="20"/>
          <w:lang w:val="fr-FR"/>
        </w:rPr>
        <w:t>LUC - AR5004RT</w:t>
      </w:r>
    </w:p>
    <w:p w14:paraId="7C41920B" w14:textId="77777777" w:rsidR="00213578" w:rsidRPr="00213578" w:rsidRDefault="00213578" w:rsidP="00213578">
      <w:pPr>
        <w:ind w:left="397" w:right="397"/>
        <w:jc w:val="both"/>
        <w:rPr>
          <w:rFonts w:ascii="Helvetica" w:hAnsi="Helvetica"/>
          <w:color w:val="000000"/>
          <w:sz w:val="20"/>
          <w:szCs w:val="20"/>
          <w:lang w:val="fr-FR"/>
        </w:rPr>
      </w:pPr>
      <w:r w:rsidRPr="00213578">
        <w:rPr>
          <w:rFonts w:ascii="Helvetica" w:hAnsi="Helvetica"/>
          <w:color w:val="000000"/>
          <w:sz w:val="20"/>
          <w:szCs w:val="20"/>
          <w:lang w:val="fr-FR"/>
        </w:rPr>
        <w:t xml:space="preserve">L'écrivain porte un modèle optique en titane ultraléger, avec de fines branches et d'inimitables embouts courbés. Leur adaptation est parfaite grâce à des charnières au design exclusif, sans vis et brevetées en exclusivité pour Giorgio Armani. La forme des verres est arrondie et la monture, essentielle, semble disparaître une fois installée. Le logo </w:t>
      </w:r>
      <w:r w:rsidRPr="00213578">
        <w:rPr>
          <w:rFonts w:ascii="Helvetica" w:hAnsi="Helvetica"/>
          <w:i/>
          <w:color w:val="000000"/>
          <w:sz w:val="20"/>
          <w:szCs w:val="20"/>
          <w:lang w:val="fr-FR"/>
        </w:rPr>
        <w:t>Frames of Life</w:t>
      </w:r>
      <w:r w:rsidRPr="00213578">
        <w:rPr>
          <w:rFonts w:ascii="Helvetica" w:hAnsi="Helvetica"/>
          <w:color w:val="000000"/>
          <w:sz w:val="20"/>
          <w:szCs w:val="20"/>
          <w:lang w:val="fr-FR"/>
        </w:rPr>
        <w:t xml:space="preserve"> est incisé au laser à l'intérieur des branches. Disponible dans les coloris noir or ou bronze, avec finition opaque.  </w:t>
      </w:r>
    </w:p>
    <w:p w14:paraId="7A8CAE19" w14:textId="77777777" w:rsidR="00213578" w:rsidRPr="00213578" w:rsidRDefault="00213578" w:rsidP="00213578">
      <w:pPr>
        <w:ind w:left="397" w:right="397"/>
        <w:jc w:val="both"/>
        <w:rPr>
          <w:rFonts w:ascii="Helvetica" w:hAnsi="Helvetica"/>
          <w:b/>
          <w:color w:val="000000"/>
          <w:sz w:val="20"/>
          <w:szCs w:val="20"/>
          <w:lang w:val="fr-FR"/>
        </w:rPr>
      </w:pPr>
    </w:p>
    <w:p w14:paraId="1484ACCB" w14:textId="77777777" w:rsidR="00213578" w:rsidRPr="00213578" w:rsidRDefault="00213578" w:rsidP="00213578">
      <w:pPr>
        <w:ind w:left="397" w:right="397"/>
        <w:jc w:val="both"/>
        <w:rPr>
          <w:rFonts w:ascii="Helvetica" w:hAnsi="Helvetica"/>
          <w:b/>
          <w:color w:val="000000"/>
          <w:sz w:val="20"/>
          <w:szCs w:val="20"/>
          <w:lang w:val="fr-FR"/>
        </w:rPr>
      </w:pPr>
    </w:p>
    <w:p w14:paraId="01FFE9E6" w14:textId="77777777" w:rsidR="00213578" w:rsidRPr="00213578" w:rsidRDefault="00213578" w:rsidP="00213578">
      <w:pPr>
        <w:ind w:left="397" w:right="397"/>
        <w:jc w:val="both"/>
        <w:rPr>
          <w:rFonts w:ascii="Helvetica" w:hAnsi="Helvetica"/>
          <w:b/>
          <w:color w:val="000000"/>
          <w:sz w:val="20"/>
          <w:szCs w:val="20"/>
          <w:lang w:val="fr-FR"/>
        </w:rPr>
      </w:pPr>
      <w:r w:rsidRPr="00213578">
        <w:rPr>
          <w:rFonts w:ascii="Helvetica" w:hAnsi="Helvetica"/>
          <w:b/>
          <w:color w:val="000000"/>
          <w:sz w:val="20"/>
          <w:szCs w:val="20"/>
          <w:lang w:val="fr-FR"/>
        </w:rPr>
        <w:t>NINA - AR8017RZ</w:t>
      </w:r>
    </w:p>
    <w:p w14:paraId="51BCD6EC" w14:textId="77777777" w:rsidR="00213578" w:rsidRPr="00213578" w:rsidRDefault="00213578" w:rsidP="00213578">
      <w:pPr>
        <w:ind w:left="397" w:right="397"/>
        <w:jc w:val="both"/>
        <w:rPr>
          <w:rFonts w:ascii="Helvetica" w:hAnsi="Helvetica"/>
          <w:color w:val="000000"/>
          <w:sz w:val="20"/>
          <w:szCs w:val="20"/>
          <w:lang w:val="fr-FR"/>
        </w:rPr>
      </w:pPr>
      <w:r w:rsidRPr="00213578">
        <w:rPr>
          <w:rFonts w:ascii="Helvetica" w:hAnsi="Helvetica"/>
          <w:color w:val="000000"/>
          <w:sz w:val="20"/>
          <w:szCs w:val="20"/>
          <w:lang w:val="fr-FR"/>
        </w:rPr>
        <w:t xml:space="preserve">La violoncelliste porte des lunettes au caractère fort et déterminé, aux accents rétro, qui cachent des détails technologiques d'avant-garde et une recherche sophistiquée des matériaux. Fines et flexibles, leurs branches de titane soutiennent une façade d'acétate, ornée d'un aileron en nappa très doux à l'effet vieilli. Le logo </w:t>
      </w:r>
      <w:r w:rsidRPr="00213578">
        <w:rPr>
          <w:rFonts w:ascii="Helvetica" w:hAnsi="Helvetica"/>
          <w:i/>
          <w:color w:val="000000"/>
          <w:sz w:val="20"/>
          <w:szCs w:val="20"/>
          <w:lang w:val="fr-FR"/>
        </w:rPr>
        <w:t>Frames of Life</w:t>
      </w:r>
      <w:r w:rsidRPr="00213578">
        <w:rPr>
          <w:rFonts w:ascii="Helvetica" w:hAnsi="Helvetica"/>
          <w:color w:val="000000"/>
          <w:sz w:val="20"/>
          <w:szCs w:val="20"/>
          <w:lang w:val="fr-FR"/>
        </w:rPr>
        <w:t xml:space="preserve"> est incisé au laser à l'intérieur des branches. Parmi les coloris disponibles : noir avec aileron en cuir gris, vert olive avec aileron en cuir marron, et havane strié avec aileron en cuir noir.</w:t>
      </w:r>
    </w:p>
    <w:p w14:paraId="548E08AE" w14:textId="77777777" w:rsidR="00213578" w:rsidRPr="00213578" w:rsidRDefault="00213578" w:rsidP="00213578">
      <w:pPr>
        <w:tabs>
          <w:tab w:val="left" w:pos="426"/>
        </w:tabs>
        <w:ind w:left="397" w:right="397"/>
        <w:jc w:val="both"/>
        <w:rPr>
          <w:rFonts w:ascii="Helvetica" w:hAnsi="Helvetica"/>
          <w:color w:val="auto"/>
          <w:sz w:val="20"/>
          <w:szCs w:val="20"/>
        </w:rPr>
      </w:pPr>
    </w:p>
    <w:p w14:paraId="76C26EA9" w14:textId="77777777" w:rsidR="000D66F5" w:rsidRPr="00213578" w:rsidRDefault="000D66F5" w:rsidP="000D66F5">
      <w:pPr>
        <w:ind w:left="397" w:right="397"/>
        <w:jc w:val="both"/>
        <w:rPr>
          <w:rFonts w:ascii="Helvetica" w:hAnsi="Helvetica"/>
          <w:b/>
          <w:color w:val="auto"/>
          <w:sz w:val="20"/>
          <w:szCs w:val="20"/>
        </w:rPr>
      </w:pPr>
      <w:r w:rsidRPr="00213578">
        <w:rPr>
          <w:rFonts w:ascii="Helvetica" w:hAnsi="Helvetica"/>
          <w:b/>
          <w:color w:val="auto"/>
          <w:sz w:val="20"/>
          <w:szCs w:val="20"/>
        </w:rPr>
        <w:br w:type="page"/>
      </w:r>
    </w:p>
    <w:p w14:paraId="1C1C4421" w14:textId="77777777" w:rsidR="000D66F5" w:rsidRDefault="000D66F5" w:rsidP="000D66F5">
      <w:pPr>
        <w:ind w:left="397" w:right="397"/>
        <w:jc w:val="both"/>
        <w:rPr>
          <w:rFonts w:ascii="Helvetica" w:hAnsi="Helvetica"/>
          <w:b/>
          <w:color w:val="auto"/>
          <w:sz w:val="20"/>
          <w:szCs w:val="20"/>
        </w:rPr>
      </w:pPr>
    </w:p>
    <w:p w14:paraId="415FC1F5" w14:textId="77777777" w:rsidR="00213578" w:rsidRPr="00DB21FE" w:rsidRDefault="00213578" w:rsidP="00213578">
      <w:pPr>
        <w:ind w:left="426" w:right="418"/>
        <w:jc w:val="both"/>
        <w:rPr>
          <w:rFonts w:ascii="Helvetica" w:hAnsi="Helvetica"/>
          <w:b/>
          <w:color w:val="000000"/>
          <w:sz w:val="20"/>
          <w:szCs w:val="20"/>
          <w:lang w:val="fr-FR"/>
        </w:rPr>
      </w:pPr>
      <w:r w:rsidRPr="00DB21FE">
        <w:rPr>
          <w:rFonts w:ascii="Helvetica" w:hAnsi="Helvetica"/>
          <w:b/>
          <w:color w:val="000000"/>
          <w:sz w:val="20"/>
          <w:szCs w:val="20"/>
          <w:lang w:val="fr-FR"/>
        </w:rPr>
        <w:t>CARLOS - AR7010</w:t>
      </w:r>
    </w:p>
    <w:p w14:paraId="11A0BC62" w14:textId="77777777" w:rsidR="00213578" w:rsidRPr="00DB21FE" w:rsidRDefault="00213578" w:rsidP="00213578">
      <w:pPr>
        <w:ind w:left="426" w:right="418"/>
        <w:jc w:val="both"/>
        <w:rPr>
          <w:rFonts w:ascii="Helvetica" w:hAnsi="Helvetica"/>
          <w:color w:val="000000"/>
          <w:sz w:val="20"/>
          <w:szCs w:val="20"/>
          <w:lang w:val="fr-FR"/>
        </w:rPr>
      </w:pPr>
      <w:r w:rsidRPr="00DB21FE">
        <w:rPr>
          <w:rFonts w:ascii="Helvetica" w:hAnsi="Helvetica"/>
          <w:color w:val="000000"/>
          <w:sz w:val="20"/>
          <w:szCs w:val="20"/>
          <w:lang w:val="fr-FR"/>
        </w:rPr>
        <w:t xml:space="preserve">Le jeune barman a choisi des lunettes aux accents vintage, remises au goût du jour à travers l'association d'une façade en acétate et de fines branches en titane. Les branches sont fixées à la façade grâce à des charnières sans soudures, au design exclusif, brevetées pour Giorgio Armani. Le logo </w:t>
      </w:r>
      <w:r w:rsidRPr="00DB21FE">
        <w:rPr>
          <w:rFonts w:ascii="Helvetica" w:hAnsi="Helvetica"/>
          <w:i/>
          <w:color w:val="000000"/>
          <w:sz w:val="20"/>
          <w:szCs w:val="20"/>
          <w:lang w:val="fr-FR"/>
        </w:rPr>
        <w:t>Frames of Life</w:t>
      </w:r>
      <w:r w:rsidRPr="00DB21FE">
        <w:rPr>
          <w:rFonts w:ascii="Helvetica" w:hAnsi="Helvetica"/>
          <w:color w:val="000000"/>
          <w:sz w:val="20"/>
          <w:szCs w:val="20"/>
          <w:lang w:val="fr-FR"/>
        </w:rPr>
        <w:t xml:space="preserve"> est incisé au laser à l'intérieur des branches.  Le modèle, unisexe, est proposé dans cinq coloris classiques, parmi lesquels le havane bleu et le havane clair. </w:t>
      </w:r>
    </w:p>
    <w:p w14:paraId="5E67B00D" w14:textId="77777777" w:rsidR="00213578" w:rsidRPr="00DB21FE" w:rsidRDefault="00213578" w:rsidP="00213578">
      <w:pPr>
        <w:ind w:left="426" w:right="418"/>
        <w:jc w:val="both"/>
        <w:rPr>
          <w:rFonts w:ascii="Helvetica" w:hAnsi="Helvetica"/>
          <w:color w:val="000000"/>
          <w:sz w:val="20"/>
          <w:szCs w:val="20"/>
          <w:lang w:val="fr-FR"/>
        </w:rPr>
      </w:pPr>
    </w:p>
    <w:p w14:paraId="623561E5" w14:textId="77777777" w:rsidR="00DB21FE" w:rsidRPr="00DB21FE" w:rsidRDefault="00DB21FE" w:rsidP="00213578">
      <w:pPr>
        <w:ind w:left="426" w:right="418"/>
        <w:jc w:val="both"/>
        <w:rPr>
          <w:rFonts w:ascii="Helvetica" w:hAnsi="Helvetica"/>
          <w:color w:val="000000"/>
          <w:sz w:val="20"/>
          <w:szCs w:val="20"/>
          <w:lang w:val="fr-FR"/>
        </w:rPr>
      </w:pPr>
    </w:p>
    <w:p w14:paraId="4AD9C242" w14:textId="77777777" w:rsidR="00213578" w:rsidRPr="00DB21FE" w:rsidRDefault="00213578" w:rsidP="00213578">
      <w:pPr>
        <w:ind w:left="426" w:right="418"/>
        <w:jc w:val="both"/>
        <w:rPr>
          <w:rFonts w:ascii="Helvetica" w:hAnsi="Helvetica"/>
          <w:b/>
          <w:color w:val="000000"/>
          <w:sz w:val="20"/>
          <w:szCs w:val="20"/>
          <w:lang w:val="fr-FR"/>
        </w:rPr>
      </w:pPr>
      <w:r w:rsidRPr="00DB21FE">
        <w:rPr>
          <w:rFonts w:ascii="Helvetica" w:hAnsi="Helvetica"/>
          <w:b/>
          <w:color w:val="000000"/>
          <w:sz w:val="20"/>
          <w:szCs w:val="20"/>
          <w:lang w:val="fr-FR"/>
        </w:rPr>
        <w:t>ADRIAN - AR8007</w:t>
      </w:r>
    </w:p>
    <w:p w14:paraId="1EFE2828" w14:textId="77777777" w:rsidR="00213578" w:rsidRPr="00DB21FE" w:rsidRDefault="00213578" w:rsidP="00213578">
      <w:pPr>
        <w:ind w:left="426" w:right="418"/>
        <w:jc w:val="both"/>
        <w:rPr>
          <w:rFonts w:ascii="Helvetica" w:hAnsi="Helvetica"/>
          <w:color w:val="000000"/>
          <w:sz w:val="20"/>
          <w:szCs w:val="20"/>
          <w:lang w:val="fr-FR"/>
        </w:rPr>
      </w:pPr>
      <w:r w:rsidRPr="00DB21FE">
        <w:rPr>
          <w:rFonts w:ascii="Helvetica" w:hAnsi="Helvetica"/>
          <w:color w:val="000000"/>
          <w:sz w:val="20"/>
          <w:szCs w:val="20"/>
          <w:lang w:val="fr-FR"/>
        </w:rPr>
        <w:t xml:space="preserve">L'architecte a choisi des lunettes construites et recherchées, aux détails fortement rétro, comme le double pont métallique caractéristique et les rivets, métalliques eux aussi. Le logo </w:t>
      </w:r>
      <w:r w:rsidRPr="00DB21FE">
        <w:rPr>
          <w:rFonts w:ascii="Helvetica" w:hAnsi="Helvetica"/>
          <w:i/>
          <w:color w:val="000000"/>
          <w:sz w:val="20"/>
          <w:szCs w:val="20"/>
          <w:lang w:val="fr-FR"/>
        </w:rPr>
        <w:t>Frames of Life</w:t>
      </w:r>
      <w:r w:rsidRPr="00DB21FE">
        <w:rPr>
          <w:rFonts w:ascii="Helvetica" w:hAnsi="Helvetica"/>
          <w:color w:val="000000"/>
          <w:sz w:val="20"/>
          <w:szCs w:val="20"/>
          <w:lang w:val="fr-FR"/>
        </w:rPr>
        <w:t xml:space="preserve"> est incisé au laser à l'intérieur des branches. Tous les coloris présentent un façonnage particulier de l'acétate, qui prend une texture légèrement rugueuse : noir classique, havane, miel, gris et rouge. Les verres sont minéraux pour toutes les versions.</w:t>
      </w:r>
    </w:p>
    <w:p w14:paraId="175759A1" w14:textId="77777777" w:rsidR="00213578" w:rsidRPr="00DB21FE" w:rsidRDefault="00213578" w:rsidP="00213578">
      <w:pPr>
        <w:ind w:left="426" w:right="418"/>
        <w:jc w:val="both"/>
        <w:rPr>
          <w:rFonts w:ascii="Helvetica" w:hAnsi="Helvetica"/>
          <w:b/>
          <w:color w:val="000000"/>
          <w:sz w:val="20"/>
          <w:szCs w:val="20"/>
          <w:lang w:val="fr-FR"/>
        </w:rPr>
      </w:pPr>
    </w:p>
    <w:p w14:paraId="34F98BFF" w14:textId="77777777" w:rsidR="00DB21FE" w:rsidRPr="00DB21FE" w:rsidRDefault="00DB21FE" w:rsidP="00213578">
      <w:pPr>
        <w:ind w:left="426" w:right="418"/>
        <w:jc w:val="both"/>
        <w:rPr>
          <w:rFonts w:ascii="Helvetica" w:hAnsi="Helvetica"/>
          <w:b/>
          <w:color w:val="000000"/>
          <w:sz w:val="20"/>
          <w:szCs w:val="20"/>
          <w:lang w:val="fr-FR"/>
        </w:rPr>
      </w:pPr>
    </w:p>
    <w:p w14:paraId="0D1639D4" w14:textId="77777777" w:rsidR="00213578" w:rsidRPr="00DB21FE" w:rsidRDefault="00213578" w:rsidP="00213578">
      <w:pPr>
        <w:ind w:left="426" w:right="418"/>
        <w:jc w:val="both"/>
        <w:rPr>
          <w:rFonts w:ascii="Helvetica" w:hAnsi="Helvetica"/>
          <w:b/>
          <w:color w:val="000000"/>
          <w:sz w:val="20"/>
          <w:szCs w:val="20"/>
          <w:lang w:val="fr-FR"/>
        </w:rPr>
      </w:pPr>
      <w:r w:rsidRPr="00DB21FE">
        <w:rPr>
          <w:rFonts w:ascii="Helvetica" w:hAnsi="Helvetica"/>
          <w:b/>
          <w:color w:val="000000"/>
          <w:sz w:val="20"/>
          <w:szCs w:val="20"/>
          <w:lang w:val="fr-FR"/>
        </w:rPr>
        <w:t>LUCILLE - AR7008</w:t>
      </w:r>
    </w:p>
    <w:p w14:paraId="290F9D98" w14:textId="4E867DA0" w:rsidR="001321FB" w:rsidRPr="00DB21FE" w:rsidRDefault="00213578" w:rsidP="00DB21FE">
      <w:pPr>
        <w:ind w:left="426" w:right="418"/>
        <w:jc w:val="both"/>
        <w:rPr>
          <w:rFonts w:ascii="Helvetica" w:hAnsi="Helvetica"/>
          <w:color w:val="000000"/>
          <w:sz w:val="20"/>
          <w:szCs w:val="20"/>
          <w:lang w:val="fr-FR"/>
        </w:rPr>
      </w:pPr>
      <w:r w:rsidRPr="00DB21FE">
        <w:rPr>
          <w:rFonts w:ascii="Helvetica" w:hAnsi="Helvetica"/>
          <w:color w:val="000000"/>
          <w:sz w:val="20"/>
          <w:szCs w:val="20"/>
          <w:lang w:val="fr-FR"/>
        </w:rPr>
        <w:t xml:space="preserve">L'architecte, compagne d'Adrian, porte un modèle élégant de forme ovale. L'effet rétro est apporté par des rivets métalliques sur la façade et les embouts, ainsi que le façonnage </w:t>
      </w:r>
      <w:proofErr w:type="gramStart"/>
      <w:r w:rsidRPr="00DB21FE">
        <w:rPr>
          <w:rFonts w:ascii="Helvetica" w:hAnsi="Helvetica"/>
          <w:color w:val="000000"/>
          <w:sz w:val="20"/>
          <w:szCs w:val="20"/>
          <w:lang w:val="fr-FR"/>
        </w:rPr>
        <w:t>griffé</w:t>
      </w:r>
      <w:proofErr w:type="gramEnd"/>
      <w:r w:rsidRPr="00DB21FE">
        <w:rPr>
          <w:rFonts w:ascii="Helvetica" w:hAnsi="Helvetica"/>
          <w:color w:val="000000"/>
          <w:sz w:val="20"/>
          <w:szCs w:val="20"/>
          <w:lang w:val="fr-FR"/>
        </w:rPr>
        <w:t xml:space="preserve"> particulier de la monture d'acétate qui crée un effet opaque. Ce modèle est disponible dans cinq coloris : noir, bleu, vert d'eau. Le logo </w:t>
      </w:r>
      <w:r w:rsidRPr="00DB21FE">
        <w:rPr>
          <w:rFonts w:ascii="Helvetica" w:hAnsi="Helvetica"/>
          <w:i/>
          <w:color w:val="000000"/>
          <w:sz w:val="20"/>
          <w:szCs w:val="20"/>
          <w:lang w:val="fr-FR"/>
        </w:rPr>
        <w:t>Frames of Life</w:t>
      </w:r>
      <w:r w:rsidRPr="00DB21FE">
        <w:rPr>
          <w:rFonts w:ascii="Helvetica" w:hAnsi="Helvetica"/>
          <w:color w:val="000000"/>
          <w:sz w:val="20"/>
          <w:szCs w:val="20"/>
          <w:lang w:val="fr-FR"/>
        </w:rPr>
        <w:t xml:space="preserve"> est incisé au laser à l'intérieur des branches. </w:t>
      </w:r>
    </w:p>
    <w:p w14:paraId="571D8FFB" w14:textId="77777777" w:rsidR="00CC23A9" w:rsidRPr="00DB21FE" w:rsidRDefault="00CC23A9" w:rsidP="000D66F5">
      <w:pPr>
        <w:ind w:left="397" w:right="397"/>
        <w:jc w:val="both"/>
        <w:rPr>
          <w:rFonts w:ascii="Helvetica" w:hAnsi="Helvetica"/>
          <w:color w:val="auto"/>
          <w:sz w:val="20"/>
          <w:szCs w:val="20"/>
        </w:rPr>
      </w:pPr>
    </w:p>
    <w:p w14:paraId="24298021" w14:textId="77777777" w:rsidR="000D66F5" w:rsidRPr="00DB21FE" w:rsidRDefault="000D66F5" w:rsidP="000D66F5">
      <w:pPr>
        <w:ind w:left="397" w:right="397"/>
        <w:jc w:val="both"/>
        <w:rPr>
          <w:rFonts w:ascii="Helvetica" w:hAnsi="Helvetica"/>
          <w:color w:val="auto"/>
          <w:sz w:val="20"/>
          <w:szCs w:val="20"/>
        </w:rPr>
      </w:pPr>
    </w:p>
    <w:p w14:paraId="672533B3" w14:textId="77777777" w:rsidR="000D66F5" w:rsidRPr="00DB21FE" w:rsidRDefault="000D66F5" w:rsidP="000D66F5">
      <w:pPr>
        <w:ind w:left="397" w:right="397"/>
        <w:jc w:val="both"/>
        <w:rPr>
          <w:rFonts w:ascii="Helvetica" w:hAnsi="Helvetica"/>
          <w:color w:val="auto"/>
          <w:sz w:val="20"/>
          <w:szCs w:val="20"/>
        </w:rPr>
      </w:pPr>
    </w:p>
    <w:p w14:paraId="193D3F55" w14:textId="77777777" w:rsidR="00484CEC" w:rsidRPr="00DB21FE" w:rsidRDefault="00484CEC" w:rsidP="000D66F5">
      <w:pPr>
        <w:ind w:left="397" w:right="397"/>
        <w:jc w:val="both"/>
        <w:rPr>
          <w:rFonts w:ascii="Helvetica" w:hAnsi="Helvetica"/>
          <w:color w:val="0D0D0D" w:themeColor="text1" w:themeTint="F2"/>
          <w:sz w:val="20"/>
          <w:szCs w:val="20"/>
        </w:rPr>
      </w:pPr>
    </w:p>
    <w:p w14:paraId="1CC95C0A" w14:textId="77777777" w:rsidR="00DB21FE" w:rsidRPr="00DB21FE" w:rsidRDefault="00DB21FE" w:rsidP="00DB21FE">
      <w:pPr>
        <w:ind w:left="426" w:right="454"/>
        <w:jc w:val="both"/>
        <w:rPr>
          <w:rFonts w:ascii="Helvetica" w:hAnsi="Helvetica" w:cs="Helvetica"/>
          <w:color w:val="000000" w:themeColor="text1"/>
          <w:sz w:val="20"/>
          <w:szCs w:val="20"/>
        </w:rPr>
      </w:pPr>
      <w:r w:rsidRPr="00DB21FE">
        <w:rPr>
          <w:rFonts w:ascii="Helvetica" w:hAnsi="Helvetica" w:cs="Helvetica"/>
          <w:color w:val="000000" w:themeColor="text1"/>
          <w:sz w:val="20"/>
          <w:szCs w:val="20"/>
          <w:lang w:val="fr-FR"/>
        </w:rPr>
        <w:t xml:space="preserve">Le Groupe Armani est l’un des principaux groupes de luxe dans le monde aujourd’hui avec 5 700 employés et 12 usines. Il conçoit, fabrique, distribue et vend au détail des produits mode et style de vie comprenant des vêtements, des accessoires, de la lunetterie, des montres, des bijoux, de l’art de vivre et de l’ameublement ainsi que des parfums et des cosmétiques sous les enseignes suivantes : Giorgio Armani Privé, Giorgio Armani, </w:t>
      </w:r>
      <w:proofErr w:type="spellStart"/>
      <w:r w:rsidRPr="00DB21FE">
        <w:rPr>
          <w:rFonts w:ascii="Helvetica" w:hAnsi="Helvetica" w:cs="Helvetica"/>
          <w:color w:val="000000" w:themeColor="text1"/>
          <w:sz w:val="20"/>
          <w:szCs w:val="20"/>
          <w:lang w:val="fr-FR"/>
        </w:rPr>
        <w:t>Emporio</w:t>
      </w:r>
      <w:proofErr w:type="spellEnd"/>
      <w:r w:rsidRPr="00DB21FE">
        <w:rPr>
          <w:rFonts w:ascii="Helvetica" w:hAnsi="Helvetica" w:cs="Helvetica"/>
          <w:color w:val="000000" w:themeColor="text1"/>
          <w:sz w:val="20"/>
          <w:szCs w:val="20"/>
          <w:lang w:val="fr-FR"/>
        </w:rPr>
        <w:t xml:space="preserve"> Armani, Armani </w:t>
      </w:r>
      <w:proofErr w:type="spellStart"/>
      <w:r w:rsidRPr="00DB21FE">
        <w:rPr>
          <w:rFonts w:ascii="Helvetica" w:hAnsi="Helvetica" w:cs="Helvetica"/>
          <w:color w:val="000000" w:themeColor="text1"/>
          <w:sz w:val="20"/>
          <w:szCs w:val="20"/>
          <w:lang w:val="fr-FR"/>
        </w:rPr>
        <w:t>Collezioni</w:t>
      </w:r>
      <w:proofErr w:type="spellEnd"/>
      <w:r w:rsidRPr="00DB21FE">
        <w:rPr>
          <w:rFonts w:ascii="Helvetica" w:hAnsi="Helvetica" w:cs="Helvetica"/>
          <w:color w:val="000000" w:themeColor="text1"/>
          <w:sz w:val="20"/>
          <w:szCs w:val="20"/>
          <w:lang w:val="fr-FR"/>
        </w:rPr>
        <w:t xml:space="preserve">, AJ | Armani Jeans, A/X Armani Exchange, Armani Junior et Armani/Casa Le réseau de détail exclusif du Groupe comporte actuellement 751 boutiques internationales ( en propre ou 30% en franchises) : 89 boutiques Giorgio Armani, 3 boutiques d’accessoires Giorgio Armani, 211 boutiques </w:t>
      </w:r>
      <w:proofErr w:type="spellStart"/>
      <w:r w:rsidRPr="00DB21FE">
        <w:rPr>
          <w:rFonts w:ascii="Helvetica" w:hAnsi="Helvetica" w:cs="Helvetica"/>
          <w:color w:val="000000" w:themeColor="text1"/>
          <w:sz w:val="20"/>
          <w:szCs w:val="20"/>
          <w:lang w:val="fr-FR"/>
        </w:rPr>
        <w:t>Emporio</w:t>
      </w:r>
      <w:proofErr w:type="spellEnd"/>
      <w:r w:rsidRPr="00DB21FE">
        <w:rPr>
          <w:rFonts w:ascii="Helvetica" w:hAnsi="Helvetica" w:cs="Helvetica"/>
          <w:color w:val="000000" w:themeColor="text1"/>
          <w:sz w:val="20"/>
          <w:szCs w:val="20"/>
          <w:lang w:val="fr-FR"/>
        </w:rPr>
        <w:t xml:space="preserve"> Armani, 42 boutique Armani </w:t>
      </w:r>
      <w:proofErr w:type="spellStart"/>
      <w:r w:rsidRPr="00DB21FE">
        <w:rPr>
          <w:rFonts w:ascii="Helvetica" w:hAnsi="Helvetica" w:cs="Helvetica"/>
          <w:color w:val="000000" w:themeColor="text1"/>
          <w:sz w:val="20"/>
          <w:szCs w:val="20"/>
          <w:lang w:val="fr-FR"/>
        </w:rPr>
        <w:t>Collezioni</w:t>
      </w:r>
      <w:proofErr w:type="spellEnd"/>
      <w:r w:rsidRPr="00DB21FE">
        <w:rPr>
          <w:rFonts w:ascii="Helvetica" w:hAnsi="Helvetica" w:cs="Helvetica"/>
          <w:color w:val="000000" w:themeColor="text1"/>
          <w:sz w:val="20"/>
          <w:szCs w:val="20"/>
          <w:lang w:val="fr-FR"/>
        </w:rPr>
        <w:t>, 235 boutiques A/X Armani Exchange, 33 boutiques AJ | Armani Jeans, 2 boutiques d’accessoires Armani Jeans, 21 boutique Armani Junior, 36 boutique Armani/Casa, dans 46 pays</w:t>
      </w:r>
      <w:r w:rsidRPr="00DB21FE">
        <w:rPr>
          <w:rFonts w:ascii="Helvetica" w:hAnsi="Helvetica"/>
          <w:color w:val="000000" w:themeColor="text1"/>
          <w:sz w:val="20"/>
          <w:szCs w:val="20"/>
        </w:rPr>
        <w:t>.</w:t>
      </w:r>
    </w:p>
    <w:p w14:paraId="73DCA71F" w14:textId="77777777" w:rsidR="00DB21FE" w:rsidRPr="00DB21FE" w:rsidRDefault="00DB21FE" w:rsidP="00DB21FE">
      <w:pPr>
        <w:ind w:left="454" w:right="454"/>
        <w:jc w:val="both"/>
        <w:rPr>
          <w:rFonts w:ascii="Helvetica" w:hAnsi="Helvetica"/>
          <w:color w:val="000000" w:themeColor="text1"/>
          <w:sz w:val="20"/>
          <w:szCs w:val="20"/>
        </w:rPr>
      </w:pPr>
    </w:p>
    <w:p w14:paraId="73045901" w14:textId="77777777" w:rsidR="00DB21FE" w:rsidRPr="00DB21FE" w:rsidRDefault="00DB21FE" w:rsidP="00DB21FE">
      <w:pPr>
        <w:ind w:left="454" w:right="454"/>
        <w:jc w:val="both"/>
        <w:rPr>
          <w:rFonts w:ascii="Helvetica" w:hAnsi="Helvetica"/>
          <w:color w:val="000000" w:themeColor="text1"/>
          <w:sz w:val="20"/>
          <w:szCs w:val="20"/>
        </w:rPr>
      </w:pPr>
    </w:p>
    <w:p w14:paraId="08D7683D" w14:textId="77777777" w:rsidR="00DB21FE" w:rsidRPr="00DB21FE" w:rsidRDefault="00DB21FE" w:rsidP="00DB21FE">
      <w:pPr>
        <w:ind w:left="454" w:right="454"/>
        <w:jc w:val="both"/>
        <w:rPr>
          <w:rFonts w:ascii="Helvetica" w:hAnsi="Helvetica"/>
          <w:color w:val="000000" w:themeColor="text1"/>
          <w:sz w:val="20"/>
          <w:szCs w:val="20"/>
        </w:rPr>
      </w:pPr>
      <w:bookmarkStart w:id="0" w:name="_GoBack"/>
      <w:bookmarkEnd w:id="0"/>
    </w:p>
    <w:p w14:paraId="4AC69CCA" w14:textId="77777777" w:rsidR="00DB21FE" w:rsidRPr="00DB21FE" w:rsidRDefault="00DB21FE" w:rsidP="00DB21FE">
      <w:pPr>
        <w:pStyle w:val="Testocommento"/>
        <w:ind w:left="454" w:right="454"/>
        <w:jc w:val="both"/>
        <w:rPr>
          <w:rFonts w:ascii="Helvetica" w:hAnsi="Helvetica"/>
          <w:color w:val="000000" w:themeColor="text1"/>
          <w:lang w:val="es-ES"/>
        </w:rPr>
      </w:pPr>
    </w:p>
    <w:p w14:paraId="4079C6CD" w14:textId="77777777" w:rsidR="00DB21FE" w:rsidRPr="00DB21FE" w:rsidRDefault="00DB21FE" w:rsidP="00DB21FE">
      <w:pPr>
        <w:autoSpaceDE w:val="0"/>
        <w:autoSpaceDN w:val="0"/>
        <w:adjustRightInd w:val="0"/>
        <w:spacing w:line="240" w:lineRule="atLeast"/>
        <w:ind w:right="624"/>
        <w:jc w:val="both"/>
        <w:rPr>
          <w:rFonts w:ascii="Helvetica" w:hAnsi="Helvetica" w:cs="Helvetica"/>
          <w:color w:val="000000" w:themeColor="text1"/>
          <w:sz w:val="20"/>
          <w:szCs w:val="20"/>
          <w:lang w:eastAsia="en-GB"/>
        </w:rPr>
      </w:pPr>
      <w:r w:rsidRPr="00DB21FE">
        <w:rPr>
          <w:rFonts w:ascii="Helvetica" w:eastAsia="SimSun" w:hAnsi="Helvetica" w:cs="Helvetica"/>
          <w:snapToGrid w:val="0"/>
          <w:color w:val="000000" w:themeColor="text1"/>
          <w:sz w:val="20"/>
          <w:szCs w:val="20"/>
          <w:lang w:val="fr-FR" w:eastAsia="zh-CN"/>
        </w:rPr>
        <w:t>Pour plus d’informations :</w:t>
      </w:r>
      <w:r w:rsidRPr="00DB21FE">
        <w:rPr>
          <w:rFonts w:ascii="Helvetica" w:eastAsia="SimSun" w:hAnsi="Helvetica" w:cs="Helvetica"/>
          <w:snapToGrid w:val="0"/>
          <w:color w:val="000000" w:themeColor="text1"/>
          <w:sz w:val="20"/>
          <w:szCs w:val="20"/>
          <w:lang w:eastAsia="zh-CN"/>
        </w:rPr>
        <w:tab/>
      </w:r>
      <w:r w:rsidRPr="00DB21FE">
        <w:rPr>
          <w:rFonts w:ascii="Helvetica" w:hAnsi="Helvetica" w:cs="Helvetica"/>
          <w:color w:val="000000" w:themeColor="text1"/>
          <w:sz w:val="20"/>
          <w:szCs w:val="20"/>
          <w:lang w:eastAsia="en-GB"/>
        </w:rPr>
        <w:t>Cristina Parenti</w:t>
      </w:r>
    </w:p>
    <w:p w14:paraId="1ACC8303" w14:textId="77777777" w:rsidR="00DB21FE" w:rsidRPr="00DB21FE" w:rsidRDefault="00DB21FE" w:rsidP="00DB21FE">
      <w:pPr>
        <w:autoSpaceDE w:val="0"/>
        <w:autoSpaceDN w:val="0"/>
        <w:adjustRightInd w:val="0"/>
        <w:spacing w:line="240" w:lineRule="atLeast"/>
        <w:ind w:left="2124" w:right="624" w:firstLine="708"/>
        <w:jc w:val="both"/>
        <w:rPr>
          <w:rFonts w:ascii="Helvetica" w:hAnsi="Helvetica" w:cs="Helvetica"/>
          <w:color w:val="000000" w:themeColor="text1"/>
          <w:sz w:val="20"/>
          <w:szCs w:val="20"/>
          <w:lang w:eastAsia="en-GB"/>
        </w:rPr>
      </w:pPr>
      <w:proofErr w:type="spellStart"/>
      <w:r w:rsidRPr="00DB21FE">
        <w:rPr>
          <w:rFonts w:ascii="Helvetica" w:hAnsi="Helvetica" w:cs="Helvetica"/>
          <w:color w:val="000000" w:themeColor="text1"/>
          <w:sz w:val="20"/>
          <w:szCs w:val="20"/>
          <w:lang w:eastAsia="en-GB"/>
        </w:rPr>
        <w:t>Director</w:t>
      </w:r>
      <w:proofErr w:type="spellEnd"/>
      <w:r w:rsidRPr="00DB21FE">
        <w:rPr>
          <w:rFonts w:ascii="Helvetica" w:hAnsi="Helvetica" w:cs="Helvetica"/>
          <w:color w:val="000000" w:themeColor="text1"/>
          <w:sz w:val="20"/>
          <w:szCs w:val="20"/>
          <w:lang w:eastAsia="en-GB"/>
        </w:rPr>
        <w:t xml:space="preserve"> of Group Corporate </w:t>
      </w:r>
      <w:proofErr w:type="spellStart"/>
      <w:r w:rsidRPr="00DB21FE">
        <w:rPr>
          <w:rFonts w:ascii="Helvetica" w:hAnsi="Helvetica" w:cs="Helvetica"/>
          <w:color w:val="000000" w:themeColor="text1"/>
          <w:sz w:val="20"/>
          <w:szCs w:val="20"/>
          <w:lang w:eastAsia="en-GB"/>
        </w:rPr>
        <w:t>Communication</w:t>
      </w:r>
      <w:proofErr w:type="spellEnd"/>
      <w:r w:rsidRPr="00DB21FE">
        <w:rPr>
          <w:rFonts w:ascii="Helvetica" w:hAnsi="Helvetica" w:cs="Helvetica"/>
          <w:color w:val="000000" w:themeColor="text1"/>
          <w:sz w:val="20"/>
          <w:szCs w:val="20"/>
          <w:lang w:eastAsia="en-GB"/>
        </w:rPr>
        <w:t xml:space="preserve"> and </w:t>
      </w:r>
      <w:proofErr w:type="gramStart"/>
      <w:r w:rsidRPr="00DB21FE">
        <w:rPr>
          <w:rFonts w:ascii="Helvetica" w:hAnsi="Helvetica" w:cs="Helvetica"/>
          <w:color w:val="000000" w:themeColor="text1"/>
          <w:sz w:val="20"/>
          <w:szCs w:val="20"/>
          <w:lang w:eastAsia="en-GB"/>
        </w:rPr>
        <w:t>Public Relations</w:t>
      </w:r>
      <w:proofErr w:type="gramEnd"/>
    </w:p>
    <w:p w14:paraId="32CACA14" w14:textId="77777777" w:rsidR="00DB21FE" w:rsidRPr="00DB21FE" w:rsidRDefault="00DB21FE" w:rsidP="00DB21FE">
      <w:pPr>
        <w:autoSpaceDE w:val="0"/>
        <w:autoSpaceDN w:val="0"/>
        <w:adjustRightInd w:val="0"/>
        <w:spacing w:line="240" w:lineRule="atLeast"/>
        <w:ind w:left="2124" w:right="624" w:firstLine="708"/>
        <w:jc w:val="both"/>
        <w:rPr>
          <w:rFonts w:ascii="Helvetica" w:hAnsi="Helvetica" w:cs="Helvetica"/>
          <w:color w:val="000000" w:themeColor="text1"/>
          <w:sz w:val="20"/>
          <w:szCs w:val="20"/>
          <w:lang w:eastAsia="en-GB"/>
        </w:rPr>
      </w:pPr>
      <w:r w:rsidRPr="00DB21FE">
        <w:rPr>
          <w:rFonts w:ascii="Helvetica" w:hAnsi="Helvetica" w:cs="Helvetica"/>
          <w:color w:val="000000" w:themeColor="text1"/>
          <w:sz w:val="20"/>
          <w:szCs w:val="20"/>
          <w:lang w:eastAsia="en-GB"/>
        </w:rPr>
        <w:t>LUXOTTICA GROUP</w:t>
      </w:r>
    </w:p>
    <w:p w14:paraId="28B73FC0" w14:textId="77777777" w:rsidR="00DB21FE" w:rsidRPr="00DB21FE" w:rsidRDefault="00DB21FE" w:rsidP="00DB21FE">
      <w:pPr>
        <w:autoSpaceDE w:val="0"/>
        <w:autoSpaceDN w:val="0"/>
        <w:adjustRightInd w:val="0"/>
        <w:spacing w:line="240" w:lineRule="atLeast"/>
        <w:ind w:left="2124" w:right="624" w:firstLine="708"/>
        <w:jc w:val="both"/>
        <w:rPr>
          <w:rFonts w:ascii="Helvetica" w:hAnsi="Helvetica" w:cs="Helvetica"/>
          <w:color w:val="000000" w:themeColor="text1"/>
          <w:sz w:val="20"/>
          <w:szCs w:val="20"/>
          <w:lang w:eastAsia="en-GB"/>
        </w:rPr>
      </w:pPr>
      <w:proofErr w:type="gramStart"/>
      <w:r w:rsidRPr="00DB21FE">
        <w:rPr>
          <w:rFonts w:ascii="Helvetica" w:hAnsi="Helvetica" w:cs="Helvetica"/>
          <w:color w:val="000000" w:themeColor="text1"/>
          <w:sz w:val="20"/>
          <w:szCs w:val="20"/>
          <w:lang w:eastAsia="en-GB"/>
        </w:rPr>
        <w:t>tel.</w:t>
      </w:r>
      <w:proofErr w:type="gramEnd"/>
      <w:r w:rsidRPr="00DB21FE">
        <w:rPr>
          <w:rFonts w:ascii="Helvetica" w:hAnsi="Helvetica" w:cs="Helvetica"/>
          <w:color w:val="000000" w:themeColor="text1"/>
          <w:sz w:val="20"/>
          <w:szCs w:val="20"/>
          <w:lang w:eastAsia="en-GB"/>
        </w:rPr>
        <w:t>: + 39 02 86 33 4733</w:t>
      </w:r>
    </w:p>
    <w:p w14:paraId="19158477" w14:textId="77777777" w:rsidR="00DB21FE" w:rsidRPr="00DB21FE" w:rsidRDefault="00DB21FE" w:rsidP="00DB21FE">
      <w:pPr>
        <w:autoSpaceDE w:val="0"/>
        <w:autoSpaceDN w:val="0"/>
        <w:adjustRightInd w:val="0"/>
        <w:spacing w:line="240" w:lineRule="atLeast"/>
        <w:ind w:left="2832" w:right="624"/>
        <w:jc w:val="both"/>
        <w:rPr>
          <w:rFonts w:ascii="Helvetica" w:hAnsi="Helvetica"/>
          <w:color w:val="000000" w:themeColor="text1"/>
          <w:sz w:val="20"/>
          <w:szCs w:val="20"/>
          <w:lang w:val="de-DE"/>
        </w:rPr>
      </w:pPr>
      <w:hyperlink r:id="rId9" w:history="1">
        <w:r w:rsidRPr="00DB21FE">
          <w:rPr>
            <w:rStyle w:val="Collegamentoipertestuale"/>
            <w:rFonts w:ascii="Helvetica" w:hAnsi="Helvetica" w:cs="Helvetica"/>
            <w:color w:val="000000" w:themeColor="text1"/>
            <w:sz w:val="20"/>
            <w:szCs w:val="20"/>
            <w:lang w:eastAsia="en-GB"/>
          </w:rPr>
          <w:t>cristina.parenti@luxottica.com</w:t>
        </w:r>
      </w:hyperlink>
    </w:p>
    <w:p w14:paraId="2A1C604F" w14:textId="77777777" w:rsidR="00484CEC" w:rsidRPr="00DB21FE" w:rsidRDefault="00484CEC" w:rsidP="000D66F5">
      <w:pPr>
        <w:autoSpaceDE w:val="0"/>
        <w:autoSpaceDN w:val="0"/>
        <w:adjustRightInd w:val="0"/>
        <w:spacing w:line="240" w:lineRule="atLeast"/>
        <w:ind w:left="397" w:right="397"/>
        <w:jc w:val="both"/>
        <w:rPr>
          <w:rFonts w:ascii="Helvetica" w:hAnsi="Helvetica"/>
          <w:b/>
          <w:color w:val="000000" w:themeColor="text1"/>
          <w:sz w:val="20"/>
          <w:szCs w:val="20"/>
          <w:lang w:val="en-US"/>
        </w:rPr>
      </w:pPr>
    </w:p>
    <w:p w14:paraId="1DA76E73" w14:textId="77777777" w:rsidR="00484CEC" w:rsidRPr="00DB21FE" w:rsidRDefault="00484CEC" w:rsidP="000D66F5">
      <w:pPr>
        <w:ind w:left="397" w:right="397"/>
        <w:jc w:val="both"/>
        <w:rPr>
          <w:rFonts w:ascii="Helvetica" w:hAnsi="Helvetica"/>
          <w:color w:val="000000" w:themeColor="text1"/>
          <w:sz w:val="20"/>
          <w:szCs w:val="20"/>
        </w:rPr>
      </w:pPr>
    </w:p>
    <w:sectPr w:rsidR="00484CEC" w:rsidRPr="00DB21FE" w:rsidSect="00484CEC">
      <w:footerReference w:type="default" r:id="rId10"/>
      <w:headerReference w:type="first" r:id="rId11"/>
      <w:footerReference w:type="first" r:id="rId12"/>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D3254" w14:textId="77777777" w:rsidR="00213578" w:rsidRDefault="00213578" w:rsidP="00484CEC">
      <w:pPr>
        <w:rPr>
          <w:rFonts w:hint="eastAsia"/>
        </w:rPr>
      </w:pPr>
      <w:r>
        <w:separator/>
      </w:r>
    </w:p>
  </w:endnote>
  <w:endnote w:type="continuationSeparator" w:id="0">
    <w:p w14:paraId="746D46DC" w14:textId="77777777" w:rsidR="00213578" w:rsidRDefault="00213578" w:rsidP="00484CE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notTrueType/>
    <w:pitch w:val="variable"/>
    <w:sig w:usb0="00000000" w:usb1="10000000" w:usb2="00000000" w:usb3="00000000" w:csb0="80000000" w:csb1="00000000"/>
  </w:font>
  <w:font w:name="Calibri">
    <w:altName w:val="Arial"/>
    <w:panose1 w:val="020F0502020204030204"/>
    <w:charset w:val="00"/>
    <w:family w:val="roman"/>
    <w:notTrueType/>
    <w:pitch w:val="default"/>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
    <w:altName w:val="Helvetica"/>
    <w:panose1 w:val="00000000000000000000"/>
    <w:charset w:val="4D"/>
    <w:family w:val="swiss"/>
    <w:notTrueType/>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E00002FF" w:usb1="6AC7FDFB" w:usb2="00000012" w:usb3="00000000" w:csb0="0002009F" w:csb1="00000000"/>
  </w:font>
  <w:font w:name="Cambria">
    <w:altName w:val="Times"/>
    <w:panose1 w:val="02040503050406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43FAE" w14:textId="77777777" w:rsidR="00213578" w:rsidRDefault="00213578">
    <w:pPr>
      <w:pStyle w:val="Pidipagina"/>
      <w:rPr>
        <w:rFonts w:hint="eastAsia"/>
      </w:rPr>
    </w:pPr>
    <w:r>
      <w:rPr>
        <w:noProof/>
      </w:rPr>
      <w:drawing>
        <wp:anchor distT="0" distB="0" distL="114300" distR="114300" simplePos="0" relativeHeight="251661312" behindDoc="0" locked="1" layoutInCell="1" allowOverlap="0" wp14:anchorId="39BFEEBA" wp14:editId="13362E97">
          <wp:simplePos x="0" y="0"/>
          <wp:positionH relativeFrom="column">
            <wp:align>right</wp:align>
          </wp:positionH>
          <wp:positionV relativeFrom="page">
            <wp:posOffset>10120630</wp:posOffset>
          </wp:positionV>
          <wp:extent cx="1097280" cy="121920"/>
          <wp:effectExtent l="0" t="0" r="0" b="5080"/>
          <wp:wrapNone/>
          <wp:docPr id="4" name="Immagine 3" descr="Descrizione: GIORGIO_ARMANI_LIGHT_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Descrizione: GIORGIO_ARMANI_LIGHT_n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121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977DA" w14:textId="77777777" w:rsidR="00213578" w:rsidRPr="00484CEC" w:rsidRDefault="00213578" w:rsidP="00484CEC">
    <w:pPr>
      <w:pStyle w:val="Pidipagina"/>
      <w:widowControl w:val="0"/>
      <w:spacing w:before="120"/>
      <w:jc w:val="center"/>
      <w:rPr>
        <w:rFonts w:ascii="Helvetica" w:hAnsi="Helvetica"/>
        <w:color w:val="0D0D0D" w:themeColor="text1" w:themeTint="F2"/>
        <w:sz w:val="15"/>
        <w:szCs w:val="15"/>
      </w:rPr>
    </w:pPr>
    <w:r w:rsidRPr="00484CEC">
      <w:rPr>
        <w:rFonts w:ascii="Helvetica" w:hAnsi="Helvetica"/>
        <w:color w:val="0D0D0D" w:themeColor="text1" w:themeTint="F2"/>
        <w:sz w:val="15"/>
        <w:szCs w:val="15"/>
      </w:rPr>
      <w:t>Giorgio Armani S.p.A. – Società a socio unico</w:t>
    </w:r>
  </w:p>
  <w:p w14:paraId="2C47D53E" w14:textId="77777777" w:rsidR="00213578" w:rsidRPr="00484CEC" w:rsidRDefault="00213578" w:rsidP="00484CEC">
    <w:pPr>
      <w:pStyle w:val="Pidipagina"/>
      <w:widowControl w:val="0"/>
      <w:jc w:val="center"/>
      <w:rPr>
        <w:rFonts w:ascii="Helvetica" w:hAnsi="Helvetica"/>
        <w:color w:val="0D0D0D" w:themeColor="text1" w:themeTint="F2"/>
        <w:sz w:val="15"/>
        <w:szCs w:val="15"/>
      </w:rPr>
    </w:pPr>
    <w:r w:rsidRPr="00484CEC">
      <w:rPr>
        <w:rFonts w:ascii="Helvetica" w:hAnsi="Helvetica"/>
        <w:color w:val="0D0D0D" w:themeColor="text1" w:themeTint="F2"/>
        <w:sz w:val="15"/>
        <w:szCs w:val="15"/>
      </w:rPr>
      <w:t xml:space="preserve"> </w:t>
    </w:r>
    <w:proofErr w:type="gramStart"/>
    <w:r w:rsidRPr="00484CEC">
      <w:rPr>
        <w:rFonts w:ascii="Helvetica" w:hAnsi="Helvetica"/>
        <w:color w:val="0D0D0D" w:themeColor="text1" w:themeTint="F2"/>
        <w:sz w:val="15"/>
        <w:szCs w:val="15"/>
      </w:rPr>
      <w:t>Sede legale: Via Borgonuovo 11, 20121 Milano – Tel. +39.02.72318.1 – Fax +39</w:t>
    </w:r>
    <w:proofErr w:type="gramEnd"/>
    <w:r w:rsidRPr="00484CEC">
      <w:rPr>
        <w:rFonts w:ascii="Helvetica" w:hAnsi="Helvetica"/>
        <w:color w:val="0D0D0D" w:themeColor="text1" w:themeTint="F2"/>
        <w:sz w:val="15"/>
        <w:szCs w:val="15"/>
      </w:rPr>
      <w:t>. 02.58191900</w:t>
    </w:r>
  </w:p>
  <w:p w14:paraId="5ACC6657" w14:textId="77777777" w:rsidR="00213578" w:rsidRPr="00484CEC" w:rsidRDefault="00213578" w:rsidP="00484CEC">
    <w:pPr>
      <w:pStyle w:val="Pidipagina"/>
      <w:widowControl w:val="0"/>
      <w:jc w:val="center"/>
      <w:rPr>
        <w:rFonts w:ascii="Helvetica" w:hAnsi="Helvetica"/>
        <w:color w:val="0D0D0D" w:themeColor="text1" w:themeTint="F2"/>
        <w:sz w:val="15"/>
        <w:szCs w:val="15"/>
      </w:rPr>
    </w:pPr>
    <w:proofErr w:type="gramStart"/>
    <w:r w:rsidRPr="00484CEC">
      <w:rPr>
        <w:rFonts w:ascii="Helvetica" w:hAnsi="Helvetica"/>
        <w:color w:val="0D0D0D" w:themeColor="text1" w:themeTint="F2"/>
        <w:sz w:val="15"/>
        <w:szCs w:val="15"/>
      </w:rPr>
      <w:t>Capitale sociale Euro 10.000.000,00 interamente versato – Registro Imprese Milano, Codice fiscale e Partita IVA: 02342990153 – R.E.A. 919502</w:t>
    </w:r>
    <w:proofErr w:type="gramEnd"/>
  </w:p>
  <w:p w14:paraId="6E7F07FF" w14:textId="77777777" w:rsidR="00213578" w:rsidRPr="00484CEC" w:rsidRDefault="00213578" w:rsidP="00484CEC">
    <w:pPr>
      <w:pStyle w:val="Pidipagina"/>
      <w:jc w:val="center"/>
      <w:rPr>
        <w:rFonts w:hint="eastAsia"/>
        <w:color w:val="0D0D0D" w:themeColor="text1" w:themeTint="F2"/>
        <w:sz w:val="15"/>
      </w:rPr>
    </w:pPr>
    <w:proofErr w:type="gramStart"/>
    <w:r w:rsidRPr="00484CEC">
      <w:rPr>
        <w:rFonts w:ascii="Helvetica" w:hAnsi="Helvetica"/>
        <w:color w:val="0D0D0D" w:themeColor="text1" w:themeTint="F2"/>
        <w:sz w:val="15"/>
        <w:szCs w:val="15"/>
      </w:rPr>
      <w:t xml:space="preserve">Sede commerciale e amministrativa: Via </w:t>
    </w:r>
    <w:proofErr w:type="spellStart"/>
    <w:r w:rsidRPr="00484CEC">
      <w:rPr>
        <w:rFonts w:ascii="Helvetica" w:hAnsi="Helvetica"/>
        <w:color w:val="0D0D0D" w:themeColor="text1" w:themeTint="F2"/>
        <w:sz w:val="15"/>
        <w:szCs w:val="15"/>
      </w:rPr>
      <w:t>Bergognone</w:t>
    </w:r>
    <w:proofErr w:type="spellEnd"/>
    <w:r w:rsidRPr="00484CEC">
      <w:rPr>
        <w:rFonts w:ascii="Helvetica" w:hAnsi="Helvetica"/>
        <w:color w:val="0D0D0D" w:themeColor="text1" w:themeTint="F2"/>
        <w:sz w:val="15"/>
        <w:szCs w:val="15"/>
      </w:rPr>
      <w:t xml:space="preserve"> 59, 20144 Milano – Tel. +39.02.83106.1</w:t>
    </w:r>
    <w:r w:rsidRPr="00484CEC">
      <w:rPr>
        <w:rFonts w:ascii="Helvetica" w:hAnsi="Helvetica"/>
        <w:color w:val="0D0D0D" w:themeColor="text1" w:themeTint="F2"/>
        <w:sz w:val="15"/>
      </w:rPr>
      <w:t xml:space="preserve"> </w:t>
    </w:r>
    <w:proofErr w:type="gramEnd"/>
  </w:p>
  <w:p w14:paraId="1A62AD29" w14:textId="77777777" w:rsidR="00213578" w:rsidRPr="00484CEC" w:rsidRDefault="00213578" w:rsidP="00484CEC">
    <w:pPr>
      <w:pStyle w:val="Pidipagina"/>
      <w:jc w:val="center"/>
      <w:rPr>
        <w:rFonts w:hint="eastAsia"/>
        <w:color w:val="0D0D0D" w:themeColor="text1" w:themeTint="F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4EAA6" w14:textId="77777777" w:rsidR="00213578" w:rsidRDefault="00213578" w:rsidP="00484CEC">
      <w:pPr>
        <w:rPr>
          <w:rFonts w:hint="eastAsia"/>
        </w:rPr>
      </w:pPr>
      <w:r>
        <w:separator/>
      </w:r>
    </w:p>
  </w:footnote>
  <w:footnote w:type="continuationSeparator" w:id="0">
    <w:p w14:paraId="107A520A" w14:textId="77777777" w:rsidR="00213578" w:rsidRDefault="00213578" w:rsidP="00484CEC">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99076" w14:textId="77777777" w:rsidR="00213578" w:rsidRDefault="00213578">
    <w:pPr>
      <w:pStyle w:val="Intestazione"/>
      <w:rPr>
        <w:rFonts w:hint="eastAsia"/>
      </w:rPr>
    </w:pPr>
    <w:r>
      <w:rPr>
        <w:noProof/>
      </w:rPr>
      <w:drawing>
        <wp:anchor distT="0" distB="0" distL="114300" distR="114300" simplePos="0" relativeHeight="251659264" behindDoc="0" locked="1" layoutInCell="1" allowOverlap="0" wp14:anchorId="20A6023E" wp14:editId="1BB0BE85">
          <wp:simplePos x="0" y="0"/>
          <wp:positionH relativeFrom="page">
            <wp:posOffset>1942465</wp:posOffset>
          </wp:positionH>
          <wp:positionV relativeFrom="page">
            <wp:posOffset>442595</wp:posOffset>
          </wp:positionV>
          <wp:extent cx="3670935" cy="389890"/>
          <wp:effectExtent l="0" t="0" r="12065" b="0"/>
          <wp:wrapNone/>
          <wp:docPr id="2" name="Immagine 1" descr="Descrizione: GIORGIO_ARMANI_LIGHT_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Descrizione: GIORGIO_ARMANI_LIGHT_n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935" cy="3898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7B473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95"/>
    <w:rsid w:val="00027ADD"/>
    <w:rsid w:val="000D4ECB"/>
    <w:rsid w:val="000D66F5"/>
    <w:rsid w:val="001321FB"/>
    <w:rsid w:val="00140795"/>
    <w:rsid w:val="00213578"/>
    <w:rsid w:val="00231C88"/>
    <w:rsid w:val="002D2BB1"/>
    <w:rsid w:val="00304491"/>
    <w:rsid w:val="003715C6"/>
    <w:rsid w:val="00400D94"/>
    <w:rsid w:val="00424002"/>
    <w:rsid w:val="00432BB6"/>
    <w:rsid w:val="00452597"/>
    <w:rsid w:val="00480ECD"/>
    <w:rsid w:val="00484CEC"/>
    <w:rsid w:val="00497F44"/>
    <w:rsid w:val="005E7DF3"/>
    <w:rsid w:val="006870C1"/>
    <w:rsid w:val="007051AF"/>
    <w:rsid w:val="00705A36"/>
    <w:rsid w:val="007154B1"/>
    <w:rsid w:val="00747386"/>
    <w:rsid w:val="00820F55"/>
    <w:rsid w:val="00840EEB"/>
    <w:rsid w:val="009156D5"/>
    <w:rsid w:val="00986B38"/>
    <w:rsid w:val="009B5992"/>
    <w:rsid w:val="009E1254"/>
    <w:rsid w:val="00A339D4"/>
    <w:rsid w:val="00A72B3C"/>
    <w:rsid w:val="00AC30BE"/>
    <w:rsid w:val="00AC4918"/>
    <w:rsid w:val="00AC6A2F"/>
    <w:rsid w:val="00AD5D43"/>
    <w:rsid w:val="00AF2C0B"/>
    <w:rsid w:val="00B04E69"/>
    <w:rsid w:val="00B21C7A"/>
    <w:rsid w:val="00B335A5"/>
    <w:rsid w:val="00B6746B"/>
    <w:rsid w:val="00B700A8"/>
    <w:rsid w:val="00BB5926"/>
    <w:rsid w:val="00C07E1D"/>
    <w:rsid w:val="00C1252B"/>
    <w:rsid w:val="00C17B23"/>
    <w:rsid w:val="00C50F8D"/>
    <w:rsid w:val="00C52CCA"/>
    <w:rsid w:val="00C579A3"/>
    <w:rsid w:val="00C75895"/>
    <w:rsid w:val="00CC0BA3"/>
    <w:rsid w:val="00CC1EFF"/>
    <w:rsid w:val="00CC23A9"/>
    <w:rsid w:val="00D010AB"/>
    <w:rsid w:val="00D0396E"/>
    <w:rsid w:val="00D61BFE"/>
    <w:rsid w:val="00D62FD3"/>
    <w:rsid w:val="00DB21FE"/>
    <w:rsid w:val="00DB59D4"/>
    <w:rsid w:val="00DC2105"/>
    <w:rsid w:val="00DF020D"/>
    <w:rsid w:val="00E075B5"/>
    <w:rsid w:val="00E3016B"/>
    <w:rsid w:val="00E671C8"/>
    <w:rsid w:val="00E74F52"/>
    <w:rsid w:val="00E95915"/>
    <w:rsid w:val="00EC580B"/>
    <w:rsid w:val="00EC5A68"/>
    <w:rsid w:val="00EE7238"/>
    <w:rsid w:val="00F13028"/>
    <w:rsid w:val="00F66FD2"/>
    <w:rsid w:val="00F80E29"/>
    <w:rsid w:val="00FF1AD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B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Arial"/>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21FB"/>
    <w:rPr>
      <w:color w:val="000073"/>
      <w:sz w:val="22"/>
      <w:szCs w:val="22"/>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link w:val="TestocommentoCarattere"/>
    <w:uiPriority w:val="99"/>
    <w:unhideWhenUsed/>
    <w:rsid w:val="002D2BB1"/>
    <w:rPr>
      <w:sz w:val="20"/>
      <w:szCs w:val="20"/>
    </w:rPr>
  </w:style>
  <w:style w:type="character" w:customStyle="1" w:styleId="TestocommentoCarattere">
    <w:name w:val="Testo commento Carattere"/>
    <w:link w:val="Testocommento"/>
    <w:uiPriority w:val="99"/>
    <w:rsid w:val="002D2BB1"/>
    <w:rPr>
      <w:color w:val="000073"/>
    </w:rPr>
  </w:style>
  <w:style w:type="paragraph" w:styleId="Intestazione">
    <w:name w:val="header"/>
    <w:basedOn w:val="Normale"/>
    <w:link w:val="IntestazioneCarattere"/>
    <w:uiPriority w:val="99"/>
    <w:unhideWhenUsed/>
    <w:rsid w:val="00484CEC"/>
    <w:pPr>
      <w:tabs>
        <w:tab w:val="center" w:pos="4819"/>
        <w:tab w:val="right" w:pos="9638"/>
      </w:tabs>
    </w:pPr>
  </w:style>
  <w:style w:type="character" w:customStyle="1" w:styleId="IntestazioneCarattere">
    <w:name w:val="Intestazione Carattere"/>
    <w:basedOn w:val="Caratterepredefinitoparagrafo"/>
    <w:link w:val="Intestazione"/>
    <w:uiPriority w:val="99"/>
    <w:rsid w:val="00484CEC"/>
    <w:rPr>
      <w:color w:val="000073"/>
      <w:sz w:val="22"/>
      <w:szCs w:val="22"/>
    </w:rPr>
  </w:style>
  <w:style w:type="paragraph" w:styleId="Pidipagina">
    <w:name w:val="footer"/>
    <w:basedOn w:val="Normale"/>
    <w:link w:val="PidipaginaCarattere"/>
    <w:unhideWhenUsed/>
    <w:rsid w:val="00484CEC"/>
    <w:pPr>
      <w:tabs>
        <w:tab w:val="center" w:pos="4819"/>
        <w:tab w:val="right" w:pos="9638"/>
      </w:tabs>
    </w:pPr>
  </w:style>
  <w:style w:type="character" w:customStyle="1" w:styleId="PidipaginaCarattere">
    <w:name w:val="Piè di pagina Carattere"/>
    <w:basedOn w:val="Caratterepredefinitoparagrafo"/>
    <w:link w:val="Pidipagina"/>
    <w:uiPriority w:val="99"/>
    <w:rsid w:val="00484CEC"/>
    <w:rPr>
      <w:color w:val="000073"/>
      <w:sz w:val="22"/>
      <w:szCs w:val="22"/>
    </w:rPr>
  </w:style>
  <w:style w:type="character" w:styleId="Collegamentoipertestuale">
    <w:name w:val="Hyperlink"/>
    <w:rsid w:val="00484CE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Arial"/>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21FB"/>
    <w:rPr>
      <w:color w:val="000073"/>
      <w:sz w:val="22"/>
      <w:szCs w:val="22"/>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link w:val="TestocommentoCarattere"/>
    <w:uiPriority w:val="99"/>
    <w:unhideWhenUsed/>
    <w:rsid w:val="002D2BB1"/>
    <w:rPr>
      <w:sz w:val="20"/>
      <w:szCs w:val="20"/>
    </w:rPr>
  </w:style>
  <w:style w:type="character" w:customStyle="1" w:styleId="TestocommentoCarattere">
    <w:name w:val="Testo commento Carattere"/>
    <w:link w:val="Testocommento"/>
    <w:uiPriority w:val="99"/>
    <w:rsid w:val="002D2BB1"/>
    <w:rPr>
      <w:color w:val="000073"/>
    </w:rPr>
  </w:style>
  <w:style w:type="paragraph" w:styleId="Intestazione">
    <w:name w:val="header"/>
    <w:basedOn w:val="Normale"/>
    <w:link w:val="IntestazioneCarattere"/>
    <w:uiPriority w:val="99"/>
    <w:unhideWhenUsed/>
    <w:rsid w:val="00484CEC"/>
    <w:pPr>
      <w:tabs>
        <w:tab w:val="center" w:pos="4819"/>
        <w:tab w:val="right" w:pos="9638"/>
      </w:tabs>
    </w:pPr>
  </w:style>
  <w:style w:type="character" w:customStyle="1" w:styleId="IntestazioneCarattere">
    <w:name w:val="Intestazione Carattere"/>
    <w:basedOn w:val="Caratterepredefinitoparagrafo"/>
    <w:link w:val="Intestazione"/>
    <w:uiPriority w:val="99"/>
    <w:rsid w:val="00484CEC"/>
    <w:rPr>
      <w:color w:val="000073"/>
      <w:sz w:val="22"/>
      <w:szCs w:val="22"/>
    </w:rPr>
  </w:style>
  <w:style w:type="paragraph" w:styleId="Pidipagina">
    <w:name w:val="footer"/>
    <w:basedOn w:val="Normale"/>
    <w:link w:val="PidipaginaCarattere"/>
    <w:unhideWhenUsed/>
    <w:rsid w:val="00484CEC"/>
    <w:pPr>
      <w:tabs>
        <w:tab w:val="center" w:pos="4819"/>
        <w:tab w:val="right" w:pos="9638"/>
      </w:tabs>
    </w:pPr>
  </w:style>
  <w:style w:type="character" w:customStyle="1" w:styleId="PidipaginaCarattere">
    <w:name w:val="Piè di pagina Carattere"/>
    <w:basedOn w:val="Caratterepredefinitoparagrafo"/>
    <w:link w:val="Pidipagina"/>
    <w:uiPriority w:val="99"/>
    <w:rsid w:val="00484CEC"/>
    <w:rPr>
      <w:color w:val="000073"/>
      <w:sz w:val="22"/>
      <w:szCs w:val="22"/>
    </w:rPr>
  </w:style>
  <w:style w:type="character" w:styleId="Collegamentoipertestuale">
    <w:name w:val="Hyperlink"/>
    <w:rsid w:val="00484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ristina.parenti@luxottica.com"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72DA9-E24A-E447-B888-1A4969D5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787</Words>
  <Characters>4492</Characters>
  <Application>Microsoft Macintosh Word</Application>
  <DocSecurity>0</DocSecurity>
  <Lines>37</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 Company</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cp:lastModifiedBy>pillo lorco</cp:lastModifiedBy>
  <cp:revision>2</cp:revision>
  <dcterms:created xsi:type="dcterms:W3CDTF">2013-03-27T14:50:00Z</dcterms:created>
  <dcterms:modified xsi:type="dcterms:W3CDTF">2013-03-27T14:50:00Z</dcterms:modified>
</cp:coreProperties>
</file>