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5400" w:leader="none"/>
        </w:tabs>
        <w:spacing w:before="0" w:after="0"/>
        <w:rPr>
          <w:rFonts w:cs="Arial"/>
          <w:b/>
          <w:b/>
          <w:bCs/>
          <w:sz w:val="28"/>
          <w:szCs w:val="28"/>
        </w:rPr>
      </w:pPr>
      <w:r>
        <w:rPr>
          <w:rFonts w:cs="Arial"/>
          <w:b/>
          <w:sz w:val="28"/>
          <w:szCs w:val="28"/>
          <w:lang w:eastAsia="lv-LV"/>
        </w:rPr>
        <w:t>Pazifische Miesmuschel</w:t>
      </w:r>
      <w:r>
        <w:rPr>
          <w:rFonts w:cs="Arial"/>
          <w:sz w:val="28"/>
          <w:szCs w:val="28"/>
        </w:rPr>
        <w:t xml:space="preserve"> </w:t>
      </w:r>
    </w:p>
    <w:p>
      <w:pPr>
        <w:pStyle w:val="Normal"/>
        <w:tabs>
          <w:tab w:val="clear" w:pos="720"/>
          <w:tab w:val="left" w:pos="5400" w:leader="none"/>
        </w:tabs>
        <w:spacing w:before="0" w:after="0"/>
        <w:rPr>
          <w:rFonts w:cs="Arial"/>
          <w:b/>
          <w:b/>
          <w:bCs/>
          <w:sz w:val="28"/>
          <w:szCs w:val="28"/>
        </w:rPr>
      </w:pPr>
      <w:r>
        <w:rPr>
          <w:rFonts w:cs="Arial"/>
          <w:i/>
          <w:sz w:val="28"/>
          <w:szCs w:val="28"/>
        </w:rPr>
        <w:t xml:space="preserve">Mytilus trossulus </w:t>
      </w:r>
      <w:r>
        <w:rPr>
          <w:rFonts w:cs="Arial"/>
          <w:sz w:val="28"/>
          <w:szCs w:val="28"/>
        </w:rPr>
        <w:t>(Gould, 1850)</w:t>
      </w:r>
    </w:p>
    <w:p>
      <w:pPr>
        <w:pStyle w:val="Normal"/>
        <w:spacing w:before="0" w:after="0"/>
        <w:jc w:val="both"/>
        <w:rPr>
          <w:rFonts w:cs="Arial"/>
          <w:sz w:val="28"/>
          <w:szCs w:val="28"/>
        </w:rPr>
      </w:pPr>
      <w:r>
        <w:rPr>
          <w:rFonts w:cs="Arial"/>
          <w:sz w:val="28"/>
          <w:szCs w:val="28"/>
        </w:rPr>
        <w:t xml:space="preserve">Familie: </w:t>
      </w:r>
      <w:r>
        <w:rPr>
          <w:rFonts w:cs="Arial"/>
          <w:i/>
          <w:sz w:val="28"/>
          <w:szCs w:val="28"/>
        </w:rPr>
        <w:t>Mytilidae</w:t>
      </w:r>
      <w:r>
        <w:rPr>
          <w:rFonts w:cs="Arial"/>
          <w:sz w:val="28"/>
          <w:szCs w:val="28"/>
        </w:rPr>
        <w:t xml:space="preserve"> (Miesmuscheln)</w:t>
      </w:r>
    </w:p>
    <w:p>
      <w:pPr>
        <w:pStyle w:val="Normal"/>
        <w:spacing w:before="0" w:after="0"/>
        <w:jc w:val="both"/>
        <w:rPr>
          <w:rFonts w:cs="Arial"/>
          <w:sz w:val="28"/>
          <w:szCs w:val="28"/>
        </w:rPr>
      </w:pPr>
      <w:r>
        <w:rPr>
          <w:rFonts w:cs="Arial"/>
          <w:sz w:val="28"/>
          <w:szCs w:val="28"/>
        </w:rPr>
        <w:t xml:space="preserve">Klasse: </w:t>
      </w:r>
      <w:r>
        <w:rPr>
          <w:rFonts w:cs="Arial"/>
          <w:i/>
          <w:sz w:val="28"/>
          <w:szCs w:val="28"/>
        </w:rPr>
        <w:t>Bivalvia</w:t>
      </w:r>
      <w:r>
        <w:rPr>
          <w:rFonts w:cs="Arial"/>
          <w:sz w:val="28"/>
          <w:szCs w:val="28"/>
        </w:rPr>
        <w:t xml:space="preserve"> (Muscheln)</w:t>
      </w:r>
    </w:p>
    <w:p>
      <w:pPr>
        <w:pStyle w:val="Normal"/>
        <w:spacing w:before="0" w:after="0"/>
        <w:rPr>
          <w:rFonts w:cs="Arial"/>
          <w:sz w:val="28"/>
          <w:szCs w:val="28"/>
        </w:rPr>
      </w:pPr>
      <w:r>
        <w:rPr>
          <w:rFonts w:cs="Arial"/>
          <w:sz w:val="28"/>
          <w:szCs w:val="28"/>
        </w:rPr>
      </w:r>
    </w:p>
    <w:p>
      <w:pPr>
        <w:pStyle w:val="Normal"/>
        <w:spacing w:lineRule="auto" w:line="240" w:before="0" w:after="0"/>
        <w:rPr>
          <w:rFonts w:cs="Arial"/>
          <w:iCs/>
          <w:sz w:val="28"/>
          <w:szCs w:val="28"/>
        </w:rPr>
      </w:pPr>
      <w:r>
        <w:rPr>
          <w:rFonts w:cs="Arial"/>
          <w:iCs/>
          <w:sz w:val="28"/>
          <w:szCs w:val="28"/>
        </w:rPr>
        <w:t>Äußere Merkmale</w:t>
      </w:r>
    </w:p>
    <w:p>
      <w:pPr>
        <w:pStyle w:val="Normal"/>
        <w:spacing w:before="0" w:after="0"/>
        <w:rPr>
          <w:rFonts w:cs="Arial"/>
          <w:sz w:val="28"/>
          <w:szCs w:val="28"/>
        </w:rPr>
      </w:pPr>
      <w:r>
        <w:rPr>
          <w:rFonts w:cs="Arial"/>
          <w:sz w:val="28"/>
          <w:szCs w:val="28"/>
        </w:rPr>
        <w:t>Das Gehäuse ist länglich, dreieckig, dunkelbraun mit blauschwarzem Ton, mit dünner Schale. Die Schalenlänge beträgt in Lettland etwa 40 mm, in salzigeren Gewässern in anderen Meeren – bis zu 90 mm. Die Schaleninnenseite ist von einer dünnen Perlmuttschicht bedeckt.</w:t>
      </w:r>
    </w:p>
    <w:p>
      <w:pPr>
        <w:pStyle w:val="Normal"/>
        <w:spacing w:before="0" w:after="0"/>
        <w:rPr>
          <w:rFonts w:cs="Arial"/>
          <w:sz w:val="28"/>
          <w:szCs w:val="28"/>
        </w:rPr>
      </w:pPr>
      <w:r>
        <w:rPr>
          <w:rFonts w:cs="Arial"/>
          <w:sz w:val="28"/>
          <w:szCs w:val="28"/>
        </w:rPr>
      </w:r>
    </w:p>
    <w:p>
      <w:pPr>
        <w:pStyle w:val="Normal"/>
        <w:spacing w:lineRule="auto" w:line="240" w:before="0" w:after="0"/>
        <w:rPr>
          <w:rFonts w:cs="Arial"/>
          <w:iCs/>
          <w:sz w:val="28"/>
          <w:szCs w:val="28"/>
        </w:rPr>
      </w:pPr>
      <w:r>
        <w:rPr>
          <w:rFonts w:cs="Arial"/>
          <w:iCs/>
          <w:sz w:val="28"/>
          <w:szCs w:val="28"/>
        </w:rPr>
        <w:t>Verbreitung</w:t>
      </w:r>
    </w:p>
    <w:p>
      <w:pPr>
        <w:pStyle w:val="Normal"/>
        <w:spacing w:before="0" w:after="0"/>
        <w:rPr>
          <w:rFonts w:cs="Arial"/>
          <w:sz w:val="28"/>
          <w:szCs w:val="28"/>
        </w:rPr>
      </w:pPr>
      <w:r>
        <w:rPr>
          <w:rFonts w:cs="Arial"/>
          <w:sz w:val="28"/>
          <w:szCs w:val="28"/>
        </w:rPr>
        <w:t xml:space="preserve">Bewohnt den Nordteil des Pazifiks, lokal – den Atlantik (Küste der USA und nordöstlicher Teil der Ostsee). In Lettland kann man die Schalen oft am Ostseestrand, sowie in der Rigaer Bucht angeschwemmt finden.  </w:t>
      </w:r>
    </w:p>
    <w:p>
      <w:pPr>
        <w:pStyle w:val="Normal"/>
        <w:spacing w:lineRule="auto" w:line="240" w:before="0" w:after="0"/>
        <w:rPr>
          <w:rFonts w:cs="Arial"/>
          <w:iCs/>
          <w:sz w:val="28"/>
          <w:szCs w:val="28"/>
        </w:rPr>
      </w:pPr>
      <w:r>
        <w:rPr>
          <w:rFonts w:cs="Arial"/>
          <w:iCs/>
          <w:sz w:val="28"/>
          <w:szCs w:val="28"/>
        </w:rPr>
      </w:r>
    </w:p>
    <w:p>
      <w:pPr>
        <w:pStyle w:val="Normal"/>
        <w:spacing w:lineRule="auto" w:line="240" w:before="0" w:after="0"/>
        <w:rPr>
          <w:rFonts w:cs="Arial"/>
          <w:iCs/>
          <w:sz w:val="28"/>
          <w:szCs w:val="28"/>
        </w:rPr>
      </w:pPr>
      <w:r>
        <w:rPr>
          <w:rFonts w:cs="Arial"/>
          <w:iCs/>
          <w:sz w:val="28"/>
          <w:szCs w:val="28"/>
        </w:rPr>
        <w:t>Ökologie</w:t>
      </w:r>
    </w:p>
    <w:p>
      <w:pPr>
        <w:pStyle w:val="Normal"/>
        <w:spacing w:before="0" w:after="0"/>
        <w:rPr>
          <w:rFonts w:cs="Arial"/>
          <w:iCs/>
          <w:sz w:val="28"/>
          <w:szCs w:val="28"/>
        </w:rPr>
      </w:pPr>
      <w:r>
        <w:rPr>
          <w:rFonts w:cs="Arial"/>
          <w:iCs/>
          <w:sz w:val="28"/>
          <w:szCs w:val="28"/>
        </w:rPr>
        <w:t xml:space="preserve">Bewohnt seichte Gewässer, ist in Gruppen anzutreffen, an einem Substrat befestigt. Ein Dienst, den die Muschel dem Ökosystem erbringt, ist die Wasserfiltration.  </w:t>
      </w:r>
    </w:p>
    <w:p>
      <w:pPr>
        <w:pStyle w:val="Normal"/>
        <w:spacing w:before="0" w:after="0"/>
        <w:rPr>
          <w:rFonts w:cs="Arial"/>
          <w:sz w:val="28"/>
          <w:szCs w:val="28"/>
        </w:rPr>
      </w:pPr>
      <w:r>
        <w:rPr>
          <w:rFonts w:cs="Arial"/>
          <w:sz w:val="28"/>
          <w:szCs w:val="28"/>
        </w:rPr>
      </w:r>
    </w:p>
    <w:p>
      <w:pPr>
        <w:pStyle w:val="Normal"/>
        <w:spacing w:lineRule="auto" w:line="240" w:before="0" w:after="0"/>
        <w:rPr>
          <w:rFonts w:cs="Arial"/>
          <w:iCs/>
          <w:sz w:val="28"/>
          <w:szCs w:val="28"/>
        </w:rPr>
      </w:pPr>
      <w:r>
        <w:rPr>
          <w:rFonts w:cs="Arial"/>
          <w:iCs/>
          <w:sz w:val="28"/>
          <w:szCs w:val="28"/>
        </w:rPr>
        <w:t>Interessante Fakten</w:t>
      </w:r>
    </w:p>
    <w:p>
      <w:pPr>
        <w:pStyle w:val="Normal"/>
        <w:spacing w:before="0" w:after="0"/>
        <w:rPr>
          <w:rFonts w:cs="Arial"/>
          <w:bCs/>
          <w:sz w:val="28"/>
          <w:szCs w:val="28"/>
        </w:rPr>
      </w:pPr>
      <w:r>
        <w:rPr>
          <w:rFonts w:cs="Arial"/>
          <w:sz w:val="28"/>
          <w:szCs w:val="28"/>
        </w:rPr>
        <w:t xml:space="preserve">Diese Muschelart bildet Hybriden mit der Nordischen Miesmuschel, die im südöstlichen Teil der Ostsee (Polen und Deutschland) anzutreffen ist. Miesmuscheln werden oft für den Verzehr gebraucht, in vielen Ländern wird sie auch gezüchtet.   </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lv-LV"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lv-LV"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17af3"/>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lv-LV"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sid w:val="00b75286"/>
    <w:rPr>
      <w:rFonts w:ascii="Times New Roman" w:hAnsi="Times New Roman" w:eastAsia="Times New Roman" w:cs="Times New Roman"/>
      <w:b/>
      <w:bCs/>
      <w:sz w:val="32"/>
      <w:szCs w:val="20"/>
    </w:rPr>
  </w:style>
  <w:style w:type="paragraph" w:styleId="Virsraksts">
    <w:name w:val="Virsraksts"/>
    <w:basedOn w:val="Normal"/>
    <w:next w:val="Pamatteksts"/>
    <w:qFormat/>
    <w:pPr>
      <w:keepNext w:val="true"/>
      <w:spacing w:before="240" w:after="120"/>
    </w:pPr>
    <w:rPr>
      <w:rFonts w:ascii="Liberation Sans" w:hAnsi="Liberation Sans" w:eastAsia="Noto Sans CJK SC" w:cs="Lohit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Lohit Devanagari"/>
    </w:rPr>
  </w:style>
  <w:style w:type="paragraph" w:styleId="Parakstsobjektam">
    <w:name w:val="Caption"/>
    <w:basedOn w:val="Normal"/>
    <w:qFormat/>
    <w:pPr>
      <w:suppressLineNumbers/>
      <w:spacing w:before="120" w:after="120"/>
    </w:pPr>
    <w:rPr>
      <w:rFonts w:cs="Lohit Devanagari"/>
      <w:i/>
      <w:iCs/>
      <w:sz w:val="24"/>
      <w:szCs w:val="24"/>
    </w:rPr>
  </w:style>
  <w:style w:type="paragraph" w:styleId="Rdtjs">
    <w:name w:val="Rādītājs"/>
    <w:basedOn w:val="Normal"/>
    <w:qFormat/>
    <w:pPr>
      <w:suppressLineNumbers/>
    </w:pPr>
    <w:rPr>
      <w:rFonts w:cs="Lohit Devanagari"/>
      <w:lang w:val="zxx" w:eastAsia="zxx" w:bidi="zxx"/>
    </w:rPr>
  </w:style>
  <w:style w:type="paragraph" w:styleId="Nosaukums">
    <w:name w:val="Title"/>
    <w:basedOn w:val="Normal"/>
    <w:link w:val="TitleChar"/>
    <w:qFormat/>
    <w:rsid w:val="00b75286"/>
    <w:pPr>
      <w:spacing w:lineRule="auto" w:line="240" w:before="0" w:after="0"/>
      <w:jc w:val="center"/>
    </w:pPr>
    <w:rPr>
      <w:rFonts w:ascii="Times New Roman" w:hAnsi="Times New Roman" w:eastAsia="Times New Roman" w:cs="Times New Roman"/>
      <w:b/>
      <w:bCs/>
      <w:sz w:val="32"/>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Application>LibreOffice/7.2.5.2$Linux_X86_64 LibreOffice_project/20$Build-2</Application>
  <AppVersion>15.0000</AppVersion>
  <Pages>1</Pages>
  <Words>143</Words>
  <Characters>900</Characters>
  <CharactersWithSpaces>1041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2021-11-28T13:29:00Z</dcterms:created>
  <dc:creator>Kristine Greke</dc:creator>
  <dc:description/>
  <dc:language>lv-LV</dc:language>
  <cp:lastModifiedBy/>
  <dcterms:modified xsi:type="dcterms:W3CDTF">2022-02-25T09:01:42Z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