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bCs/>
          <w:sz w:val="28"/>
          <w:szCs w:val="28"/>
        </w:rPr>
      </w:pPr>
      <w:r>
        <w:rPr>
          <w:b/>
          <w:iCs/>
          <w:sz w:val="28"/>
          <w:szCs w:val="28"/>
          <w:lang w:eastAsia="lv-LV"/>
        </w:rPr>
        <w:t>Atlantischer Hering</w:t>
      </w:r>
      <w:r>
        <w:rPr>
          <w:b/>
          <w:bCs/>
          <w:sz w:val="28"/>
          <w:szCs w:val="28"/>
        </w:rPr>
        <w:t xml:space="preserve"> </w:t>
      </w:r>
    </w:p>
    <w:p>
      <w:pPr>
        <w:pStyle w:val="Normal"/>
        <w:spacing w:lineRule="auto" w:line="240" w:before="0" w:after="0"/>
        <w:rPr>
          <w:b/>
          <w:b/>
          <w:bCs/>
          <w:sz w:val="28"/>
          <w:szCs w:val="28"/>
        </w:rPr>
      </w:pPr>
      <w:r>
        <w:rPr>
          <w:i/>
          <w:iCs/>
          <w:sz w:val="28"/>
          <w:szCs w:val="28"/>
        </w:rPr>
        <w:t>Clupea harengus</w:t>
      </w:r>
      <w:r>
        <w:rPr>
          <w:sz w:val="28"/>
          <w:szCs w:val="28"/>
        </w:rPr>
        <w:t xml:space="preserve"> </w:t>
      </w:r>
    </w:p>
    <w:p>
      <w:pPr>
        <w:pStyle w:val="Normal"/>
        <w:spacing w:lineRule="auto" w:line="240" w:before="0" w:after="0"/>
        <w:rPr>
          <w:sz w:val="28"/>
          <w:szCs w:val="28"/>
        </w:rPr>
      </w:pPr>
      <w:r>
        <w:rPr>
          <w:sz w:val="28"/>
          <w:szCs w:val="28"/>
        </w:rPr>
        <w:t xml:space="preserve">Ordnung: </w:t>
      </w:r>
      <w:r>
        <w:rPr>
          <w:i/>
          <w:iCs/>
          <w:sz w:val="28"/>
          <w:szCs w:val="28"/>
        </w:rPr>
        <w:t>Clupeiformes</w:t>
      </w:r>
    </w:p>
    <w:p>
      <w:pPr>
        <w:pStyle w:val="Normal"/>
        <w:spacing w:lineRule="auto" w:line="240" w:before="0" w:after="0"/>
        <w:rPr>
          <w:sz w:val="28"/>
          <w:szCs w:val="28"/>
        </w:rPr>
      </w:pPr>
      <w:r>
        <w:rPr>
          <w:sz w:val="28"/>
          <w:szCs w:val="28"/>
        </w:rPr>
        <w:t xml:space="preserve">Familie: </w:t>
      </w:r>
      <w:r>
        <w:rPr>
          <w:i/>
          <w:iCs/>
          <w:sz w:val="28"/>
          <w:szCs w:val="28"/>
        </w:rPr>
        <w:t>Clupeidae</w:t>
      </w:r>
    </w:p>
    <w:p>
      <w:pPr>
        <w:pStyle w:val="Normal"/>
        <w:spacing w:lineRule="auto" w:line="240" w:before="0" w:after="0"/>
        <w:rPr>
          <w:b/>
          <w:b/>
          <w:bCs/>
          <w:sz w:val="28"/>
          <w:szCs w:val="28"/>
        </w:rPr>
      </w:pPr>
      <w:r>
        <w:rPr>
          <w:b/>
          <w:bCs/>
          <w:sz w:val="28"/>
          <w:szCs w:val="28"/>
        </w:rPr>
      </w:r>
      <w:bookmarkStart w:id="0" w:name="_GoBack"/>
      <w:bookmarkStart w:id="1" w:name="_GoBack"/>
      <w:bookmarkEnd w:id="1"/>
    </w:p>
    <w:p>
      <w:pPr>
        <w:pStyle w:val="Normal"/>
        <w:spacing w:lineRule="auto" w:line="240" w:before="0" w:after="0"/>
        <w:rPr>
          <w:sz w:val="28"/>
          <w:szCs w:val="28"/>
        </w:rPr>
      </w:pPr>
      <w:r>
        <w:rPr>
          <w:sz w:val="28"/>
          <w:szCs w:val="28"/>
        </w:rPr>
      </w:r>
    </w:p>
    <w:p>
      <w:pPr>
        <w:pStyle w:val="Normal"/>
        <w:spacing w:lineRule="auto" w:line="240" w:before="0" w:after="0"/>
        <w:rPr>
          <w:iCs/>
          <w:sz w:val="28"/>
          <w:szCs w:val="28"/>
        </w:rPr>
      </w:pPr>
      <w:r>
        <w:rPr>
          <w:iCs/>
          <w:sz w:val="28"/>
          <w:szCs w:val="28"/>
        </w:rPr>
        <w:t>Äußere Merkmale</w:t>
      </w:r>
    </w:p>
    <w:p>
      <w:pPr>
        <w:pStyle w:val="Normal"/>
        <w:spacing w:lineRule="auto" w:line="240" w:before="0" w:after="0"/>
        <w:jc w:val="both"/>
        <w:rPr>
          <w:sz w:val="28"/>
          <w:szCs w:val="28"/>
        </w:rPr>
      </w:pPr>
      <w:r>
        <w:rPr>
          <w:sz w:val="28"/>
          <w:szCs w:val="28"/>
        </w:rPr>
        <w:t xml:space="preserve">In der Rigaer Bucht erreicht der Atlantische Hering meist eine Länge von bis zu 18 cm, er kann aber bis zu 30 cm lang werden. </w:t>
      </w:r>
      <w:bookmarkStart w:id="2" w:name="_Hlk53942102"/>
      <w:bookmarkEnd w:id="2"/>
    </w:p>
    <w:p>
      <w:pPr>
        <w:pStyle w:val="Normal"/>
        <w:spacing w:lineRule="auto" w:line="240" w:before="0" w:after="0"/>
        <w:ind w:firstLine="720"/>
        <w:jc w:val="both"/>
        <w:rPr>
          <w:sz w:val="28"/>
          <w:szCs w:val="28"/>
        </w:rPr>
      </w:pPr>
      <w:r>
        <w:rPr>
          <w:sz w:val="28"/>
          <w:szCs w:val="28"/>
        </w:rPr>
      </w:r>
    </w:p>
    <w:p>
      <w:pPr>
        <w:pStyle w:val="Normal"/>
        <w:spacing w:lineRule="auto" w:line="240" w:before="0" w:after="0"/>
        <w:rPr>
          <w:iCs/>
          <w:sz w:val="28"/>
          <w:szCs w:val="28"/>
        </w:rPr>
      </w:pPr>
      <w:r>
        <w:rPr>
          <w:iCs/>
          <w:sz w:val="28"/>
          <w:szCs w:val="28"/>
        </w:rPr>
        <w:t>Verbreitung</w:t>
      </w:r>
    </w:p>
    <w:p>
      <w:pPr>
        <w:pStyle w:val="Normal"/>
        <w:spacing w:lineRule="auto" w:line="240" w:before="0" w:after="0"/>
        <w:jc w:val="both"/>
        <w:rPr>
          <w:sz w:val="28"/>
          <w:szCs w:val="28"/>
        </w:rPr>
      </w:pPr>
      <w:r>
        <w:rPr>
          <w:sz w:val="28"/>
          <w:szCs w:val="28"/>
        </w:rPr>
        <w:t>Der Atlantische Hering ist im Nordatlantik weit verbreitet. Er kann sich sehr verschiedenen Meeresbedingungen anpassen und auch in Gebieten mit einem verminderten Salzgehalt leben.</w:t>
      </w:r>
    </w:p>
    <w:p>
      <w:pPr>
        <w:pStyle w:val="Normal"/>
        <w:spacing w:lineRule="auto" w:line="240" w:before="0" w:after="0"/>
        <w:ind w:firstLine="720"/>
        <w:jc w:val="both"/>
        <w:rPr>
          <w:sz w:val="28"/>
          <w:szCs w:val="28"/>
        </w:rPr>
      </w:pPr>
      <w:r>
        <w:rPr>
          <w:sz w:val="28"/>
          <w:szCs w:val="28"/>
        </w:rPr>
      </w:r>
    </w:p>
    <w:p>
      <w:pPr>
        <w:pStyle w:val="Normal"/>
        <w:spacing w:lineRule="auto" w:line="240" w:before="0" w:after="0"/>
        <w:rPr>
          <w:iCs/>
          <w:sz w:val="28"/>
          <w:szCs w:val="28"/>
        </w:rPr>
      </w:pPr>
      <w:r>
        <w:rPr>
          <w:iCs/>
          <w:sz w:val="28"/>
          <w:szCs w:val="28"/>
        </w:rPr>
        <w:t>Ernährung</w:t>
      </w:r>
    </w:p>
    <w:p>
      <w:pPr>
        <w:pStyle w:val="Normal"/>
        <w:spacing w:lineRule="auto" w:line="240" w:before="0" w:after="0"/>
        <w:jc w:val="both"/>
        <w:rPr>
          <w:sz w:val="28"/>
          <w:szCs w:val="28"/>
        </w:rPr>
      </w:pPr>
      <w:r>
        <w:rPr>
          <w:sz w:val="28"/>
          <w:szCs w:val="28"/>
        </w:rPr>
        <w:t xml:space="preserve">Heringe ernähren sich meist von kleinen krebsartigen Organismen, Zooplankton, die größeren Fische können sich auch von Fischlarven ernähren. Sie legen täglich eine vertikale Migration zurück, indem sie den Nahrungsorganismen folgen.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Fortpflanzung</w:t>
      </w:r>
    </w:p>
    <w:p>
      <w:pPr>
        <w:pStyle w:val="Normal"/>
        <w:spacing w:lineRule="auto" w:line="240" w:before="0" w:after="0"/>
        <w:jc w:val="both"/>
        <w:rPr>
          <w:sz w:val="28"/>
          <w:szCs w:val="28"/>
        </w:rPr>
      </w:pPr>
      <w:r>
        <w:rPr>
          <w:sz w:val="28"/>
          <w:szCs w:val="28"/>
        </w:rPr>
        <w:t xml:space="preserve">Die Hauptlaichzeit ist im Mai und Juni. Der Hering laicht in den Küstengebieten und bei Untiefen im offenen Meer, der Laich wird meist an Stellen gelegt, wo auf dem Grund Algenbewuchs zu finden ist. </w:t>
      </w:r>
    </w:p>
    <w:p>
      <w:pPr>
        <w:pStyle w:val="Normal"/>
        <w:spacing w:lineRule="auto" w:line="240" w:before="0" w:after="0"/>
        <w:jc w:val="both"/>
        <w:rPr>
          <w:sz w:val="28"/>
          <w:szCs w:val="28"/>
        </w:rPr>
      </w:pPr>
      <w:r>
        <w:rPr>
          <w:sz w:val="28"/>
          <w:szCs w:val="28"/>
        </w:rPr>
      </w:r>
    </w:p>
    <w:p>
      <w:pPr>
        <w:pStyle w:val="Normal"/>
        <w:spacing w:lineRule="auto" w:line="240" w:before="0" w:after="0"/>
        <w:rPr>
          <w:iCs/>
          <w:sz w:val="28"/>
          <w:szCs w:val="28"/>
        </w:rPr>
      </w:pPr>
      <w:r>
        <w:rPr>
          <w:iCs/>
          <w:sz w:val="28"/>
          <w:szCs w:val="28"/>
        </w:rPr>
        <w:t>Fischfang</w:t>
      </w:r>
    </w:p>
    <w:p>
      <w:pPr>
        <w:pStyle w:val="Normal"/>
        <w:spacing w:lineRule="auto" w:line="240" w:before="0" w:after="0"/>
        <w:jc w:val="both"/>
        <w:rPr>
          <w:sz w:val="28"/>
          <w:szCs w:val="28"/>
        </w:rPr>
      </w:pPr>
      <w:r>
        <w:rPr>
          <w:sz w:val="28"/>
          <w:szCs w:val="28"/>
        </w:rPr>
        <w:t xml:space="preserve">Der Hering ist ein sehr bedeutender Fisch im kommerziellen Fischfang in der Ostsee. </w:t>
      </w:r>
    </w:p>
    <w:p>
      <w:pPr>
        <w:pStyle w:val="Normal"/>
        <w:spacing w:lineRule="auto" w:line="240" w:before="0" w:after="0"/>
        <w:jc w:val="both"/>
        <w:rPr>
          <w:sz w:val="28"/>
          <w:szCs w:val="28"/>
        </w:rPr>
      </w:pPr>
      <w:r>
        <w:rPr>
          <w:sz w:val="28"/>
          <w:szCs w:val="28"/>
        </w:rPr>
      </w:r>
    </w:p>
    <w:p>
      <w:pPr>
        <w:pStyle w:val="Normal"/>
        <w:spacing w:lineRule="auto" w:line="240" w:before="0" w:after="0"/>
        <w:rPr>
          <w:iCs/>
          <w:sz w:val="28"/>
          <w:szCs w:val="28"/>
        </w:rPr>
      </w:pPr>
      <w:r>
        <w:rPr>
          <w:iCs/>
          <w:sz w:val="28"/>
          <w:szCs w:val="28"/>
        </w:rPr>
        <w:t>Interessante Fakten</w:t>
      </w:r>
    </w:p>
    <w:p>
      <w:pPr>
        <w:pStyle w:val="Normal"/>
        <w:spacing w:before="0" w:after="160"/>
        <w:rPr>
          <w:i/>
          <w:i/>
          <w:sz w:val="28"/>
          <w:szCs w:val="28"/>
        </w:rPr>
      </w:pPr>
      <w:r>
        <w:rPr>
          <w:i/>
          <w:sz w:val="28"/>
          <w:szCs w:val="28"/>
        </w:rPr>
        <w:t>Ārpus Baltijas jūras dzīvojošo reņģi latviski parasti sauc par siļķi.</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429d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43bd2"/>
    <w:rPr>
      <w:rFonts w:ascii="Tahoma" w:hAnsi="Tahoma" w:cs="Tahoma"/>
      <w:sz w:val="16"/>
      <w:szCs w:val="16"/>
      <w:lang w:val="lv-LV"/>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843bd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LibreOffice/7.2.5.2$Linux_X86_64 LibreOffice_project/20$Build-2</Application>
  <AppVersion>15.0000</AppVersion>
  <Pages>1</Pages>
  <Words>152</Words>
  <Characters>900</Characters>
  <CharactersWithSpaces>1042</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2021-11-28T08:57:00Z</dcterms:created>
  <dc:creator>Una</dc:creator>
  <dc:description/>
  <dc:language>lv-LV</dc:language>
  <cp:lastModifiedBy/>
  <dcterms:modified xsi:type="dcterms:W3CDTF">2022-02-25T09:06:39Z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