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Plūkšņzivs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Liparis liparis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skorpēnveidīgo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 xml:space="preserve">Dzimta: jūrasplūkšņu </w:t>
      </w:r>
      <w:r>
        <w:rPr>
          <w:i/>
          <w:iCs/>
          <w:sz w:val="28"/>
          <w:szCs w:val="28"/>
        </w:rPr>
        <w:t>Liparidae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Plūkšņzivs</w:t>
      </w:r>
      <w:r>
        <w:rPr>
          <w:sz w:val="28"/>
          <w:szCs w:val="28"/>
        </w:rPr>
        <w:t xml:space="preserve"> ķermenis izskatās nedaudz caurspīdīgs, garums var sasniegt 27 cm, bet Latvijas ūdeņos vairākumā gadījumu tās izaug līdz 15 cm garumam.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Plūkšņzivs</w:t>
      </w:r>
      <w:r>
        <w:rPr>
          <w:sz w:val="28"/>
          <w:szCs w:val="28"/>
        </w:rPr>
        <w:t xml:space="preserve"> izplatīta Arktikas–Atlantijas okeānu jūrās. Biežāk uzturas vietās ar cietu grunti, kur var nostiprināties ar diskveida spurām, taču ir sastopama arī piekrastē uz smilšaina vai dūņaina substrāta.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Ēd </w:t>
      </w:r>
      <w:r>
        <w:rPr>
          <w:i/>
          <w:sz w:val="28"/>
          <w:szCs w:val="28"/>
        </w:rPr>
        <w:t>vēžveidīgos</w:t>
      </w:r>
      <w:r>
        <w:rPr>
          <w:sz w:val="28"/>
          <w:szCs w:val="28"/>
        </w:rPr>
        <w:t xml:space="preserve">, īpaši </w:t>
      </w:r>
      <w:r>
        <w:rPr>
          <w:i/>
          <w:sz w:val="28"/>
          <w:szCs w:val="28"/>
        </w:rPr>
        <w:t>mizīdas</w:t>
      </w:r>
      <w:r>
        <w:rPr>
          <w:sz w:val="28"/>
          <w:szCs w:val="28"/>
        </w:rPr>
        <w:t xml:space="preserve">, un tārpus. Var baroties arī ar zivju ikriem.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Plūkšņzivs</w:t>
      </w:r>
      <w:r>
        <w:rPr>
          <w:sz w:val="28"/>
          <w:szCs w:val="28"/>
        </w:rPr>
        <w:t xml:space="preserve"> nārsto piekrastē ziemā no novembra līdz februārim. Ikri tiek nostiprināti pie aļģēm vai cita grunts substrāta. To attīstība ilgst 6–8 nedēļas.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Nelielā izmēra un salīdzinoši retās sastopamības dēļ sugai nav nozīmes ne komerciālajā zvejā, ne makšķerēšanā.</w:t>
      </w:r>
    </w:p>
    <w:p>
      <w:pPr>
        <w:pStyle w:val="Normal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Vēdera spuras ir diskveidā saaugušas kopā, atvieglojot nostiprināšanos pie grunts.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4ab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LibreOffice/7.2.5.2$Linux_X86_64 LibreOffice_project/20$Build-2</Application>
  <AppVersion>15.0000</AppVersion>
  <Pages>1</Pages>
  <Words>126</Words>
  <Characters>815</Characters>
  <CharactersWithSpaces>926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2021-05-08T09:27:00Z</dcterms:created>
  <dc:creator>Una</dc:creator>
  <dc:description/>
  <dc:language>lv-LV</dc:language>
  <cp:lastModifiedBy/>
  <dcterms:modified xsi:type="dcterms:W3CDTF">2022-02-25T15:28:55Z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