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b/>
          <w:b/>
          <w:i/>
          <w:i/>
          <w:sz w:val="24"/>
          <w:szCs w:val="24"/>
          <w:lang w:val="lv-LV"/>
        </w:rPr>
      </w:pPr>
      <w:bookmarkStart w:id="0" w:name="_GoBack"/>
      <w:bookmarkEnd w:id="0"/>
      <w:r>
        <w:rPr>
          <w:rFonts w:cs="Calibri" w:cstheme="minorHAnsi"/>
          <w:b/>
          <w:sz w:val="24"/>
          <w:szCs w:val="24"/>
          <w:lang w:val="lv-LV"/>
        </w:rPr>
        <w:t xml:space="preserve">Pūšļu fuks </w:t>
      </w:r>
    </w:p>
    <w:p>
      <w:pPr>
        <w:pStyle w:val="Normal"/>
        <w:spacing w:before="0" w:after="0"/>
        <w:rPr>
          <w:rFonts w:cs="Calibri" w:cstheme="minorHAnsi"/>
          <w:b/>
          <w:b/>
          <w:i/>
          <w:i/>
          <w:sz w:val="24"/>
          <w:szCs w:val="24"/>
          <w:lang w:val="lv-LV"/>
        </w:rPr>
      </w:pPr>
      <w:r>
        <w:rPr>
          <w:rFonts w:cs="Calibri" w:cstheme="minorHAnsi"/>
          <w:b/>
          <w:i/>
          <w:sz w:val="24"/>
          <w:szCs w:val="24"/>
          <w:lang w:val="lv-LV"/>
        </w:rPr>
        <w:t>Fucus vesiculosus</w:t>
      </w:r>
    </w:p>
    <w:p>
      <w:pPr>
        <w:pStyle w:val="Normal"/>
        <w:spacing w:before="0" w:after="0"/>
        <w:rPr>
          <w:rFonts w:cs="Calibri" w:cstheme="minorHAnsi"/>
          <w:sz w:val="24"/>
          <w:szCs w:val="24"/>
          <w:lang w:val="lv-LV"/>
        </w:rPr>
      </w:pPr>
      <w:r>
        <w:rPr>
          <w:rFonts w:cs="Calibri" w:cstheme="minorHAnsi"/>
          <w:b/>
          <w:sz w:val="24"/>
          <w:szCs w:val="24"/>
          <w:lang w:val="lv-LV"/>
        </w:rPr>
        <w:t>Klase:</w:t>
      </w:r>
      <w:r>
        <w:rPr>
          <w:rFonts w:cs="Calibri" w:cstheme="minorHAnsi"/>
          <w:sz w:val="24"/>
          <w:szCs w:val="24"/>
          <w:lang w:val="lv-LV"/>
        </w:rPr>
        <w:t xml:space="preserve"> brūnaļģu </w:t>
      </w:r>
      <w:r>
        <w:rPr>
          <w:rFonts w:cs="Calibri" w:cstheme="minorHAnsi"/>
          <w:i/>
          <w:sz w:val="24"/>
          <w:szCs w:val="24"/>
          <w:lang w:val="lv-LV"/>
        </w:rPr>
        <w:t>Phaeophyceae</w:t>
      </w:r>
    </w:p>
    <w:p>
      <w:pPr>
        <w:pStyle w:val="Normal"/>
        <w:spacing w:before="0" w:after="0"/>
        <w:rPr>
          <w:rFonts w:cs="Calibri" w:cstheme="minorHAnsi"/>
          <w:i/>
          <w:i/>
          <w:sz w:val="24"/>
          <w:szCs w:val="24"/>
          <w:lang w:val="lv-LV"/>
        </w:rPr>
      </w:pPr>
      <w:r>
        <w:rPr>
          <w:rFonts w:cs="Calibri" w:cstheme="minorHAnsi"/>
          <w:b/>
          <w:sz w:val="24"/>
          <w:szCs w:val="24"/>
          <w:lang w:val="lv-LV"/>
        </w:rPr>
        <w:t>Dzimta:</w:t>
      </w:r>
      <w:r>
        <w:rPr>
          <w:rFonts w:cs="Calibri" w:cstheme="minorHAnsi"/>
          <w:sz w:val="24"/>
          <w:szCs w:val="24"/>
          <w:lang w:val="lv-LV"/>
        </w:rPr>
        <w:t xml:space="preserve"> fuku </w:t>
      </w:r>
      <w:r>
        <w:rPr>
          <w:rFonts w:cs="Calibri" w:cstheme="minorHAnsi"/>
          <w:i/>
          <w:sz w:val="24"/>
          <w:szCs w:val="24"/>
          <w:lang w:val="lv-LV"/>
        </w:rPr>
        <w:t>Fucales</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sz w:val="24"/>
          <w:szCs w:val="24"/>
          <w:lang w:val="lv-LV"/>
        </w:rPr>
      </w:pPr>
      <w:r>
        <w:rPr>
          <w:rFonts w:cs="Calibri" w:cstheme="minorHAnsi"/>
          <w:b/>
          <w:sz w:val="24"/>
          <w:szCs w:val="24"/>
          <w:lang w:val="lv-LV"/>
        </w:rPr>
        <w:t>Ārējais izskats</w:t>
      </w:r>
      <w:r>
        <w:rPr>
          <w:rFonts w:cs="Calibri" w:cstheme="minorHAnsi"/>
          <w:sz w:val="24"/>
          <w:szCs w:val="24"/>
          <w:lang w:val="lv-LV"/>
        </w:rPr>
        <w:t xml:space="preserve"> </w:t>
      </w:r>
    </w:p>
    <w:p>
      <w:pPr>
        <w:pStyle w:val="Normal"/>
        <w:spacing w:before="0" w:after="0"/>
        <w:rPr>
          <w:rFonts w:cs="Calibri" w:cstheme="minorHAnsi"/>
          <w:sz w:val="24"/>
          <w:szCs w:val="24"/>
          <w:lang w:val="lv-LV"/>
        </w:rPr>
      </w:pPr>
      <w:r>
        <w:rPr>
          <w:rFonts w:cs="Calibri" w:cstheme="minorHAnsi"/>
          <w:sz w:val="24"/>
          <w:szCs w:val="24"/>
          <w:lang w:val="lv-LV"/>
        </w:rPr>
        <w:t xml:space="preserve">Pūšļu fuks ir tumši olīvbrūnas krāsas aļģe, kas aug, piestiprinājusies pie cietas, akmeņainas pamatnes 1 līdz 6 m dziļumā. Var izaugt līdz 2 m garš. Fukam ir dzīsla (primitīvi vadaudi) un gaisa pūšļi, kas palīdz aļģei noturēties ūdenī vertikāli. </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b/>
          <w:b/>
          <w:sz w:val="24"/>
          <w:szCs w:val="24"/>
          <w:lang w:val="lv-LV"/>
        </w:rPr>
      </w:pPr>
      <w:r>
        <w:rPr>
          <w:rFonts w:cs="Calibri" w:cstheme="minorHAnsi"/>
          <w:b/>
          <w:sz w:val="24"/>
          <w:szCs w:val="24"/>
          <w:lang w:val="lv-LV"/>
        </w:rPr>
        <w:t>Izplatība</w:t>
      </w:r>
    </w:p>
    <w:p>
      <w:pPr>
        <w:pStyle w:val="Normal"/>
        <w:spacing w:before="0" w:after="0"/>
        <w:rPr>
          <w:rFonts w:cs="Calibri" w:cstheme="minorHAnsi"/>
          <w:b/>
          <w:b/>
          <w:sz w:val="24"/>
          <w:szCs w:val="24"/>
          <w:lang w:val="lv-LV"/>
        </w:rPr>
      </w:pPr>
      <w:r>
        <w:rPr>
          <w:rFonts w:cs="Calibri" w:cstheme="minorHAnsi"/>
          <w:sz w:val="24"/>
          <w:szCs w:val="24"/>
          <w:lang w:val="lv-LV"/>
        </w:rPr>
        <w:t>Suga ar plašu areālu, izplatīta Arktikā un auksti mērenajos reģionos, Atlantijas okeāna austrumu un rietumu piekrastē, aug arī Klusajā okeānā.</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sz w:val="24"/>
          <w:szCs w:val="24"/>
          <w:lang w:val="lv-LV"/>
        </w:rPr>
      </w:pPr>
      <w:r>
        <w:rPr>
          <w:rFonts w:cs="Calibri" w:cstheme="minorHAnsi"/>
          <w:b/>
          <w:sz w:val="24"/>
          <w:szCs w:val="24"/>
          <w:lang w:val="lv-LV"/>
        </w:rPr>
        <w:t>Barība</w:t>
      </w:r>
      <w:r>
        <w:rPr>
          <w:rFonts w:cs="Calibri" w:cstheme="minorHAnsi"/>
          <w:sz w:val="24"/>
          <w:szCs w:val="24"/>
          <w:lang w:val="lv-LV"/>
        </w:rPr>
        <w:t xml:space="preserve"> </w:t>
      </w:r>
    </w:p>
    <w:p>
      <w:pPr>
        <w:pStyle w:val="Normal"/>
        <w:spacing w:before="0" w:after="0"/>
        <w:rPr>
          <w:rFonts w:cs="Calibri" w:cstheme="minorHAnsi"/>
          <w:sz w:val="24"/>
          <w:szCs w:val="24"/>
          <w:lang w:val="lv-LV"/>
        </w:rPr>
      </w:pPr>
      <w:r>
        <w:rPr>
          <w:rFonts w:cs="Calibri" w:cstheme="minorHAnsi"/>
          <w:sz w:val="24"/>
          <w:szCs w:val="24"/>
          <w:lang w:val="lv-LV"/>
        </w:rPr>
        <w:t>Veic fotosintēzi, izmantojot ūdenī izšķīdušās vielas un saules gaismu.</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b/>
          <w:b/>
          <w:sz w:val="24"/>
          <w:szCs w:val="24"/>
          <w:lang w:val="lv-LV"/>
        </w:rPr>
      </w:pPr>
      <w:r>
        <w:rPr>
          <w:rFonts w:cs="Calibri" w:cstheme="minorHAnsi"/>
          <w:b/>
          <w:sz w:val="24"/>
          <w:szCs w:val="24"/>
          <w:lang w:val="lv-LV"/>
        </w:rPr>
        <w:t xml:space="preserve">Attīstība </w:t>
      </w:r>
    </w:p>
    <w:p>
      <w:pPr>
        <w:pStyle w:val="Normal"/>
        <w:spacing w:before="0" w:after="0"/>
        <w:rPr>
          <w:rFonts w:cs="Calibri" w:cstheme="minorHAnsi"/>
          <w:sz w:val="24"/>
          <w:szCs w:val="24"/>
          <w:lang w:val="lv-LV"/>
        </w:rPr>
      </w:pPr>
      <w:r>
        <w:rPr>
          <w:rFonts w:cs="Calibri" w:cstheme="minorHAnsi"/>
          <w:sz w:val="24"/>
          <w:szCs w:val="24"/>
          <w:lang w:val="lv-LV"/>
        </w:rPr>
        <w:t>Vairojas ar sporām. Divmāju suga</w:t>
      </w:r>
      <w:r>
        <w:rPr>
          <w:rFonts w:cs="Calibri" w:cstheme="minorHAnsi"/>
          <w:b/>
          <w:sz w:val="24"/>
          <w:szCs w:val="24"/>
          <w:lang w:val="lv-LV"/>
        </w:rPr>
        <w:t xml:space="preserve"> </w:t>
      </w:r>
      <w:r>
        <w:rPr>
          <w:rFonts w:cs="Calibri" w:cstheme="minorHAnsi"/>
          <w:sz w:val="24"/>
          <w:szCs w:val="24"/>
          <w:lang w:val="lv-LV"/>
        </w:rPr>
        <w:t>–</w:t>
      </w:r>
      <w:r>
        <w:rPr>
          <w:rFonts w:cs="Calibri" w:cstheme="minorHAnsi"/>
          <w:b/>
          <w:sz w:val="24"/>
          <w:szCs w:val="24"/>
          <w:lang w:val="lv-LV"/>
        </w:rPr>
        <w:t xml:space="preserve"> </w:t>
      </w:r>
      <w:r>
        <w:rPr>
          <w:rFonts w:cs="Calibri" w:cstheme="minorHAnsi"/>
          <w:sz w:val="24"/>
          <w:szCs w:val="24"/>
          <w:lang w:val="lv-LV"/>
        </w:rPr>
        <w:t>ir vīrišķie un sievišķie eksemplāri, kas ārēji nav atšķirami. Dzimumšūnas nobriest skafīdijās – īpašos dobumos aļģu lapoņu galos. Vairošanās notiek pilnmēness vai jauna mēness naktīs.</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b/>
          <w:b/>
          <w:sz w:val="24"/>
          <w:szCs w:val="24"/>
          <w:lang w:val="lv-LV"/>
        </w:rPr>
      </w:pPr>
      <w:r>
        <w:rPr>
          <w:rFonts w:cs="Calibri" w:cstheme="minorHAnsi"/>
          <w:b/>
          <w:sz w:val="24"/>
          <w:szCs w:val="24"/>
          <w:lang w:val="lv-LV"/>
        </w:rPr>
        <w:t xml:space="preserve">Izmantošana </w:t>
      </w:r>
    </w:p>
    <w:p>
      <w:pPr>
        <w:pStyle w:val="Normal"/>
        <w:spacing w:before="0" w:after="0"/>
        <w:rPr>
          <w:rFonts w:cs="Calibri" w:cstheme="minorHAnsi"/>
          <w:sz w:val="24"/>
          <w:szCs w:val="24"/>
          <w:lang w:val="lv-LV"/>
        </w:rPr>
      </w:pPr>
      <w:r>
        <w:rPr>
          <w:rFonts w:cs="Calibri" w:cstheme="minorHAnsi"/>
          <w:sz w:val="24"/>
          <w:szCs w:val="24"/>
          <w:lang w:val="lv-LV"/>
        </w:rPr>
        <w:t>Savulaik no tā ieguva jodu un citus elementus. Fukus deva ēst fiziski vājiem bērniem, lai veicinātu to augšanu.  Mūsdienās no fuka izgatavo kosmētiskos līdzekļus, kā arī pārtikas piedevas. Piekrastē dzīvojošie cilvēki to ievāc un izmanto kā labu mēslojumu. Izskalotie fuki ir barošanās vietas bridējputniem, jo tur ir atrodami bezmugurkaulnieki, piemēram, mazi vēžveidīgie.</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b/>
          <w:b/>
          <w:sz w:val="24"/>
          <w:szCs w:val="24"/>
          <w:shd w:fill="FFFFFF" w:val="clear"/>
          <w:lang w:val="lv-LV"/>
        </w:rPr>
      </w:pPr>
      <w:r>
        <w:rPr>
          <w:rFonts w:cs="Calibri" w:cstheme="minorHAnsi"/>
          <w:b/>
          <w:sz w:val="24"/>
          <w:szCs w:val="24"/>
          <w:lang w:val="lv-LV"/>
        </w:rPr>
        <w:t>Interesanti fakti</w:t>
      </w:r>
      <w:r>
        <w:rPr>
          <w:rFonts w:cs="Calibri" w:cstheme="minorHAnsi"/>
          <w:b/>
          <w:sz w:val="24"/>
          <w:szCs w:val="24"/>
          <w:shd w:fill="FFFFFF" w:val="clear"/>
          <w:lang w:val="lv-LV"/>
        </w:rPr>
        <w:t xml:space="preserve"> </w:t>
      </w:r>
    </w:p>
    <w:p>
      <w:pPr>
        <w:pStyle w:val="Normal"/>
        <w:spacing w:before="0" w:after="0"/>
        <w:rPr>
          <w:rFonts w:cs="Calibri" w:cstheme="minorHAnsi"/>
          <w:sz w:val="24"/>
          <w:szCs w:val="24"/>
          <w:shd w:fill="FFFFFF" w:val="clear"/>
          <w:lang w:val="lv-LV"/>
        </w:rPr>
      </w:pPr>
      <w:r>
        <w:rPr>
          <w:rFonts w:cs="Calibri" w:cstheme="minorHAnsi"/>
          <w:sz w:val="24"/>
          <w:szCs w:val="24"/>
          <w:shd w:fill="FFFFFF" w:val="clear"/>
          <w:lang w:val="lv-LV"/>
        </w:rPr>
        <w:t xml:space="preserve">Pūšļu fuka audzes ir nozīmīga dzīvotne daudzām bezmugurkaulnieku sugām, kā arī svarīga zivju nārsta vieta. Audzes apdraud ūdens caurredzamības samazināšanās eitrofikācijas rezultātā, jo to augšanai ir nepieciešama gaisma. Fuka audzes iznīkst pēc avārijām, kurās ūdenī ir nokļuvuši naftas produkti. </w:t>
      </w:r>
    </w:p>
    <w:p>
      <w:pPr>
        <w:pStyle w:val="Normal"/>
        <w:spacing w:before="0" w:after="0"/>
        <w:rPr>
          <w:rFonts w:cs="Calibri" w:cstheme="minorHAnsi"/>
          <w:sz w:val="24"/>
          <w:szCs w:val="24"/>
          <w:lang w:val="lv-LV"/>
        </w:rPr>
      </w:pPr>
      <w:r>
        <w:rPr>
          <w:rFonts w:cs="Calibri" w:cstheme="minorHAnsi"/>
          <w:sz w:val="24"/>
          <w:szCs w:val="24"/>
          <w:lang w:val="lv-LV"/>
        </w:rPr>
      </w:r>
    </w:p>
    <w:p>
      <w:pPr>
        <w:pStyle w:val="Normal"/>
        <w:spacing w:before="0" w:after="0"/>
        <w:rPr>
          <w:rFonts w:cs="Calibri" w:cstheme="minorHAnsi"/>
          <w:sz w:val="24"/>
          <w:szCs w:val="24"/>
          <w:lang w:val="lv-LV"/>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787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Textalignjustify" w:customStyle="1">
    <w:name w:val="text-align-justify"/>
    <w:basedOn w:val="Normal"/>
    <w:qFormat/>
    <w:rsid w:val="004b4513"/>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178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LibreOffice/7.2.5.2$Linux_X86_64 LibreOffice_project/20$Build-2</Application>
  <AppVersion>15.0000</AppVersion>
  <Pages>1</Pages>
  <Words>206</Words>
  <Characters>1294</Characters>
  <CharactersWithSpaces>1495</CharactersWithSpaces>
  <Paragraphs>15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2022-02-17T09:35:00Z</dcterms:created>
  <dc:creator>Una</dc:creator>
  <dc:description/>
  <dc:language>lv-LV</dc:language>
  <cp:lastModifiedBy/>
  <dcterms:modified xsi:type="dcterms:W3CDTF">2022-02-25T15:28:34Z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