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Tūbīte </w:t>
      </w:r>
    </w:p>
    <w:p>
      <w:pPr>
        <w:pStyle w:val="Normal"/>
        <w:spacing w:before="0" w:after="0"/>
        <w:rPr>
          <w:b/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Ammodytes tobianus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Kārta: čūskzivjveidīgo </w:t>
      </w:r>
      <w:r>
        <w:rPr>
          <w:i/>
          <w:iCs/>
          <w:sz w:val="28"/>
          <w:szCs w:val="28"/>
        </w:rPr>
        <w:t>Trachiniformes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Dzimta: tūbīšu </w:t>
      </w:r>
      <w:r>
        <w:rPr>
          <w:i/>
          <w:iCs/>
          <w:sz w:val="28"/>
          <w:szCs w:val="28"/>
        </w:rPr>
        <w:t>Ammodytidae</w:t>
      </w:r>
      <w:bookmarkEnd w:id="0"/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Ārējais izskats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Tūbīte visbiežāk ir dzeltenīgi brūnā krāsā, ar baltu vēderu. Baltijas jūrā var sasniegt 20 cm garumu. Ārēji līdzīga nigliņam. Dabā šīs zivis var atšķirt, atverot muti, tūbītei tā veido piltuvi. 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Izplatība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Sastopama Atlantijas ziemeļaustrumu piekrastēs un jūrās. Baltijas jūrā mīt visos piekrastes ūdeņos.  </w:t>
      </w:r>
    </w:p>
    <w:p>
      <w:pPr>
        <w:pStyle w:val="Normal"/>
        <w:spacing w:before="0" w:after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iCs/>
          <w:sz w:val="28"/>
          <w:szCs w:val="28"/>
        </w:rPr>
        <w:t>Barība</w:t>
      </w:r>
      <w:r>
        <w:rPr>
          <w:sz w:val="28"/>
          <w:szCs w:val="28"/>
        </w:rPr>
        <w:t xml:space="preserve">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Tūbītes mazuļi pārtiek no </w:t>
      </w:r>
      <w:r>
        <w:rPr>
          <w:i/>
          <w:sz w:val="28"/>
          <w:szCs w:val="28"/>
        </w:rPr>
        <w:t>zooplanktona</w:t>
      </w:r>
      <w:r>
        <w:rPr>
          <w:sz w:val="28"/>
          <w:szCs w:val="28"/>
        </w:rPr>
        <w:t xml:space="preserve">. Arī pieaugušām tūbītēm pamatbarība ir </w:t>
      </w:r>
      <w:r>
        <w:rPr>
          <w:i/>
          <w:sz w:val="28"/>
          <w:szCs w:val="28"/>
        </w:rPr>
        <w:t>zooplanktons</w:t>
      </w:r>
      <w:r>
        <w:rPr>
          <w:sz w:val="28"/>
          <w:szCs w:val="28"/>
        </w:rPr>
        <w:t xml:space="preserve">, dažkārt ēd arī nelielus vēžveidīgos. 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Attīstība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Baltijas jūrā nārsts notiek jūnijā un augustā. Ikri ovāli, tiek nērsti nelielām pikām uz smiltīm. Kāpuri </w:t>
      </w:r>
      <w:r>
        <w:rPr>
          <w:rFonts w:cs="Calibri"/>
          <w:i/>
          <w:sz w:val="28"/>
          <w:szCs w:val="28"/>
        </w:rPr>
        <w:t>pelaģiski</w:t>
      </w:r>
      <w:r>
        <w:rPr>
          <w:rFonts w:cs="Calibri"/>
          <w:sz w:val="28"/>
          <w:szCs w:val="28"/>
        </w:rPr>
        <w:t>.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  <w:t>Zveja</w:t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Tūbītēm nav rūpnieciskas nozīmes zvejā. Līdzīgi kā nigliņus, makšķernieki un zvejnieki tūbītes izmanto par ēsmas zivi. </w:t>
      </w:r>
    </w:p>
    <w:p>
      <w:pPr>
        <w:pStyle w:val="Normal"/>
        <w:spacing w:lineRule="auto" w:line="240" w:before="0" w:after="0"/>
        <w:rPr>
          <w:iCs/>
          <w:sz w:val="28"/>
          <w:szCs w:val="28"/>
        </w:rPr>
      </w:pPr>
      <w:r>
        <w:rPr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iCs/>
          <w:sz w:val="28"/>
          <w:szCs w:val="28"/>
        </w:rPr>
        <w:t>Interesanti fakti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Tūbītes ir nozīmīgas zivis piekrastes ekosistēmā, tās uzturā izmanto gan piekrastes plēsīgās zivis, gan arī ūdensputni un roņi. Diennakts gaišo daļu tūbītes lielākoties pavada, ierakušās smiltīs.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335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LibreOffice/7.2.5.2$Linux_X86_64 LibreOffice_project/20$Build-2</Application>
  <AppVersion>15.0000</AppVersion>
  <Pages>1</Pages>
  <Words>134</Words>
  <Characters>878</Characters>
  <CharactersWithSpaces>1004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2021-05-08T09:40:00Z</dcterms:created>
  <dc:creator>Una</dc:creator>
  <dc:description/>
  <dc:language>lv-LV</dc:language>
  <cp:lastModifiedBy/>
  <dcterms:modified xsi:type="dcterms:W3CDTF">2022-02-25T15:28:13Z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